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left"/>
        <w:rPr>
          <w:rFonts w:ascii="仿宋_GB2312"/>
          <w:szCs w:val="32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深圳市人民政府关于全面推广使用</w:t>
      </w:r>
    </w:p>
    <w:p>
      <w:pPr>
        <w:pStyle w:val="2"/>
        <w:rPr>
          <w:rFonts w:hint="eastAsia"/>
        </w:rPr>
      </w:pPr>
      <w:r>
        <w:rPr>
          <w:rFonts w:hint="eastAsia"/>
        </w:rPr>
        <w:t>国Ⅵ车用汽油的通告</w:t>
      </w:r>
    </w:p>
    <w:p>
      <w:pPr>
        <w:pStyle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（征求意见稿）</w:t>
      </w:r>
    </w:p>
    <w:p>
      <w:pPr>
        <w:spacing w:line="560" w:lineRule="exact"/>
        <w:jc w:val="left"/>
        <w:rPr>
          <w:rFonts w:ascii="仿宋_GB2312"/>
          <w:szCs w:val="32"/>
        </w:rPr>
      </w:pPr>
    </w:p>
    <w:p>
      <w:pPr>
        <w:pStyle w:val="9"/>
        <w:spacing w:line="540" w:lineRule="exact"/>
        <w:rPr>
          <w:rFonts w:hint="eastAsia"/>
        </w:rPr>
      </w:pPr>
      <w:r>
        <w:rPr>
          <w:rFonts w:hint="eastAsia"/>
        </w:rPr>
        <w:t>根据《国务院关于印发打赢蓝天保卫战三年行动计划的通知》（国发〔2018〕22号）、《广东省人民政府关于全面推广使用国Ⅵ车用燃油的通知》（粤府函〔2018〕218号）和《深圳市人民政府办公厅关于印发2018年“深圳蓝”可持续行动计划的通知》（深府办规〔2018〕6号）的部署，为进一步减少机动车排放污染，改善我市环境空气质量，市政府决定自2018年12月1日零时起在全市全面供应国Ⅵ车用汽油。现将有关事项通告如下：</w:t>
      </w:r>
    </w:p>
    <w:p>
      <w:pPr>
        <w:pStyle w:val="9"/>
        <w:spacing w:line="540" w:lineRule="exact"/>
        <w:rPr>
          <w:rFonts w:hint="eastAsia"/>
        </w:rPr>
      </w:pPr>
      <w:r>
        <w:rPr>
          <w:rFonts w:hint="eastAsia"/>
        </w:rPr>
        <w:t>一、本通告所称国Ⅵ车用汽油是指符合中华人民共和国国家标准《车用汽油》（GB17930-2016）中A标准规定的车用汽油，且蒸气压指标全年不超过60千帕。</w:t>
      </w:r>
    </w:p>
    <w:p>
      <w:pPr>
        <w:pStyle w:val="9"/>
        <w:spacing w:line="540" w:lineRule="exact"/>
        <w:rPr>
          <w:rFonts w:hint="eastAsia"/>
        </w:rPr>
      </w:pPr>
      <w:r>
        <w:rPr>
          <w:rFonts w:hint="eastAsia"/>
        </w:rPr>
        <w:t>二、国Ⅵ车用汽油标识字样为“标号+汽油+（Ⅵ）”。</w:t>
      </w:r>
    </w:p>
    <w:p>
      <w:pPr>
        <w:pStyle w:val="9"/>
        <w:spacing w:line="540" w:lineRule="exact"/>
        <w:rPr>
          <w:rFonts w:hint="eastAsia"/>
        </w:rPr>
      </w:pPr>
      <w:r>
        <w:rPr>
          <w:rFonts w:hint="eastAsia"/>
        </w:rPr>
        <w:t>三、全市国Ⅵ车用汽油批发、零售价格仍按照国家发改委和广东省发改委关于国Ⅴ车用汽油的规定执行。后续如国家发改委、广东省发改委出台国Ⅵ车用汽油价格的规定，再遵照执行。</w:t>
      </w:r>
    </w:p>
    <w:p>
      <w:pPr>
        <w:pStyle w:val="9"/>
        <w:spacing w:line="540" w:lineRule="exact"/>
        <w:rPr>
          <w:rFonts w:hint="eastAsia"/>
        </w:rPr>
      </w:pPr>
      <w:r>
        <w:rPr>
          <w:rFonts w:hint="eastAsia"/>
        </w:rPr>
        <w:t>四、市市场和质量监管部门将加强对国Ⅵ车用汽油销售市场的监督管理，接受车用燃油质量、计量和价格问题的投诉举报，对违法行为依法查处。投诉举报电话：12315。</w:t>
      </w:r>
    </w:p>
    <w:p>
      <w:pPr>
        <w:pStyle w:val="9"/>
        <w:spacing w:line="540" w:lineRule="exact"/>
      </w:pPr>
      <w:r>
        <w:rPr>
          <w:rFonts w:hint="eastAsia"/>
        </w:rPr>
        <w:t>五、本通告自发布之日起生效。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18" w:bottom="1418" w:left="1418" w:header="851" w:footer="1134" w:gutter="0"/>
      <w:pgNumType w:fmt="numberInDash"/>
      <w:cols w:space="425" w:num="1"/>
      <w:formProt w:val="0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  <w:jc w:val="right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- 3 -</w:t>
    </w:r>
    <w:r>
      <w:rPr>
        <w:rStyle w:val="7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- 2 -</w:t>
    </w:r>
    <w:r>
      <w:rPr>
        <w:rStyle w:val="7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A1CA9"/>
    <w:rsid w:val="587A1C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Subtitle"/>
    <w:basedOn w:val="1"/>
    <w:next w:val="1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character" w:styleId="7">
    <w:name w:val="page number"/>
    <w:basedOn w:val="6"/>
    <w:uiPriority w:val="0"/>
    <w:rPr>
      <w:rFonts w:eastAsia="宋体"/>
      <w:sz w:val="28"/>
    </w:rPr>
  </w:style>
  <w:style w:type="paragraph" w:customStyle="1" w:styleId="9">
    <w:name w:val="文件正文"/>
    <w:basedOn w:val="5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702CL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2018-07-26T09:42:00Z</dcterms:created>
  <dc:creator>Administrator</dc:creator>
  <cp:lastModifiedBy>Administrator</cp:lastModifiedBy>
  <dcterms:modified xsi:type="dcterms:W3CDTF">2018-07-26T09:43:23Z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