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B4" w:rsidRDefault="00B158B4" w:rsidP="00B158B4">
      <w:pPr>
        <w:spacing w:after="240"/>
        <w:jc w:val="left"/>
        <w:rPr>
          <w:rFonts w:ascii="黑体" w:eastAsia="黑体" w:hAnsi="黑体"/>
          <w:sz w:val="32"/>
          <w:szCs w:val="32"/>
        </w:rPr>
      </w:pPr>
      <w:r w:rsidRPr="00B158B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158B4" w:rsidRDefault="00C477F1" w:rsidP="00C477F1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967A77">
        <w:rPr>
          <w:rFonts w:ascii="方正小标宋简体" w:eastAsia="方正小标宋简体" w:hAnsi="方正小标宋简体" w:cs="Times New Roman" w:hint="eastAsia"/>
          <w:kern w:val="44"/>
          <w:sz w:val="44"/>
          <w:szCs w:val="44"/>
        </w:rPr>
        <w:t>深圳市支持外经贸发展专项资金服务贸易创新发展项目操作规程</w:t>
      </w:r>
      <w:r w:rsidR="00B158B4" w:rsidRPr="00B158B4">
        <w:rPr>
          <w:rFonts w:ascii="方正小标宋简体" w:eastAsia="方正小标宋简体" w:hAnsi="黑体" w:hint="eastAsia"/>
          <w:sz w:val="40"/>
          <w:szCs w:val="32"/>
        </w:rPr>
        <w:t>（</w:t>
      </w:r>
      <w:r>
        <w:rPr>
          <w:rFonts w:ascii="方正小标宋简体" w:eastAsia="方正小标宋简体" w:hAnsi="黑体" w:hint="eastAsia"/>
          <w:sz w:val="40"/>
          <w:szCs w:val="32"/>
        </w:rPr>
        <w:t>征求意见稿</w:t>
      </w:r>
      <w:r w:rsidR="00B158B4" w:rsidRPr="00B158B4">
        <w:rPr>
          <w:rFonts w:ascii="方正小标宋简体" w:eastAsia="方正小标宋简体" w:hAnsi="黑体" w:hint="eastAsia"/>
          <w:sz w:val="40"/>
          <w:szCs w:val="32"/>
        </w:rPr>
        <w:t>）</w:t>
      </w:r>
    </w:p>
    <w:p w:rsidR="00B158B4" w:rsidRPr="00B158B4" w:rsidRDefault="009D55EA" w:rsidP="00C477F1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>
        <w:rPr>
          <w:rFonts w:ascii="方正小标宋简体" w:eastAsia="方正小标宋简体" w:hAnsi="黑体" w:hint="eastAsia"/>
          <w:sz w:val="40"/>
          <w:szCs w:val="32"/>
        </w:rPr>
        <w:t>修订</w:t>
      </w:r>
      <w:bookmarkStart w:id="0" w:name="_GoBack"/>
      <w:bookmarkEnd w:id="0"/>
      <w:r w:rsidR="00B158B4" w:rsidRPr="00B158B4">
        <w:rPr>
          <w:rFonts w:ascii="方正小标宋简体" w:eastAsia="方正小标宋简体" w:hAnsi="黑体" w:hint="eastAsia"/>
          <w:sz w:val="40"/>
          <w:szCs w:val="32"/>
        </w:rPr>
        <w:t>说明</w:t>
      </w:r>
    </w:p>
    <w:p w:rsidR="00B158B4" w:rsidRPr="00B158B4" w:rsidRDefault="00B158B4" w:rsidP="00B158B4">
      <w:pPr>
        <w:ind w:firstLine="645"/>
        <w:jc w:val="left"/>
        <w:rPr>
          <w:rFonts w:ascii="方正小标宋简体" w:eastAsia="方正小标宋简体" w:hAnsi="黑体"/>
          <w:sz w:val="40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</w:t>
      </w:r>
    </w:p>
    <w:p w:rsidR="00FB43B6" w:rsidRPr="00AE5F84" w:rsidRDefault="00C477F1" w:rsidP="00AE5F84">
      <w:pPr>
        <w:spacing w:line="56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 w:rsidRPr="00AE5F84">
        <w:rPr>
          <w:rFonts w:ascii="仿宋_GB2312" w:eastAsia="仿宋_GB2312" w:hAnsi="仿宋_GB2312" w:cs="仿宋_GB2312" w:hint="eastAsia"/>
          <w:sz w:val="32"/>
          <w:szCs w:val="32"/>
        </w:rPr>
        <w:t>为进一步优化完善市级外经贸发展专项资金服务贸易资金政策，加快推动我市服务贸易创新发展，</w:t>
      </w:r>
      <w:r w:rsidRPr="00AE5F84">
        <w:rPr>
          <w:rFonts w:ascii="仿宋_GB2312" w:eastAsia="仿宋_GB2312" w:hAnsi="仿宋_GB2312" w:cs="仿宋_GB2312" w:hint="eastAsia"/>
          <w:sz w:val="32"/>
          <w:szCs w:val="32"/>
        </w:rPr>
        <w:t>结合我市实际情况,</w:t>
      </w:r>
      <w:r w:rsidRPr="00AE5F84">
        <w:rPr>
          <w:rFonts w:ascii="仿宋_GB2312" w:eastAsia="仿宋_GB2312" w:hAnsi="仿宋_GB2312" w:cs="仿宋_GB2312" w:hint="eastAsia"/>
          <w:sz w:val="32"/>
          <w:szCs w:val="32"/>
        </w:rPr>
        <w:t>我局对机构改革前原经贸信息委于2017年制订的《深圳市支持外经贸发展专项资金服务贸易创新发展项目操作规程》（深经贸信息</w:t>
      </w:r>
      <w:proofErr w:type="gramStart"/>
      <w:r w:rsidRPr="00AE5F84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Pr="00AE5F84">
        <w:rPr>
          <w:rFonts w:ascii="仿宋_GB2312" w:eastAsia="仿宋_GB2312" w:hAnsi="仿宋_GB2312" w:cs="仿宋_GB2312" w:hint="eastAsia"/>
          <w:sz w:val="32"/>
          <w:szCs w:val="32"/>
        </w:rPr>
        <w:t>〔2017〕9号，以下简称“原操作规程”）进行了重新修订，</w:t>
      </w:r>
      <w:r w:rsidR="00FB43B6" w:rsidRPr="00AE5F84">
        <w:rPr>
          <w:rFonts w:ascii="仿宋_GB2312" w:eastAsia="仿宋_GB2312" w:hAnsi="仿宋_GB2312" w:cs="仿宋_GB2312" w:hint="eastAsia"/>
          <w:sz w:val="32"/>
          <w:szCs w:val="32"/>
        </w:rPr>
        <w:t>起草了《深圳市中央外经贸发展专项资金服务贸易创新发展资金实施细则》（</w:t>
      </w:r>
      <w:r w:rsidRPr="00AE5F84">
        <w:rPr>
          <w:rFonts w:ascii="仿宋_GB2312" w:eastAsia="仿宋_GB2312" w:hAnsi="仿宋_GB2312" w:cs="仿宋_GB2312" w:hint="eastAsia"/>
          <w:sz w:val="32"/>
          <w:szCs w:val="32"/>
        </w:rPr>
        <w:t>征求意见</w:t>
      </w:r>
      <w:r w:rsidR="00FB43B6" w:rsidRPr="00AE5F84">
        <w:rPr>
          <w:rFonts w:ascii="仿宋_GB2312" w:eastAsia="仿宋_GB2312" w:hAnsi="仿宋_GB2312" w:cs="仿宋_GB2312" w:hint="eastAsia"/>
          <w:sz w:val="32"/>
          <w:szCs w:val="32"/>
        </w:rPr>
        <w:t>稿），现将有关修订情况说明如下：</w:t>
      </w:r>
    </w:p>
    <w:p w:rsidR="00C72B4A" w:rsidRPr="005C181C" w:rsidRDefault="00C72B4A" w:rsidP="00AE5F84">
      <w:pPr>
        <w:spacing w:line="56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5C181C">
        <w:rPr>
          <w:rFonts w:ascii="黑体" w:eastAsia="黑体" w:hAnsi="黑体" w:cs="宋体" w:hint="eastAsia"/>
          <w:kern w:val="0"/>
          <w:sz w:val="32"/>
          <w:szCs w:val="32"/>
        </w:rPr>
        <w:t>一、文件修订背景情况</w:t>
      </w:r>
    </w:p>
    <w:p w:rsidR="00C72B4A" w:rsidRPr="005C181C" w:rsidRDefault="00C72B4A" w:rsidP="00AE5F84">
      <w:pPr>
        <w:spacing w:line="560" w:lineRule="exact"/>
        <w:ind w:firstLine="645"/>
        <w:jc w:val="left"/>
        <w:rPr>
          <w:rFonts w:ascii="楷体_GB2312" w:eastAsia="楷体_GB2312" w:cs="宋体" w:hint="eastAsia"/>
          <w:kern w:val="0"/>
          <w:sz w:val="32"/>
          <w:szCs w:val="32"/>
        </w:rPr>
      </w:pPr>
      <w:r w:rsidRPr="005C181C">
        <w:rPr>
          <w:rFonts w:ascii="楷体_GB2312" w:eastAsia="楷体_GB2312" w:cs="宋体" w:hint="eastAsia"/>
          <w:kern w:val="0"/>
          <w:sz w:val="32"/>
          <w:szCs w:val="32"/>
        </w:rPr>
        <w:t>（一）资金依据发生变更</w:t>
      </w:r>
    </w:p>
    <w:p w:rsidR="00C72B4A" w:rsidRPr="00AE5F84" w:rsidRDefault="00C477F1" w:rsidP="00AE5F84">
      <w:pPr>
        <w:spacing w:line="560" w:lineRule="exact"/>
        <w:ind w:firstLine="645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AE5F84">
        <w:rPr>
          <w:rFonts w:ascii="仿宋_GB2312" w:eastAsia="仿宋_GB2312" w:cs="宋体" w:hint="eastAsia"/>
          <w:kern w:val="0"/>
          <w:sz w:val="32"/>
          <w:szCs w:val="32"/>
        </w:rPr>
        <w:t>由于</w:t>
      </w:r>
      <w:r w:rsidR="00C72B4A" w:rsidRPr="00AE5F84">
        <w:rPr>
          <w:rFonts w:ascii="仿宋_GB2312" w:eastAsia="仿宋_GB2312" w:cs="宋体" w:hint="eastAsia"/>
          <w:kern w:val="0"/>
          <w:sz w:val="32"/>
          <w:szCs w:val="32"/>
        </w:rPr>
        <w:t xml:space="preserve"> 201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7</w:t>
      </w:r>
      <w:r w:rsidR="00C72B4A" w:rsidRPr="00AE5F84">
        <w:rPr>
          <w:rFonts w:ascii="仿宋_GB2312" w:eastAsia="仿宋_GB2312" w:cs="宋体" w:hint="eastAsia"/>
          <w:kern w:val="0"/>
          <w:sz w:val="32"/>
          <w:szCs w:val="32"/>
        </w:rPr>
        <w:t>年制订的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原</w:t>
      </w:r>
      <w:r w:rsidRPr="00AE5F84">
        <w:rPr>
          <w:rFonts w:ascii="仿宋_GB2312" w:eastAsia="仿宋_GB2312" w:hAnsi="仿宋_GB2312" w:cs="仿宋_GB2312" w:hint="eastAsia"/>
          <w:sz w:val="32"/>
          <w:szCs w:val="32"/>
        </w:rPr>
        <w:t>操作规程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资金依据中的《深圳市支持外经贸发展专项资金管理办法》（深财</w:t>
      </w:r>
      <w:proofErr w:type="gramStart"/>
      <w:r w:rsidRPr="00AE5F84">
        <w:rPr>
          <w:rFonts w:ascii="仿宋_GB2312" w:eastAsia="仿宋_GB2312" w:cs="宋体" w:hint="eastAsia"/>
          <w:kern w:val="0"/>
          <w:sz w:val="32"/>
          <w:szCs w:val="32"/>
        </w:rPr>
        <w:t>规</w:t>
      </w:r>
      <w:proofErr w:type="gramEnd"/>
      <w:r w:rsidRPr="00AE5F84">
        <w:rPr>
          <w:rFonts w:ascii="仿宋_GB2312" w:eastAsia="仿宋_GB2312" w:cs="宋体" w:hint="eastAsia"/>
          <w:kern w:val="0"/>
          <w:sz w:val="32"/>
          <w:szCs w:val="32"/>
        </w:rPr>
        <w:t>〔2017〕9号）属于机构改革后应清理或修订的文件，因此，该文件不再适合作为资金依。另外，根据市政府办公厅于2018年印发的《深圳市深化服务贸易创新发展试点实施方案》</w:t>
      </w:r>
      <w:r w:rsidR="00AE5F84" w:rsidRPr="00AE5F84">
        <w:rPr>
          <w:rFonts w:ascii="仿宋_GB2312" w:eastAsia="仿宋_GB2312" w:cs="宋体" w:hint="eastAsia"/>
          <w:kern w:val="0"/>
          <w:sz w:val="32"/>
          <w:szCs w:val="32"/>
        </w:rPr>
        <w:t>文件关于“完善服务贸易政策支持体系”的有关内容，新增该试点实施方案作为资金依据</w:t>
      </w:r>
      <w:r w:rsidR="00C72B4A" w:rsidRPr="00AE5F84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427A49" w:rsidRPr="005C181C" w:rsidRDefault="00C72B4A" w:rsidP="00AE5F84">
      <w:pPr>
        <w:spacing w:line="560" w:lineRule="exact"/>
        <w:ind w:firstLine="645"/>
        <w:jc w:val="left"/>
        <w:rPr>
          <w:rFonts w:ascii="楷体_GB2312" w:eastAsia="楷体_GB2312" w:cs="宋体" w:hint="eastAsia"/>
          <w:kern w:val="0"/>
          <w:sz w:val="32"/>
          <w:szCs w:val="32"/>
        </w:rPr>
      </w:pPr>
      <w:r w:rsidRPr="005C181C">
        <w:rPr>
          <w:rFonts w:ascii="楷体_GB2312" w:eastAsia="楷体_GB2312" w:cs="宋体" w:hint="eastAsia"/>
          <w:kern w:val="0"/>
          <w:sz w:val="32"/>
          <w:szCs w:val="32"/>
        </w:rPr>
        <w:t>（二）</w:t>
      </w:r>
      <w:r w:rsidR="001B55C4" w:rsidRPr="005C181C">
        <w:rPr>
          <w:rFonts w:ascii="楷体_GB2312" w:eastAsia="楷体_GB2312" w:cs="宋体" w:hint="eastAsia"/>
          <w:kern w:val="0"/>
          <w:sz w:val="32"/>
          <w:szCs w:val="32"/>
        </w:rPr>
        <w:t>资金管理部门发生变更</w:t>
      </w:r>
    </w:p>
    <w:p w:rsidR="001B55C4" w:rsidRPr="00AE5F84" w:rsidRDefault="001B55C4" w:rsidP="00AE5F84">
      <w:pPr>
        <w:spacing w:line="560" w:lineRule="exact"/>
        <w:ind w:firstLine="645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AE5F84">
        <w:rPr>
          <w:rFonts w:ascii="仿宋_GB2312" w:eastAsia="仿宋_GB2312" w:cs="宋体" w:hint="eastAsia"/>
          <w:kern w:val="0"/>
          <w:sz w:val="32"/>
          <w:szCs w:val="32"/>
        </w:rPr>
        <w:t xml:space="preserve"> 因机构改革，原</w:t>
      </w:r>
      <w:r w:rsidR="00AE5F84" w:rsidRPr="00AE5F84">
        <w:rPr>
          <w:rFonts w:ascii="仿宋_GB2312" w:eastAsia="仿宋_GB2312" w:cs="宋体" w:hint="eastAsia"/>
          <w:kern w:val="0"/>
          <w:sz w:val="32"/>
          <w:szCs w:val="32"/>
        </w:rPr>
        <w:t>操作规程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的资金主管和使用单位发生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变更，统一</w:t>
      </w:r>
      <w:r w:rsidR="00E04488" w:rsidRPr="00AE5F84">
        <w:rPr>
          <w:rFonts w:ascii="仿宋_GB2312" w:eastAsia="仿宋_GB2312" w:cs="宋体" w:hint="eastAsia"/>
          <w:kern w:val="0"/>
          <w:sz w:val="32"/>
          <w:szCs w:val="32"/>
        </w:rPr>
        <w:t>将资金管理和使用单位名称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更改</w:t>
      </w:r>
      <w:r w:rsidR="00E04488" w:rsidRPr="00AE5F84">
        <w:rPr>
          <w:rFonts w:ascii="仿宋_GB2312" w:eastAsia="仿宋_GB2312" w:cs="宋体" w:hint="eastAsia"/>
          <w:kern w:val="0"/>
          <w:sz w:val="32"/>
          <w:szCs w:val="32"/>
        </w:rPr>
        <w:t>为“深圳市商务局”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597475" w:rsidRPr="005C181C" w:rsidRDefault="00427A49" w:rsidP="00AE5F84">
      <w:pPr>
        <w:spacing w:line="560" w:lineRule="exact"/>
        <w:ind w:firstLine="645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5C181C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C72B4A" w:rsidRPr="005C181C">
        <w:rPr>
          <w:rFonts w:ascii="黑体" w:eastAsia="黑体" w:hAnsi="黑体" w:cs="宋体" w:hint="eastAsia"/>
          <w:kern w:val="0"/>
          <w:sz w:val="32"/>
          <w:szCs w:val="32"/>
        </w:rPr>
        <w:t>主要修订</w:t>
      </w:r>
      <w:r w:rsidRPr="005C181C">
        <w:rPr>
          <w:rFonts w:ascii="黑体" w:eastAsia="黑体" w:hAnsi="黑体" w:cs="宋体" w:hint="eastAsia"/>
          <w:kern w:val="0"/>
          <w:sz w:val="32"/>
          <w:szCs w:val="32"/>
        </w:rPr>
        <w:t>情况</w:t>
      </w:r>
    </w:p>
    <w:p w:rsidR="00C72B4A" w:rsidRPr="00AE5F84" w:rsidRDefault="00C72B4A" w:rsidP="00AE5F84">
      <w:pPr>
        <w:spacing w:line="560" w:lineRule="exact"/>
        <w:ind w:firstLine="645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AE5F84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="00AE5F84" w:rsidRPr="00AE5F84">
        <w:rPr>
          <w:rFonts w:ascii="仿宋_GB2312" w:eastAsia="仿宋_GB2312" w:cs="宋体" w:hint="eastAsia"/>
          <w:kern w:val="0"/>
          <w:sz w:val="32"/>
          <w:szCs w:val="32"/>
        </w:rPr>
        <w:t>进一步细化“先进技术进口贴息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”事项</w:t>
      </w:r>
      <w:r w:rsidR="00AE5F84" w:rsidRPr="00AE5F84">
        <w:rPr>
          <w:rFonts w:ascii="仿宋_GB2312" w:eastAsia="仿宋_GB2312" w:cs="宋体" w:hint="eastAsia"/>
          <w:kern w:val="0"/>
          <w:sz w:val="32"/>
          <w:szCs w:val="32"/>
        </w:rPr>
        <w:t>的资助标准</w:t>
      </w:r>
      <w:r w:rsidRPr="00AE5F84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="00AE5F84" w:rsidRPr="00AE5F84">
        <w:rPr>
          <w:rFonts w:ascii="仿宋_GB2312" w:eastAsia="仿宋_GB2312" w:cs="宋体" w:hint="eastAsia"/>
          <w:kern w:val="0"/>
          <w:sz w:val="32"/>
          <w:szCs w:val="32"/>
        </w:rPr>
        <w:t>由于原操作规程仅规定了贴息资助标准</w:t>
      </w:r>
      <w:r w:rsidR="00AE5F84" w:rsidRPr="00AE5F84">
        <w:rPr>
          <w:rFonts w:ascii="仿宋_GB2312" w:eastAsia="仿宋_GB2312" w:hAnsi="Calibri" w:cs="Times New Roman" w:hint="eastAsia"/>
          <w:color w:val="000000"/>
          <w:sz w:val="32"/>
          <w:szCs w:val="32"/>
        </w:rPr>
        <w:t>以</w:t>
      </w:r>
      <w:r w:rsidR="00AE5F84" w:rsidRPr="00AE5F84">
        <w:rPr>
          <w:rFonts w:ascii="仿宋_GB2312" w:eastAsia="仿宋_GB2312" w:hAnsi="Calibri" w:cs="Times New Roman" w:hint="eastAsia"/>
          <w:color w:val="000000"/>
          <w:sz w:val="32"/>
          <w:szCs w:val="32"/>
        </w:rPr>
        <w:t>“</w:t>
      </w:r>
      <w:r w:rsidR="00AE5F84" w:rsidRPr="00AE5F84">
        <w:rPr>
          <w:rFonts w:ascii="仿宋_GB2312" w:eastAsia="仿宋_GB2312" w:hAnsi="Calibri" w:cs="Times New Roman" w:hint="eastAsia"/>
          <w:color w:val="000000"/>
          <w:sz w:val="32"/>
          <w:szCs w:val="32"/>
        </w:rPr>
        <w:t>审定通过的实际进口费用作为补贴基准额，在年度资助资金总额内确定资助系数，核定最终补贴金额，单家企业资助总额不超过300万元”</w:t>
      </w:r>
      <w:r w:rsidR="00AE5F84" w:rsidRPr="00AE5F84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，此次修订进一步明确了贴息计算标准为</w:t>
      </w:r>
      <w:r w:rsidR="00AE5F84" w:rsidRPr="00AE5F84">
        <w:rPr>
          <w:rFonts w:ascii="仿宋_GB2312" w:eastAsia="仿宋_GB2312" w:hAnsi="Calibri" w:cs="Times New Roman" w:hint="eastAsia"/>
          <w:color w:val="000000"/>
          <w:sz w:val="32"/>
          <w:szCs w:val="32"/>
        </w:rPr>
        <w:t>“按照不超过中国人民银行公布的上一年度最后一期1年期人民币贷款基准利率给予贴息支持”</w:t>
      </w:r>
      <w:r w:rsidR="00AE5F84" w:rsidRPr="00AE5F84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C72B4A" w:rsidRPr="00AE5F84" w:rsidRDefault="00C72B4A" w:rsidP="00AE5F84">
      <w:pPr>
        <w:spacing w:line="560" w:lineRule="exact"/>
        <w:ind w:firstLine="645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AE5F84">
        <w:rPr>
          <w:rFonts w:ascii="仿宋_GB2312" w:eastAsia="仿宋_GB2312" w:cs="宋体" w:hint="eastAsia"/>
          <w:kern w:val="0"/>
          <w:sz w:val="32"/>
          <w:szCs w:val="32"/>
        </w:rPr>
        <w:t>2、</w:t>
      </w:r>
      <w:r w:rsidR="00AE5F84" w:rsidRPr="00AE5F84">
        <w:rPr>
          <w:rFonts w:ascii="仿宋_GB2312" w:eastAsia="仿宋_GB2312" w:cs="宋体" w:hint="eastAsia"/>
          <w:kern w:val="0"/>
          <w:sz w:val="32"/>
          <w:szCs w:val="32"/>
        </w:rPr>
        <w:t>删除各资金项目申报中各类申请表格材料。鉴于申报材料中的表格属于资金申报和受理环节需提交的纸质材料，且每年都会对年度信息等内容进行细微调整，因此上述表格材料以当年度发布的申请指南为准。</w:t>
      </w:r>
    </w:p>
    <w:p w:rsidR="00AE5F84" w:rsidRPr="00AE5F84" w:rsidRDefault="0025621E" w:rsidP="00AE5F84">
      <w:pPr>
        <w:pStyle w:val="a6"/>
        <w:ind w:firstLine="640"/>
        <w:rPr>
          <w:rFonts w:hAnsiTheme="minorHAnsi" w:cs="宋体" w:hint="eastAsia"/>
          <w:kern w:val="0"/>
          <w:lang w:val="en-US" w:eastAsia="zh-CN"/>
        </w:rPr>
      </w:pPr>
      <w:r w:rsidRPr="00AE5F84">
        <w:rPr>
          <w:rFonts w:hAnsiTheme="minorHAnsi" w:cs="宋体" w:hint="eastAsia"/>
          <w:kern w:val="0"/>
          <w:lang w:val="en-US" w:eastAsia="zh-CN"/>
        </w:rPr>
        <w:t>3、</w:t>
      </w:r>
      <w:r w:rsidR="00AE5F84" w:rsidRPr="00AE5F84">
        <w:rPr>
          <w:rFonts w:hAnsiTheme="minorHAnsi" w:cs="宋体" w:hint="eastAsia"/>
          <w:kern w:val="0"/>
          <w:lang w:val="en-US" w:eastAsia="zh-CN"/>
        </w:rPr>
        <w:t>修订资金主管部门</w:t>
      </w:r>
      <w:r w:rsidR="00AE5F84" w:rsidRPr="00AE5F84">
        <w:rPr>
          <w:rFonts w:hAnsiTheme="minorHAnsi" w:cs="宋体" w:hint="eastAsia"/>
          <w:kern w:val="0"/>
          <w:lang w:val="en-US" w:eastAsia="zh-CN"/>
        </w:rPr>
        <w:t>名称。统一将资金主管部门修订</w:t>
      </w:r>
      <w:r w:rsidR="00AE5F84" w:rsidRPr="00AE5F84">
        <w:rPr>
          <w:rFonts w:hAnsiTheme="minorHAnsi" w:cs="宋体" w:hint="eastAsia"/>
          <w:kern w:val="0"/>
          <w:lang w:val="en-US" w:eastAsia="zh-CN"/>
        </w:rPr>
        <w:t>为“</w:t>
      </w:r>
      <w:r w:rsidR="00AE5F84" w:rsidRPr="00AE5F84">
        <w:rPr>
          <w:rFonts w:hAnsiTheme="minorHAnsi" w:cs="宋体" w:hint="eastAsia"/>
          <w:kern w:val="0"/>
          <w:lang w:val="en-US" w:eastAsia="zh-CN"/>
        </w:rPr>
        <w:t>深圳</w:t>
      </w:r>
      <w:r w:rsidR="00AE5F84" w:rsidRPr="00AE5F84">
        <w:rPr>
          <w:rFonts w:hAnsiTheme="minorHAnsi" w:cs="宋体" w:hint="eastAsia"/>
          <w:kern w:val="0"/>
          <w:lang w:val="en-US" w:eastAsia="zh-CN"/>
        </w:rPr>
        <w:t>市商务局”。</w:t>
      </w:r>
    </w:p>
    <w:p w:rsidR="001F483A" w:rsidRPr="00AE5F84" w:rsidRDefault="00B158B4" w:rsidP="00AE5F84">
      <w:pPr>
        <w:pStyle w:val="a6"/>
        <w:spacing w:line="520" w:lineRule="exact"/>
        <w:ind w:firstLine="640"/>
        <w:rPr>
          <w:rFonts w:cs="宋体" w:hint="eastAsia"/>
          <w:kern w:val="0"/>
        </w:rPr>
      </w:pPr>
      <w:proofErr w:type="spellStart"/>
      <w:r w:rsidRPr="00AE5F84">
        <w:rPr>
          <w:rFonts w:cs="宋体" w:hint="eastAsia"/>
          <w:kern w:val="0"/>
        </w:rPr>
        <w:t>特此说明</w:t>
      </w:r>
      <w:proofErr w:type="spellEnd"/>
      <w:r w:rsidRPr="00AE5F84">
        <w:rPr>
          <w:rFonts w:cs="宋体" w:hint="eastAsia"/>
          <w:kern w:val="0"/>
        </w:rPr>
        <w:t>。</w:t>
      </w:r>
    </w:p>
    <w:sectPr w:rsidR="001F483A" w:rsidRPr="00AE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04" w:rsidRDefault="008C2604" w:rsidP="004214BF">
      <w:r>
        <w:separator/>
      </w:r>
    </w:p>
  </w:endnote>
  <w:endnote w:type="continuationSeparator" w:id="0">
    <w:p w:rsidR="008C2604" w:rsidRDefault="008C2604" w:rsidP="0042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04" w:rsidRDefault="008C2604" w:rsidP="004214BF">
      <w:r>
        <w:separator/>
      </w:r>
    </w:p>
  </w:footnote>
  <w:footnote w:type="continuationSeparator" w:id="0">
    <w:p w:rsidR="008C2604" w:rsidRDefault="008C2604" w:rsidP="0042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CB"/>
    <w:rsid w:val="000510E5"/>
    <w:rsid w:val="00063CC6"/>
    <w:rsid w:val="000B22DB"/>
    <w:rsid w:val="00135226"/>
    <w:rsid w:val="00154DB7"/>
    <w:rsid w:val="001B55C4"/>
    <w:rsid w:val="001F483A"/>
    <w:rsid w:val="0025621E"/>
    <w:rsid w:val="002E41DA"/>
    <w:rsid w:val="00357833"/>
    <w:rsid w:val="003C62C3"/>
    <w:rsid w:val="003F4C0A"/>
    <w:rsid w:val="004214BF"/>
    <w:rsid w:val="00427A49"/>
    <w:rsid w:val="0044187C"/>
    <w:rsid w:val="004B265C"/>
    <w:rsid w:val="004C3385"/>
    <w:rsid w:val="00563163"/>
    <w:rsid w:val="005763BF"/>
    <w:rsid w:val="00593884"/>
    <w:rsid w:val="00597475"/>
    <w:rsid w:val="005C181C"/>
    <w:rsid w:val="006014EC"/>
    <w:rsid w:val="00664E01"/>
    <w:rsid w:val="006767C4"/>
    <w:rsid w:val="00681A1A"/>
    <w:rsid w:val="006E0B21"/>
    <w:rsid w:val="00745AC7"/>
    <w:rsid w:val="00774BD7"/>
    <w:rsid w:val="00796652"/>
    <w:rsid w:val="007C46BE"/>
    <w:rsid w:val="007D4D9B"/>
    <w:rsid w:val="007D7F97"/>
    <w:rsid w:val="007F296B"/>
    <w:rsid w:val="008B3AC5"/>
    <w:rsid w:val="008C2604"/>
    <w:rsid w:val="008C28CB"/>
    <w:rsid w:val="0094636F"/>
    <w:rsid w:val="009D55EA"/>
    <w:rsid w:val="00A01766"/>
    <w:rsid w:val="00A046AA"/>
    <w:rsid w:val="00A277AB"/>
    <w:rsid w:val="00A87831"/>
    <w:rsid w:val="00AE5F84"/>
    <w:rsid w:val="00AE70D4"/>
    <w:rsid w:val="00B030ED"/>
    <w:rsid w:val="00B158B4"/>
    <w:rsid w:val="00B23C5E"/>
    <w:rsid w:val="00B72778"/>
    <w:rsid w:val="00C1497F"/>
    <w:rsid w:val="00C477F1"/>
    <w:rsid w:val="00C637EE"/>
    <w:rsid w:val="00C720D5"/>
    <w:rsid w:val="00C72B4A"/>
    <w:rsid w:val="00C77FA1"/>
    <w:rsid w:val="00CB7AF4"/>
    <w:rsid w:val="00CE7E9D"/>
    <w:rsid w:val="00CF7643"/>
    <w:rsid w:val="00D03AD8"/>
    <w:rsid w:val="00D15DB6"/>
    <w:rsid w:val="00D22FD7"/>
    <w:rsid w:val="00D238F4"/>
    <w:rsid w:val="00D566F3"/>
    <w:rsid w:val="00DA0C8C"/>
    <w:rsid w:val="00E04488"/>
    <w:rsid w:val="00E26CAA"/>
    <w:rsid w:val="00E27281"/>
    <w:rsid w:val="00E31540"/>
    <w:rsid w:val="00E36A99"/>
    <w:rsid w:val="00E36B7E"/>
    <w:rsid w:val="00EC0BFE"/>
    <w:rsid w:val="00EF796A"/>
    <w:rsid w:val="00F262B6"/>
    <w:rsid w:val="00F418AF"/>
    <w:rsid w:val="00FB43B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4BF"/>
    <w:rPr>
      <w:sz w:val="18"/>
      <w:szCs w:val="18"/>
    </w:rPr>
  </w:style>
  <w:style w:type="character" w:styleId="a5">
    <w:name w:val="Hyperlink"/>
    <w:basedOn w:val="a0"/>
    <w:uiPriority w:val="99"/>
    <w:unhideWhenUsed/>
    <w:rsid w:val="00C72B4A"/>
    <w:rPr>
      <w:color w:val="0000FF" w:themeColor="hyperlink"/>
      <w:u w:val="single"/>
    </w:rPr>
  </w:style>
  <w:style w:type="paragraph" w:customStyle="1" w:styleId="a6">
    <w:name w:val="文件正文"/>
    <w:basedOn w:val="a7"/>
    <w:uiPriority w:val="2"/>
    <w:qFormat/>
    <w:rsid w:val="00C72B4A"/>
    <w:pPr>
      <w:spacing w:before="0" w:after="0" w:line="560" w:lineRule="exact"/>
      <w:ind w:firstLineChars="200" w:firstLine="622"/>
      <w:jc w:val="both"/>
      <w:outlineLvl w:val="9"/>
    </w:pPr>
    <w:rPr>
      <w:rFonts w:ascii="仿宋_GB2312" w:eastAsia="仿宋_GB2312" w:hAnsi="仿宋_GB2312" w:cs="Times New Roman"/>
      <w:b w:val="0"/>
      <w:bCs w:val="0"/>
      <w:kern w:val="2"/>
      <w:lang w:val="x-none" w:eastAsia="x-none"/>
    </w:rPr>
  </w:style>
  <w:style w:type="paragraph" w:styleId="a7">
    <w:name w:val="Subtitle"/>
    <w:basedOn w:val="a"/>
    <w:next w:val="a"/>
    <w:link w:val="Char1"/>
    <w:uiPriority w:val="11"/>
    <w:qFormat/>
    <w:rsid w:val="00C72B4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C72B4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4BF"/>
    <w:rPr>
      <w:sz w:val="18"/>
      <w:szCs w:val="18"/>
    </w:rPr>
  </w:style>
  <w:style w:type="character" w:styleId="a5">
    <w:name w:val="Hyperlink"/>
    <w:basedOn w:val="a0"/>
    <w:uiPriority w:val="99"/>
    <w:unhideWhenUsed/>
    <w:rsid w:val="00C72B4A"/>
    <w:rPr>
      <w:color w:val="0000FF" w:themeColor="hyperlink"/>
      <w:u w:val="single"/>
    </w:rPr>
  </w:style>
  <w:style w:type="paragraph" w:customStyle="1" w:styleId="a6">
    <w:name w:val="文件正文"/>
    <w:basedOn w:val="a7"/>
    <w:uiPriority w:val="2"/>
    <w:qFormat/>
    <w:rsid w:val="00C72B4A"/>
    <w:pPr>
      <w:spacing w:before="0" w:after="0" w:line="560" w:lineRule="exact"/>
      <w:ind w:firstLineChars="200" w:firstLine="622"/>
      <w:jc w:val="both"/>
      <w:outlineLvl w:val="9"/>
    </w:pPr>
    <w:rPr>
      <w:rFonts w:ascii="仿宋_GB2312" w:eastAsia="仿宋_GB2312" w:hAnsi="仿宋_GB2312" w:cs="Times New Roman"/>
      <w:b w:val="0"/>
      <w:bCs w:val="0"/>
      <w:kern w:val="2"/>
      <w:lang w:val="x-none" w:eastAsia="x-none"/>
    </w:rPr>
  </w:style>
  <w:style w:type="paragraph" w:styleId="a7">
    <w:name w:val="Subtitle"/>
    <w:basedOn w:val="a"/>
    <w:next w:val="a"/>
    <w:link w:val="Char1"/>
    <w:uiPriority w:val="11"/>
    <w:qFormat/>
    <w:rsid w:val="00C72B4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C72B4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Lenovo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霍煦</dc:creator>
  <cp:lastModifiedBy>霍煦</cp:lastModifiedBy>
  <cp:revision>3</cp:revision>
  <dcterms:created xsi:type="dcterms:W3CDTF">2019-06-10T08:43:00Z</dcterms:created>
  <dcterms:modified xsi:type="dcterms:W3CDTF">2019-06-10T08:44:00Z</dcterms:modified>
</cp:coreProperties>
</file>