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50821" w14:textId="77777777" w:rsidR="00962166" w:rsidRDefault="0012032B">
      <w:pPr>
        <w:jc w:val="center"/>
        <w:rPr>
          <w:rFonts w:ascii="仿宋_GB2312" w:eastAsia="仿宋_GB2312" w:hAnsi="华文中宋"/>
          <w:sz w:val="44"/>
          <w:szCs w:val="44"/>
        </w:rPr>
      </w:pPr>
      <w:r>
        <w:rPr>
          <w:rFonts w:ascii="仿宋_GB2312" w:eastAsia="仿宋_GB2312" w:hAnsi="华文中宋" w:hint="eastAsia"/>
          <w:sz w:val="44"/>
          <w:szCs w:val="44"/>
        </w:rPr>
        <w:t>《深圳经济特区商事登记若干规定》公开征求意见采纳情况一览表</w:t>
      </w:r>
    </w:p>
    <w:p w14:paraId="2A85A5BE" w14:textId="77777777" w:rsidR="00962166" w:rsidRDefault="00962166">
      <w:pPr>
        <w:jc w:val="center"/>
        <w:rPr>
          <w:rFonts w:ascii="仿宋_GB2312" w:eastAsia="仿宋_GB2312" w:hAnsi="华文中宋"/>
          <w:sz w:val="44"/>
          <w:szCs w:val="4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096"/>
        <w:gridCol w:w="6343"/>
        <w:gridCol w:w="5244"/>
      </w:tblGrid>
      <w:tr w:rsidR="00962166" w14:paraId="4E31FDDC" w14:textId="77777777">
        <w:trPr>
          <w:trHeight w:val="446"/>
        </w:trPr>
        <w:tc>
          <w:tcPr>
            <w:tcW w:w="783" w:type="dxa"/>
            <w:tcBorders>
              <w:top w:val="single" w:sz="4" w:space="0" w:color="auto"/>
              <w:left w:val="single" w:sz="4" w:space="0" w:color="auto"/>
              <w:bottom w:val="single" w:sz="4" w:space="0" w:color="auto"/>
              <w:right w:val="single" w:sz="4" w:space="0" w:color="auto"/>
            </w:tcBorders>
            <w:vAlign w:val="center"/>
          </w:tcPr>
          <w:p w14:paraId="64343600"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b/>
                <w:bCs/>
                <w:sz w:val="24"/>
                <w:szCs w:val="24"/>
              </w:rPr>
              <w:t>序号</w:t>
            </w:r>
          </w:p>
        </w:tc>
        <w:tc>
          <w:tcPr>
            <w:tcW w:w="1096" w:type="dxa"/>
            <w:tcBorders>
              <w:top w:val="single" w:sz="4" w:space="0" w:color="auto"/>
              <w:left w:val="single" w:sz="4" w:space="0" w:color="auto"/>
              <w:bottom w:val="single" w:sz="4" w:space="0" w:color="auto"/>
              <w:right w:val="single" w:sz="4" w:space="0" w:color="auto"/>
            </w:tcBorders>
            <w:vAlign w:val="center"/>
          </w:tcPr>
          <w:p w14:paraId="42087EE2" w14:textId="77777777" w:rsidR="00962166" w:rsidRDefault="0012032B">
            <w:pPr>
              <w:jc w:val="center"/>
              <w:rPr>
                <w:rFonts w:ascii="仿宋_GB2312" w:eastAsia="仿宋_GB2312" w:hAnsi="华文中宋"/>
                <w:b/>
                <w:bCs/>
                <w:sz w:val="24"/>
                <w:szCs w:val="24"/>
              </w:rPr>
            </w:pPr>
            <w:r>
              <w:rPr>
                <w:rFonts w:ascii="仿宋_GB2312" w:eastAsia="仿宋_GB2312" w:hAnsi="华文中宋" w:hint="eastAsia"/>
                <w:b/>
                <w:bCs/>
                <w:sz w:val="24"/>
                <w:szCs w:val="24"/>
              </w:rPr>
              <w:t>个人</w:t>
            </w:r>
            <w:r>
              <w:rPr>
                <w:rFonts w:ascii="仿宋_GB2312" w:eastAsia="仿宋_GB2312" w:hAnsi="华文中宋" w:hint="eastAsia"/>
                <w:b/>
                <w:bCs/>
                <w:sz w:val="24"/>
                <w:szCs w:val="24"/>
              </w:rPr>
              <w:t>/</w:t>
            </w:r>
            <w:r>
              <w:rPr>
                <w:rFonts w:ascii="仿宋_GB2312" w:eastAsia="仿宋_GB2312" w:hAnsi="华文中宋" w:hint="eastAsia"/>
                <w:b/>
                <w:bCs/>
                <w:sz w:val="24"/>
                <w:szCs w:val="24"/>
              </w:rPr>
              <w:t>单位</w:t>
            </w:r>
          </w:p>
        </w:tc>
        <w:tc>
          <w:tcPr>
            <w:tcW w:w="6343" w:type="dxa"/>
            <w:tcBorders>
              <w:top w:val="single" w:sz="4" w:space="0" w:color="auto"/>
              <w:left w:val="single" w:sz="4" w:space="0" w:color="auto"/>
              <w:bottom w:val="single" w:sz="4" w:space="0" w:color="auto"/>
              <w:right w:val="single" w:sz="4" w:space="0" w:color="auto"/>
            </w:tcBorders>
            <w:vAlign w:val="center"/>
          </w:tcPr>
          <w:p w14:paraId="5AF8789F" w14:textId="77777777" w:rsidR="00962166" w:rsidRDefault="0012032B">
            <w:pPr>
              <w:ind w:firstLineChars="200" w:firstLine="480"/>
              <w:jc w:val="center"/>
              <w:rPr>
                <w:rFonts w:ascii="仿宋_GB2312" w:eastAsia="仿宋_GB2312" w:hAnsi="华文中宋"/>
                <w:b/>
                <w:bCs/>
                <w:sz w:val="24"/>
                <w:szCs w:val="24"/>
              </w:rPr>
            </w:pPr>
            <w:r>
              <w:rPr>
                <w:rFonts w:ascii="仿宋_GB2312" w:eastAsia="仿宋_GB2312" w:hAnsi="华文中宋" w:hint="eastAsia"/>
                <w:b/>
                <w:bCs/>
                <w:sz w:val="24"/>
                <w:szCs w:val="24"/>
              </w:rPr>
              <w:t>意见或建议</w:t>
            </w:r>
          </w:p>
        </w:tc>
        <w:tc>
          <w:tcPr>
            <w:tcW w:w="5244" w:type="dxa"/>
            <w:tcBorders>
              <w:top w:val="single" w:sz="4" w:space="0" w:color="auto"/>
              <w:left w:val="single" w:sz="4" w:space="0" w:color="auto"/>
              <w:bottom w:val="single" w:sz="4" w:space="0" w:color="auto"/>
              <w:right w:val="single" w:sz="4" w:space="0" w:color="auto"/>
            </w:tcBorders>
            <w:vAlign w:val="center"/>
          </w:tcPr>
          <w:p w14:paraId="09384169" w14:textId="77777777" w:rsidR="00962166" w:rsidRDefault="0012032B">
            <w:pPr>
              <w:adjustRightInd w:val="0"/>
              <w:snapToGrid w:val="0"/>
              <w:ind w:firstLineChars="200" w:firstLine="480"/>
              <w:jc w:val="center"/>
              <w:rPr>
                <w:rFonts w:ascii="仿宋_GB2312" w:eastAsia="仿宋_GB2312" w:hAnsi="华文中宋"/>
                <w:b/>
                <w:bCs/>
                <w:sz w:val="24"/>
                <w:szCs w:val="24"/>
              </w:rPr>
            </w:pPr>
            <w:r>
              <w:rPr>
                <w:rFonts w:ascii="仿宋_GB2312" w:eastAsia="仿宋_GB2312" w:hAnsi="华文中宋" w:hint="eastAsia"/>
                <w:b/>
                <w:bCs/>
                <w:sz w:val="24"/>
                <w:szCs w:val="24"/>
              </w:rPr>
              <w:t>采纳情况</w:t>
            </w:r>
          </w:p>
        </w:tc>
      </w:tr>
      <w:tr w:rsidR="00962166" w14:paraId="6E09E6D7" w14:textId="77777777">
        <w:trPr>
          <w:trHeight w:val="446"/>
        </w:trPr>
        <w:tc>
          <w:tcPr>
            <w:tcW w:w="783" w:type="dxa"/>
            <w:tcBorders>
              <w:top w:val="single" w:sz="4" w:space="0" w:color="auto"/>
              <w:left w:val="single" w:sz="4" w:space="0" w:color="auto"/>
              <w:bottom w:val="single" w:sz="4" w:space="0" w:color="auto"/>
              <w:right w:val="single" w:sz="4" w:space="0" w:color="auto"/>
            </w:tcBorders>
            <w:vAlign w:val="center"/>
          </w:tcPr>
          <w:p w14:paraId="6EE4BAE9"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14:paraId="57E35C40" w14:textId="77777777" w:rsidR="00962166" w:rsidRDefault="0012032B">
            <w:pPr>
              <w:jc w:val="center"/>
              <w:rPr>
                <w:rFonts w:ascii="仿宋_GB2312" w:eastAsia="仿宋_GB2312" w:hAnsi="华文中宋"/>
              </w:rPr>
            </w:pPr>
            <w:r>
              <w:rPr>
                <w:rFonts w:ascii="仿宋_GB2312" w:eastAsia="仿宋_GB2312" w:hAnsi="华文中宋" w:cs="仿宋_GB2312" w:hint="eastAsia"/>
                <w:sz w:val="24"/>
              </w:rPr>
              <w:t>寇</w:t>
            </w:r>
            <w:r w:rsidR="00F97F70">
              <w:rPr>
                <w:rFonts w:ascii="仿宋_GB2312" w:eastAsia="仿宋_GB2312" w:hAnsi="华文中宋" w:cs="仿宋_GB2312" w:hint="eastAsia"/>
                <w:sz w:val="24"/>
              </w:rPr>
              <w:t>*</w:t>
            </w:r>
          </w:p>
        </w:tc>
        <w:tc>
          <w:tcPr>
            <w:tcW w:w="6343" w:type="dxa"/>
            <w:tcBorders>
              <w:top w:val="single" w:sz="4" w:space="0" w:color="auto"/>
              <w:left w:val="single" w:sz="4" w:space="0" w:color="auto"/>
              <w:bottom w:val="single" w:sz="4" w:space="0" w:color="auto"/>
              <w:right w:val="single" w:sz="4" w:space="0" w:color="auto"/>
            </w:tcBorders>
            <w:vAlign w:val="center"/>
          </w:tcPr>
          <w:p w14:paraId="4856FAC3" w14:textId="77777777" w:rsidR="00962166" w:rsidRDefault="0012032B">
            <w:pPr>
              <w:ind w:firstLineChars="200" w:firstLine="480"/>
              <w:rPr>
                <w:rFonts w:ascii="仿宋_GB2312" w:eastAsia="仿宋_GB2312" w:hAnsi="华文中宋"/>
              </w:rPr>
            </w:pPr>
            <w:r>
              <w:rPr>
                <w:rFonts w:ascii="仿宋_GB2312" w:eastAsia="仿宋_GB2312" w:hAnsi="华文中宋" w:cs="仿宋_GB2312" w:hint="eastAsia"/>
                <w:sz w:val="24"/>
              </w:rPr>
              <w:t>本次若干规定中可否针对专利代理机构从普通合伙转成有限责任公司设置一个通道，根据现有的政策，普通合伙企业无法转变为有限责任公司（本人向工商局咨询过），有同行想转成有限责任公司只能重新注册一个有限责任公司（深圳市有不少此类案例）。此外，公司法及相关法律并没有禁止这种转换，根据法不禁止即许可的原则，可以设立此种通道。</w:t>
            </w:r>
          </w:p>
          <w:p w14:paraId="4BDED9D0" w14:textId="77777777" w:rsidR="00962166" w:rsidRDefault="0012032B">
            <w:pPr>
              <w:ind w:firstLineChars="200" w:firstLine="480"/>
              <w:rPr>
                <w:rFonts w:ascii="仿宋_GB2312" w:eastAsia="仿宋_GB2312" w:hAnsi="华文中宋"/>
              </w:rPr>
            </w:pPr>
            <w:r>
              <w:rPr>
                <w:rFonts w:ascii="仿宋_GB2312" w:eastAsia="仿宋_GB2312" w:hAnsi="华文中宋" w:cs="仿宋_GB2312" w:hint="eastAsia"/>
                <w:sz w:val="24"/>
              </w:rPr>
              <w:t>专利代理行业为比较特殊的法律服务行业，在知识产权行业发展中发挥了很大的作用。深圳市的有些政策会将非法人企业（即合伙企业）排除在申请人之外（例如创新券），因此如果能设立从合伙企业转为有限公司的通道，对于本行业的发展可以起到促进作用（发达国家可以自由转换），如重新注册有限责任公司会涉及原委托人的变更，手续繁多，企业成本较大。</w:t>
            </w:r>
          </w:p>
          <w:p w14:paraId="3F56EBA3" w14:textId="77777777" w:rsidR="00962166" w:rsidRDefault="0012032B">
            <w:pPr>
              <w:ind w:firstLineChars="200" w:firstLine="480"/>
              <w:rPr>
                <w:rFonts w:ascii="仿宋_GB2312" w:eastAsia="仿宋_GB2312" w:hAnsi="华文中宋"/>
              </w:rPr>
            </w:pPr>
            <w:r>
              <w:rPr>
                <w:rFonts w:ascii="仿宋_GB2312" w:eastAsia="仿宋_GB2312" w:hAnsi="华文中宋" w:cs="仿宋_GB2312" w:hint="eastAsia"/>
                <w:sz w:val="24"/>
              </w:rPr>
              <w:t>北京市有成功转换的案例，希望深圳市也可以开通此种通道，对于成长阶段的专利代理机构算是一项有利的政策。</w:t>
            </w:r>
          </w:p>
        </w:tc>
        <w:tc>
          <w:tcPr>
            <w:tcW w:w="5244" w:type="dxa"/>
            <w:tcBorders>
              <w:top w:val="single" w:sz="4" w:space="0" w:color="auto"/>
              <w:left w:val="single" w:sz="4" w:space="0" w:color="auto"/>
              <w:bottom w:val="single" w:sz="4" w:space="0" w:color="auto"/>
              <w:right w:val="single" w:sz="4" w:space="0" w:color="auto"/>
            </w:tcBorders>
          </w:tcPr>
          <w:p w14:paraId="049A9559" w14:textId="77777777" w:rsidR="00962166" w:rsidRDefault="00962166">
            <w:pPr>
              <w:adjustRightInd w:val="0"/>
              <w:snapToGrid w:val="0"/>
              <w:ind w:firstLineChars="200" w:firstLine="640"/>
              <w:jc w:val="left"/>
              <w:rPr>
                <w:rFonts w:ascii="仿宋_GB2312" w:eastAsia="仿宋_GB2312" w:hAnsi="宋体"/>
                <w:color w:val="000000"/>
                <w:kern w:val="0"/>
                <w:sz w:val="32"/>
                <w:szCs w:val="32"/>
              </w:rPr>
            </w:pPr>
          </w:p>
          <w:p w14:paraId="39603599" w14:textId="77777777" w:rsidR="00962166" w:rsidRDefault="00962166">
            <w:pPr>
              <w:adjustRightInd w:val="0"/>
              <w:snapToGrid w:val="0"/>
              <w:ind w:firstLineChars="200" w:firstLine="640"/>
              <w:jc w:val="left"/>
              <w:rPr>
                <w:rFonts w:ascii="仿宋_GB2312" w:eastAsia="仿宋_GB2312" w:hAnsi="宋体"/>
                <w:color w:val="000000"/>
                <w:kern w:val="0"/>
                <w:sz w:val="32"/>
                <w:szCs w:val="32"/>
              </w:rPr>
            </w:pPr>
          </w:p>
          <w:p w14:paraId="3AF50640" w14:textId="77777777" w:rsidR="00962166" w:rsidRDefault="00962166">
            <w:pPr>
              <w:adjustRightInd w:val="0"/>
              <w:snapToGrid w:val="0"/>
              <w:ind w:firstLineChars="200" w:firstLine="640"/>
              <w:jc w:val="left"/>
              <w:rPr>
                <w:rFonts w:ascii="仿宋_GB2312" w:eastAsia="仿宋_GB2312" w:hAnsi="宋体"/>
                <w:color w:val="000000"/>
                <w:kern w:val="0"/>
                <w:sz w:val="32"/>
                <w:szCs w:val="32"/>
              </w:rPr>
            </w:pPr>
          </w:p>
          <w:p w14:paraId="64FD8CA8" w14:textId="77777777" w:rsidR="00962166" w:rsidRDefault="0012032B">
            <w:pPr>
              <w:adjustRightInd w:val="0"/>
              <w:snapToGrid w:val="0"/>
              <w:ind w:firstLineChars="200" w:firstLine="480"/>
              <w:jc w:val="left"/>
              <w:rPr>
                <w:rFonts w:ascii="仿宋_GB2312" w:eastAsia="仿宋_GB2312" w:hAnsi="华文中宋"/>
              </w:rPr>
            </w:pPr>
            <w:r>
              <w:rPr>
                <w:rFonts w:ascii="仿宋_GB2312" w:eastAsia="仿宋_GB2312" w:hAnsi="华文中宋" w:cs="仿宋_GB2312" w:hint="eastAsia"/>
                <w:sz w:val="24"/>
              </w:rPr>
              <w:t>解释说明：本次修改是将商事主体作为一类特定主体进行规范，即规定商事主体登记的一般</w:t>
            </w:r>
            <w:r>
              <w:rPr>
                <w:rFonts w:ascii="仿宋_GB2312" w:eastAsia="仿宋_GB2312" w:hAnsi="华文中宋" w:cs="仿宋_GB2312" w:hint="eastAsia"/>
                <w:sz w:val="24"/>
              </w:rPr>
              <w:t>规则，涉及特定商事主体的特别规则宜由特别法律规范进行调整。</w:t>
            </w:r>
          </w:p>
        </w:tc>
      </w:tr>
      <w:tr w:rsidR="00962166" w14:paraId="6373D382" w14:textId="77777777">
        <w:trPr>
          <w:trHeight w:val="446"/>
        </w:trPr>
        <w:tc>
          <w:tcPr>
            <w:tcW w:w="783" w:type="dxa"/>
            <w:tcBorders>
              <w:top w:val="single" w:sz="4" w:space="0" w:color="auto"/>
              <w:left w:val="single" w:sz="4" w:space="0" w:color="auto"/>
              <w:bottom w:val="single" w:sz="4" w:space="0" w:color="auto"/>
              <w:right w:val="single" w:sz="4" w:space="0" w:color="auto"/>
            </w:tcBorders>
            <w:vAlign w:val="center"/>
          </w:tcPr>
          <w:p w14:paraId="0CE9AFD5" w14:textId="77777777" w:rsidR="00962166" w:rsidRDefault="0012032B">
            <w:pPr>
              <w:spacing w:line="340" w:lineRule="exact"/>
              <w:jc w:val="center"/>
              <w:rPr>
                <w:rFonts w:ascii="仿宋_GB2312" w:eastAsia="仿宋_GB2312" w:hAnsi="宋体" w:cs="仿宋_GB2312"/>
                <w:sz w:val="24"/>
                <w:szCs w:val="24"/>
              </w:rPr>
            </w:pPr>
            <w:r>
              <w:rPr>
                <w:rFonts w:ascii="仿宋_GB2312" w:eastAsia="仿宋_GB2312" w:hAnsi="宋体" w:cs="仿宋_GB2312" w:hint="eastAsia"/>
                <w:sz w:val="24"/>
                <w:szCs w:val="24"/>
              </w:rPr>
              <w:t>2</w:t>
            </w:r>
          </w:p>
        </w:tc>
        <w:tc>
          <w:tcPr>
            <w:tcW w:w="1096" w:type="dxa"/>
            <w:vMerge w:val="restart"/>
            <w:tcBorders>
              <w:top w:val="single" w:sz="4" w:space="0" w:color="auto"/>
              <w:left w:val="single" w:sz="4" w:space="0" w:color="auto"/>
              <w:right w:val="single" w:sz="4" w:space="0" w:color="auto"/>
            </w:tcBorders>
            <w:vAlign w:val="center"/>
          </w:tcPr>
          <w:p w14:paraId="7C0B3D3E" w14:textId="77777777" w:rsidR="00962166" w:rsidRDefault="00F97F70">
            <w:pPr>
              <w:spacing w:line="340" w:lineRule="exact"/>
              <w:jc w:val="center"/>
              <w:rPr>
                <w:rFonts w:ascii="仿宋_GB2312" w:eastAsia="仿宋_GB2312" w:hAnsi="宋体"/>
                <w:b/>
                <w:bCs/>
              </w:rPr>
            </w:pPr>
            <w:r>
              <w:rPr>
                <w:rFonts w:ascii="仿宋_GB2312" w:eastAsia="仿宋_GB2312" w:hAnsi="宋体" w:cs="仿宋_GB2312" w:hint="eastAsia"/>
                <w:sz w:val="24"/>
              </w:rPr>
              <w:t>深圳市盐</w:t>
            </w:r>
            <w:bookmarkStart w:id="0" w:name="_GoBack"/>
            <w:bookmarkEnd w:id="0"/>
            <w:r>
              <w:rPr>
                <w:rFonts w:ascii="仿宋_GB2312" w:eastAsia="仿宋_GB2312" w:hAnsi="宋体" w:cs="仿宋_GB2312" w:hint="eastAsia"/>
                <w:sz w:val="24"/>
              </w:rPr>
              <w:t>*</w:t>
            </w:r>
            <w:r w:rsidR="0012032B">
              <w:rPr>
                <w:rFonts w:ascii="仿宋_GB2312" w:eastAsia="仿宋_GB2312" w:hAnsi="宋体" w:cs="仿宋_GB2312" w:hint="eastAsia"/>
                <w:sz w:val="24"/>
              </w:rPr>
              <w:t>集团有限公</w:t>
            </w:r>
            <w:r w:rsidR="0012032B">
              <w:rPr>
                <w:rFonts w:ascii="仿宋_GB2312" w:eastAsia="仿宋_GB2312" w:hAnsi="宋体" w:cs="仿宋_GB2312" w:hint="eastAsia"/>
                <w:sz w:val="24"/>
              </w:rPr>
              <w:lastRenderedPageBreak/>
              <w:t>司</w:t>
            </w:r>
          </w:p>
        </w:tc>
        <w:tc>
          <w:tcPr>
            <w:tcW w:w="6343" w:type="dxa"/>
            <w:tcBorders>
              <w:top w:val="single" w:sz="4" w:space="0" w:color="auto"/>
              <w:left w:val="single" w:sz="4" w:space="0" w:color="auto"/>
              <w:bottom w:val="single" w:sz="4" w:space="0" w:color="auto"/>
              <w:right w:val="single" w:sz="4" w:space="0" w:color="auto"/>
            </w:tcBorders>
          </w:tcPr>
          <w:p w14:paraId="56395C92" w14:textId="77777777" w:rsidR="00962166" w:rsidRDefault="0012032B">
            <w:pPr>
              <w:adjustRightInd w:val="0"/>
              <w:snapToGrid w:val="0"/>
              <w:spacing w:afterLines="50" w:after="156" w:line="340" w:lineRule="exact"/>
              <w:ind w:firstLineChars="200" w:firstLine="480"/>
              <w:rPr>
                <w:rFonts w:ascii="仿宋_GB2312" w:eastAsia="仿宋_GB2312" w:hAnsi="宋体"/>
              </w:rPr>
            </w:pPr>
            <w:r>
              <w:rPr>
                <w:rFonts w:ascii="仿宋_GB2312" w:eastAsia="仿宋_GB2312" w:hAnsi="宋体" w:cs="仿宋_GB2312" w:hint="eastAsia"/>
                <w:sz w:val="24"/>
              </w:rPr>
              <w:lastRenderedPageBreak/>
              <w:t>征求意见稿中关于商事主体登记和备案事项的若干修改，大幅度减少了设立登记所要提交的材料，提高了办事效率，进一步优化了深圳市的营商环境。</w:t>
            </w:r>
          </w:p>
          <w:p w14:paraId="71A1405A" w14:textId="77777777" w:rsidR="00962166" w:rsidRDefault="00962166">
            <w:pPr>
              <w:adjustRightInd w:val="0"/>
              <w:snapToGrid w:val="0"/>
              <w:spacing w:afterLines="50" w:after="156" w:line="340" w:lineRule="exact"/>
              <w:rPr>
                <w:rFonts w:ascii="仿宋_GB2312" w:eastAsia="仿宋_GB2312" w:hAnsi="宋体"/>
              </w:rPr>
            </w:pPr>
          </w:p>
        </w:tc>
        <w:tc>
          <w:tcPr>
            <w:tcW w:w="5244" w:type="dxa"/>
            <w:tcBorders>
              <w:top w:val="single" w:sz="4" w:space="0" w:color="auto"/>
              <w:left w:val="single" w:sz="4" w:space="0" w:color="auto"/>
              <w:bottom w:val="single" w:sz="4" w:space="0" w:color="auto"/>
              <w:right w:val="single" w:sz="4" w:space="0" w:color="auto"/>
            </w:tcBorders>
          </w:tcPr>
          <w:p w14:paraId="522EAB70" w14:textId="77777777" w:rsidR="00962166" w:rsidRDefault="0012032B">
            <w:pPr>
              <w:adjustRightInd w:val="0"/>
              <w:snapToGrid w:val="0"/>
              <w:spacing w:afterLines="50" w:after="156" w:line="340" w:lineRule="exact"/>
              <w:ind w:firstLineChars="200" w:firstLine="480"/>
              <w:rPr>
                <w:rFonts w:ascii="仿宋_GB2312" w:eastAsia="仿宋_GB2312" w:hAnsi="宋体"/>
              </w:rPr>
            </w:pPr>
            <w:r>
              <w:rPr>
                <w:rFonts w:ascii="仿宋_GB2312" w:eastAsia="仿宋_GB2312" w:hAnsi="宋体" w:cs="仿宋_GB2312" w:hint="eastAsia"/>
                <w:sz w:val="24"/>
              </w:rPr>
              <w:lastRenderedPageBreak/>
              <w:t>采纳。</w:t>
            </w:r>
          </w:p>
        </w:tc>
      </w:tr>
      <w:tr w:rsidR="00962166" w14:paraId="108C666D" w14:textId="77777777">
        <w:trPr>
          <w:trHeight w:val="446"/>
        </w:trPr>
        <w:tc>
          <w:tcPr>
            <w:tcW w:w="783" w:type="dxa"/>
            <w:tcBorders>
              <w:top w:val="single" w:sz="4" w:space="0" w:color="auto"/>
              <w:left w:val="single" w:sz="4" w:space="0" w:color="auto"/>
              <w:bottom w:val="single" w:sz="4" w:space="0" w:color="auto"/>
              <w:right w:val="single" w:sz="4" w:space="0" w:color="auto"/>
            </w:tcBorders>
            <w:vAlign w:val="center"/>
          </w:tcPr>
          <w:p w14:paraId="6D860AAD" w14:textId="77777777" w:rsidR="00962166" w:rsidRDefault="0012032B">
            <w:pPr>
              <w:spacing w:line="340" w:lineRule="exact"/>
              <w:jc w:val="center"/>
              <w:rPr>
                <w:rFonts w:ascii="仿宋_GB2312" w:eastAsia="仿宋_GB2312" w:hAnsi="宋体" w:cs="仿宋_GB2312"/>
                <w:sz w:val="24"/>
                <w:szCs w:val="24"/>
              </w:rPr>
            </w:pPr>
            <w:r>
              <w:rPr>
                <w:rFonts w:ascii="仿宋_GB2312" w:eastAsia="仿宋_GB2312" w:hAnsi="宋体" w:cs="仿宋_GB2312" w:hint="eastAsia"/>
                <w:sz w:val="24"/>
                <w:szCs w:val="24"/>
              </w:rPr>
              <w:lastRenderedPageBreak/>
              <w:t>3</w:t>
            </w:r>
          </w:p>
        </w:tc>
        <w:tc>
          <w:tcPr>
            <w:tcW w:w="1096" w:type="dxa"/>
            <w:vMerge/>
            <w:tcBorders>
              <w:left w:val="single" w:sz="4" w:space="0" w:color="auto"/>
              <w:right w:val="single" w:sz="4" w:space="0" w:color="auto"/>
            </w:tcBorders>
            <w:vAlign w:val="center"/>
          </w:tcPr>
          <w:p w14:paraId="4A5470A1" w14:textId="77777777" w:rsidR="00962166" w:rsidRDefault="00962166">
            <w:pPr>
              <w:widowControl/>
              <w:jc w:val="left"/>
              <w:rPr>
                <w:rFonts w:ascii="仿宋_GB2312" w:eastAsia="仿宋_GB2312" w:hAnsi="宋体"/>
                <w:b/>
                <w:bCs/>
              </w:rPr>
            </w:pPr>
          </w:p>
        </w:tc>
        <w:tc>
          <w:tcPr>
            <w:tcW w:w="6343" w:type="dxa"/>
            <w:tcBorders>
              <w:top w:val="single" w:sz="4" w:space="0" w:color="auto"/>
              <w:left w:val="single" w:sz="4" w:space="0" w:color="auto"/>
              <w:bottom w:val="single" w:sz="4" w:space="0" w:color="auto"/>
              <w:right w:val="single" w:sz="4" w:space="0" w:color="auto"/>
            </w:tcBorders>
          </w:tcPr>
          <w:p w14:paraId="2471ABFA" w14:textId="77777777" w:rsidR="00962166" w:rsidRDefault="0012032B">
            <w:pPr>
              <w:adjustRightInd w:val="0"/>
              <w:snapToGrid w:val="0"/>
              <w:spacing w:afterLines="50" w:after="156" w:line="340" w:lineRule="exact"/>
              <w:ind w:firstLineChars="200" w:firstLine="480"/>
              <w:rPr>
                <w:rFonts w:ascii="仿宋_GB2312" w:eastAsia="仿宋_GB2312" w:hAnsi="宋体"/>
              </w:rPr>
            </w:pPr>
            <w:r>
              <w:rPr>
                <w:rFonts w:ascii="仿宋_GB2312" w:eastAsia="仿宋_GB2312" w:hAnsi="宋体" w:cs="仿宋_GB2312" w:hint="eastAsia"/>
                <w:sz w:val="24"/>
              </w:rPr>
              <w:t>商事主体除名登记制度和简易注销程序为国有僵尸企业出清给出了具体可行的操作路径，希望能尽快颁布施行。</w:t>
            </w:r>
          </w:p>
        </w:tc>
        <w:tc>
          <w:tcPr>
            <w:tcW w:w="5244" w:type="dxa"/>
            <w:tcBorders>
              <w:top w:val="single" w:sz="4" w:space="0" w:color="auto"/>
              <w:left w:val="single" w:sz="4" w:space="0" w:color="auto"/>
              <w:bottom w:val="single" w:sz="4" w:space="0" w:color="auto"/>
              <w:right w:val="single" w:sz="4" w:space="0" w:color="auto"/>
            </w:tcBorders>
          </w:tcPr>
          <w:p w14:paraId="37DF6758" w14:textId="77777777" w:rsidR="00962166" w:rsidRDefault="0012032B">
            <w:pPr>
              <w:adjustRightInd w:val="0"/>
              <w:snapToGrid w:val="0"/>
              <w:spacing w:afterLines="50" w:after="156" w:line="340" w:lineRule="exact"/>
              <w:ind w:firstLineChars="200" w:firstLine="480"/>
              <w:rPr>
                <w:rFonts w:ascii="仿宋_GB2312" w:eastAsia="仿宋_GB2312" w:hAnsi="宋体"/>
              </w:rPr>
            </w:pPr>
            <w:r>
              <w:rPr>
                <w:rFonts w:ascii="仿宋_GB2312" w:eastAsia="仿宋_GB2312" w:hAnsi="宋体" w:cs="仿宋_GB2312" w:hint="eastAsia"/>
                <w:sz w:val="24"/>
              </w:rPr>
              <w:t>采纳。</w:t>
            </w:r>
          </w:p>
        </w:tc>
      </w:tr>
      <w:tr w:rsidR="00962166" w14:paraId="6A726F7F" w14:textId="77777777">
        <w:trPr>
          <w:trHeight w:val="446"/>
        </w:trPr>
        <w:tc>
          <w:tcPr>
            <w:tcW w:w="783" w:type="dxa"/>
            <w:tcBorders>
              <w:top w:val="single" w:sz="4" w:space="0" w:color="auto"/>
              <w:left w:val="single" w:sz="4" w:space="0" w:color="auto"/>
              <w:bottom w:val="single" w:sz="4" w:space="0" w:color="auto"/>
              <w:right w:val="single" w:sz="4" w:space="0" w:color="auto"/>
            </w:tcBorders>
            <w:vAlign w:val="center"/>
          </w:tcPr>
          <w:p w14:paraId="754213B3" w14:textId="77777777" w:rsidR="00962166" w:rsidRDefault="0012032B">
            <w:pPr>
              <w:spacing w:line="340" w:lineRule="exact"/>
              <w:jc w:val="center"/>
              <w:rPr>
                <w:rFonts w:ascii="仿宋_GB2312" w:eastAsia="仿宋_GB2312" w:hAnsi="宋体" w:cs="仿宋_GB2312"/>
                <w:sz w:val="24"/>
                <w:szCs w:val="24"/>
              </w:rPr>
            </w:pPr>
            <w:r>
              <w:rPr>
                <w:rFonts w:ascii="仿宋_GB2312" w:eastAsia="仿宋_GB2312" w:hAnsi="宋体" w:cs="仿宋_GB2312" w:hint="eastAsia"/>
                <w:sz w:val="24"/>
                <w:szCs w:val="24"/>
              </w:rPr>
              <w:t>4</w:t>
            </w:r>
          </w:p>
        </w:tc>
        <w:tc>
          <w:tcPr>
            <w:tcW w:w="1096" w:type="dxa"/>
            <w:vMerge/>
            <w:tcBorders>
              <w:left w:val="single" w:sz="4" w:space="0" w:color="auto"/>
              <w:bottom w:val="single" w:sz="4" w:space="0" w:color="auto"/>
              <w:right w:val="single" w:sz="4" w:space="0" w:color="auto"/>
            </w:tcBorders>
            <w:vAlign w:val="center"/>
          </w:tcPr>
          <w:p w14:paraId="02FAAB66" w14:textId="77777777" w:rsidR="00962166" w:rsidRDefault="00962166">
            <w:pPr>
              <w:widowControl/>
              <w:jc w:val="left"/>
              <w:rPr>
                <w:rFonts w:ascii="仿宋_GB2312" w:eastAsia="仿宋_GB2312" w:hAnsi="宋体"/>
                <w:b/>
                <w:bCs/>
              </w:rPr>
            </w:pPr>
          </w:p>
        </w:tc>
        <w:tc>
          <w:tcPr>
            <w:tcW w:w="6343" w:type="dxa"/>
            <w:tcBorders>
              <w:top w:val="single" w:sz="4" w:space="0" w:color="auto"/>
              <w:left w:val="single" w:sz="4" w:space="0" w:color="auto"/>
              <w:bottom w:val="single" w:sz="4" w:space="0" w:color="auto"/>
              <w:right w:val="single" w:sz="4" w:space="0" w:color="auto"/>
            </w:tcBorders>
          </w:tcPr>
          <w:p w14:paraId="658E14C9" w14:textId="77777777" w:rsidR="00962166" w:rsidRDefault="0012032B">
            <w:pPr>
              <w:spacing w:line="340" w:lineRule="exact"/>
              <w:ind w:firstLineChars="200" w:firstLine="480"/>
              <w:rPr>
                <w:rFonts w:ascii="仿宋_GB2312" w:eastAsia="仿宋_GB2312" w:hAnsi="宋体"/>
              </w:rPr>
            </w:pPr>
            <w:r>
              <w:rPr>
                <w:rFonts w:ascii="仿宋_GB2312" w:eastAsia="仿宋_GB2312" w:hAnsi="宋体" w:cs="仿宋_GB2312" w:hint="eastAsia"/>
                <w:sz w:val="24"/>
              </w:rPr>
              <w:t>建议对早期形成的国有僵尸企业进一步开放简易注销程序，并制定具体的操作细则。早期的国有僵尸企业大多形成《公司法》颁布之前的九十年代末，有其历史原因。这些企业早已被吊销营业执照多年（有的甚至超过了</w:t>
            </w:r>
            <w:r>
              <w:rPr>
                <w:rFonts w:ascii="仿宋_GB2312" w:eastAsia="仿宋_GB2312" w:hAnsi="宋体" w:cs="仿宋_GB2312" w:hint="eastAsia"/>
                <w:sz w:val="24"/>
              </w:rPr>
              <w:t>20</w:t>
            </w:r>
            <w:r>
              <w:rPr>
                <w:rFonts w:ascii="仿宋_GB2312" w:eastAsia="仿宋_GB2312" w:hAnsi="宋体" w:cs="仿宋_GB2312" w:hint="eastAsia"/>
                <w:sz w:val="24"/>
              </w:rPr>
              <w:t>年），原有的股东、董事、高管以及企业的账册资料和印章等均已无法查找，僵尸企业自身已无法形成有效的决议并对企业债权债务状况进行核实，常规的注销程序很难走通。建议此类企业注销适用简易程序：由国有企业作为股东对僵尸企业的债权债务和清税做出承诺并进行公告的，免于清算备案，免于清算公告，简化注销提交的材料。</w:t>
            </w:r>
          </w:p>
        </w:tc>
        <w:tc>
          <w:tcPr>
            <w:tcW w:w="5244" w:type="dxa"/>
            <w:tcBorders>
              <w:top w:val="single" w:sz="4" w:space="0" w:color="auto"/>
              <w:left w:val="single" w:sz="4" w:space="0" w:color="auto"/>
              <w:bottom w:val="single" w:sz="4" w:space="0" w:color="auto"/>
              <w:right w:val="single" w:sz="4" w:space="0" w:color="auto"/>
            </w:tcBorders>
          </w:tcPr>
          <w:p w14:paraId="16C04DB9" w14:textId="77777777" w:rsidR="00962166" w:rsidRDefault="0012032B">
            <w:pPr>
              <w:adjustRightInd w:val="0"/>
              <w:snapToGrid w:val="0"/>
              <w:spacing w:afterLines="50" w:after="156" w:line="340" w:lineRule="exact"/>
              <w:ind w:firstLineChars="200" w:firstLine="480"/>
              <w:rPr>
                <w:rFonts w:ascii="仿宋_GB2312" w:eastAsia="仿宋_GB2312" w:hAnsi="宋体" w:cs="仿宋_GB2312"/>
              </w:rPr>
            </w:pPr>
            <w:r>
              <w:rPr>
                <w:rFonts w:ascii="仿宋_GB2312" w:eastAsia="仿宋_GB2312" w:hAnsi="宋体" w:cs="仿宋_GB2312" w:hint="eastAsia"/>
                <w:sz w:val="24"/>
              </w:rPr>
              <w:t>采纳：对停产半停产、连年亏损、资不抵债、靠政府补贴维持和银行续贷维持经营的国有企业，通过有关国有企业特别注销程序另行处理；对被吊销营业执照的国有僵尸企业，按照《修订草案送审稿》有关强制注销程序的规定处理。</w:t>
            </w:r>
            <w:r>
              <w:rPr>
                <w:rFonts w:ascii="仿宋_GB2312" w:eastAsia="仿宋_GB2312" w:hAnsi="宋体" w:cs="仿宋_GB2312" w:hint="eastAsia"/>
                <w:sz w:val="24"/>
              </w:rPr>
              <w:t xml:space="preserve"> </w:t>
            </w:r>
          </w:p>
        </w:tc>
      </w:tr>
      <w:tr w:rsidR="00962166" w14:paraId="06C5D679" w14:textId="77777777">
        <w:trPr>
          <w:trHeight w:val="1860"/>
        </w:trPr>
        <w:tc>
          <w:tcPr>
            <w:tcW w:w="783" w:type="dxa"/>
            <w:tcBorders>
              <w:top w:val="single" w:sz="4" w:space="0" w:color="auto"/>
              <w:left w:val="single" w:sz="4" w:space="0" w:color="auto"/>
              <w:bottom w:val="single" w:sz="4" w:space="0" w:color="auto"/>
              <w:right w:val="single" w:sz="4" w:space="0" w:color="auto"/>
            </w:tcBorders>
            <w:vAlign w:val="center"/>
          </w:tcPr>
          <w:p w14:paraId="432C4B4E"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t>5</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14:paraId="1551C5F5" w14:textId="77777777" w:rsidR="00962166" w:rsidRDefault="00F97F70">
            <w:pPr>
              <w:jc w:val="center"/>
              <w:rPr>
                <w:rFonts w:ascii="仿宋_GB2312" w:eastAsia="仿宋_GB2312" w:hAnsi="华文中宋"/>
              </w:rPr>
            </w:pPr>
            <w:r>
              <w:rPr>
                <w:rFonts w:ascii="仿宋_GB2312" w:eastAsia="仿宋_GB2312" w:hAnsi="华文中宋" w:cs="仿宋_GB2312" w:hint="eastAsia"/>
                <w:sz w:val="24"/>
              </w:rPr>
              <w:t>林*</w:t>
            </w:r>
            <w:r w:rsidR="0012032B">
              <w:rPr>
                <w:rFonts w:ascii="仿宋_GB2312" w:eastAsia="仿宋_GB2312" w:hAnsi="华文中宋" w:cs="仿宋_GB2312" w:hint="eastAsia"/>
                <w:sz w:val="24"/>
              </w:rPr>
              <w:t>公司</w:t>
            </w:r>
          </w:p>
        </w:tc>
        <w:tc>
          <w:tcPr>
            <w:tcW w:w="6343" w:type="dxa"/>
            <w:tcBorders>
              <w:top w:val="single" w:sz="4" w:space="0" w:color="auto"/>
              <w:left w:val="single" w:sz="4" w:space="0" w:color="auto"/>
              <w:bottom w:val="single" w:sz="4" w:space="0" w:color="auto"/>
              <w:right w:val="single" w:sz="4" w:space="0" w:color="auto"/>
            </w:tcBorders>
            <w:vAlign w:val="center"/>
          </w:tcPr>
          <w:p w14:paraId="7D23FA94" w14:textId="77777777" w:rsidR="00962166" w:rsidRDefault="0012032B">
            <w:pPr>
              <w:ind w:firstLineChars="200" w:firstLine="480"/>
              <w:rPr>
                <w:rFonts w:ascii="仿宋_GB2312" w:eastAsia="仿宋_GB2312" w:hAnsi="华文中宋"/>
              </w:rPr>
            </w:pPr>
            <w:r>
              <w:rPr>
                <w:rFonts w:ascii="仿宋_GB2312" w:eastAsia="仿宋_GB2312" w:hAnsi="华文中宋" w:cs="仿宋_GB2312" w:hint="eastAsia"/>
                <w:sz w:val="24"/>
              </w:rPr>
              <w:t>建议将第五条市政府市场监督管理部门是商事登记机关，依照本规定负责商事登记工作以及商事登记事项监督管理工作。修改为：“</w:t>
            </w:r>
            <w:r>
              <w:rPr>
                <w:rFonts w:ascii="仿宋_GB2312" w:eastAsia="仿宋_GB2312" w:hAnsi="华文仿宋" w:cs="仿宋_GB2312" w:hint="eastAsia"/>
                <w:sz w:val="24"/>
              </w:rPr>
              <w:t>市政府</w:t>
            </w:r>
            <w:r>
              <w:rPr>
                <w:rFonts w:ascii="仿宋_GB2312" w:eastAsia="仿宋_GB2312" w:hAnsi="华文中宋" w:cs="仿宋_GB2312" w:hint="eastAsia"/>
                <w:sz w:val="24"/>
              </w:rPr>
              <w:t>市场监督管理部门是商事登记机关，</w:t>
            </w:r>
            <w:r>
              <w:rPr>
                <w:rFonts w:ascii="仿宋_GB2312" w:eastAsia="仿宋_GB2312" w:hAnsi="宋体" w:cs="仿宋_GB2312" w:hint="eastAsia"/>
                <w:b/>
                <w:bCs/>
                <w:color w:val="000000"/>
                <w:sz w:val="24"/>
                <w:u w:val="single"/>
              </w:rPr>
              <w:t>商事登记机关应当遵循公开、公平、公正、非歧视、条件标准统一的原则，</w:t>
            </w:r>
            <w:r>
              <w:rPr>
                <w:rFonts w:ascii="仿宋_GB2312" w:eastAsia="仿宋_GB2312" w:hAnsi="宋体" w:cs="仿宋_GB2312" w:hint="eastAsia"/>
                <w:color w:val="000000"/>
                <w:kern w:val="0"/>
                <w:sz w:val="24"/>
              </w:rPr>
              <w:t>依照本规定负责商事登记工作以及商事登记事项监督管理工作。”</w:t>
            </w:r>
          </w:p>
        </w:tc>
        <w:tc>
          <w:tcPr>
            <w:tcW w:w="5244" w:type="dxa"/>
            <w:tcBorders>
              <w:top w:val="single" w:sz="4" w:space="0" w:color="auto"/>
              <w:left w:val="single" w:sz="4" w:space="0" w:color="auto"/>
              <w:bottom w:val="single" w:sz="4" w:space="0" w:color="auto"/>
              <w:right w:val="single" w:sz="4" w:space="0" w:color="auto"/>
            </w:tcBorders>
          </w:tcPr>
          <w:p w14:paraId="6850F0E8" w14:textId="77777777" w:rsidR="00962166" w:rsidRDefault="00962166">
            <w:pPr>
              <w:adjustRightInd w:val="0"/>
              <w:snapToGrid w:val="0"/>
              <w:ind w:firstLineChars="200" w:firstLine="420"/>
              <w:jc w:val="left"/>
              <w:rPr>
                <w:rFonts w:ascii="仿宋_GB2312" w:eastAsia="仿宋_GB2312" w:hAnsi="华文中宋"/>
              </w:rPr>
            </w:pPr>
          </w:p>
          <w:p w14:paraId="0436D8EA" w14:textId="77777777" w:rsidR="00962166" w:rsidRDefault="00962166">
            <w:pPr>
              <w:adjustRightInd w:val="0"/>
              <w:snapToGrid w:val="0"/>
              <w:ind w:firstLineChars="200" w:firstLine="420"/>
              <w:jc w:val="left"/>
              <w:rPr>
                <w:rFonts w:ascii="仿宋_GB2312" w:eastAsia="仿宋_GB2312" w:hAnsi="华文中宋"/>
              </w:rPr>
            </w:pPr>
          </w:p>
          <w:p w14:paraId="472C3A4F" w14:textId="77777777" w:rsidR="00962166" w:rsidRDefault="0012032B">
            <w:pPr>
              <w:adjustRightInd w:val="0"/>
              <w:snapToGrid w:val="0"/>
              <w:ind w:firstLineChars="200" w:firstLine="480"/>
              <w:jc w:val="left"/>
              <w:rPr>
                <w:rFonts w:ascii="仿宋_GB2312" w:eastAsia="仿宋_GB2312" w:hAnsi="宋体"/>
                <w:color w:val="000000"/>
                <w:kern w:val="0"/>
                <w:sz w:val="32"/>
                <w:szCs w:val="32"/>
              </w:rPr>
            </w:pPr>
            <w:r>
              <w:rPr>
                <w:rFonts w:ascii="仿宋_GB2312" w:eastAsia="仿宋_GB2312" w:hAnsi="华文中宋" w:cs="仿宋_GB2312" w:hint="eastAsia"/>
                <w:sz w:val="24"/>
              </w:rPr>
              <w:t>采纳：已修改相关条款。</w:t>
            </w:r>
          </w:p>
        </w:tc>
      </w:tr>
      <w:tr w:rsidR="00962166" w14:paraId="49A255C4" w14:textId="77777777">
        <w:trPr>
          <w:trHeight w:val="1860"/>
        </w:trPr>
        <w:tc>
          <w:tcPr>
            <w:tcW w:w="783" w:type="dxa"/>
            <w:tcBorders>
              <w:top w:val="single" w:sz="4" w:space="0" w:color="auto"/>
              <w:left w:val="single" w:sz="4" w:space="0" w:color="auto"/>
              <w:bottom w:val="single" w:sz="4" w:space="0" w:color="auto"/>
              <w:right w:val="single" w:sz="4" w:space="0" w:color="auto"/>
            </w:tcBorders>
            <w:vAlign w:val="center"/>
          </w:tcPr>
          <w:p w14:paraId="6EC19767"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lastRenderedPageBreak/>
              <w:t>6</w:t>
            </w:r>
          </w:p>
        </w:tc>
        <w:tc>
          <w:tcPr>
            <w:tcW w:w="1096" w:type="dxa"/>
            <w:vMerge/>
            <w:tcBorders>
              <w:top w:val="single" w:sz="4" w:space="0" w:color="auto"/>
              <w:left w:val="single" w:sz="4" w:space="0" w:color="auto"/>
              <w:bottom w:val="single" w:sz="4" w:space="0" w:color="auto"/>
              <w:right w:val="single" w:sz="4" w:space="0" w:color="auto"/>
            </w:tcBorders>
            <w:vAlign w:val="center"/>
          </w:tcPr>
          <w:p w14:paraId="13DA3425" w14:textId="77777777" w:rsidR="00962166" w:rsidRDefault="00962166">
            <w:pPr>
              <w:widowControl/>
              <w:jc w:val="left"/>
              <w:rPr>
                <w:rFonts w:ascii="仿宋_GB2312" w:eastAsia="仿宋_GB2312" w:hAnsi="华文中宋"/>
              </w:rPr>
            </w:pPr>
          </w:p>
        </w:tc>
        <w:tc>
          <w:tcPr>
            <w:tcW w:w="6343" w:type="dxa"/>
            <w:tcBorders>
              <w:top w:val="single" w:sz="4" w:space="0" w:color="auto"/>
              <w:left w:val="single" w:sz="4" w:space="0" w:color="auto"/>
              <w:bottom w:val="single" w:sz="4" w:space="0" w:color="auto"/>
              <w:right w:val="single" w:sz="4" w:space="0" w:color="auto"/>
            </w:tcBorders>
            <w:vAlign w:val="center"/>
          </w:tcPr>
          <w:p w14:paraId="350F2E4F" w14:textId="77777777" w:rsidR="00962166" w:rsidRDefault="0012032B">
            <w:pPr>
              <w:ind w:firstLineChars="200" w:firstLine="480"/>
              <w:rPr>
                <w:rFonts w:ascii="仿宋_GB2312" w:eastAsia="仿宋_GB2312" w:hAnsi="宋体"/>
                <w:color w:val="000000"/>
                <w:kern w:val="0"/>
              </w:rPr>
            </w:pPr>
            <w:r>
              <w:rPr>
                <w:rFonts w:ascii="仿宋_GB2312" w:eastAsia="仿宋_GB2312" w:hAnsi="宋体" w:cs="仿宋_GB2312" w:hint="eastAsia"/>
                <w:color w:val="000000"/>
                <w:kern w:val="0"/>
                <w:sz w:val="24"/>
              </w:rPr>
              <w:t>建议将第十条商事登记机关应当依法制定商事主体设立、变更、注销登记需要提交的材料目录并向社会公布。修改为“商事登记机关应当依法制定商事主体设立、变更、注销登记需要提交的材料目录、</w:t>
            </w:r>
            <w:r>
              <w:rPr>
                <w:rFonts w:ascii="仿宋_GB2312" w:eastAsia="仿宋_GB2312" w:hAnsi="宋体" w:cs="仿宋_GB2312" w:hint="eastAsia"/>
                <w:b/>
                <w:bCs/>
                <w:color w:val="000000"/>
                <w:sz w:val="24"/>
                <w:u w:val="single"/>
              </w:rPr>
              <w:t>当场办结的事项种类、需启动实质性审查的情形及事项种类）</w:t>
            </w:r>
            <w:r>
              <w:rPr>
                <w:rFonts w:ascii="仿宋_GB2312" w:eastAsia="仿宋_GB2312" w:hAnsi="宋体" w:cs="仿宋_GB2312" w:hint="eastAsia"/>
                <w:color w:val="000000"/>
                <w:kern w:val="0"/>
                <w:sz w:val="24"/>
              </w:rPr>
              <w:t>并向社会公布。”</w:t>
            </w:r>
          </w:p>
        </w:tc>
        <w:tc>
          <w:tcPr>
            <w:tcW w:w="5244" w:type="dxa"/>
            <w:tcBorders>
              <w:top w:val="single" w:sz="4" w:space="0" w:color="auto"/>
              <w:left w:val="single" w:sz="4" w:space="0" w:color="auto"/>
              <w:bottom w:val="single" w:sz="4" w:space="0" w:color="auto"/>
              <w:right w:val="single" w:sz="4" w:space="0" w:color="auto"/>
            </w:tcBorders>
          </w:tcPr>
          <w:p w14:paraId="22704F63" w14:textId="77777777" w:rsidR="00962166" w:rsidRDefault="0012032B">
            <w:pPr>
              <w:adjustRightInd w:val="0"/>
              <w:snapToGrid w:val="0"/>
              <w:ind w:firstLineChars="200" w:firstLine="480"/>
              <w:jc w:val="left"/>
              <w:rPr>
                <w:rFonts w:ascii="仿宋_GB2312" w:eastAsia="仿宋_GB2312" w:hAnsi="宋体"/>
                <w:color w:val="000000"/>
                <w:kern w:val="0"/>
                <w:sz w:val="32"/>
                <w:szCs w:val="32"/>
              </w:rPr>
            </w:pPr>
            <w:r>
              <w:rPr>
                <w:rFonts w:ascii="仿宋_GB2312" w:eastAsia="仿宋_GB2312" w:hAnsi="华文中宋" w:cs="仿宋_GB2312" w:hint="eastAsia"/>
                <w:sz w:val="24"/>
              </w:rPr>
              <w:t>解释说明：本条主要目的是解决材料确定性的问题，防止商事登记机关随意增加申请材料。有关建议所提事项属于政务服务有关行政审批对外发布内容的调整范围，故应当统一规范而不宜在本规定中单独作出规定。</w:t>
            </w:r>
          </w:p>
        </w:tc>
      </w:tr>
      <w:tr w:rsidR="00962166" w14:paraId="7809A608" w14:textId="77777777">
        <w:trPr>
          <w:trHeight w:val="1860"/>
        </w:trPr>
        <w:tc>
          <w:tcPr>
            <w:tcW w:w="783" w:type="dxa"/>
            <w:tcBorders>
              <w:top w:val="single" w:sz="4" w:space="0" w:color="auto"/>
              <w:left w:val="single" w:sz="4" w:space="0" w:color="auto"/>
              <w:bottom w:val="single" w:sz="4" w:space="0" w:color="auto"/>
              <w:right w:val="single" w:sz="4" w:space="0" w:color="auto"/>
            </w:tcBorders>
            <w:vAlign w:val="center"/>
          </w:tcPr>
          <w:p w14:paraId="73C12102" w14:textId="77777777" w:rsidR="00962166" w:rsidRDefault="0012032B">
            <w:pPr>
              <w:jc w:val="center"/>
              <w:rPr>
                <w:rFonts w:ascii="仿宋_GB2312" w:eastAsia="仿宋_GB2312" w:hAnsi="华文中宋"/>
                <w:sz w:val="24"/>
                <w:szCs w:val="24"/>
              </w:rPr>
            </w:pPr>
            <w:r>
              <w:rPr>
                <w:rFonts w:ascii="仿宋_GB2312" w:eastAsia="仿宋_GB2312" w:hAnsi="华文中宋" w:hint="eastAsia"/>
                <w:sz w:val="24"/>
                <w:szCs w:val="24"/>
              </w:rPr>
              <w:t>7</w:t>
            </w:r>
          </w:p>
        </w:tc>
        <w:tc>
          <w:tcPr>
            <w:tcW w:w="1096" w:type="dxa"/>
            <w:vMerge/>
            <w:tcBorders>
              <w:top w:val="single" w:sz="4" w:space="0" w:color="auto"/>
              <w:left w:val="single" w:sz="4" w:space="0" w:color="auto"/>
              <w:bottom w:val="single" w:sz="4" w:space="0" w:color="auto"/>
              <w:right w:val="single" w:sz="4" w:space="0" w:color="auto"/>
            </w:tcBorders>
            <w:vAlign w:val="center"/>
          </w:tcPr>
          <w:p w14:paraId="531C3DA4" w14:textId="77777777" w:rsidR="00962166" w:rsidRDefault="00962166">
            <w:pPr>
              <w:widowControl/>
              <w:jc w:val="left"/>
              <w:rPr>
                <w:rFonts w:ascii="仿宋_GB2312" w:eastAsia="仿宋_GB2312" w:hAnsi="华文中宋"/>
              </w:rPr>
            </w:pPr>
          </w:p>
        </w:tc>
        <w:tc>
          <w:tcPr>
            <w:tcW w:w="6343" w:type="dxa"/>
            <w:tcBorders>
              <w:top w:val="single" w:sz="4" w:space="0" w:color="auto"/>
              <w:left w:val="single" w:sz="4" w:space="0" w:color="auto"/>
              <w:bottom w:val="single" w:sz="4" w:space="0" w:color="auto"/>
              <w:right w:val="single" w:sz="4" w:space="0" w:color="auto"/>
            </w:tcBorders>
            <w:vAlign w:val="center"/>
          </w:tcPr>
          <w:p w14:paraId="7D75966A" w14:textId="77777777" w:rsidR="00962166" w:rsidRDefault="0012032B">
            <w:pPr>
              <w:ind w:firstLineChars="200" w:firstLine="480"/>
              <w:jc w:val="left"/>
              <w:rPr>
                <w:rFonts w:ascii="仿宋_GB2312" w:eastAsia="仿宋_GB2312" w:hAnsi="宋体"/>
                <w:color w:val="000000"/>
                <w:kern w:val="0"/>
              </w:rPr>
            </w:pPr>
            <w:r>
              <w:rPr>
                <w:rFonts w:ascii="仿宋_GB2312" w:eastAsia="仿宋_GB2312" w:hAnsi="宋体" w:cs="仿宋_GB2312" w:hint="eastAsia"/>
                <w:color w:val="000000"/>
                <w:kern w:val="0"/>
                <w:sz w:val="24"/>
              </w:rPr>
              <w:t>建议将第十二条第一款申请材料不齐全或者不符合法定形式的，商事登记机关应当自收到材料之日起一个工作日内一次性告知申请人需要补正的材料，并说明要求。修改为“申请材料不齐全或者不符合法定形式的，商事登记机关应当自收到材料之日起一个工作日内一次性告知申请人需要补正的材料，说明要求</w:t>
            </w:r>
            <w:r>
              <w:rPr>
                <w:rFonts w:ascii="仿宋_GB2312" w:eastAsia="仿宋_GB2312" w:hAnsi="宋体" w:cs="仿宋_GB2312" w:hint="eastAsia"/>
                <w:b/>
                <w:bCs/>
                <w:color w:val="000000"/>
                <w:kern w:val="0"/>
                <w:sz w:val="24"/>
                <w:u w:val="single"/>
              </w:rPr>
              <w:t>并给予七个工作日的合理期限补正。”</w:t>
            </w:r>
          </w:p>
        </w:tc>
        <w:tc>
          <w:tcPr>
            <w:tcW w:w="5244" w:type="dxa"/>
            <w:tcBorders>
              <w:top w:val="single" w:sz="4" w:space="0" w:color="auto"/>
              <w:left w:val="single" w:sz="4" w:space="0" w:color="auto"/>
              <w:bottom w:val="single" w:sz="4" w:space="0" w:color="auto"/>
              <w:right w:val="single" w:sz="4" w:space="0" w:color="auto"/>
            </w:tcBorders>
          </w:tcPr>
          <w:p w14:paraId="2318588C" w14:textId="77777777" w:rsidR="00962166" w:rsidRDefault="0012032B">
            <w:pPr>
              <w:adjustRightInd w:val="0"/>
              <w:snapToGrid w:val="0"/>
              <w:ind w:firstLineChars="200" w:firstLine="48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24"/>
              </w:rPr>
              <w:t>解释说明：商事登记法律规范没有限制相关补正材料期限的规定，故本规定不宜设定限制性规定，不宜增加行政相对人的负担。</w:t>
            </w:r>
          </w:p>
        </w:tc>
      </w:tr>
      <w:tr w:rsidR="00962166" w14:paraId="029D2E96" w14:textId="77777777">
        <w:trPr>
          <w:trHeight w:val="1296"/>
        </w:trPr>
        <w:tc>
          <w:tcPr>
            <w:tcW w:w="783" w:type="dxa"/>
            <w:tcBorders>
              <w:top w:val="single" w:sz="4" w:space="0" w:color="auto"/>
              <w:left w:val="single" w:sz="4" w:space="0" w:color="auto"/>
              <w:bottom w:val="single" w:sz="4" w:space="0" w:color="auto"/>
              <w:right w:val="single" w:sz="4" w:space="0" w:color="auto"/>
            </w:tcBorders>
            <w:vAlign w:val="center"/>
          </w:tcPr>
          <w:p w14:paraId="2533836F"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t>8</w:t>
            </w:r>
          </w:p>
        </w:tc>
        <w:tc>
          <w:tcPr>
            <w:tcW w:w="1096" w:type="dxa"/>
            <w:vMerge/>
            <w:tcBorders>
              <w:top w:val="single" w:sz="4" w:space="0" w:color="auto"/>
              <w:left w:val="single" w:sz="4" w:space="0" w:color="auto"/>
              <w:bottom w:val="single" w:sz="4" w:space="0" w:color="auto"/>
              <w:right w:val="single" w:sz="4" w:space="0" w:color="auto"/>
            </w:tcBorders>
            <w:vAlign w:val="center"/>
          </w:tcPr>
          <w:p w14:paraId="4445FCFC" w14:textId="77777777" w:rsidR="00962166" w:rsidRDefault="00962166">
            <w:pPr>
              <w:widowControl/>
              <w:jc w:val="left"/>
              <w:rPr>
                <w:rFonts w:ascii="仿宋_GB2312" w:eastAsia="仿宋_GB2312" w:hAnsi="华文中宋"/>
              </w:rPr>
            </w:pPr>
          </w:p>
        </w:tc>
        <w:tc>
          <w:tcPr>
            <w:tcW w:w="6343" w:type="dxa"/>
            <w:tcBorders>
              <w:top w:val="single" w:sz="4" w:space="0" w:color="auto"/>
              <w:left w:val="single" w:sz="4" w:space="0" w:color="auto"/>
              <w:bottom w:val="single" w:sz="4" w:space="0" w:color="auto"/>
              <w:right w:val="single" w:sz="4" w:space="0" w:color="auto"/>
            </w:tcBorders>
            <w:vAlign w:val="center"/>
          </w:tcPr>
          <w:p w14:paraId="4C072A36" w14:textId="77777777" w:rsidR="00962166" w:rsidRDefault="0012032B">
            <w:pPr>
              <w:ind w:firstLineChars="200" w:firstLine="480"/>
              <w:jc w:val="left"/>
              <w:rPr>
                <w:rFonts w:ascii="仿宋_GB2312" w:eastAsia="仿宋_GB2312" w:hAnsi="宋体"/>
                <w:color w:val="000000"/>
                <w:kern w:val="0"/>
              </w:rPr>
            </w:pPr>
            <w:r>
              <w:rPr>
                <w:rFonts w:ascii="仿宋_GB2312" w:eastAsia="仿宋_GB2312" w:hAnsi="宋体" w:cs="仿宋_GB2312" w:hint="eastAsia"/>
                <w:color w:val="000000"/>
                <w:kern w:val="0"/>
                <w:sz w:val="24"/>
              </w:rPr>
              <w:t>建议将第十七条</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第一款</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实行注册资本认缴登记制度。修改为</w:t>
            </w:r>
            <w:r>
              <w:rPr>
                <w:rFonts w:ascii="仿宋_GB2312" w:eastAsia="仿宋_GB2312" w:hAnsi="宋体" w:cs="仿宋_GB2312" w:hint="eastAsia"/>
                <w:b/>
                <w:bCs/>
                <w:color w:val="000000"/>
                <w:kern w:val="0"/>
                <w:sz w:val="24"/>
                <w:u w:val="single"/>
              </w:rPr>
              <w:t>商事主体</w:t>
            </w:r>
            <w:r>
              <w:rPr>
                <w:rFonts w:ascii="仿宋_GB2312" w:eastAsia="仿宋_GB2312" w:hAnsi="宋体" w:cs="仿宋_GB2312" w:hint="eastAsia"/>
                <w:color w:val="000000"/>
                <w:kern w:val="0"/>
                <w:sz w:val="24"/>
              </w:rPr>
              <w:t>实行注册资本认缴登记制度。</w:t>
            </w:r>
          </w:p>
          <w:p w14:paraId="49EB2B37" w14:textId="77777777" w:rsidR="00962166" w:rsidRDefault="00962166">
            <w:pPr>
              <w:ind w:firstLineChars="200" w:firstLine="420"/>
              <w:jc w:val="left"/>
              <w:rPr>
                <w:rFonts w:ascii="仿宋_GB2312" w:eastAsia="仿宋_GB2312" w:hAnsi="宋体"/>
                <w:color w:val="000000"/>
                <w:kern w:val="0"/>
              </w:rPr>
            </w:pPr>
          </w:p>
        </w:tc>
        <w:tc>
          <w:tcPr>
            <w:tcW w:w="5244" w:type="dxa"/>
            <w:tcBorders>
              <w:top w:val="single" w:sz="4" w:space="0" w:color="auto"/>
              <w:left w:val="single" w:sz="4" w:space="0" w:color="auto"/>
              <w:bottom w:val="single" w:sz="4" w:space="0" w:color="auto"/>
              <w:right w:val="single" w:sz="4" w:space="0" w:color="auto"/>
            </w:tcBorders>
          </w:tcPr>
          <w:p w14:paraId="5DE5AF66" w14:textId="77777777" w:rsidR="00962166" w:rsidRDefault="00962166">
            <w:pPr>
              <w:adjustRightInd w:val="0"/>
              <w:snapToGrid w:val="0"/>
              <w:ind w:firstLineChars="200" w:firstLine="420"/>
              <w:jc w:val="left"/>
              <w:rPr>
                <w:rFonts w:ascii="仿宋_GB2312" w:eastAsia="仿宋_GB2312" w:hAnsi="宋体"/>
                <w:color w:val="000000"/>
                <w:kern w:val="0"/>
              </w:rPr>
            </w:pPr>
          </w:p>
          <w:p w14:paraId="4F86D4C3" w14:textId="77777777" w:rsidR="00962166" w:rsidRDefault="0012032B">
            <w:pPr>
              <w:adjustRightInd w:val="0"/>
              <w:snapToGrid w:val="0"/>
              <w:ind w:firstLineChars="200" w:firstLine="48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24"/>
              </w:rPr>
              <w:t>采纳：已删除相关条款。</w:t>
            </w:r>
          </w:p>
        </w:tc>
      </w:tr>
      <w:tr w:rsidR="00962166" w14:paraId="472D8E5D" w14:textId="77777777">
        <w:trPr>
          <w:trHeight w:val="1860"/>
        </w:trPr>
        <w:tc>
          <w:tcPr>
            <w:tcW w:w="783" w:type="dxa"/>
            <w:tcBorders>
              <w:top w:val="single" w:sz="4" w:space="0" w:color="auto"/>
              <w:left w:val="single" w:sz="4" w:space="0" w:color="auto"/>
              <w:bottom w:val="single" w:sz="4" w:space="0" w:color="auto"/>
              <w:right w:val="single" w:sz="4" w:space="0" w:color="auto"/>
            </w:tcBorders>
            <w:vAlign w:val="center"/>
          </w:tcPr>
          <w:p w14:paraId="6310D9A0"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t>9</w:t>
            </w:r>
          </w:p>
        </w:tc>
        <w:tc>
          <w:tcPr>
            <w:tcW w:w="1096" w:type="dxa"/>
            <w:vMerge/>
            <w:tcBorders>
              <w:top w:val="single" w:sz="4" w:space="0" w:color="auto"/>
              <w:left w:val="single" w:sz="4" w:space="0" w:color="auto"/>
              <w:bottom w:val="single" w:sz="4" w:space="0" w:color="auto"/>
              <w:right w:val="single" w:sz="4" w:space="0" w:color="auto"/>
            </w:tcBorders>
            <w:vAlign w:val="center"/>
          </w:tcPr>
          <w:p w14:paraId="1879C49E" w14:textId="77777777" w:rsidR="00962166" w:rsidRDefault="00962166">
            <w:pPr>
              <w:widowControl/>
              <w:jc w:val="left"/>
              <w:rPr>
                <w:rFonts w:ascii="仿宋_GB2312" w:eastAsia="仿宋_GB2312" w:hAnsi="华文中宋"/>
              </w:rPr>
            </w:pPr>
          </w:p>
        </w:tc>
        <w:tc>
          <w:tcPr>
            <w:tcW w:w="6343" w:type="dxa"/>
            <w:tcBorders>
              <w:top w:val="single" w:sz="4" w:space="0" w:color="auto"/>
              <w:left w:val="single" w:sz="4" w:space="0" w:color="auto"/>
              <w:bottom w:val="single" w:sz="4" w:space="0" w:color="auto"/>
              <w:right w:val="single" w:sz="4" w:space="0" w:color="auto"/>
            </w:tcBorders>
            <w:vAlign w:val="center"/>
          </w:tcPr>
          <w:p w14:paraId="1278A4B0" w14:textId="77777777" w:rsidR="00962166" w:rsidRDefault="0012032B">
            <w:pPr>
              <w:ind w:firstLineChars="200" w:firstLine="480"/>
              <w:jc w:val="left"/>
              <w:rPr>
                <w:rFonts w:ascii="仿宋_GB2312" w:eastAsia="仿宋_GB2312" w:hAnsi="宋体"/>
                <w:color w:val="000000"/>
                <w:kern w:val="0"/>
              </w:rPr>
            </w:pPr>
            <w:r>
              <w:rPr>
                <w:rFonts w:ascii="仿宋_GB2312" w:eastAsia="仿宋_GB2312" w:hAnsi="宋体" w:cs="仿宋_GB2312" w:hint="eastAsia"/>
                <w:color w:val="000000"/>
                <w:kern w:val="0"/>
                <w:sz w:val="24"/>
              </w:rPr>
              <w:t>建议第二十三条</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商事登记推行网上申报、受理、审查、发照和存档。电子档案、电子营业执照与纸质形式具有同等法律效力。</w:t>
            </w:r>
          </w:p>
          <w:p w14:paraId="3952ABC3" w14:textId="77777777" w:rsidR="00962166" w:rsidRDefault="0012032B">
            <w:pPr>
              <w:rPr>
                <w:rFonts w:ascii="仿宋_GB2312" w:eastAsia="仿宋_GB2312" w:hAnsi="宋体"/>
                <w:color w:val="000000"/>
                <w:kern w:val="0"/>
              </w:rPr>
            </w:pPr>
            <w:r>
              <w:rPr>
                <w:rFonts w:ascii="仿宋_GB2312" w:eastAsia="仿宋_GB2312" w:hAnsi="宋体" w:cs="仿宋_GB2312" w:hint="eastAsia"/>
                <w:color w:val="000000"/>
                <w:kern w:val="0"/>
                <w:sz w:val="24"/>
              </w:rPr>
              <w:t>商事主体可以网上签收电子营业执照，也可以向商事登记机关申请颁发纸质营业执照。</w:t>
            </w:r>
          </w:p>
          <w:p w14:paraId="339417AE" w14:textId="77777777" w:rsidR="00962166" w:rsidRDefault="0012032B">
            <w:pPr>
              <w:rPr>
                <w:rFonts w:ascii="仿宋_GB2312" w:eastAsia="仿宋_GB2312" w:hAnsi="宋体"/>
                <w:color w:val="000000"/>
                <w:kern w:val="0"/>
              </w:rPr>
            </w:pPr>
            <w:r>
              <w:rPr>
                <w:rFonts w:ascii="仿宋_GB2312" w:eastAsia="仿宋_GB2312" w:hAnsi="宋体" w:cs="仿宋_GB2312" w:hint="eastAsia"/>
                <w:color w:val="000000"/>
                <w:kern w:val="0"/>
                <w:sz w:val="24"/>
              </w:rPr>
              <w:t>修改为：</w:t>
            </w:r>
          </w:p>
          <w:p w14:paraId="535D3EC2" w14:textId="77777777" w:rsidR="00962166" w:rsidRDefault="0012032B">
            <w:pPr>
              <w:rPr>
                <w:rFonts w:ascii="仿宋_GB2312" w:eastAsia="仿宋_GB2312" w:hAnsi="宋体"/>
                <w:color w:val="000000"/>
                <w:kern w:val="0"/>
              </w:rPr>
            </w:pPr>
            <w:r>
              <w:rPr>
                <w:rFonts w:ascii="仿宋_GB2312" w:eastAsia="仿宋_GB2312" w:hAnsi="宋体" w:cs="仿宋_GB2312" w:hint="eastAsia"/>
                <w:color w:val="000000"/>
                <w:kern w:val="0"/>
                <w:sz w:val="24"/>
              </w:rPr>
              <w:t>第二十三条</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商事登记推行网上申报、受理、审查、发照和存档。电子档案、电子营业执照与纸质形式具有同等法律效力。</w:t>
            </w:r>
          </w:p>
          <w:p w14:paraId="3B3D7C6E" w14:textId="77777777" w:rsidR="00962166" w:rsidRDefault="0012032B">
            <w:pPr>
              <w:adjustRightInd w:val="0"/>
              <w:snapToGrid w:val="0"/>
              <w:rPr>
                <w:rFonts w:ascii="仿宋_GB2312" w:eastAsia="仿宋_GB2312" w:hAnsi="宋体"/>
                <w:b/>
                <w:bCs/>
                <w:color w:val="000000"/>
                <w:u w:val="single"/>
              </w:rPr>
            </w:pPr>
            <w:r>
              <w:rPr>
                <w:rFonts w:ascii="仿宋_GB2312" w:eastAsia="仿宋_GB2312" w:hAnsi="宋体" w:cs="仿宋_GB2312" w:hint="eastAsia"/>
                <w:b/>
                <w:bCs/>
                <w:color w:val="000000"/>
                <w:sz w:val="24"/>
              </w:rPr>
              <w:t xml:space="preserve">　　</w:t>
            </w:r>
            <w:r>
              <w:rPr>
                <w:rFonts w:ascii="仿宋_GB2312" w:eastAsia="仿宋_GB2312" w:hAnsi="宋体" w:cs="仿宋_GB2312" w:hint="eastAsia"/>
                <w:b/>
                <w:bCs/>
                <w:color w:val="000000"/>
                <w:sz w:val="24"/>
                <w:u w:val="single"/>
              </w:rPr>
              <w:t>商事登记机关应至少保留二种以上申请登记途径，不得</w:t>
            </w:r>
            <w:r>
              <w:rPr>
                <w:rFonts w:ascii="仿宋_GB2312" w:eastAsia="仿宋_GB2312" w:hAnsi="宋体" w:cs="仿宋_GB2312" w:hint="eastAsia"/>
                <w:b/>
                <w:bCs/>
                <w:color w:val="000000"/>
                <w:sz w:val="24"/>
                <w:u w:val="single"/>
              </w:rPr>
              <w:lastRenderedPageBreak/>
              <w:t>强制申请人使用指定或唯一的申请途径。</w:t>
            </w:r>
          </w:p>
          <w:p w14:paraId="40DB6DA4" w14:textId="77777777" w:rsidR="00962166" w:rsidRDefault="0012032B">
            <w:pPr>
              <w:ind w:firstLineChars="200" w:firstLine="480"/>
              <w:jc w:val="left"/>
              <w:rPr>
                <w:rFonts w:ascii="仿宋_GB2312" w:eastAsia="仿宋_GB2312" w:hAnsi="宋体"/>
                <w:color w:val="000000"/>
                <w:kern w:val="0"/>
              </w:rPr>
            </w:pPr>
            <w:r>
              <w:rPr>
                <w:rFonts w:ascii="仿宋_GB2312" w:eastAsia="仿宋_GB2312" w:hAnsi="宋体" w:cs="仿宋_GB2312" w:hint="eastAsia"/>
                <w:color w:val="000000"/>
                <w:kern w:val="0"/>
                <w:sz w:val="24"/>
              </w:rPr>
              <w:t>商事主体可以网上签收电子营业执照，也可以向商事登记机关申请颁发纸质营业执照。</w:t>
            </w:r>
          </w:p>
        </w:tc>
        <w:tc>
          <w:tcPr>
            <w:tcW w:w="5244" w:type="dxa"/>
            <w:tcBorders>
              <w:top w:val="single" w:sz="4" w:space="0" w:color="auto"/>
              <w:left w:val="single" w:sz="4" w:space="0" w:color="auto"/>
              <w:bottom w:val="single" w:sz="4" w:space="0" w:color="auto"/>
              <w:right w:val="single" w:sz="4" w:space="0" w:color="auto"/>
            </w:tcBorders>
          </w:tcPr>
          <w:p w14:paraId="3D09F2B6" w14:textId="77777777" w:rsidR="00962166" w:rsidRDefault="00962166">
            <w:pPr>
              <w:adjustRightInd w:val="0"/>
              <w:snapToGrid w:val="0"/>
              <w:jc w:val="left"/>
              <w:rPr>
                <w:rFonts w:ascii="仿宋_GB2312" w:eastAsia="仿宋_GB2312" w:hAnsi="宋体"/>
                <w:color w:val="000000"/>
                <w:kern w:val="0"/>
                <w:sz w:val="32"/>
                <w:szCs w:val="32"/>
              </w:rPr>
            </w:pPr>
          </w:p>
          <w:p w14:paraId="41B10A8E" w14:textId="77777777" w:rsidR="00962166" w:rsidRDefault="00962166">
            <w:pPr>
              <w:adjustRightInd w:val="0"/>
              <w:snapToGrid w:val="0"/>
              <w:jc w:val="left"/>
              <w:rPr>
                <w:rFonts w:ascii="仿宋_GB2312" w:eastAsia="仿宋_GB2312" w:hAnsi="宋体"/>
                <w:color w:val="000000"/>
                <w:kern w:val="0"/>
              </w:rPr>
            </w:pPr>
          </w:p>
          <w:p w14:paraId="3FEECCA4" w14:textId="77777777" w:rsidR="00962166" w:rsidRDefault="0012032B">
            <w:pPr>
              <w:adjustRightInd w:val="0"/>
              <w:snapToGrid w:val="0"/>
              <w:ind w:firstLineChars="200" w:firstLine="480"/>
              <w:jc w:val="left"/>
              <w:rPr>
                <w:rFonts w:ascii="仿宋_GB2312" w:eastAsia="仿宋_GB2312" w:hAnsi="宋体"/>
                <w:color w:val="000000"/>
                <w:kern w:val="0"/>
                <w:sz w:val="32"/>
                <w:szCs w:val="32"/>
              </w:rPr>
            </w:pPr>
            <w:r>
              <w:rPr>
                <w:rFonts w:ascii="仿宋_GB2312" w:eastAsia="仿宋_GB2312" w:hAnsi="宋体" w:cs="仿宋_GB2312" w:hint="eastAsia"/>
                <w:color w:val="000000"/>
                <w:kern w:val="0"/>
                <w:sz w:val="24"/>
              </w:rPr>
              <w:t>采纳：已删除相关条款。</w:t>
            </w:r>
          </w:p>
        </w:tc>
      </w:tr>
      <w:tr w:rsidR="00962166" w14:paraId="139B222F" w14:textId="77777777">
        <w:trPr>
          <w:trHeight w:val="1860"/>
        </w:trPr>
        <w:tc>
          <w:tcPr>
            <w:tcW w:w="783" w:type="dxa"/>
            <w:tcBorders>
              <w:top w:val="single" w:sz="4" w:space="0" w:color="auto"/>
              <w:left w:val="single" w:sz="4" w:space="0" w:color="auto"/>
              <w:bottom w:val="single" w:sz="4" w:space="0" w:color="auto"/>
              <w:right w:val="single" w:sz="4" w:space="0" w:color="auto"/>
            </w:tcBorders>
            <w:vAlign w:val="center"/>
          </w:tcPr>
          <w:p w14:paraId="39BB5702" w14:textId="77777777" w:rsidR="00962166" w:rsidRDefault="0012032B">
            <w:pPr>
              <w:jc w:val="center"/>
              <w:rPr>
                <w:rFonts w:ascii="仿宋_GB2312" w:eastAsia="仿宋_GB2312" w:hAnsi="华文中宋" w:cs="仿宋_GB2312"/>
                <w:sz w:val="24"/>
                <w:szCs w:val="24"/>
              </w:rPr>
            </w:pPr>
            <w:r>
              <w:rPr>
                <w:rFonts w:ascii="仿宋_GB2312" w:eastAsia="仿宋_GB2312" w:hAnsi="华文中宋" w:cs="仿宋_GB2312" w:hint="eastAsia"/>
                <w:sz w:val="24"/>
                <w:szCs w:val="24"/>
              </w:rPr>
              <w:lastRenderedPageBreak/>
              <w:t>10</w:t>
            </w:r>
          </w:p>
        </w:tc>
        <w:tc>
          <w:tcPr>
            <w:tcW w:w="1096" w:type="dxa"/>
            <w:vMerge/>
            <w:tcBorders>
              <w:top w:val="single" w:sz="4" w:space="0" w:color="auto"/>
              <w:left w:val="single" w:sz="4" w:space="0" w:color="auto"/>
              <w:bottom w:val="single" w:sz="4" w:space="0" w:color="auto"/>
              <w:right w:val="single" w:sz="4" w:space="0" w:color="auto"/>
            </w:tcBorders>
            <w:vAlign w:val="center"/>
          </w:tcPr>
          <w:p w14:paraId="6305BDAB" w14:textId="77777777" w:rsidR="00962166" w:rsidRDefault="00962166">
            <w:pPr>
              <w:widowControl/>
              <w:jc w:val="left"/>
              <w:rPr>
                <w:rFonts w:ascii="仿宋_GB2312" w:eastAsia="仿宋_GB2312" w:hAnsi="华文中宋"/>
              </w:rPr>
            </w:pPr>
          </w:p>
        </w:tc>
        <w:tc>
          <w:tcPr>
            <w:tcW w:w="6343" w:type="dxa"/>
            <w:tcBorders>
              <w:top w:val="single" w:sz="4" w:space="0" w:color="auto"/>
              <w:left w:val="single" w:sz="4" w:space="0" w:color="auto"/>
              <w:bottom w:val="single" w:sz="4" w:space="0" w:color="auto"/>
              <w:right w:val="single" w:sz="4" w:space="0" w:color="auto"/>
            </w:tcBorders>
            <w:vAlign w:val="center"/>
          </w:tcPr>
          <w:p w14:paraId="6E4A3012"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建议将第二十六条</w:t>
            </w:r>
            <w:r>
              <w:rPr>
                <w:rFonts w:ascii="仿宋_GB2312" w:eastAsia="仿宋_GB2312" w:hAnsi="华文中宋" w:cs="仿宋_GB2312" w:hint="eastAsia"/>
                <w:sz w:val="24"/>
              </w:rPr>
              <w:t xml:space="preserve">  </w:t>
            </w:r>
            <w:r>
              <w:rPr>
                <w:rFonts w:ascii="仿宋_GB2312" w:eastAsia="仿宋_GB2312" w:hAnsi="华文中宋" w:cs="仿宋_GB2312" w:hint="eastAsia"/>
                <w:sz w:val="24"/>
              </w:rPr>
              <w:t>实行商事主体年度报告制度。</w:t>
            </w:r>
          </w:p>
          <w:p w14:paraId="2F231269"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商事主体应当按照本规定向商事登记机关提交年度报告，无需进行年度检验。</w:t>
            </w:r>
          </w:p>
          <w:p w14:paraId="6F8600F6"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商事主体对年度报告内容的真实性负责。</w:t>
            </w:r>
          </w:p>
          <w:p w14:paraId="02DFCDC4"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商事主体发现其提交的年报信息不准确的，应当及时更正，更正前后的信息同时向社会公示。</w:t>
            </w:r>
          </w:p>
          <w:p w14:paraId="5EE576FF"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修改为：第二十六条</w:t>
            </w:r>
            <w:r>
              <w:rPr>
                <w:rFonts w:ascii="仿宋_GB2312" w:eastAsia="仿宋_GB2312" w:hAnsi="华文中宋" w:cs="仿宋_GB2312" w:hint="eastAsia"/>
                <w:sz w:val="24"/>
              </w:rPr>
              <w:t xml:space="preserve">  </w:t>
            </w:r>
            <w:r>
              <w:rPr>
                <w:rFonts w:ascii="仿宋_GB2312" w:eastAsia="仿宋_GB2312" w:hAnsi="华文中宋" w:cs="仿宋_GB2312" w:hint="eastAsia"/>
                <w:sz w:val="24"/>
              </w:rPr>
              <w:t>实行商事主体年度报告制度。</w:t>
            </w:r>
          </w:p>
          <w:p w14:paraId="24130795"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商事主体应当按照本规定向商事登记机关提交年度报告，无需进行年度检验。</w:t>
            </w:r>
          </w:p>
          <w:p w14:paraId="09169BAD"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商事主体对年度报告内容的真实性负责。</w:t>
            </w:r>
          </w:p>
          <w:p w14:paraId="435EE655" w14:textId="77777777" w:rsidR="00962166" w:rsidRDefault="0012032B">
            <w:pPr>
              <w:jc w:val="left"/>
              <w:rPr>
                <w:rFonts w:ascii="仿宋_GB2312" w:eastAsia="仿宋_GB2312" w:hAnsi="华文中宋" w:cs="仿宋_GB2312"/>
                <w:sz w:val="24"/>
              </w:rPr>
            </w:pPr>
            <w:r>
              <w:rPr>
                <w:rFonts w:ascii="仿宋_GB2312" w:eastAsia="仿宋_GB2312" w:hAnsi="华文中宋" w:cs="仿宋_GB2312" w:hint="eastAsia"/>
                <w:sz w:val="24"/>
              </w:rPr>
              <w:t>商事主体发现其提交的年报信息不准确的，应当在下一年年度报告结束前及时更正，更正前后的信息同时向社会公示。</w:t>
            </w:r>
          </w:p>
        </w:tc>
        <w:tc>
          <w:tcPr>
            <w:tcW w:w="5244" w:type="dxa"/>
            <w:tcBorders>
              <w:top w:val="single" w:sz="4" w:space="0" w:color="auto"/>
              <w:left w:val="single" w:sz="4" w:space="0" w:color="auto"/>
              <w:bottom w:val="single" w:sz="4" w:space="0" w:color="auto"/>
              <w:right w:val="single" w:sz="4" w:space="0" w:color="auto"/>
            </w:tcBorders>
          </w:tcPr>
          <w:p w14:paraId="2AB72458" w14:textId="77777777" w:rsidR="00962166" w:rsidRDefault="0012032B">
            <w:pPr>
              <w:ind w:firstLineChars="200" w:firstLine="480"/>
              <w:rPr>
                <w:rFonts w:ascii="仿宋_GB2312" w:eastAsia="仿宋_GB2312" w:hAnsi="华文中宋" w:cs="仿宋_GB2312"/>
                <w:sz w:val="24"/>
              </w:rPr>
            </w:pPr>
            <w:r>
              <w:rPr>
                <w:rFonts w:ascii="仿宋_GB2312" w:eastAsia="仿宋_GB2312" w:hAnsi="华文中宋" w:cs="仿宋_GB2312" w:hint="eastAsia"/>
                <w:sz w:val="24"/>
              </w:rPr>
              <w:t>解释说明：商事登记相关上位法没有限制年报更正期限的规定，故本规定不宜设定限制性规定，不宜增加行政相对人的负担。</w:t>
            </w:r>
          </w:p>
          <w:p w14:paraId="4EFA1929" w14:textId="77777777" w:rsidR="00962166" w:rsidRDefault="00962166">
            <w:pPr>
              <w:ind w:firstLineChars="200" w:firstLine="480"/>
              <w:rPr>
                <w:rFonts w:ascii="仿宋_GB2312" w:eastAsia="仿宋_GB2312" w:hAnsi="华文中宋" w:cs="仿宋_GB2312"/>
                <w:sz w:val="24"/>
              </w:rPr>
            </w:pPr>
          </w:p>
          <w:p w14:paraId="6BA427E3" w14:textId="77777777" w:rsidR="00962166" w:rsidRDefault="00962166">
            <w:pPr>
              <w:ind w:firstLineChars="200" w:firstLine="480"/>
              <w:rPr>
                <w:rFonts w:ascii="仿宋_GB2312" w:eastAsia="仿宋_GB2312" w:hAnsi="华文中宋" w:cs="仿宋_GB2312"/>
                <w:sz w:val="24"/>
              </w:rPr>
            </w:pPr>
          </w:p>
        </w:tc>
      </w:tr>
    </w:tbl>
    <w:p w14:paraId="417B1C26" w14:textId="77777777" w:rsidR="00962166" w:rsidRDefault="00962166"/>
    <w:sectPr w:rsidR="0096216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charset w:val="86"/>
    <w:family w:val="auto"/>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华文仿宋">
    <w:charset w:val="86"/>
    <w:family w:val="roman"/>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71"/>
    <w:rsid w:val="0012032B"/>
    <w:rsid w:val="00256A71"/>
    <w:rsid w:val="0054178B"/>
    <w:rsid w:val="00962166"/>
    <w:rsid w:val="00A7291B"/>
    <w:rsid w:val="00F97F70"/>
    <w:rsid w:val="19A0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48E8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1908</Characters>
  <Application>Microsoft Macintosh Word</Application>
  <DocSecurity>0</DocSecurity>
  <Lines>15</Lines>
  <Paragraphs>4</Paragraphs>
  <ScaleCrop>false</ScaleCrop>
  <Company>Microsoft</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⊈ฯ⧘ᔽ⚰ฯႹ姐ᛓ⭠ᔽ珰ྐྵ澀඙ᡌ☀ฯ쪐ᓩꇀǉP</dc:creator>
  <cp:lastModifiedBy>luotong</cp:lastModifiedBy>
  <cp:revision>2</cp:revision>
  <dcterms:created xsi:type="dcterms:W3CDTF">2020-08-28T03:39:00Z</dcterms:created>
  <dcterms:modified xsi:type="dcterms:W3CDTF">2020-08-28T03:39:00Z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