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63E1D" w14:textId="70C1C0BF" w:rsidR="00A0585A" w:rsidRPr="00504F58" w:rsidRDefault="00B11A70">
      <w:pPr>
        <w:spacing w:line="580" w:lineRule="exact"/>
        <w:jc w:val="center"/>
        <w:rPr>
          <w:rFonts w:ascii="方正小标宋简体" w:eastAsia="方正小标宋简体"/>
          <w:sz w:val="44"/>
          <w:szCs w:val="44"/>
        </w:rPr>
      </w:pPr>
      <w:bookmarkStart w:id="0" w:name="_Hlk15901372"/>
      <w:r w:rsidRPr="00504F58">
        <w:rPr>
          <w:rFonts w:ascii="方正小标宋简体" w:eastAsia="方正小标宋简体" w:hAnsi="黑体" w:cs="黑体" w:hint="eastAsia"/>
          <w:sz w:val="44"/>
          <w:szCs w:val="44"/>
        </w:rPr>
        <w:t>《</w:t>
      </w:r>
      <w:r w:rsidRPr="00504F58">
        <w:rPr>
          <w:rFonts w:ascii="方正小标宋简体" w:eastAsia="方正小标宋简体" w:hAnsi="黑体" w:cs="黑体" w:hint="eastAsia"/>
          <w:sz w:val="44"/>
          <w:szCs w:val="44"/>
        </w:rPr>
        <w:t>深圳市关于深化初中阶段理科实验教学与测评改革的实施意见</w:t>
      </w:r>
      <w:r w:rsidRPr="00504F58">
        <w:rPr>
          <w:rFonts w:ascii="方正小标宋简体" w:eastAsia="方正小标宋简体" w:hAnsi="黑体" w:cs="黑体" w:hint="eastAsia"/>
          <w:sz w:val="44"/>
          <w:szCs w:val="44"/>
        </w:rPr>
        <w:t>》</w:t>
      </w:r>
      <w:r w:rsidRPr="00504F58">
        <w:rPr>
          <w:rFonts w:ascii="方正小标宋简体" w:eastAsia="方正小标宋简体" w:hAnsi="黑体" w:cs="黑体" w:hint="eastAsia"/>
          <w:sz w:val="44"/>
          <w:szCs w:val="44"/>
        </w:rPr>
        <w:t>（试行</w:t>
      </w:r>
      <w:r w:rsidRPr="00504F58">
        <w:rPr>
          <w:rFonts w:ascii="方正小标宋简体" w:eastAsia="方正小标宋简体" w:hAnsi="黑体" w:cs="黑体" w:hint="eastAsia"/>
          <w:sz w:val="44"/>
          <w:szCs w:val="44"/>
        </w:rPr>
        <w:t>）</w:t>
      </w:r>
      <w:bookmarkEnd w:id="0"/>
      <w:r w:rsidRPr="00504F58">
        <w:rPr>
          <w:rFonts w:ascii="方正小标宋简体" w:eastAsia="方正小标宋简体" w:hint="eastAsia"/>
          <w:sz w:val="44"/>
          <w:szCs w:val="44"/>
        </w:rPr>
        <w:t>编制说明</w:t>
      </w:r>
    </w:p>
    <w:p w14:paraId="4679A27F" w14:textId="77777777" w:rsidR="00A0585A" w:rsidRPr="00504F58" w:rsidRDefault="00A0585A">
      <w:pPr>
        <w:spacing w:line="580" w:lineRule="exact"/>
        <w:jc w:val="center"/>
        <w:rPr>
          <w:rFonts w:ascii="方正小标宋简体" w:eastAsia="方正小标宋简体"/>
          <w:sz w:val="44"/>
          <w:szCs w:val="44"/>
        </w:rPr>
      </w:pPr>
    </w:p>
    <w:p w14:paraId="435BB24F" w14:textId="77777777" w:rsidR="00A0585A" w:rsidRPr="00504F58" w:rsidRDefault="00B11A70">
      <w:pPr>
        <w:spacing w:line="580" w:lineRule="exact"/>
        <w:ind w:firstLineChars="200" w:firstLine="640"/>
        <w:rPr>
          <w:rFonts w:ascii="黑体" w:eastAsia="黑体" w:hAnsi="黑体"/>
          <w:sz w:val="32"/>
          <w:szCs w:val="32"/>
        </w:rPr>
      </w:pPr>
      <w:r w:rsidRPr="00504F58">
        <w:rPr>
          <w:rFonts w:ascii="黑体" w:eastAsia="黑体" w:hAnsi="黑体"/>
          <w:sz w:val="32"/>
          <w:szCs w:val="32"/>
        </w:rPr>
        <w:t>一、编制背景</w:t>
      </w:r>
    </w:p>
    <w:p w14:paraId="2FD4682D" w14:textId="77777777" w:rsidR="00A0585A" w:rsidRPr="00504F58" w:rsidRDefault="00B11A70">
      <w:pPr>
        <w:spacing w:line="580" w:lineRule="exact"/>
        <w:ind w:firstLineChars="200" w:firstLine="640"/>
        <w:rPr>
          <w:rFonts w:ascii="仿宋_GB2312" w:eastAsia="仿宋_GB2312" w:hAnsi="宋体" w:cs="宋体"/>
          <w:sz w:val="32"/>
          <w:szCs w:val="32"/>
        </w:rPr>
      </w:pPr>
      <w:r w:rsidRPr="00504F58">
        <w:rPr>
          <w:rFonts w:ascii="仿宋_GB2312" w:eastAsia="仿宋_GB2312" w:hAnsi="宋体" w:cs="宋体" w:hint="eastAsia"/>
          <w:sz w:val="32"/>
          <w:szCs w:val="32"/>
        </w:rPr>
        <w:t>为贯彻《国务院关于深化考试招生制度改革的实施意见》</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国发〔</w:t>
      </w:r>
      <w:r w:rsidRPr="00504F58">
        <w:rPr>
          <w:rFonts w:ascii="仿宋_GB2312" w:eastAsia="仿宋_GB2312" w:hAnsi="宋体" w:cs="宋体" w:hint="eastAsia"/>
          <w:sz w:val="32"/>
          <w:szCs w:val="32"/>
        </w:rPr>
        <w:t>2014</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35</w:t>
      </w:r>
      <w:r w:rsidRPr="00504F58">
        <w:rPr>
          <w:rFonts w:ascii="仿宋_GB2312" w:eastAsia="仿宋_GB2312" w:hAnsi="宋体" w:cs="宋体" w:hint="eastAsia"/>
          <w:sz w:val="32"/>
          <w:szCs w:val="32"/>
        </w:rPr>
        <w:t>号</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和《教育部关于进一步推进高中阶段学校考试招生制度改革的指导意见》</w:t>
      </w:r>
      <w:r w:rsidRPr="00504F58">
        <w:rPr>
          <w:rFonts w:ascii="仿宋_GB2312" w:eastAsia="仿宋_GB2312" w:hAnsi="宋体" w:cs="宋体" w:hint="eastAsia"/>
          <w:sz w:val="32"/>
          <w:szCs w:val="32"/>
        </w:rPr>
        <w:t>(</w:t>
      </w:r>
      <w:proofErr w:type="gramStart"/>
      <w:r w:rsidRPr="00504F58">
        <w:rPr>
          <w:rFonts w:ascii="仿宋_GB2312" w:eastAsia="仿宋_GB2312" w:hAnsi="宋体" w:cs="宋体" w:hint="eastAsia"/>
          <w:sz w:val="32"/>
          <w:szCs w:val="32"/>
        </w:rPr>
        <w:t>基教二</w:t>
      </w:r>
      <w:proofErr w:type="gramEnd"/>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2016</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4</w:t>
      </w:r>
      <w:r w:rsidRPr="00504F58">
        <w:rPr>
          <w:rFonts w:ascii="仿宋_GB2312" w:eastAsia="仿宋_GB2312" w:hAnsi="宋体" w:cs="宋体" w:hint="eastAsia"/>
          <w:sz w:val="32"/>
          <w:szCs w:val="32"/>
        </w:rPr>
        <w:t>号</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精神</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全面落实素质教育</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确保初中教育基本质量</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推进深圳市高中阶段学校考核招生制度改革</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从</w:t>
      </w:r>
      <w:r w:rsidRPr="00504F58">
        <w:rPr>
          <w:rFonts w:ascii="仿宋_GB2312" w:eastAsia="仿宋_GB2312" w:hAnsi="宋体" w:cs="宋体" w:hint="eastAsia"/>
          <w:sz w:val="32"/>
          <w:szCs w:val="32"/>
        </w:rPr>
        <w:t>2017</w:t>
      </w:r>
      <w:r w:rsidRPr="00504F58">
        <w:rPr>
          <w:rFonts w:ascii="仿宋_GB2312" w:eastAsia="仿宋_GB2312" w:hAnsi="宋体" w:cs="宋体" w:hint="eastAsia"/>
          <w:sz w:val="32"/>
          <w:szCs w:val="32"/>
        </w:rPr>
        <w:t>年开始，在初三学生中推进初中物理、初中化学实验操作考核；</w:t>
      </w:r>
      <w:r w:rsidRPr="00504F58">
        <w:rPr>
          <w:rFonts w:ascii="仿宋_GB2312" w:eastAsia="仿宋_GB2312" w:hAnsi="宋体" w:cs="宋体" w:hint="eastAsia"/>
          <w:sz w:val="32"/>
          <w:szCs w:val="32"/>
        </w:rPr>
        <w:t>2018</w:t>
      </w:r>
      <w:r w:rsidRPr="00504F58">
        <w:rPr>
          <w:rFonts w:ascii="仿宋_GB2312" w:eastAsia="仿宋_GB2312" w:hAnsi="宋体" w:cs="宋体" w:hint="eastAsia"/>
          <w:sz w:val="32"/>
          <w:szCs w:val="32"/>
        </w:rPr>
        <w:t>年增加初二学生生物实验操作考核，到目前为止已经进行了</w:t>
      </w:r>
      <w:r w:rsidRPr="00504F58">
        <w:rPr>
          <w:rFonts w:ascii="仿宋_GB2312" w:eastAsia="仿宋_GB2312" w:hAnsi="宋体" w:cs="宋体" w:hint="eastAsia"/>
          <w:sz w:val="32"/>
          <w:szCs w:val="32"/>
        </w:rPr>
        <w:t>5</w:t>
      </w:r>
      <w:r w:rsidRPr="00504F58">
        <w:rPr>
          <w:rFonts w:ascii="仿宋_GB2312" w:eastAsia="仿宋_GB2312" w:hAnsi="宋体" w:cs="宋体" w:hint="eastAsia"/>
          <w:sz w:val="32"/>
          <w:szCs w:val="32"/>
        </w:rPr>
        <w:t>年的实验操作考核试点工作，积累了大量的经验。</w:t>
      </w:r>
    </w:p>
    <w:p w14:paraId="4F6CCD53" w14:textId="37A2A58C" w:rsidR="00A0585A" w:rsidRPr="00504F58" w:rsidRDefault="00B11A70" w:rsidP="00504F58">
      <w:pPr>
        <w:spacing w:line="580" w:lineRule="exact"/>
        <w:ind w:firstLineChars="200" w:firstLine="640"/>
        <w:rPr>
          <w:rFonts w:ascii="仿宋_GB2312" w:eastAsia="仿宋_GB2312" w:hint="eastAsia"/>
          <w:sz w:val="32"/>
          <w:szCs w:val="32"/>
        </w:rPr>
      </w:pPr>
      <w:r w:rsidRPr="00504F58">
        <w:rPr>
          <w:rFonts w:ascii="仿宋_GB2312" w:eastAsia="仿宋_GB2312" w:hAnsi="宋体" w:cs="宋体" w:hint="eastAsia"/>
          <w:sz w:val="32"/>
          <w:szCs w:val="32"/>
        </w:rPr>
        <w:t>为深入贯彻</w:t>
      </w:r>
      <w:r w:rsidRPr="00504F58">
        <w:rPr>
          <w:rFonts w:ascii="仿宋_GB2312" w:eastAsia="仿宋_GB2312" w:hAnsi="宋体" w:cs="宋体" w:hint="eastAsia"/>
          <w:sz w:val="32"/>
          <w:szCs w:val="32"/>
        </w:rPr>
        <w:t>2018</w:t>
      </w:r>
      <w:r w:rsidRPr="00504F58">
        <w:rPr>
          <w:rFonts w:ascii="仿宋_GB2312" w:eastAsia="仿宋_GB2312" w:hAnsi="宋体" w:cs="宋体" w:hint="eastAsia"/>
          <w:sz w:val="32"/>
          <w:szCs w:val="32"/>
        </w:rPr>
        <w:t>年全国教育大会精神，进一步落实</w:t>
      </w:r>
      <w:r w:rsidRPr="00504F58">
        <w:rPr>
          <w:rFonts w:ascii="仿宋_GB2312" w:eastAsia="仿宋_GB2312" w:hAnsi="仿宋" w:cs="仿宋" w:hint="eastAsia"/>
          <w:sz w:val="32"/>
          <w:szCs w:val="32"/>
        </w:rPr>
        <w:t>《教育部关于加强和改进中小学实验教学的</w:t>
      </w:r>
      <w:r w:rsidRPr="00504F58">
        <w:rPr>
          <w:rFonts w:ascii="仿宋_GB2312" w:eastAsia="仿宋_GB2312" w:hAnsi="仿宋" w:cs="仿宋" w:hint="eastAsia"/>
          <w:sz w:val="32"/>
          <w:szCs w:val="32"/>
        </w:rPr>
        <w:t>意见》（教基〔</w:t>
      </w:r>
      <w:r w:rsidRPr="00504F58">
        <w:rPr>
          <w:rFonts w:ascii="仿宋_GB2312" w:eastAsia="仿宋_GB2312" w:hAnsi="仿宋" w:cs="仿宋" w:hint="eastAsia"/>
          <w:sz w:val="32"/>
          <w:szCs w:val="32"/>
        </w:rPr>
        <w:t>2019</w:t>
      </w:r>
      <w:r w:rsidRPr="00504F58">
        <w:rPr>
          <w:rFonts w:ascii="仿宋_GB2312" w:eastAsia="仿宋_GB2312" w:hAnsi="仿宋" w:cs="仿宋" w:hint="eastAsia"/>
          <w:sz w:val="32"/>
          <w:szCs w:val="32"/>
        </w:rPr>
        <w:t>〕</w:t>
      </w:r>
      <w:r w:rsidRPr="00504F58">
        <w:rPr>
          <w:rFonts w:ascii="仿宋_GB2312" w:eastAsia="仿宋_GB2312" w:hAnsi="仿宋" w:cs="仿宋" w:hint="eastAsia"/>
          <w:sz w:val="32"/>
          <w:szCs w:val="32"/>
        </w:rPr>
        <w:t>16</w:t>
      </w:r>
      <w:r w:rsidRPr="00504F58">
        <w:rPr>
          <w:rFonts w:ascii="仿宋_GB2312" w:eastAsia="仿宋_GB2312" w:hAnsi="仿宋" w:cs="仿宋" w:hint="eastAsia"/>
          <w:sz w:val="32"/>
          <w:szCs w:val="32"/>
        </w:rPr>
        <w:t>号）、</w:t>
      </w:r>
      <w:r w:rsidRPr="00504F58">
        <w:rPr>
          <w:rFonts w:ascii="仿宋_GB2312" w:eastAsia="仿宋_GB2312" w:hAnsi="宋体" w:cs="宋体" w:hint="eastAsia"/>
          <w:sz w:val="32"/>
          <w:szCs w:val="32"/>
        </w:rPr>
        <w:t>《广东省教育厅关于加强和改进中小学实验教学的实施意见》（粤教装备〔</w:t>
      </w:r>
      <w:r w:rsidRPr="00504F58">
        <w:rPr>
          <w:rFonts w:ascii="仿宋_GB2312" w:eastAsia="仿宋_GB2312" w:hAnsi="宋体" w:cs="宋体" w:hint="eastAsia"/>
          <w:sz w:val="32"/>
          <w:szCs w:val="32"/>
        </w:rPr>
        <w:t>2020</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1</w:t>
      </w:r>
      <w:r w:rsidRPr="00504F58">
        <w:rPr>
          <w:rFonts w:ascii="仿宋_GB2312" w:eastAsia="仿宋_GB2312" w:hAnsi="宋体" w:cs="宋体" w:hint="eastAsia"/>
          <w:sz w:val="32"/>
          <w:szCs w:val="32"/>
        </w:rPr>
        <w:t>号）、《广东省教育厅关于初中学业水平考试物理、化学、生物学等科目实验考试的指导意见》（粤教考〔</w:t>
      </w:r>
      <w:r w:rsidRPr="00504F58">
        <w:rPr>
          <w:rFonts w:ascii="仿宋_GB2312" w:eastAsia="仿宋_GB2312" w:hAnsi="宋体" w:cs="宋体" w:hint="eastAsia"/>
          <w:sz w:val="32"/>
          <w:szCs w:val="32"/>
        </w:rPr>
        <w:t>2020</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7</w:t>
      </w:r>
      <w:r w:rsidRPr="00504F58">
        <w:rPr>
          <w:rFonts w:ascii="仿宋_GB2312" w:eastAsia="仿宋_GB2312" w:hAnsi="宋体" w:cs="宋体" w:hint="eastAsia"/>
          <w:sz w:val="32"/>
          <w:szCs w:val="32"/>
        </w:rPr>
        <w:t>号）等文件精神，深化教育评价考试制度改革，构建具有深圳特色的基础教育发展新生态，培养学生的实践创新能力，推动基础教育高质量发展，</w:t>
      </w:r>
      <w:r w:rsidRPr="00504F58">
        <w:rPr>
          <w:rFonts w:ascii="仿宋_GB2312" w:eastAsia="仿宋_GB2312" w:hAnsi="宋体" w:cs="宋体" w:hint="eastAsia"/>
          <w:sz w:val="32"/>
          <w:szCs w:val="32"/>
        </w:rPr>
        <w:t>把初中物理化学生物实验操作考试规范化、信息化、常态化，特制定《深圳市关于深化初中阶段理科实验教学与测评改革的实施意见》</w:t>
      </w:r>
      <w:r w:rsidRPr="00504F58">
        <w:rPr>
          <w:rFonts w:ascii="仿宋_GB2312" w:eastAsia="仿宋_GB2312" w:hint="eastAsia"/>
          <w:sz w:val="32"/>
          <w:szCs w:val="32"/>
        </w:rPr>
        <w:t>（下文简称“《</w:t>
      </w:r>
      <w:r w:rsidRPr="00504F58">
        <w:rPr>
          <w:rFonts w:ascii="仿宋_GB2312" w:eastAsia="仿宋_GB2312" w:hint="eastAsia"/>
          <w:sz w:val="32"/>
          <w:szCs w:val="32"/>
        </w:rPr>
        <w:t>实施意</w:t>
      </w:r>
      <w:r w:rsidRPr="00504F58">
        <w:rPr>
          <w:rFonts w:ascii="仿宋_GB2312" w:eastAsia="仿宋_GB2312" w:hint="eastAsia"/>
          <w:sz w:val="32"/>
          <w:szCs w:val="32"/>
        </w:rPr>
        <w:lastRenderedPageBreak/>
        <w:t>见</w:t>
      </w:r>
      <w:r w:rsidRPr="00504F58">
        <w:rPr>
          <w:rFonts w:ascii="仿宋_GB2312" w:eastAsia="仿宋_GB2312" w:hint="eastAsia"/>
          <w:sz w:val="32"/>
          <w:szCs w:val="32"/>
        </w:rPr>
        <w:t>》</w:t>
      </w:r>
      <w:r w:rsidR="00504F58" w:rsidRPr="00504F58">
        <w:rPr>
          <w:rFonts w:ascii="仿宋_GB2312" w:eastAsia="仿宋_GB2312" w:hAnsi="宋体" w:cs="宋体" w:hint="eastAsia"/>
          <w:sz w:val="32"/>
          <w:szCs w:val="32"/>
        </w:rPr>
        <w:t>（试行）</w:t>
      </w:r>
      <w:r w:rsidRPr="00504F58">
        <w:rPr>
          <w:rFonts w:ascii="仿宋_GB2312" w:eastAsia="仿宋_GB2312" w:hint="eastAsia"/>
          <w:sz w:val="32"/>
          <w:szCs w:val="32"/>
        </w:rPr>
        <w:t>”）</w:t>
      </w:r>
      <w:r w:rsidRPr="00504F58">
        <w:rPr>
          <w:rFonts w:ascii="仿宋_GB2312" w:eastAsia="仿宋_GB2312" w:hAnsi="宋体" w:cs="宋体" w:hint="eastAsia"/>
          <w:sz w:val="32"/>
          <w:szCs w:val="32"/>
        </w:rPr>
        <w:t>。</w:t>
      </w:r>
    </w:p>
    <w:p w14:paraId="1C0DD534" w14:textId="77777777" w:rsidR="00A0585A" w:rsidRPr="00504F58" w:rsidRDefault="00B11A70">
      <w:pPr>
        <w:spacing w:line="580" w:lineRule="exact"/>
        <w:ind w:firstLineChars="200" w:firstLine="640"/>
        <w:rPr>
          <w:rFonts w:ascii="黑体" w:eastAsia="黑体" w:hAnsi="黑体"/>
          <w:sz w:val="32"/>
          <w:szCs w:val="32"/>
        </w:rPr>
      </w:pPr>
      <w:r w:rsidRPr="00504F58">
        <w:rPr>
          <w:rFonts w:ascii="黑体" w:eastAsia="黑体" w:hAnsi="黑体"/>
          <w:sz w:val="32"/>
          <w:szCs w:val="32"/>
        </w:rPr>
        <w:t>二、</w:t>
      </w:r>
      <w:r w:rsidRPr="00504F58">
        <w:rPr>
          <w:rFonts w:ascii="黑体" w:eastAsia="黑体" w:hAnsi="黑体" w:hint="eastAsia"/>
          <w:sz w:val="32"/>
          <w:szCs w:val="32"/>
        </w:rPr>
        <w:t>主要</w:t>
      </w:r>
      <w:r w:rsidRPr="00504F58">
        <w:rPr>
          <w:rFonts w:ascii="黑体" w:eastAsia="黑体" w:hAnsi="黑体"/>
          <w:sz w:val="32"/>
          <w:szCs w:val="32"/>
        </w:rPr>
        <w:t>内容</w:t>
      </w:r>
    </w:p>
    <w:p w14:paraId="59B8F385" w14:textId="77777777" w:rsidR="00A0585A" w:rsidRPr="00504F58" w:rsidRDefault="00B11A70">
      <w:pPr>
        <w:spacing w:line="580" w:lineRule="exact"/>
        <w:ind w:firstLineChars="200" w:firstLine="640"/>
        <w:rPr>
          <w:rFonts w:ascii="仿宋_GB2312" w:eastAsia="仿宋_GB2312"/>
          <w:sz w:val="32"/>
          <w:szCs w:val="32"/>
        </w:rPr>
      </w:pPr>
      <w:r w:rsidRPr="00504F58">
        <w:rPr>
          <w:rFonts w:ascii="仿宋_GB2312" w:eastAsia="仿宋_GB2312" w:hint="eastAsia"/>
          <w:sz w:val="32"/>
          <w:szCs w:val="32"/>
        </w:rPr>
        <w:t>《</w:t>
      </w:r>
      <w:r w:rsidRPr="00504F58">
        <w:rPr>
          <w:rFonts w:ascii="仿宋_GB2312" w:eastAsia="仿宋_GB2312" w:hint="eastAsia"/>
          <w:sz w:val="32"/>
          <w:szCs w:val="32"/>
        </w:rPr>
        <w:t>实施意见</w:t>
      </w:r>
      <w:r w:rsidRPr="00504F58">
        <w:rPr>
          <w:rFonts w:ascii="仿宋_GB2312" w:eastAsia="仿宋_GB2312" w:hint="eastAsia"/>
          <w:sz w:val="32"/>
          <w:szCs w:val="32"/>
        </w:rPr>
        <w:t>》从</w:t>
      </w:r>
      <w:r w:rsidRPr="00504F58">
        <w:rPr>
          <w:rFonts w:ascii="仿宋_GB2312" w:eastAsia="仿宋_GB2312" w:hint="eastAsia"/>
          <w:sz w:val="32"/>
          <w:szCs w:val="32"/>
        </w:rPr>
        <w:t>改革意义</w:t>
      </w:r>
      <w:r w:rsidRPr="00504F58">
        <w:rPr>
          <w:rFonts w:ascii="仿宋_GB2312" w:eastAsia="仿宋_GB2312" w:hint="eastAsia"/>
          <w:sz w:val="32"/>
          <w:szCs w:val="32"/>
        </w:rPr>
        <w:t>、</w:t>
      </w:r>
      <w:r w:rsidRPr="00504F58">
        <w:rPr>
          <w:rFonts w:ascii="仿宋_GB2312" w:eastAsia="仿宋_GB2312" w:hint="eastAsia"/>
          <w:sz w:val="32"/>
          <w:szCs w:val="32"/>
        </w:rPr>
        <w:t>总体目标</w:t>
      </w:r>
      <w:r w:rsidRPr="00504F58">
        <w:rPr>
          <w:rFonts w:ascii="仿宋_GB2312" w:eastAsia="仿宋_GB2312" w:hint="eastAsia"/>
          <w:sz w:val="32"/>
          <w:szCs w:val="32"/>
        </w:rPr>
        <w:t>、</w:t>
      </w:r>
      <w:r w:rsidRPr="00504F58">
        <w:rPr>
          <w:rFonts w:ascii="仿宋_GB2312" w:eastAsia="仿宋_GB2312" w:hint="eastAsia"/>
          <w:sz w:val="32"/>
          <w:szCs w:val="32"/>
        </w:rPr>
        <w:t>主要任务</w:t>
      </w:r>
      <w:r w:rsidRPr="00504F58">
        <w:rPr>
          <w:rFonts w:ascii="仿宋_GB2312" w:eastAsia="仿宋_GB2312" w:hint="eastAsia"/>
          <w:sz w:val="32"/>
          <w:szCs w:val="32"/>
        </w:rPr>
        <w:t>、</w:t>
      </w:r>
      <w:r w:rsidRPr="00504F58">
        <w:rPr>
          <w:rFonts w:ascii="仿宋_GB2312" w:eastAsia="仿宋_GB2312" w:hint="eastAsia"/>
          <w:sz w:val="32"/>
          <w:szCs w:val="32"/>
        </w:rPr>
        <w:t>保障措施及附则五</w:t>
      </w:r>
      <w:r w:rsidRPr="00504F58">
        <w:rPr>
          <w:rFonts w:ascii="仿宋_GB2312" w:eastAsia="仿宋_GB2312" w:hint="eastAsia"/>
          <w:sz w:val="32"/>
          <w:szCs w:val="32"/>
        </w:rPr>
        <w:t>个</w:t>
      </w:r>
      <w:r w:rsidRPr="00504F58">
        <w:rPr>
          <w:rFonts w:ascii="仿宋_GB2312" w:eastAsia="仿宋_GB2312" w:hint="eastAsia"/>
          <w:sz w:val="32"/>
          <w:szCs w:val="32"/>
        </w:rPr>
        <w:t>层面</w:t>
      </w:r>
      <w:r w:rsidRPr="00504F58">
        <w:rPr>
          <w:rFonts w:ascii="仿宋_GB2312" w:eastAsia="仿宋_GB2312" w:hint="eastAsia"/>
          <w:sz w:val="32"/>
          <w:szCs w:val="32"/>
        </w:rPr>
        <w:t>对初中阶段理科实验教学与测评改革</w:t>
      </w:r>
      <w:r w:rsidRPr="00504F58">
        <w:rPr>
          <w:rFonts w:ascii="仿宋_GB2312" w:eastAsia="仿宋_GB2312" w:hint="eastAsia"/>
          <w:sz w:val="32"/>
          <w:szCs w:val="32"/>
        </w:rPr>
        <w:t>的实施</w:t>
      </w:r>
      <w:r w:rsidRPr="00504F58">
        <w:rPr>
          <w:rFonts w:ascii="仿宋_GB2312" w:eastAsia="仿宋_GB2312" w:hint="eastAsia"/>
          <w:sz w:val="32"/>
          <w:szCs w:val="32"/>
        </w:rPr>
        <w:t>做了详细地规定和说明，现将主要内容简述如下：</w:t>
      </w:r>
    </w:p>
    <w:p w14:paraId="27632809" w14:textId="77777777" w:rsidR="00A0585A" w:rsidRPr="00504F58" w:rsidRDefault="00B11A70">
      <w:pPr>
        <w:numPr>
          <w:ilvl w:val="0"/>
          <w:numId w:val="1"/>
        </w:numPr>
        <w:spacing w:line="580" w:lineRule="exact"/>
        <w:ind w:firstLineChars="200" w:firstLine="643"/>
        <w:rPr>
          <w:rFonts w:ascii="仿宋_GB2312" w:eastAsia="仿宋_GB2312" w:hAnsi="宋体" w:cs="宋体"/>
          <w:sz w:val="32"/>
          <w:szCs w:val="32"/>
        </w:rPr>
      </w:pPr>
      <w:r w:rsidRPr="00504F58">
        <w:rPr>
          <w:rFonts w:ascii="仿宋_GB2312" w:eastAsia="仿宋_GB2312" w:hint="eastAsia"/>
          <w:b/>
          <w:sz w:val="32"/>
          <w:szCs w:val="32"/>
        </w:rPr>
        <w:t>改革意义</w:t>
      </w:r>
      <w:r w:rsidRPr="00504F58">
        <w:rPr>
          <w:rFonts w:ascii="仿宋_GB2312" w:eastAsia="仿宋_GB2312" w:hint="eastAsia"/>
          <w:b/>
          <w:sz w:val="32"/>
          <w:szCs w:val="32"/>
        </w:rPr>
        <w:t>。</w:t>
      </w:r>
      <w:r w:rsidRPr="00504F58">
        <w:rPr>
          <w:rFonts w:ascii="仿宋_GB2312" w:eastAsia="仿宋_GB2312" w:hint="eastAsia"/>
          <w:bCs/>
          <w:sz w:val="32"/>
          <w:szCs w:val="32"/>
        </w:rPr>
        <w:t>围绕立德树人、发展学生学科核心素养，</w:t>
      </w:r>
      <w:r w:rsidRPr="00504F58">
        <w:rPr>
          <w:rFonts w:ascii="仿宋_GB2312" w:eastAsia="仿宋_GB2312" w:hAnsi="宋体" w:cs="宋体" w:hint="eastAsia"/>
          <w:sz w:val="32"/>
          <w:szCs w:val="32"/>
        </w:rPr>
        <w:t>分别从</w:t>
      </w:r>
      <w:r w:rsidRPr="00504F58">
        <w:rPr>
          <w:rFonts w:ascii="仿宋_GB2312" w:eastAsia="仿宋_GB2312" w:hAnsi="宋体" w:cs="宋体" w:hint="eastAsia"/>
          <w:sz w:val="32"/>
          <w:szCs w:val="32"/>
        </w:rPr>
        <w:t>初中理科教育</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初中理科实验教学</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科学技术教育</w:t>
      </w:r>
      <w:r w:rsidRPr="00504F58">
        <w:rPr>
          <w:rFonts w:ascii="仿宋_GB2312" w:eastAsia="仿宋_GB2312" w:hAnsi="宋体" w:cs="宋体" w:hint="eastAsia"/>
          <w:sz w:val="32"/>
          <w:szCs w:val="32"/>
        </w:rPr>
        <w:t>三个方面阐述初中理科实验教学与测评改革的重要意义。</w:t>
      </w:r>
    </w:p>
    <w:p w14:paraId="22039845" w14:textId="77777777" w:rsidR="00A0585A" w:rsidRPr="00504F58" w:rsidRDefault="00B11A70">
      <w:pPr>
        <w:numPr>
          <w:ilvl w:val="0"/>
          <w:numId w:val="1"/>
        </w:numPr>
        <w:spacing w:line="580" w:lineRule="exact"/>
        <w:ind w:firstLineChars="200" w:firstLine="643"/>
        <w:rPr>
          <w:rFonts w:ascii="仿宋_GB2312" w:eastAsia="仿宋_GB2312"/>
          <w:sz w:val="32"/>
          <w:szCs w:val="32"/>
        </w:rPr>
      </w:pPr>
      <w:r w:rsidRPr="00504F58">
        <w:rPr>
          <w:rFonts w:ascii="仿宋_GB2312" w:eastAsia="仿宋_GB2312" w:hint="eastAsia"/>
          <w:b/>
          <w:sz w:val="32"/>
          <w:szCs w:val="32"/>
        </w:rPr>
        <w:t>总体目标</w:t>
      </w:r>
      <w:r w:rsidRPr="00504F58">
        <w:rPr>
          <w:rFonts w:ascii="仿宋_GB2312" w:eastAsia="仿宋_GB2312" w:hint="eastAsia"/>
          <w:b/>
          <w:sz w:val="32"/>
          <w:szCs w:val="32"/>
        </w:rPr>
        <w:t>。</w:t>
      </w:r>
      <w:r w:rsidRPr="00504F58">
        <w:rPr>
          <w:rFonts w:ascii="仿宋_GB2312" w:eastAsia="仿宋_GB2312" w:hAnsi="宋体" w:cs="宋体" w:hint="eastAsia"/>
          <w:sz w:val="32"/>
          <w:szCs w:val="32"/>
        </w:rPr>
        <w:t>总体目标从指导思想、基本原则、实现目标三个方面进行阐述。基本原则包括系统解决原则、公平公正原则、安全可靠原则和提速增效原则；实现目标具体有</w:t>
      </w:r>
      <w:r w:rsidRPr="00504F58">
        <w:rPr>
          <w:rFonts w:ascii="仿宋_GB2312" w:eastAsia="仿宋_GB2312" w:hAnsi="宋体" w:cs="宋体" w:hint="eastAsia"/>
          <w:sz w:val="32"/>
          <w:szCs w:val="32"/>
        </w:rPr>
        <w:t>完善实验教学体系</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建立实验评价机制</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建立实验教学标准</w:t>
      </w:r>
      <w:r w:rsidRPr="00504F58">
        <w:rPr>
          <w:rFonts w:ascii="仿宋_GB2312" w:eastAsia="仿宋_GB2312" w:hAnsi="宋体" w:cs="宋体" w:hint="eastAsia"/>
          <w:sz w:val="32"/>
          <w:szCs w:val="32"/>
        </w:rPr>
        <w:t>、</w:t>
      </w:r>
      <w:r w:rsidRPr="00504F58">
        <w:rPr>
          <w:rFonts w:ascii="仿宋_GB2312" w:eastAsia="仿宋_GB2312" w:hAnsi="宋体" w:cs="宋体" w:hint="eastAsia"/>
          <w:sz w:val="32"/>
          <w:szCs w:val="32"/>
        </w:rPr>
        <w:t>建立实验测评标准</w:t>
      </w:r>
      <w:r w:rsidRPr="00504F58">
        <w:rPr>
          <w:rFonts w:ascii="仿宋_GB2312" w:eastAsia="仿宋_GB2312" w:hAnsi="宋体" w:cs="宋体" w:hint="eastAsia"/>
          <w:sz w:val="32"/>
          <w:szCs w:val="32"/>
        </w:rPr>
        <w:t>和</w:t>
      </w:r>
      <w:r w:rsidRPr="00504F58">
        <w:rPr>
          <w:rFonts w:ascii="仿宋_GB2312" w:eastAsia="仿宋_GB2312" w:hAnsi="宋体" w:cs="宋体" w:hint="eastAsia"/>
          <w:sz w:val="32"/>
          <w:szCs w:val="32"/>
        </w:rPr>
        <w:t>建立实验装备标准</w:t>
      </w:r>
      <w:r w:rsidRPr="00504F58">
        <w:rPr>
          <w:rFonts w:ascii="仿宋_GB2312" w:eastAsia="仿宋_GB2312" w:hAnsi="宋体" w:cs="宋体" w:hint="eastAsia"/>
          <w:sz w:val="32"/>
          <w:szCs w:val="32"/>
        </w:rPr>
        <w:t>。</w:t>
      </w:r>
    </w:p>
    <w:p w14:paraId="7EF54EFA" w14:textId="77777777" w:rsidR="00A0585A" w:rsidRPr="00504F58" w:rsidRDefault="00B11A70">
      <w:pPr>
        <w:numPr>
          <w:ilvl w:val="0"/>
          <w:numId w:val="1"/>
        </w:numPr>
        <w:spacing w:line="580" w:lineRule="exact"/>
        <w:ind w:firstLineChars="200" w:firstLine="643"/>
        <w:rPr>
          <w:rFonts w:ascii="仿宋_GB2312" w:eastAsia="仿宋_GB2312" w:hAnsi="宋体" w:cs="宋体"/>
          <w:sz w:val="32"/>
          <w:szCs w:val="32"/>
        </w:rPr>
      </w:pPr>
      <w:r w:rsidRPr="00504F58">
        <w:rPr>
          <w:rFonts w:ascii="仿宋_GB2312" w:eastAsia="仿宋_GB2312" w:hint="eastAsia"/>
          <w:b/>
          <w:sz w:val="32"/>
          <w:szCs w:val="32"/>
        </w:rPr>
        <w:t>主要任务</w:t>
      </w:r>
      <w:r w:rsidRPr="00504F58">
        <w:rPr>
          <w:rFonts w:ascii="仿宋_GB2312" w:eastAsia="仿宋_GB2312" w:hint="eastAsia"/>
          <w:b/>
          <w:sz w:val="32"/>
          <w:szCs w:val="32"/>
        </w:rPr>
        <w:t>。</w:t>
      </w:r>
      <w:r w:rsidRPr="00504F58">
        <w:rPr>
          <w:rFonts w:ascii="仿宋_GB2312" w:eastAsia="仿宋_GB2312" w:hint="eastAsia"/>
          <w:bCs/>
          <w:sz w:val="32"/>
          <w:szCs w:val="32"/>
        </w:rPr>
        <w:t>主要任务有五项，分别是</w:t>
      </w:r>
      <w:r w:rsidRPr="00504F58">
        <w:rPr>
          <w:rFonts w:ascii="仿宋_GB2312" w:eastAsia="仿宋_GB2312" w:hAnsi="宋体" w:cs="宋体" w:hint="eastAsia"/>
          <w:sz w:val="32"/>
          <w:szCs w:val="32"/>
        </w:rPr>
        <w:t>完善实验教学体系，加快市实验教学与测评监管平台和市实验评卷平台建设</w:t>
      </w:r>
      <w:r w:rsidRPr="00504F58">
        <w:rPr>
          <w:rFonts w:ascii="仿宋_GB2312" w:eastAsia="仿宋_GB2312" w:hAnsi="宋体" w:cs="宋体" w:hint="eastAsia"/>
          <w:sz w:val="32"/>
          <w:szCs w:val="32"/>
        </w:rPr>
        <w:t>；加强初中理科实验教学，创新实验教学方式；有序推进初中理科实验测评工作；建设专业化理科实验教学和管理队伍；加强理科实验室的建设、维护和管理；</w:t>
      </w:r>
    </w:p>
    <w:p w14:paraId="23E3CAB4" w14:textId="77777777" w:rsidR="00A0585A" w:rsidRPr="00504F58" w:rsidRDefault="00B11A70">
      <w:pPr>
        <w:numPr>
          <w:ilvl w:val="0"/>
          <w:numId w:val="1"/>
        </w:numPr>
        <w:spacing w:line="580" w:lineRule="exact"/>
        <w:ind w:firstLineChars="200" w:firstLine="643"/>
        <w:rPr>
          <w:rFonts w:ascii="仿宋_GB2312" w:eastAsia="仿宋_GB2312"/>
          <w:sz w:val="32"/>
          <w:szCs w:val="32"/>
        </w:rPr>
      </w:pPr>
      <w:r w:rsidRPr="00504F58">
        <w:rPr>
          <w:rFonts w:ascii="仿宋_GB2312" w:eastAsia="仿宋_GB2312" w:hint="eastAsia"/>
          <w:b/>
          <w:sz w:val="32"/>
          <w:szCs w:val="32"/>
        </w:rPr>
        <w:t>保障措施</w:t>
      </w:r>
      <w:r w:rsidRPr="00504F58">
        <w:rPr>
          <w:rFonts w:ascii="仿宋_GB2312" w:eastAsia="仿宋_GB2312" w:hint="eastAsia"/>
          <w:b/>
          <w:sz w:val="32"/>
          <w:szCs w:val="32"/>
        </w:rPr>
        <w:t>。</w:t>
      </w:r>
      <w:r w:rsidRPr="00504F58">
        <w:rPr>
          <w:rFonts w:ascii="仿宋_GB2312" w:eastAsia="仿宋_GB2312" w:hint="eastAsia"/>
          <w:bCs/>
          <w:sz w:val="32"/>
          <w:szCs w:val="32"/>
        </w:rPr>
        <w:t>保障措施有四条，分别是</w:t>
      </w:r>
      <w:r w:rsidRPr="00504F58">
        <w:rPr>
          <w:rFonts w:ascii="仿宋_GB2312" w:eastAsia="仿宋_GB2312" w:hint="eastAsia"/>
          <w:sz w:val="32"/>
          <w:szCs w:val="32"/>
        </w:rPr>
        <w:t>加强组织领导</w:t>
      </w:r>
      <w:r w:rsidRPr="00504F58">
        <w:rPr>
          <w:rFonts w:ascii="仿宋_GB2312" w:eastAsia="仿宋_GB2312" w:hint="eastAsia"/>
          <w:sz w:val="32"/>
          <w:szCs w:val="32"/>
        </w:rPr>
        <w:t>、</w:t>
      </w:r>
      <w:r w:rsidRPr="00504F58">
        <w:rPr>
          <w:rFonts w:ascii="仿宋_GB2312" w:eastAsia="仿宋_GB2312" w:hint="eastAsia"/>
          <w:sz w:val="32"/>
          <w:szCs w:val="32"/>
        </w:rPr>
        <w:t>保障经费投入</w:t>
      </w:r>
      <w:r w:rsidRPr="00504F58">
        <w:rPr>
          <w:rFonts w:ascii="仿宋_GB2312" w:eastAsia="仿宋_GB2312" w:hint="eastAsia"/>
          <w:sz w:val="32"/>
          <w:szCs w:val="32"/>
        </w:rPr>
        <w:t>、</w:t>
      </w:r>
      <w:r w:rsidRPr="00504F58">
        <w:rPr>
          <w:rFonts w:ascii="仿宋_GB2312" w:eastAsia="仿宋_GB2312" w:hint="eastAsia"/>
          <w:sz w:val="32"/>
          <w:szCs w:val="32"/>
        </w:rPr>
        <w:t>强化督导评估</w:t>
      </w:r>
      <w:r w:rsidRPr="00504F58">
        <w:rPr>
          <w:rFonts w:ascii="仿宋_GB2312" w:eastAsia="仿宋_GB2312" w:hint="eastAsia"/>
          <w:sz w:val="32"/>
          <w:szCs w:val="32"/>
        </w:rPr>
        <w:t>、</w:t>
      </w:r>
      <w:r w:rsidRPr="00504F58">
        <w:rPr>
          <w:rFonts w:ascii="仿宋_GB2312" w:eastAsia="仿宋_GB2312" w:hint="eastAsia"/>
          <w:sz w:val="32"/>
          <w:szCs w:val="32"/>
        </w:rPr>
        <w:t>做好舆论宣传</w:t>
      </w:r>
      <w:r w:rsidRPr="00504F58">
        <w:rPr>
          <w:rFonts w:ascii="仿宋_GB2312" w:eastAsia="仿宋_GB2312" w:hint="eastAsia"/>
          <w:sz w:val="32"/>
          <w:szCs w:val="32"/>
        </w:rPr>
        <w:t>。</w:t>
      </w:r>
    </w:p>
    <w:p w14:paraId="74E414DC" w14:textId="77777777" w:rsidR="00A0585A" w:rsidRPr="00504F58" w:rsidRDefault="00B11A70">
      <w:pPr>
        <w:numPr>
          <w:ilvl w:val="0"/>
          <w:numId w:val="1"/>
        </w:numPr>
        <w:spacing w:line="580" w:lineRule="exact"/>
        <w:ind w:firstLineChars="200" w:firstLine="643"/>
        <w:rPr>
          <w:rFonts w:ascii="仿宋_GB2312" w:eastAsia="仿宋_GB2312"/>
          <w:sz w:val="32"/>
          <w:szCs w:val="32"/>
        </w:rPr>
      </w:pPr>
      <w:r w:rsidRPr="00504F58">
        <w:rPr>
          <w:rFonts w:ascii="仿宋_GB2312" w:eastAsia="仿宋_GB2312" w:hint="eastAsia"/>
          <w:b/>
          <w:sz w:val="32"/>
          <w:szCs w:val="32"/>
        </w:rPr>
        <w:t>附则</w:t>
      </w:r>
      <w:r w:rsidRPr="00504F58">
        <w:rPr>
          <w:rFonts w:ascii="仿宋_GB2312" w:eastAsia="仿宋_GB2312" w:hint="eastAsia"/>
          <w:sz w:val="32"/>
          <w:szCs w:val="32"/>
        </w:rPr>
        <w:t>。《实施意见》包含有两个附件，其中附件</w:t>
      </w:r>
      <w:r w:rsidRPr="00504F58">
        <w:rPr>
          <w:rFonts w:ascii="仿宋_GB2312" w:eastAsia="仿宋_GB2312" w:hint="eastAsia"/>
          <w:sz w:val="32"/>
          <w:szCs w:val="32"/>
        </w:rPr>
        <w:t>1</w:t>
      </w:r>
      <w:r w:rsidRPr="00504F58">
        <w:rPr>
          <w:rFonts w:ascii="仿宋_GB2312" w:eastAsia="仿宋_GB2312" w:hint="eastAsia"/>
          <w:sz w:val="32"/>
          <w:szCs w:val="32"/>
        </w:rPr>
        <w:t>《深圳市初中理科实验教学与测评标准》从指导思想、基本原则、基</w:t>
      </w:r>
      <w:r w:rsidRPr="00504F58">
        <w:rPr>
          <w:rFonts w:ascii="仿宋_GB2312" w:eastAsia="仿宋_GB2312" w:hint="eastAsia"/>
          <w:sz w:val="32"/>
          <w:szCs w:val="32"/>
        </w:rPr>
        <w:lastRenderedPageBreak/>
        <w:t>本理念、编制方法、实施建议</w:t>
      </w:r>
      <w:proofErr w:type="gramStart"/>
      <w:r w:rsidRPr="00504F58">
        <w:rPr>
          <w:rFonts w:ascii="仿宋_GB2312" w:eastAsia="仿宋_GB2312" w:hint="eastAsia"/>
          <w:sz w:val="32"/>
          <w:szCs w:val="32"/>
        </w:rPr>
        <w:t>以及样题</w:t>
      </w:r>
      <w:proofErr w:type="gramEnd"/>
      <w:r w:rsidRPr="00504F58">
        <w:rPr>
          <w:rFonts w:ascii="仿宋_GB2312" w:eastAsia="仿宋_GB2312" w:hint="eastAsia"/>
          <w:sz w:val="32"/>
          <w:szCs w:val="32"/>
        </w:rPr>
        <w:t>示例六个方面阐述了初中理科实验教学与测评标准；附件</w:t>
      </w:r>
      <w:r w:rsidRPr="00504F58">
        <w:rPr>
          <w:rFonts w:ascii="仿宋_GB2312" w:eastAsia="仿宋_GB2312" w:hint="eastAsia"/>
          <w:sz w:val="32"/>
          <w:szCs w:val="32"/>
        </w:rPr>
        <w:t>2</w:t>
      </w:r>
      <w:r w:rsidRPr="00504F58">
        <w:rPr>
          <w:rFonts w:ascii="仿宋_GB2312" w:eastAsia="仿宋_GB2312" w:hint="eastAsia"/>
          <w:sz w:val="32"/>
          <w:szCs w:val="32"/>
        </w:rPr>
        <w:t>《深圳市初中理科实验教学与测评装备标准》从实验台实验信息采集终端要求、实验教学与测评相关平台功能要求以及其它要求三个方面阐述初中理科实验教学与测评装备标准。</w:t>
      </w:r>
    </w:p>
    <w:p w14:paraId="6D0121F9" w14:textId="77777777" w:rsidR="00A0585A" w:rsidRPr="00504F58" w:rsidRDefault="00B11A70">
      <w:pPr>
        <w:spacing w:line="580" w:lineRule="exact"/>
        <w:ind w:firstLineChars="200" w:firstLine="640"/>
        <w:rPr>
          <w:rFonts w:ascii="黑体" w:eastAsia="黑体" w:hAnsi="黑体"/>
          <w:sz w:val="32"/>
          <w:szCs w:val="32"/>
        </w:rPr>
      </w:pPr>
      <w:r w:rsidRPr="00504F58">
        <w:rPr>
          <w:rFonts w:ascii="黑体" w:eastAsia="黑体" w:hAnsi="黑体"/>
          <w:sz w:val="32"/>
          <w:szCs w:val="32"/>
        </w:rPr>
        <w:t>三、主要特色</w:t>
      </w:r>
    </w:p>
    <w:p w14:paraId="5F813694" w14:textId="77777777" w:rsidR="00A0585A" w:rsidRPr="00504F58" w:rsidRDefault="00B11A70">
      <w:pPr>
        <w:spacing w:line="580" w:lineRule="exact"/>
        <w:ind w:firstLineChars="200" w:firstLine="643"/>
        <w:rPr>
          <w:rFonts w:ascii="仿宋_GB2312" w:eastAsia="仿宋_GB2312" w:hAnsi="仿宋" w:cs="仿宋鲙缎"/>
          <w:kern w:val="0"/>
          <w:sz w:val="32"/>
          <w:szCs w:val="32"/>
        </w:rPr>
      </w:pPr>
      <w:r w:rsidRPr="00504F58">
        <w:rPr>
          <w:rFonts w:ascii="仿宋_GB2312" w:eastAsia="仿宋_GB2312" w:hAnsi="仿宋" w:cs="仿宋鲙缎" w:hint="eastAsia"/>
          <w:b/>
          <w:kern w:val="0"/>
          <w:sz w:val="32"/>
          <w:szCs w:val="32"/>
        </w:rPr>
        <w:t>（</w:t>
      </w:r>
      <w:r w:rsidRPr="00504F58">
        <w:rPr>
          <w:rFonts w:ascii="仿宋_GB2312" w:eastAsia="仿宋_GB2312" w:hAnsi="仿宋" w:cs="仿宋鲙缎" w:hint="eastAsia"/>
          <w:b/>
          <w:kern w:val="0"/>
          <w:sz w:val="32"/>
          <w:szCs w:val="32"/>
        </w:rPr>
        <w:t>一</w:t>
      </w:r>
      <w:r w:rsidRPr="00504F58">
        <w:rPr>
          <w:rFonts w:ascii="仿宋_GB2312" w:eastAsia="仿宋_GB2312" w:hAnsi="仿宋" w:cs="仿宋鲙缎" w:hint="eastAsia"/>
          <w:b/>
          <w:kern w:val="0"/>
          <w:sz w:val="32"/>
          <w:szCs w:val="32"/>
        </w:rPr>
        <w:t>）聚焦</w:t>
      </w:r>
      <w:r w:rsidRPr="00504F58">
        <w:rPr>
          <w:rFonts w:ascii="仿宋_GB2312" w:eastAsia="仿宋_GB2312" w:hAnsi="仿宋" w:cs="仿宋鲙缎" w:hint="eastAsia"/>
          <w:b/>
          <w:kern w:val="0"/>
          <w:sz w:val="32"/>
          <w:szCs w:val="32"/>
        </w:rPr>
        <w:t>立德树人</w:t>
      </w:r>
      <w:r w:rsidRPr="00504F58">
        <w:rPr>
          <w:rFonts w:ascii="仿宋_GB2312" w:eastAsia="仿宋_GB2312" w:hAnsi="仿宋" w:cs="仿宋鲙缎" w:hint="eastAsia"/>
          <w:b/>
          <w:kern w:val="0"/>
          <w:sz w:val="32"/>
          <w:szCs w:val="32"/>
        </w:rPr>
        <w:t>，</w:t>
      </w:r>
      <w:r w:rsidRPr="00504F58">
        <w:rPr>
          <w:rFonts w:ascii="仿宋_GB2312" w:eastAsia="仿宋_GB2312" w:hAnsi="仿宋" w:cs="仿宋鲙缎" w:hint="eastAsia"/>
          <w:b/>
          <w:kern w:val="0"/>
          <w:sz w:val="32"/>
          <w:szCs w:val="32"/>
        </w:rPr>
        <w:t>明确先行示范目标</w:t>
      </w:r>
      <w:r w:rsidRPr="00504F58">
        <w:rPr>
          <w:rFonts w:ascii="仿宋_GB2312" w:eastAsia="仿宋_GB2312" w:hAnsi="仿宋" w:cs="仿宋鲙缎" w:hint="eastAsia"/>
          <w:b/>
          <w:kern w:val="0"/>
          <w:sz w:val="32"/>
          <w:szCs w:val="32"/>
        </w:rPr>
        <w:t>任务。</w:t>
      </w:r>
      <w:r w:rsidRPr="00504F58">
        <w:rPr>
          <w:rFonts w:ascii="仿宋_GB2312" w:eastAsia="仿宋_GB2312" w:hAnsi="仿宋" w:cs="仿宋鲙缎" w:hint="eastAsia"/>
          <w:kern w:val="0"/>
          <w:sz w:val="32"/>
          <w:szCs w:val="32"/>
        </w:rPr>
        <w:t>《实施意见》</w:t>
      </w:r>
      <w:r w:rsidRPr="00504F58">
        <w:rPr>
          <w:rFonts w:ascii="仿宋_GB2312" w:eastAsia="仿宋_GB2312" w:hAnsi="仿宋" w:cs="仿宋鲙缎" w:hint="eastAsia"/>
          <w:kern w:val="0"/>
          <w:sz w:val="32"/>
          <w:szCs w:val="32"/>
        </w:rPr>
        <w:t>立足国家、教育部、广东省各级文件要求，全面贯彻党的教育方针，落实立德树人根本任务，对标深圳市“先行示范”的责任与使命，构建与德智体美劳全面培养的教育体系相适应、与课程标准要求相统一的实验教学与测评体系，指引深圳实验教学与测评工作在全国起到先锋示范作用</w:t>
      </w:r>
      <w:r w:rsidRPr="00504F58">
        <w:rPr>
          <w:rFonts w:ascii="仿宋_GB2312" w:eastAsia="仿宋_GB2312" w:hAnsi="仿宋" w:cs="仿宋鲙缎" w:hint="eastAsia"/>
          <w:kern w:val="0"/>
          <w:sz w:val="32"/>
          <w:szCs w:val="32"/>
        </w:rPr>
        <w:t>。</w:t>
      </w:r>
    </w:p>
    <w:p w14:paraId="7B17C5F8" w14:textId="77777777" w:rsidR="00A0585A" w:rsidRPr="00504F58" w:rsidRDefault="00B11A70">
      <w:pPr>
        <w:spacing w:line="580" w:lineRule="exact"/>
        <w:ind w:firstLineChars="200" w:firstLine="643"/>
        <w:rPr>
          <w:rFonts w:ascii="仿宋_GB2312" w:eastAsia="仿宋_GB2312"/>
          <w:sz w:val="32"/>
          <w:szCs w:val="32"/>
        </w:rPr>
      </w:pPr>
      <w:r w:rsidRPr="00504F58">
        <w:rPr>
          <w:rFonts w:ascii="仿宋_GB2312" w:eastAsia="仿宋_GB2312" w:hAnsi="仿宋" w:cs="仿宋鲙缎" w:hint="eastAsia"/>
          <w:b/>
          <w:kern w:val="0"/>
          <w:sz w:val="32"/>
          <w:szCs w:val="32"/>
        </w:rPr>
        <w:t>（</w:t>
      </w:r>
      <w:r w:rsidRPr="00504F58">
        <w:rPr>
          <w:rFonts w:ascii="仿宋_GB2312" w:eastAsia="仿宋_GB2312" w:hAnsi="仿宋" w:cs="仿宋鲙缎" w:hint="eastAsia"/>
          <w:b/>
          <w:kern w:val="0"/>
          <w:sz w:val="32"/>
          <w:szCs w:val="32"/>
        </w:rPr>
        <w:t>二</w:t>
      </w:r>
      <w:r w:rsidRPr="00504F58">
        <w:rPr>
          <w:rFonts w:ascii="仿宋_GB2312" w:eastAsia="仿宋_GB2312" w:hAnsi="仿宋" w:cs="仿宋鲙缎" w:hint="eastAsia"/>
          <w:b/>
          <w:kern w:val="0"/>
          <w:sz w:val="32"/>
          <w:szCs w:val="32"/>
        </w:rPr>
        <w:t>）明确建设</w:t>
      </w:r>
      <w:r w:rsidRPr="00504F58">
        <w:rPr>
          <w:rFonts w:ascii="仿宋_GB2312" w:eastAsia="仿宋_GB2312" w:hAnsi="仿宋" w:cs="仿宋鲙缎" w:hint="eastAsia"/>
          <w:b/>
          <w:kern w:val="0"/>
          <w:sz w:val="32"/>
          <w:szCs w:val="32"/>
        </w:rPr>
        <w:t>标准</w:t>
      </w:r>
      <w:r w:rsidRPr="00504F58">
        <w:rPr>
          <w:rFonts w:ascii="仿宋_GB2312" w:eastAsia="仿宋_GB2312" w:hAnsi="仿宋" w:cs="仿宋鲙缎" w:hint="eastAsia"/>
          <w:b/>
          <w:kern w:val="0"/>
          <w:sz w:val="32"/>
          <w:szCs w:val="32"/>
        </w:rPr>
        <w:t>，</w:t>
      </w:r>
      <w:r w:rsidRPr="00504F58">
        <w:rPr>
          <w:rFonts w:ascii="仿宋_GB2312" w:eastAsia="仿宋_GB2312" w:hAnsi="仿宋" w:cs="仿宋鲙缎" w:hint="eastAsia"/>
          <w:b/>
          <w:kern w:val="0"/>
          <w:sz w:val="32"/>
          <w:szCs w:val="32"/>
        </w:rPr>
        <w:t>确保</w:t>
      </w:r>
      <w:r w:rsidRPr="00504F58">
        <w:rPr>
          <w:rFonts w:ascii="仿宋_GB2312" w:eastAsia="仿宋_GB2312" w:hAnsi="仿宋" w:cs="仿宋鲙缎" w:hint="eastAsia"/>
          <w:b/>
          <w:kern w:val="0"/>
          <w:sz w:val="32"/>
          <w:szCs w:val="32"/>
        </w:rPr>
        <w:t>实验教学</w:t>
      </w:r>
      <w:r w:rsidRPr="00504F58">
        <w:rPr>
          <w:rFonts w:ascii="仿宋_GB2312" w:eastAsia="仿宋_GB2312" w:hAnsi="仿宋" w:cs="仿宋鲙缎" w:hint="eastAsia"/>
          <w:b/>
          <w:kern w:val="0"/>
          <w:sz w:val="32"/>
          <w:szCs w:val="32"/>
        </w:rPr>
        <w:t>增质提效</w:t>
      </w:r>
      <w:r w:rsidRPr="00504F58">
        <w:rPr>
          <w:rFonts w:ascii="仿宋_GB2312" w:eastAsia="仿宋_GB2312" w:hAnsi="仿宋" w:cs="仿宋鲙缎" w:hint="eastAsia"/>
          <w:b/>
          <w:kern w:val="0"/>
          <w:sz w:val="32"/>
          <w:szCs w:val="32"/>
        </w:rPr>
        <w:t>。</w:t>
      </w:r>
      <w:r w:rsidRPr="00504F58">
        <w:rPr>
          <w:rFonts w:ascii="仿宋_GB2312" w:eastAsia="仿宋_GB2312" w:hAnsi="仿宋" w:cs="仿宋鲙缎" w:hint="eastAsia"/>
          <w:kern w:val="0"/>
          <w:sz w:val="32"/>
          <w:szCs w:val="32"/>
        </w:rPr>
        <w:t>《实施意见》</w:t>
      </w:r>
      <w:r w:rsidRPr="00504F58">
        <w:rPr>
          <w:rFonts w:ascii="仿宋_GB2312" w:eastAsia="仿宋_GB2312" w:hAnsi="仿宋" w:cs="仿宋鲙缎" w:hint="eastAsia"/>
          <w:kern w:val="0"/>
          <w:sz w:val="32"/>
          <w:szCs w:val="32"/>
        </w:rPr>
        <w:t>从</w:t>
      </w:r>
      <w:r w:rsidRPr="00504F58">
        <w:rPr>
          <w:rFonts w:ascii="仿宋_GB2312" w:eastAsia="仿宋_GB2312" w:hint="eastAsia"/>
          <w:sz w:val="32"/>
          <w:szCs w:val="32"/>
        </w:rPr>
        <w:t>实验教学体系、实验评价机制、实验教学标准、实验测评标准与实验装备标准等建立了实验“教学评”一体化标准</w:t>
      </w:r>
      <w:r w:rsidRPr="00504F58">
        <w:rPr>
          <w:rFonts w:ascii="仿宋_GB2312" w:eastAsia="仿宋_GB2312" w:hint="eastAsia"/>
          <w:sz w:val="32"/>
          <w:szCs w:val="32"/>
        </w:rPr>
        <w:t>，对</w:t>
      </w:r>
      <w:r w:rsidRPr="00504F58">
        <w:rPr>
          <w:rFonts w:ascii="仿宋_GB2312" w:eastAsia="仿宋_GB2312" w:hint="eastAsia"/>
          <w:sz w:val="32"/>
          <w:szCs w:val="32"/>
        </w:rPr>
        <w:t>市、区、校各级实验教学基础</w:t>
      </w:r>
      <w:r w:rsidRPr="00504F58">
        <w:rPr>
          <w:rFonts w:ascii="仿宋_GB2312" w:eastAsia="仿宋_GB2312" w:hint="eastAsia"/>
          <w:sz w:val="32"/>
          <w:szCs w:val="32"/>
        </w:rPr>
        <w:t>建设做了明确的规定，每项要求</w:t>
      </w:r>
      <w:r w:rsidRPr="00504F58">
        <w:rPr>
          <w:rFonts w:ascii="仿宋_GB2312" w:eastAsia="仿宋_GB2312" w:hint="eastAsia"/>
          <w:sz w:val="32"/>
          <w:szCs w:val="32"/>
        </w:rPr>
        <w:t>充分考虑了校情之间的差异</w:t>
      </w:r>
      <w:r w:rsidRPr="00504F58">
        <w:rPr>
          <w:rFonts w:ascii="仿宋_GB2312" w:eastAsia="仿宋_GB2312" w:hint="eastAsia"/>
          <w:sz w:val="32"/>
          <w:szCs w:val="32"/>
        </w:rPr>
        <w:t>，</w:t>
      </w:r>
      <w:r w:rsidRPr="00504F58">
        <w:rPr>
          <w:rFonts w:ascii="仿宋_GB2312" w:eastAsia="仿宋_GB2312" w:hint="eastAsia"/>
          <w:sz w:val="32"/>
          <w:szCs w:val="32"/>
        </w:rPr>
        <w:t>详实、合理，确保可执行落地</w:t>
      </w:r>
      <w:r w:rsidRPr="00504F58">
        <w:rPr>
          <w:rFonts w:ascii="仿宋_GB2312" w:eastAsia="仿宋_GB2312" w:hint="eastAsia"/>
          <w:sz w:val="32"/>
          <w:szCs w:val="32"/>
        </w:rPr>
        <w:t>。</w:t>
      </w:r>
    </w:p>
    <w:p w14:paraId="5A12C51C" w14:textId="77777777" w:rsidR="00A0585A" w:rsidRPr="00504F58" w:rsidRDefault="00B11A70">
      <w:pPr>
        <w:spacing w:line="580" w:lineRule="exact"/>
        <w:ind w:firstLineChars="200" w:firstLine="643"/>
        <w:rPr>
          <w:rFonts w:ascii="仿宋_GB2312" w:eastAsia="仿宋_GB2312" w:hAnsi="仿宋" w:cs="仿宋鲙缎"/>
          <w:kern w:val="0"/>
          <w:sz w:val="32"/>
          <w:szCs w:val="32"/>
        </w:rPr>
      </w:pPr>
      <w:r w:rsidRPr="00504F58">
        <w:rPr>
          <w:rFonts w:ascii="仿宋_GB2312" w:eastAsia="仿宋_GB2312" w:hAnsi="仿宋" w:cs="仿宋鲙缎" w:hint="eastAsia"/>
          <w:b/>
          <w:kern w:val="0"/>
          <w:sz w:val="32"/>
          <w:szCs w:val="32"/>
        </w:rPr>
        <w:t>（</w:t>
      </w:r>
      <w:r w:rsidRPr="00504F58">
        <w:rPr>
          <w:rFonts w:ascii="仿宋_GB2312" w:eastAsia="仿宋_GB2312" w:hAnsi="仿宋" w:cs="仿宋鲙缎" w:hint="eastAsia"/>
          <w:b/>
          <w:kern w:val="0"/>
          <w:sz w:val="32"/>
          <w:szCs w:val="32"/>
        </w:rPr>
        <w:t>三</w:t>
      </w:r>
      <w:r w:rsidRPr="00504F58">
        <w:rPr>
          <w:rFonts w:ascii="仿宋_GB2312" w:eastAsia="仿宋_GB2312" w:hAnsi="仿宋" w:cs="仿宋鲙缎" w:hint="eastAsia"/>
          <w:b/>
          <w:kern w:val="0"/>
          <w:sz w:val="32"/>
          <w:szCs w:val="32"/>
        </w:rPr>
        <w:t>）</w:t>
      </w:r>
      <w:r w:rsidRPr="00504F58">
        <w:rPr>
          <w:rFonts w:ascii="仿宋_GB2312" w:eastAsia="仿宋_GB2312" w:hAnsi="仿宋" w:cs="仿宋鲙缎" w:hint="eastAsia"/>
          <w:b/>
          <w:kern w:val="0"/>
          <w:sz w:val="32"/>
          <w:szCs w:val="32"/>
        </w:rPr>
        <w:t>加强督导评价</w:t>
      </w:r>
      <w:r w:rsidRPr="00504F58">
        <w:rPr>
          <w:rFonts w:ascii="仿宋_GB2312" w:eastAsia="仿宋_GB2312" w:hAnsi="仿宋" w:cs="仿宋鲙缎" w:hint="eastAsia"/>
          <w:b/>
          <w:kern w:val="0"/>
          <w:sz w:val="32"/>
          <w:szCs w:val="32"/>
        </w:rPr>
        <w:t>，</w:t>
      </w:r>
      <w:r w:rsidRPr="00504F58">
        <w:rPr>
          <w:rFonts w:ascii="仿宋_GB2312" w:eastAsia="仿宋_GB2312" w:hAnsi="仿宋" w:cs="仿宋鲙缎" w:hint="eastAsia"/>
          <w:b/>
          <w:kern w:val="0"/>
          <w:sz w:val="32"/>
          <w:szCs w:val="32"/>
        </w:rPr>
        <w:t>完善实验教学保障体系</w:t>
      </w:r>
      <w:r w:rsidRPr="00504F58">
        <w:rPr>
          <w:rFonts w:ascii="仿宋_GB2312" w:eastAsia="仿宋_GB2312" w:hAnsi="仿宋" w:cs="仿宋鲙缎" w:hint="eastAsia"/>
          <w:b/>
          <w:kern w:val="0"/>
          <w:sz w:val="32"/>
          <w:szCs w:val="32"/>
        </w:rPr>
        <w:t>。</w:t>
      </w:r>
      <w:r w:rsidRPr="00504F58">
        <w:rPr>
          <w:rFonts w:ascii="仿宋_GB2312" w:eastAsia="仿宋_GB2312" w:hAnsi="仿宋" w:cs="仿宋鲙缎" w:hint="eastAsia"/>
          <w:kern w:val="0"/>
          <w:sz w:val="32"/>
          <w:szCs w:val="32"/>
        </w:rPr>
        <w:t>《实施意见》</w:t>
      </w:r>
      <w:r w:rsidRPr="00504F58">
        <w:rPr>
          <w:rFonts w:ascii="仿宋_GB2312" w:eastAsia="仿宋_GB2312" w:hAnsi="仿宋" w:cs="仿宋鲙缎" w:hint="eastAsia"/>
          <w:kern w:val="0"/>
          <w:sz w:val="32"/>
          <w:szCs w:val="32"/>
        </w:rPr>
        <w:t>要求加快</w:t>
      </w:r>
      <w:r w:rsidRPr="00504F58">
        <w:rPr>
          <w:rFonts w:ascii="仿宋_GB2312" w:eastAsia="仿宋_GB2312" w:hAnsi="仿宋" w:cs="仿宋鲙缎" w:hint="eastAsia"/>
          <w:kern w:val="0"/>
          <w:sz w:val="32"/>
          <w:szCs w:val="32"/>
        </w:rPr>
        <w:t>建设专业化理科实验教学和管理队伍。</w:t>
      </w:r>
      <w:r w:rsidRPr="00504F58">
        <w:rPr>
          <w:rFonts w:ascii="仿宋_GB2312" w:eastAsia="仿宋_GB2312" w:hAnsi="仿宋" w:cs="仿宋鲙缎" w:hint="eastAsia"/>
          <w:kern w:val="0"/>
          <w:sz w:val="32"/>
          <w:szCs w:val="32"/>
        </w:rPr>
        <w:t>明确了</w:t>
      </w:r>
      <w:r w:rsidRPr="00504F58">
        <w:rPr>
          <w:rFonts w:ascii="仿宋_GB2312" w:eastAsia="仿宋_GB2312" w:hAnsi="仿宋" w:cs="仿宋鲙缎" w:hint="eastAsia"/>
          <w:kern w:val="0"/>
          <w:sz w:val="32"/>
          <w:szCs w:val="32"/>
        </w:rPr>
        <w:t>按办学规模</w:t>
      </w:r>
      <w:r w:rsidRPr="00504F58">
        <w:rPr>
          <w:rFonts w:ascii="仿宋_GB2312" w:eastAsia="仿宋_GB2312" w:hAnsi="仿宋" w:cs="仿宋鲙缎" w:hint="eastAsia"/>
          <w:kern w:val="0"/>
          <w:sz w:val="32"/>
          <w:szCs w:val="32"/>
        </w:rPr>
        <w:t>配齐理科实验教学师资队伍</w:t>
      </w:r>
      <w:r w:rsidRPr="00504F58">
        <w:rPr>
          <w:rFonts w:ascii="仿宋_GB2312" w:eastAsia="仿宋_GB2312" w:hAnsi="仿宋" w:cs="仿宋鲙缎" w:hint="eastAsia"/>
          <w:kern w:val="0"/>
          <w:sz w:val="32"/>
          <w:szCs w:val="32"/>
        </w:rPr>
        <w:t>，</w:t>
      </w:r>
      <w:r w:rsidRPr="00504F58">
        <w:rPr>
          <w:rFonts w:ascii="仿宋_GB2312" w:eastAsia="仿宋_GB2312" w:hAnsi="仿宋" w:cs="仿宋鲙缎" w:hint="eastAsia"/>
          <w:kern w:val="0"/>
          <w:sz w:val="32"/>
          <w:szCs w:val="32"/>
        </w:rPr>
        <w:t>加强对实验教学人员定期轮岗培训，提升理科教师的科学素养。通过建立各级领导管理机制、经费保障机制及评价督导机制，完善保障体系，确保实验教学改革</w:t>
      </w:r>
      <w:r w:rsidRPr="00504F58">
        <w:rPr>
          <w:rFonts w:ascii="仿宋_GB2312" w:eastAsia="仿宋_GB2312" w:hAnsi="仿宋" w:cs="仿宋鲙缎" w:hint="eastAsia"/>
          <w:kern w:val="0"/>
          <w:sz w:val="32"/>
          <w:szCs w:val="32"/>
        </w:rPr>
        <w:lastRenderedPageBreak/>
        <w:t>行稳致远。</w:t>
      </w:r>
    </w:p>
    <w:sectPr w:rsidR="00A0585A" w:rsidRPr="00504F58" w:rsidSect="00504F58">
      <w:footerReference w:type="default" r:id="rId8"/>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C7F98" w14:textId="77777777" w:rsidR="00B11A70" w:rsidRDefault="00B11A70">
      <w:r>
        <w:separator/>
      </w:r>
    </w:p>
  </w:endnote>
  <w:endnote w:type="continuationSeparator" w:id="0">
    <w:p w14:paraId="366D6A5E" w14:textId="77777777" w:rsidR="00B11A70" w:rsidRDefault="00B1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鲙缎">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605532"/>
    </w:sdtPr>
    <w:sdtEndPr/>
    <w:sdtContent>
      <w:p w14:paraId="43F056A9" w14:textId="77777777" w:rsidR="00A0585A" w:rsidRDefault="00B11A70">
        <w:pPr>
          <w:pStyle w:val="a3"/>
          <w:jc w:val="center"/>
        </w:pPr>
        <w:r>
          <w:fldChar w:fldCharType="begin"/>
        </w:r>
        <w:r>
          <w:instrText xml:space="preserve"> PAGE   \* MERGEFORMAT </w:instrText>
        </w:r>
        <w:r>
          <w:fldChar w:fldCharType="separate"/>
        </w:r>
        <w:r>
          <w:rPr>
            <w:lang w:val="zh-CN"/>
          </w:rPr>
          <w:t>3</w:t>
        </w:r>
        <w:r>
          <w:rPr>
            <w:lang w:val="zh-CN"/>
          </w:rPr>
          <w:fldChar w:fldCharType="end"/>
        </w:r>
      </w:p>
    </w:sdtContent>
  </w:sdt>
  <w:p w14:paraId="763965C3" w14:textId="77777777" w:rsidR="00A0585A" w:rsidRDefault="00A058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F54A0" w14:textId="77777777" w:rsidR="00B11A70" w:rsidRDefault="00B11A70">
      <w:r>
        <w:separator/>
      </w:r>
    </w:p>
  </w:footnote>
  <w:footnote w:type="continuationSeparator" w:id="0">
    <w:p w14:paraId="4D0EEBF4" w14:textId="77777777" w:rsidR="00B11A70" w:rsidRDefault="00B11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4B2A0D"/>
    <w:multiLevelType w:val="singleLevel"/>
    <w:tmpl w:val="AB4B2A0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A42E9"/>
    <w:rsid w:val="000343E7"/>
    <w:rsid w:val="000C6E2F"/>
    <w:rsid w:val="001A18BB"/>
    <w:rsid w:val="003540E9"/>
    <w:rsid w:val="003F1D7A"/>
    <w:rsid w:val="004A42E9"/>
    <w:rsid w:val="004E3BA8"/>
    <w:rsid w:val="004F475E"/>
    <w:rsid w:val="00504F58"/>
    <w:rsid w:val="00534AB1"/>
    <w:rsid w:val="00580E09"/>
    <w:rsid w:val="005E04D2"/>
    <w:rsid w:val="00605B9A"/>
    <w:rsid w:val="006168EA"/>
    <w:rsid w:val="006276A2"/>
    <w:rsid w:val="006336E4"/>
    <w:rsid w:val="0068222C"/>
    <w:rsid w:val="00791D2B"/>
    <w:rsid w:val="0080680B"/>
    <w:rsid w:val="008929FB"/>
    <w:rsid w:val="008C0332"/>
    <w:rsid w:val="0090279D"/>
    <w:rsid w:val="00910D74"/>
    <w:rsid w:val="00982AA6"/>
    <w:rsid w:val="009D41CF"/>
    <w:rsid w:val="00A0585A"/>
    <w:rsid w:val="00A73A06"/>
    <w:rsid w:val="00AC11CE"/>
    <w:rsid w:val="00AF4E6B"/>
    <w:rsid w:val="00B11A70"/>
    <w:rsid w:val="00BD5E55"/>
    <w:rsid w:val="00BD72AF"/>
    <w:rsid w:val="00C05780"/>
    <w:rsid w:val="00C579BA"/>
    <w:rsid w:val="00CB348E"/>
    <w:rsid w:val="00D037E4"/>
    <w:rsid w:val="00D41A21"/>
    <w:rsid w:val="00D4585E"/>
    <w:rsid w:val="00D45E90"/>
    <w:rsid w:val="00D86313"/>
    <w:rsid w:val="00DC1B4E"/>
    <w:rsid w:val="00DE673F"/>
    <w:rsid w:val="00E0249B"/>
    <w:rsid w:val="00E21E78"/>
    <w:rsid w:val="00E30F65"/>
    <w:rsid w:val="00E41E5F"/>
    <w:rsid w:val="00E51E9E"/>
    <w:rsid w:val="00E94395"/>
    <w:rsid w:val="00EA7A18"/>
    <w:rsid w:val="00F17578"/>
    <w:rsid w:val="00F41172"/>
    <w:rsid w:val="00F605EF"/>
    <w:rsid w:val="03E30100"/>
    <w:rsid w:val="0C490184"/>
    <w:rsid w:val="12544683"/>
    <w:rsid w:val="1AAB686E"/>
    <w:rsid w:val="1F362F04"/>
    <w:rsid w:val="20FF69A5"/>
    <w:rsid w:val="2B1A5D5D"/>
    <w:rsid w:val="2C5F5E0C"/>
    <w:rsid w:val="349E4F66"/>
    <w:rsid w:val="368C48F1"/>
    <w:rsid w:val="3A9B4F4B"/>
    <w:rsid w:val="3B943DB2"/>
    <w:rsid w:val="3BFB28AE"/>
    <w:rsid w:val="3E8C1CD7"/>
    <w:rsid w:val="3F4B0156"/>
    <w:rsid w:val="41282726"/>
    <w:rsid w:val="41A50DE0"/>
    <w:rsid w:val="43792B2D"/>
    <w:rsid w:val="459F051D"/>
    <w:rsid w:val="468970E6"/>
    <w:rsid w:val="47E1641E"/>
    <w:rsid w:val="4D6A3DE2"/>
    <w:rsid w:val="4E4819CE"/>
    <w:rsid w:val="562C06CC"/>
    <w:rsid w:val="61596059"/>
    <w:rsid w:val="667B73F2"/>
    <w:rsid w:val="6946678D"/>
    <w:rsid w:val="70DF53A9"/>
    <w:rsid w:val="71BE0D7C"/>
    <w:rsid w:val="721F6059"/>
    <w:rsid w:val="74890185"/>
    <w:rsid w:val="77877900"/>
    <w:rsid w:val="78861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2FEA2"/>
  <w15:docId w15:val="{984BE4FD-EE81-4AA0-9CA0-BE207B82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黑体" w:eastAsia="黑体" w:hAnsi="黑体" w:cs="Times New Roman"/>
      <w:b/>
      <w:color w:val="000000"/>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rFonts w:ascii="黑体" w:eastAsia="黑体" w:hAnsi="黑体" w:cs="Times New Roman"/>
      <w:b/>
      <w:color w:val="000000"/>
      <w:sz w:val="18"/>
      <w:szCs w:val="18"/>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刘宣莹</cp:lastModifiedBy>
  <cp:revision>37</cp:revision>
  <dcterms:created xsi:type="dcterms:W3CDTF">2021-07-13T08:40:00Z</dcterms:created>
  <dcterms:modified xsi:type="dcterms:W3CDTF">2021-09-14T23:38:00Z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5F918381EA1D459DAC6F744976D12197</vt:lpwstr>
  </property>
</Properties>
</file>