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公安机关录用人民警察体能测评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项目、标准和实施规则</w:t>
      </w:r>
    </w:p>
    <w:p>
      <w:pPr>
        <w:adjustRightInd w:val="0"/>
        <w:snapToGrid w:val="0"/>
        <w:spacing w:line="560" w:lineRule="exact"/>
        <w:rPr>
          <w:rFonts w:ascii="方正小标宋简体" w:eastAsia="方正小标宋简体"/>
          <w:sz w:val="44"/>
          <w:szCs w:val="44"/>
        </w:rPr>
      </w:pP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公安机关录用人民警察体能测评项目和标准（暂行）</w:t>
      </w:r>
    </w:p>
    <w:p>
      <w:pPr>
        <w:spacing w:line="560" w:lineRule="exact"/>
        <w:ind w:firstLine="627" w:firstLineChars="196"/>
        <w:rPr>
          <w:rFonts w:ascii="楷体_GB2312" w:hAnsi="宋体" w:eastAsia="楷体_GB2312" w:cs="宋体"/>
          <w:bCs/>
          <w:color w:val="000000"/>
          <w:kern w:val="0"/>
        </w:rPr>
      </w:pPr>
      <w:r>
        <w:rPr>
          <w:rFonts w:hint="eastAsia" w:ascii="楷体_GB2312" w:hAnsi="宋体" w:eastAsia="楷体_GB2312" w:cs="宋体"/>
          <w:bCs/>
          <w:color w:val="000000"/>
          <w:kern w:val="0"/>
        </w:rPr>
        <w:t>（一）男子组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0"/>
        <w:gridCol w:w="3001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项  目</w:t>
            </w:r>
          </w:p>
        </w:tc>
        <w:tc>
          <w:tcPr>
            <w:tcW w:w="5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30岁（含）以下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10米×4往返跑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1000米跑</w:t>
            </w:r>
          </w:p>
        </w:tc>
        <w:tc>
          <w:tcPr>
            <w:tcW w:w="3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纵跳摸高</w:t>
            </w:r>
          </w:p>
        </w:tc>
        <w:tc>
          <w:tcPr>
            <w:tcW w:w="5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仿宋_GB2312" w:hAnsi="宋体" w:eastAsia="仿宋_GB2312" w:cs="宋体"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≥265厘米</w:t>
            </w:r>
          </w:p>
        </w:tc>
      </w:tr>
    </w:tbl>
    <w:p>
      <w:pPr>
        <w:spacing w:line="560" w:lineRule="exact"/>
        <w:ind w:firstLine="627" w:firstLineChars="196"/>
        <w:rPr>
          <w:rFonts w:ascii="楷体_GB2312" w:hAnsi="宋体" w:eastAsia="楷体_GB2312" w:cs="宋体"/>
          <w:bCs/>
          <w:color w:val="000000"/>
          <w:kern w:val="0"/>
        </w:rPr>
      </w:pPr>
      <w:r>
        <w:rPr>
          <w:rFonts w:hint="eastAsia" w:ascii="楷体_GB2312" w:hAnsi="宋体" w:eastAsia="楷体_GB2312" w:cs="宋体"/>
          <w:bCs/>
          <w:color w:val="000000"/>
          <w:kern w:val="0"/>
        </w:rPr>
        <w:t>（二）女子组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项  目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30岁（含）以下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31岁（含）以上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10米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×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4往返跑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1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≤14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800米跑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20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  <w:tc>
          <w:tcPr>
            <w:tcW w:w="2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≤4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′</w:t>
            </w: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仿宋_GB2312" w:hAnsi="宋体" w:eastAsia="仿宋_GB2312" w:cs="宋体"/>
                <w:bCs/>
                <w:color w:val="000000"/>
                <w:kern w:val="0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</w:rPr>
              <w:t>≥230厘米</w:t>
            </w:r>
          </w:p>
        </w:tc>
      </w:tr>
    </w:tbl>
    <w:p>
      <w:pPr>
        <w:adjustRightInd w:val="0"/>
        <w:snapToGrid w:val="0"/>
        <w:spacing w:line="560" w:lineRule="exact"/>
        <w:ind w:firstLine="627" w:firstLineChars="196"/>
        <w:rPr>
          <w:rFonts w:ascii="仿宋_GB2312" w:eastAsia="仿宋_GB2312"/>
        </w:rPr>
      </w:pPr>
      <w:r>
        <w:rPr>
          <w:rFonts w:hint="eastAsia" w:ascii="仿宋_GB2312" w:eastAsia="仿宋_GB2312"/>
        </w:rPr>
        <w:t>以上</w:t>
      </w:r>
      <w:r>
        <w:rPr>
          <w:rFonts w:hint="eastAsia" w:ascii="仿宋_GB2312" w:eastAsia="仿宋_GB2312" w:cs="宋体"/>
        </w:rPr>
        <w:t>项目中有一项不达标的，视为体能测评不合格。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黑体" w:hAnsi="黑体" w:eastAsia="黑体" w:cs="宋体"/>
          <w:color w:val="000000"/>
          <w:kern w:val="0"/>
        </w:rPr>
      </w:pPr>
      <w:r>
        <w:rPr>
          <w:rFonts w:hint="eastAsia" w:ascii="黑体" w:hAnsi="黑体" w:eastAsia="黑体" w:cs="宋体"/>
          <w:color w:val="000000"/>
          <w:kern w:val="0"/>
        </w:rPr>
        <w:t>二、公安机关录用人民警察体能测评实施规则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（一）10米×4往返跑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场地器材：10米长的直线跑道若干，在跑道的两端线（S1和S2）外30厘米处各划一条线（图1）。木块（5厘米×10厘米）每道3块，其中2块放在S2线外的横线上，一块放在S1线外的横线上。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</w:t>
      </w:r>
      <w:r>
        <w:rPr>
          <w:rFonts w:ascii="仿宋_GB2312" w:hAnsi="宋体" w:eastAsia="仿宋_GB2312" w:cs="宋体"/>
          <w:color w:val="000000"/>
          <w:kern w:val="0"/>
        </w:rPr>
        <w:t>以秒为单位，取一位小数，第二位</w:t>
      </w:r>
      <w:r>
        <w:rPr>
          <w:rFonts w:hint="eastAsia" w:ascii="仿宋_GB2312" w:hAnsi="宋体" w:eastAsia="仿宋_GB2312" w:cs="宋体"/>
          <w:color w:val="000000"/>
          <w:kern w:val="0"/>
        </w:rPr>
        <w:t>小数</w:t>
      </w:r>
      <w:r>
        <w:rPr>
          <w:rFonts w:ascii="仿宋_GB2312" w:hAnsi="宋体" w:eastAsia="仿宋_GB2312" w:cs="宋体"/>
          <w:color w:val="000000"/>
          <w:kern w:val="0"/>
        </w:rPr>
        <w:t>非“0”</w:t>
      </w:r>
      <w:r>
        <w:rPr>
          <w:rFonts w:hint="eastAsia" w:ascii="仿宋_GB2312" w:hAnsi="宋体" w:eastAsia="仿宋_GB2312" w:cs="宋体"/>
          <w:color w:val="000000"/>
          <w:kern w:val="0"/>
        </w:rPr>
        <w:t>时</w:t>
      </w:r>
      <w:r>
        <w:rPr>
          <w:rFonts w:ascii="仿宋_GB2312" w:hAnsi="宋体" w:eastAsia="仿宋_GB2312" w:cs="宋体"/>
          <w:color w:val="000000"/>
          <w:kern w:val="0"/>
        </w:rPr>
        <w:t>则进</w:t>
      </w:r>
      <w:r>
        <w:rPr>
          <w:rFonts w:hint="eastAsia" w:ascii="仿宋_GB2312" w:hAnsi="宋体" w:eastAsia="仿宋_GB2312" w:cs="宋体"/>
          <w:color w:val="000000"/>
          <w:kern w:val="0"/>
        </w:rPr>
        <w:t>1。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注意事项：当受测者取放木块时，脚不要越过S1和S2线。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1325245</wp:posOffset>
            </wp:positionH>
            <wp:positionV relativeFrom="paragraph">
              <wp:posOffset>296545</wp:posOffset>
            </wp:positionV>
            <wp:extent cx="2924175" cy="1714500"/>
            <wp:effectExtent l="0" t="0" r="9525" b="0"/>
            <wp:wrapSquare wrapText="bothSides"/>
            <wp:docPr id="2" name="图片 1" descr="http://www.chinagwy.org/files/20171107110206_16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www.chinagwy.org/files/20171107110206_1615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 xml:space="preserve">                 </w:t>
      </w:r>
      <w:r>
        <w:rPr>
          <w:rFonts w:ascii="楷体_GB2312" w:hAnsi="宋体" w:eastAsia="楷体_GB2312" w:cs="宋体"/>
          <w:color w:val="000000"/>
          <w:kern w:val="0"/>
        </w:rPr>
        <w:t xml:space="preserve"> </w:t>
      </w:r>
      <w:r>
        <w:rPr>
          <w:rFonts w:hint="eastAsia" w:ascii="楷体_GB2312" w:hAnsi="宋体" w:eastAsia="楷体_GB2312" w:cs="宋体"/>
          <w:color w:val="000000"/>
          <w:kern w:val="0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</w:rPr>
        <w:t>图1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（二）男子1000米跑、</w:t>
      </w:r>
      <w:r>
        <w:rPr>
          <w:rFonts w:ascii="楷体_GB2312" w:hAnsi="宋体" w:eastAsia="楷体_GB2312" w:cs="宋体"/>
          <w:color w:val="000000"/>
          <w:kern w:val="0"/>
        </w:rPr>
        <w:t>女子</w:t>
      </w:r>
      <w:r>
        <w:rPr>
          <w:rFonts w:hint="eastAsia" w:ascii="楷体_GB2312" w:hAnsi="宋体" w:eastAsia="楷体_GB2312" w:cs="宋体"/>
          <w:color w:val="000000"/>
          <w:kern w:val="0"/>
        </w:rPr>
        <w:t>800米</w:t>
      </w:r>
      <w:r>
        <w:rPr>
          <w:rFonts w:ascii="楷体_GB2312" w:hAnsi="宋体" w:eastAsia="楷体_GB2312" w:cs="宋体"/>
          <w:color w:val="000000"/>
          <w:kern w:val="0"/>
        </w:rPr>
        <w:t>跑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测试方法：受测者分组测，每组不得少于2人，用站立式起跑。当听到口令或哨音后开始起跑。当受测者到达终点时停表，终点记录员负责登记每人成绩，</w:t>
      </w:r>
      <w:r>
        <w:rPr>
          <w:rFonts w:ascii="仿宋_GB2312" w:hAnsi="宋体" w:eastAsia="仿宋_GB2312" w:cs="宋体"/>
          <w:color w:val="000000"/>
          <w:kern w:val="0"/>
        </w:rPr>
        <w:t>登记成绩以分、秒为单位，不</w:t>
      </w:r>
      <w:r>
        <w:rPr>
          <w:rFonts w:hint="eastAsia" w:ascii="仿宋_GB2312" w:hAnsi="宋体" w:eastAsia="仿宋_GB2312" w:cs="宋体"/>
          <w:color w:val="000000"/>
          <w:kern w:val="0"/>
        </w:rPr>
        <w:t>计</w:t>
      </w:r>
      <w:r>
        <w:rPr>
          <w:rFonts w:ascii="仿宋_GB2312" w:hAnsi="宋体" w:eastAsia="仿宋_GB2312" w:cs="宋体"/>
          <w:color w:val="000000"/>
          <w:kern w:val="0"/>
        </w:rPr>
        <w:t>小数。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楷体_GB2312" w:hAnsi="宋体" w:eastAsia="楷体_GB2312" w:cs="宋体"/>
          <w:color w:val="000000"/>
          <w:kern w:val="0"/>
        </w:rPr>
      </w:pPr>
      <w:r>
        <w:rPr>
          <w:rFonts w:hint="eastAsia" w:ascii="楷体_GB2312" w:hAnsi="宋体" w:eastAsia="楷体_GB2312" w:cs="宋体"/>
          <w:color w:val="000000"/>
          <w:kern w:val="0"/>
        </w:rPr>
        <w:t>（三）纵跳摸高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注意事项：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1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起跳时，受测者双腿不能移动或有垫步动作；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2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受测者指甲不得超过指尖0.3厘米；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3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受测者徒手触摸，不得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</w:rPr>
        <w:t>戴手套等其他物品；</w:t>
      </w:r>
    </w:p>
    <w:p>
      <w:pPr>
        <w:adjustRightInd w:val="0"/>
        <w:snapToGrid w:val="0"/>
        <w:spacing w:line="560" w:lineRule="exact"/>
        <w:ind w:firstLine="627" w:firstLineChars="196"/>
        <w:rPr>
          <w:rFonts w:ascii="仿宋_GB2312" w:hAnsi="宋体" w:eastAsia="仿宋_GB2312" w:cs="宋体"/>
          <w:color w:val="000000"/>
          <w:kern w:val="0"/>
        </w:rPr>
      </w:pPr>
      <w:r>
        <w:rPr>
          <w:rFonts w:hint="eastAsia" w:ascii="仿宋_GB2312" w:hAnsi="宋体" w:eastAsia="仿宋_GB2312" w:cs="宋体"/>
          <w:color w:val="000000"/>
          <w:kern w:val="0"/>
        </w:rPr>
        <w:t>4</w:t>
      </w:r>
      <w:r>
        <w:rPr>
          <w:rFonts w:ascii="仿宋_GB2312" w:hAnsi="宋体" w:eastAsia="仿宋_GB2312" w:cs="宋体"/>
          <w:color w:val="000000"/>
          <w:kern w:val="0"/>
        </w:rPr>
        <w:t>.</w:t>
      </w:r>
      <w:r>
        <w:rPr>
          <w:rFonts w:hint="eastAsia" w:ascii="仿宋_GB2312" w:hAnsi="宋体" w:eastAsia="仿宋_GB2312" w:cs="宋体"/>
          <w:color w:val="000000"/>
          <w:kern w:val="0"/>
        </w:rPr>
        <w:t>受测者统一采用赤脚（可穿袜子）起跳，</w:t>
      </w:r>
      <w:r>
        <w:rPr>
          <w:rFonts w:ascii="仿宋_GB2312" w:hAnsi="宋体" w:eastAsia="仿宋_GB2312" w:cs="宋体"/>
          <w:color w:val="000000"/>
          <w:kern w:val="0"/>
        </w:rPr>
        <w:t>起跳处铺垫不超过</w:t>
      </w:r>
      <w:r>
        <w:rPr>
          <w:rFonts w:hint="eastAsia" w:ascii="仿宋_GB2312" w:hAnsi="宋体" w:eastAsia="仿宋_GB2312" w:cs="宋体"/>
          <w:color w:val="000000"/>
          <w:kern w:val="0"/>
        </w:rPr>
        <w:t>2厘米</w:t>
      </w:r>
      <w:r>
        <w:rPr>
          <w:rFonts w:ascii="仿宋_GB2312" w:hAnsi="宋体" w:eastAsia="仿宋_GB2312" w:cs="宋体"/>
          <w:color w:val="000000"/>
          <w:kern w:val="0"/>
        </w:rPr>
        <w:t>的硬质无弹性垫子。</w:t>
      </w:r>
    </w:p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F267C"/>
    <w:multiLevelType w:val="multilevel"/>
    <w:tmpl w:val="26BF267C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95390"/>
    <w:rsid w:val="76F9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2022-06-19T11:04:00Z</dcterms:created>
  <dc:creator>Administrator</dc:creator>
  <cp:lastModifiedBy>Administrator</cp:lastModifiedBy>
  <dcterms:modified xsi:type="dcterms:W3CDTF">2022-06-19T11:05:27Z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