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14E" w:rsidRDefault="0011714E" w:rsidP="00484DB9">
      <w:pPr>
        <w:spacing w:line="480" w:lineRule="auto"/>
        <w:jc w:val="center"/>
        <w:rPr>
          <w:rFonts w:asciiTheme="minorEastAsia" w:eastAsiaTheme="minorEastAsia" w:hAnsiTheme="minorEastAsia" w:cstheme="minorBidi"/>
          <w:b/>
          <w:sz w:val="44"/>
          <w:szCs w:val="44"/>
        </w:rPr>
      </w:pPr>
    </w:p>
    <w:p w:rsidR="00484DB9" w:rsidRDefault="00484DB9" w:rsidP="00484DB9">
      <w:pPr>
        <w:spacing w:line="480" w:lineRule="auto"/>
        <w:jc w:val="center"/>
        <w:rPr>
          <w:rFonts w:asciiTheme="minorEastAsia" w:eastAsiaTheme="minorEastAsia" w:hAnsiTheme="minorEastAsia" w:cstheme="minorBidi"/>
          <w:b/>
          <w:sz w:val="44"/>
          <w:szCs w:val="44"/>
        </w:rPr>
      </w:pPr>
      <w:r w:rsidRPr="00BB638D">
        <w:rPr>
          <w:rFonts w:asciiTheme="minorEastAsia" w:eastAsiaTheme="minorEastAsia" w:hAnsiTheme="minorEastAsia" w:cstheme="minorBidi" w:hint="eastAsia"/>
          <w:b/>
          <w:sz w:val="44"/>
          <w:szCs w:val="44"/>
        </w:rPr>
        <w:t>《</w:t>
      </w:r>
      <w:r w:rsidR="005D44CF" w:rsidRPr="005D44CF">
        <w:rPr>
          <w:rFonts w:asciiTheme="minorEastAsia" w:eastAsiaTheme="minorEastAsia" w:hAnsiTheme="minorEastAsia" w:cstheme="minorBidi" w:hint="eastAsia"/>
          <w:b/>
          <w:sz w:val="44"/>
          <w:szCs w:val="44"/>
        </w:rPr>
        <w:t>深圳市拆除重建类城市更新土地、建筑物信息核查及历史用地处置规定</w:t>
      </w:r>
      <w:r w:rsidRPr="00BB638D">
        <w:rPr>
          <w:rFonts w:asciiTheme="minorEastAsia" w:eastAsiaTheme="minorEastAsia" w:hAnsiTheme="minorEastAsia" w:cstheme="minorBidi" w:hint="eastAsia"/>
          <w:b/>
          <w:sz w:val="44"/>
          <w:szCs w:val="44"/>
        </w:rPr>
        <w:t>》</w:t>
      </w:r>
      <w:r w:rsidR="00330B2C">
        <w:rPr>
          <w:rFonts w:asciiTheme="minorEastAsia" w:eastAsiaTheme="minorEastAsia" w:hAnsiTheme="minorEastAsia" w:cstheme="minorBidi" w:hint="eastAsia"/>
          <w:b/>
          <w:sz w:val="44"/>
          <w:szCs w:val="44"/>
        </w:rPr>
        <w:t>（征求意见稿）</w:t>
      </w:r>
      <w:r w:rsidR="00296953">
        <w:rPr>
          <w:rFonts w:asciiTheme="minorEastAsia" w:eastAsiaTheme="minorEastAsia" w:hAnsiTheme="minorEastAsia" w:cstheme="minorBidi" w:hint="eastAsia"/>
          <w:b/>
          <w:sz w:val="44"/>
          <w:szCs w:val="44"/>
        </w:rPr>
        <w:t>修订</w:t>
      </w:r>
      <w:r w:rsidRPr="00BB638D">
        <w:rPr>
          <w:rFonts w:asciiTheme="minorEastAsia" w:eastAsiaTheme="minorEastAsia" w:hAnsiTheme="minorEastAsia" w:cstheme="minorBidi" w:hint="eastAsia"/>
          <w:b/>
          <w:sz w:val="44"/>
          <w:szCs w:val="44"/>
        </w:rPr>
        <w:t>说明</w:t>
      </w:r>
    </w:p>
    <w:p w:rsidR="00330B2C" w:rsidRPr="00330B2C" w:rsidRDefault="00330B2C" w:rsidP="00484DB9">
      <w:pPr>
        <w:spacing w:line="480" w:lineRule="auto"/>
        <w:jc w:val="center"/>
        <w:rPr>
          <w:rFonts w:asciiTheme="minorEastAsia" w:eastAsiaTheme="minorEastAsia" w:hAnsiTheme="minorEastAsia" w:cstheme="minorBidi"/>
          <w:b/>
          <w:sz w:val="44"/>
          <w:szCs w:val="44"/>
        </w:rPr>
      </w:pPr>
    </w:p>
    <w:p w:rsidR="00484DB9" w:rsidRPr="00BB638D" w:rsidRDefault="005D44CF" w:rsidP="005D44CF">
      <w:pPr>
        <w:widowControl/>
        <w:spacing w:beforeLines="50" w:before="156" w:line="360" w:lineRule="auto"/>
        <w:ind w:firstLineChars="200" w:firstLine="640"/>
        <w:jc w:val="left"/>
        <w:rPr>
          <w:rFonts w:ascii="仿宋_GB2312" w:eastAsia="仿宋_GB2312" w:hAnsi="宋体" w:cs="宋体"/>
          <w:kern w:val="0"/>
          <w:sz w:val="32"/>
          <w:szCs w:val="32"/>
        </w:rPr>
      </w:pPr>
      <w:r w:rsidRPr="005D44CF">
        <w:rPr>
          <w:rFonts w:ascii="仿宋_GB2312" w:eastAsia="仿宋_GB2312" w:hAnsi="宋体" w:cs="宋体" w:hint="eastAsia"/>
          <w:kern w:val="0"/>
          <w:sz w:val="32"/>
          <w:szCs w:val="32"/>
        </w:rPr>
        <w:t>为</w:t>
      </w:r>
      <w:r w:rsidR="00C82C73">
        <w:rPr>
          <w:rFonts w:ascii="仿宋_GB2312" w:eastAsia="仿宋_GB2312" w:hAnsi="宋体" w:cs="宋体" w:hint="eastAsia"/>
          <w:kern w:val="0"/>
          <w:sz w:val="32"/>
          <w:szCs w:val="32"/>
        </w:rPr>
        <w:t>进一步</w:t>
      </w:r>
      <w:r w:rsidRPr="005D44CF">
        <w:rPr>
          <w:rFonts w:ascii="仿宋_GB2312" w:eastAsia="仿宋_GB2312" w:hAnsi="宋体" w:cs="宋体" w:hint="eastAsia"/>
          <w:kern w:val="0"/>
          <w:sz w:val="32"/>
          <w:szCs w:val="32"/>
        </w:rPr>
        <w:t>规范和完善我市</w:t>
      </w:r>
      <w:r w:rsidR="00DA3034">
        <w:rPr>
          <w:rFonts w:ascii="仿宋_GB2312" w:eastAsia="仿宋_GB2312" w:hAnsi="宋体" w:cs="宋体" w:hint="eastAsia"/>
          <w:kern w:val="0"/>
          <w:sz w:val="32"/>
          <w:szCs w:val="32"/>
        </w:rPr>
        <w:t>拆除重建类</w:t>
      </w:r>
      <w:r w:rsidRPr="005D44CF">
        <w:rPr>
          <w:rFonts w:ascii="仿宋_GB2312" w:eastAsia="仿宋_GB2312" w:hAnsi="宋体" w:cs="宋体" w:hint="eastAsia"/>
          <w:kern w:val="0"/>
          <w:sz w:val="32"/>
          <w:szCs w:val="32"/>
        </w:rPr>
        <w:t>城市更新项目土地、建筑物信息核查及历史用地处置工作，明确核查及处置的程序、职能分工和具体要求，我</w:t>
      </w:r>
      <w:proofErr w:type="gramStart"/>
      <w:r w:rsidRPr="005D44CF">
        <w:rPr>
          <w:rFonts w:ascii="仿宋_GB2312" w:eastAsia="仿宋_GB2312" w:hAnsi="宋体" w:cs="宋体" w:hint="eastAsia"/>
          <w:kern w:val="0"/>
          <w:sz w:val="32"/>
          <w:szCs w:val="32"/>
        </w:rPr>
        <w:t>委</w:t>
      </w:r>
      <w:r w:rsidR="00296953">
        <w:rPr>
          <w:rFonts w:ascii="仿宋_GB2312" w:eastAsia="仿宋_GB2312" w:hAnsi="宋体" w:cs="宋体" w:hint="eastAsia"/>
          <w:kern w:val="0"/>
          <w:sz w:val="32"/>
          <w:szCs w:val="32"/>
        </w:rPr>
        <w:t>启动</w:t>
      </w:r>
      <w:proofErr w:type="gramEnd"/>
      <w:r w:rsidR="00296953">
        <w:rPr>
          <w:rFonts w:ascii="仿宋_GB2312" w:eastAsia="仿宋_GB2312" w:hAnsi="宋体" w:cs="宋体" w:hint="eastAsia"/>
          <w:kern w:val="0"/>
          <w:sz w:val="32"/>
          <w:szCs w:val="32"/>
        </w:rPr>
        <w:t>了</w:t>
      </w:r>
      <w:r w:rsidR="00296953" w:rsidRPr="005D44CF">
        <w:rPr>
          <w:rFonts w:ascii="仿宋_GB2312" w:eastAsia="仿宋_GB2312" w:hAnsi="宋体" w:cs="宋体" w:hint="eastAsia"/>
          <w:kern w:val="0"/>
          <w:sz w:val="32"/>
          <w:szCs w:val="32"/>
        </w:rPr>
        <w:t>土地、建筑物信息核查及历史用地处置</w:t>
      </w:r>
      <w:r w:rsidR="00296953">
        <w:rPr>
          <w:rFonts w:ascii="仿宋_GB2312" w:eastAsia="仿宋_GB2312" w:hAnsi="宋体" w:cs="宋体" w:hint="eastAsia"/>
          <w:kern w:val="0"/>
          <w:sz w:val="32"/>
          <w:szCs w:val="32"/>
        </w:rPr>
        <w:t>相关政策的修订工作，形成了</w:t>
      </w:r>
      <w:r w:rsidRPr="005D44CF">
        <w:rPr>
          <w:rFonts w:ascii="仿宋_GB2312" w:eastAsia="仿宋_GB2312" w:hAnsi="宋体" w:cs="宋体" w:hint="eastAsia"/>
          <w:kern w:val="0"/>
          <w:sz w:val="32"/>
          <w:szCs w:val="32"/>
        </w:rPr>
        <w:t>《深</w:t>
      </w:r>
      <w:r>
        <w:rPr>
          <w:rFonts w:ascii="仿宋_GB2312" w:eastAsia="仿宋_GB2312" w:hAnsi="宋体" w:cs="宋体" w:hint="eastAsia"/>
          <w:kern w:val="0"/>
          <w:sz w:val="32"/>
          <w:szCs w:val="32"/>
        </w:rPr>
        <w:t>圳市拆除重建类城市更新土地、建筑物信息核查及历史用地处置规定》</w:t>
      </w:r>
      <w:r w:rsidR="00C82C73">
        <w:rPr>
          <w:rFonts w:ascii="仿宋_GB2312" w:eastAsia="仿宋_GB2312" w:hAnsi="宋体" w:cs="宋体" w:hint="eastAsia"/>
          <w:kern w:val="0"/>
          <w:sz w:val="32"/>
          <w:szCs w:val="32"/>
        </w:rPr>
        <w:t>（</w:t>
      </w:r>
      <w:r w:rsidR="00330B2C">
        <w:rPr>
          <w:rFonts w:ascii="仿宋_GB2312" w:eastAsia="仿宋_GB2312" w:hAnsi="宋体" w:cs="宋体" w:hint="eastAsia"/>
          <w:kern w:val="0"/>
          <w:sz w:val="32"/>
          <w:szCs w:val="32"/>
        </w:rPr>
        <w:t>征求意见稿、</w:t>
      </w:r>
      <w:r w:rsidR="00C82C73">
        <w:rPr>
          <w:rFonts w:ascii="仿宋_GB2312" w:eastAsia="仿宋_GB2312" w:hAnsi="宋体" w:cs="宋体" w:hint="eastAsia"/>
          <w:kern w:val="0"/>
          <w:sz w:val="32"/>
          <w:szCs w:val="32"/>
        </w:rPr>
        <w:t>以下简称《规定》）</w:t>
      </w:r>
      <w:r w:rsidR="00484DB9" w:rsidRPr="00BB638D">
        <w:rPr>
          <w:rFonts w:ascii="仿宋_GB2312" w:eastAsia="仿宋_GB2312" w:hAnsi="宋体" w:cs="宋体" w:hint="eastAsia"/>
          <w:kern w:val="0"/>
          <w:sz w:val="32"/>
          <w:szCs w:val="32"/>
        </w:rPr>
        <w:t>，现就主要</w:t>
      </w:r>
      <w:r>
        <w:rPr>
          <w:rFonts w:ascii="仿宋_GB2312" w:eastAsia="仿宋_GB2312" w:hAnsi="宋体" w:cs="宋体" w:hint="eastAsia"/>
          <w:kern w:val="0"/>
          <w:sz w:val="32"/>
          <w:szCs w:val="32"/>
        </w:rPr>
        <w:t>情况</w:t>
      </w:r>
      <w:r w:rsidR="00484DB9" w:rsidRPr="00BB638D">
        <w:rPr>
          <w:rFonts w:ascii="仿宋_GB2312" w:eastAsia="仿宋_GB2312" w:hAnsi="宋体" w:cs="宋体" w:hint="eastAsia"/>
          <w:kern w:val="0"/>
          <w:sz w:val="32"/>
          <w:szCs w:val="32"/>
        </w:rPr>
        <w:t>说明如下：</w:t>
      </w:r>
    </w:p>
    <w:p w:rsidR="00484DB9" w:rsidRPr="00BB638D" w:rsidRDefault="00484DB9" w:rsidP="00484DB9">
      <w:pPr>
        <w:ind w:firstLineChars="200" w:firstLine="640"/>
        <w:outlineLvl w:val="0"/>
        <w:rPr>
          <w:rFonts w:ascii="仿宋_GB2312" w:eastAsia="仿宋_GB2312" w:hAnsiTheme="minorHAnsi" w:cstheme="minorBidi"/>
          <w:sz w:val="32"/>
          <w:szCs w:val="32"/>
        </w:rPr>
      </w:pPr>
      <w:r w:rsidRPr="00BB638D">
        <w:rPr>
          <w:rFonts w:ascii="黑体" w:eastAsia="黑体" w:hAnsiTheme="minorHAnsi" w:cstheme="minorBidi" w:hint="eastAsia"/>
          <w:sz w:val="32"/>
          <w:szCs w:val="32"/>
        </w:rPr>
        <w:t>一、</w:t>
      </w:r>
      <w:r w:rsidR="00296953">
        <w:rPr>
          <w:rFonts w:ascii="黑体" w:eastAsia="黑体" w:hAnsiTheme="minorHAnsi" w:cstheme="minorBidi" w:hint="eastAsia"/>
          <w:sz w:val="32"/>
          <w:szCs w:val="32"/>
        </w:rPr>
        <w:t>修订</w:t>
      </w:r>
      <w:r w:rsidRPr="00BB638D">
        <w:rPr>
          <w:rFonts w:ascii="黑体" w:eastAsia="黑体" w:hAnsiTheme="minorHAnsi" w:cstheme="minorBidi" w:hint="eastAsia"/>
          <w:sz w:val="32"/>
          <w:szCs w:val="32"/>
        </w:rPr>
        <w:t>的背景和必要性</w:t>
      </w:r>
    </w:p>
    <w:p w:rsidR="00504AAB" w:rsidRDefault="00484DB9" w:rsidP="00484DB9">
      <w:pPr>
        <w:widowControl/>
        <w:spacing w:line="360" w:lineRule="auto"/>
        <w:ind w:firstLineChars="200" w:firstLine="640"/>
        <w:jc w:val="left"/>
        <w:rPr>
          <w:rFonts w:ascii="仿宋_GB2312" w:eastAsia="仿宋_GB2312" w:hAnsi="宋体" w:cs="宋体"/>
          <w:kern w:val="0"/>
          <w:sz w:val="32"/>
          <w:szCs w:val="32"/>
        </w:rPr>
      </w:pPr>
      <w:r w:rsidRPr="00BB638D">
        <w:rPr>
          <w:rFonts w:ascii="仿宋_GB2312" w:eastAsia="仿宋_GB2312" w:hAnsi="宋体" w:cs="宋体" w:hint="eastAsia"/>
          <w:kern w:val="0"/>
          <w:sz w:val="32"/>
          <w:szCs w:val="32"/>
        </w:rPr>
        <w:t>201</w:t>
      </w:r>
      <w:r w:rsidR="00504AAB">
        <w:rPr>
          <w:rFonts w:ascii="仿宋_GB2312" w:eastAsia="仿宋_GB2312" w:hAnsi="宋体" w:cs="宋体" w:hint="eastAsia"/>
          <w:kern w:val="0"/>
          <w:sz w:val="32"/>
          <w:szCs w:val="32"/>
        </w:rPr>
        <w:t>3</w:t>
      </w:r>
      <w:r w:rsidRPr="00BB638D">
        <w:rPr>
          <w:rFonts w:ascii="仿宋_GB2312" w:eastAsia="仿宋_GB2312" w:hAnsi="宋体" w:cs="宋体" w:hint="eastAsia"/>
          <w:kern w:val="0"/>
          <w:sz w:val="32"/>
          <w:szCs w:val="32"/>
        </w:rPr>
        <w:t>年，</w:t>
      </w:r>
      <w:r w:rsidR="00504AAB">
        <w:rPr>
          <w:rFonts w:ascii="仿宋_GB2312" w:eastAsia="仿宋_GB2312" w:hAnsi="宋体" w:cs="宋体" w:hint="eastAsia"/>
          <w:kern w:val="0"/>
          <w:sz w:val="32"/>
          <w:szCs w:val="32"/>
        </w:rPr>
        <w:t>根据市政府</w:t>
      </w:r>
      <w:r w:rsidR="005D6338">
        <w:rPr>
          <w:rFonts w:ascii="仿宋_GB2312" w:eastAsia="仿宋_GB2312" w:hAnsi="宋体" w:cs="宋体" w:hint="eastAsia"/>
          <w:kern w:val="0"/>
          <w:sz w:val="32"/>
          <w:szCs w:val="32"/>
        </w:rPr>
        <w:t>《深圳市城市更新办法实施细则》（深府〔2012〕1号）</w:t>
      </w:r>
      <w:r w:rsidR="00504AAB">
        <w:rPr>
          <w:rFonts w:ascii="仿宋_GB2312" w:eastAsia="仿宋_GB2312" w:hAnsi="宋体" w:cs="宋体" w:hint="eastAsia"/>
          <w:kern w:val="0"/>
          <w:sz w:val="32"/>
          <w:szCs w:val="32"/>
        </w:rPr>
        <w:t>和《</w:t>
      </w:r>
      <w:r w:rsidR="003D308D">
        <w:rPr>
          <w:rFonts w:ascii="仿宋_GB2312" w:eastAsia="仿宋_GB2312" w:hAnsi="宋体" w:cs="宋体" w:hint="eastAsia"/>
          <w:kern w:val="0"/>
          <w:sz w:val="32"/>
          <w:szCs w:val="32"/>
        </w:rPr>
        <w:t>关于加强和改进城市更新实施工作的暂行措施》（深府办〔2012〕45号</w:t>
      </w:r>
      <w:r w:rsidR="00B16C38">
        <w:rPr>
          <w:rFonts w:ascii="仿宋_GB2312" w:eastAsia="仿宋_GB2312" w:hAnsi="宋体" w:cs="宋体" w:hint="eastAsia"/>
          <w:kern w:val="0"/>
          <w:sz w:val="32"/>
          <w:szCs w:val="32"/>
        </w:rPr>
        <w:t>、以下简称《暂行措施》</w:t>
      </w:r>
      <w:r w:rsidR="003D308D">
        <w:rPr>
          <w:rFonts w:ascii="仿宋_GB2312" w:eastAsia="仿宋_GB2312" w:hAnsi="宋体" w:cs="宋体" w:hint="eastAsia"/>
          <w:kern w:val="0"/>
          <w:sz w:val="32"/>
          <w:szCs w:val="32"/>
        </w:rPr>
        <w:t>），</w:t>
      </w:r>
      <w:r w:rsidR="00504AAB" w:rsidRPr="00504AAB">
        <w:rPr>
          <w:rFonts w:ascii="仿宋_GB2312" w:eastAsia="仿宋_GB2312" w:hAnsi="宋体" w:cs="宋体" w:hint="eastAsia"/>
          <w:kern w:val="0"/>
          <w:sz w:val="32"/>
          <w:szCs w:val="32"/>
        </w:rPr>
        <w:t>我委制定</w:t>
      </w:r>
      <w:r w:rsidR="00504AAB">
        <w:rPr>
          <w:rFonts w:ascii="仿宋_GB2312" w:eastAsia="仿宋_GB2312" w:hAnsi="宋体" w:cs="宋体" w:hint="eastAsia"/>
          <w:kern w:val="0"/>
          <w:sz w:val="32"/>
          <w:szCs w:val="32"/>
        </w:rPr>
        <w:t>出台</w:t>
      </w:r>
      <w:r w:rsidR="00504AAB" w:rsidRPr="00504AAB">
        <w:rPr>
          <w:rFonts w:ascii="仿宋_GB2312" w:eastAsia="仿宋_GB2312" w:hAnsi="宋体" w:cs="宋体" w:hint="eastAsia"/>
          <w:kern w:val="0"/>
          <w:sz w:val="32"/>
          <w:szCs w:val="32"/>
        </w:rPr>
        <w:t>了《深圳市城市更新历史用地处置暂行规定》（深</w:t>
      </w:r>
      <w:proofErr w:type="gramStart"/>
      <w:r w:rsidR="00504AAB" w:rsidRPr="00504AAB">
        <w:rPr>
          <w:rFonts w:ascii="仿宋_GB2312" w:eastAsia="仿宋_GB2312" w:hAnsi="宋体" w:cs="宋体" w:hint="eastAsia"/>
          <w:kern w:val="0"/>
          <w:sz w:val="32"/>
          <w:szCs w:val="32"/>
        </w:rPr>
        <w:t>规</w:t>
      </w:r>
      <w:proofErr w:type="gramEnd"/>
      <w:r w:rsidR="00504AAB" w:rsidRPr="00504AAB">
        <w:rPr>
          <w:rFonts w:ascii="仿宋_GB2312" w:eastAsia="仿宋_GB2312" w:hAnsi="宋体" w:cs="宋体" w:hint="eastAsia"/>
          <w:kern w:val="0"/>
          <w:sz w:val="32"/>
          <w:szCs w:val="32"/>
        </w:rPr>
        <w:t>土〔2013〕294号</w:t>
      </w:r>
      <w:r w:rsidR="00D17ADD">
        <w:rPr>
          <w:rFonts w:ascii="仿宋_GB2312" w:eastAsia="仿宋_GB2312" w:hAnsi="宋体" w:cs="宋体" w:hint="eastAsia"/>
          <w:kern w:val="0"/>
          <w:sz w:val="32"/>
          <w:szCs w:val="32"/>
        </w:rPr>
        <w:t>、以下</w:t>
      </w:r>
      <w:r w:rsidR="00A9719D">
        <w:rPr>
          <w:rFonts w:ascii="仿宋_GB2312" w:eastAsia="仿宋_GB2312" w:hAnsi="宋体" w:cs="宋体" w:hint="eastAsia"/>
          <w:kern w:val="0"/>
          <w:sz w:val="32"/>
          <w:szCs w:val="32"/>
        </w:rPr>
        <w:t>简称原</w:t>
      </w:r>
      <w:r w:rsidR="00D17ADD">
        <w:rPr>
          <w:rFonts w:ascii="仿宋_GB2312" w:eastAsia="仿宋_GB2312" w:hAnsi="宋体" w:cs="宋体" w:hint="eastAsia"/>
          <w:kern w:val="0"/>
          <w:sz w:val="32"/>
          <w:szCs w:val="32"/>
        </w:rPr>
        <w:t>《暂行规定》</w:t>
      </w:r>
      <w:r w:rsidR="00504AAB" w:rsidRPr="00504AAB">
        <w:rPr>
          <w:rFonts w:ascii="仿宋_GB2312" w:eastAsia="仿宋_GB2312" w:hAnsi="宋体" w:cs="宋体" w:hint="eastAsia"/>
          <w:kern w:val="0"/>
          <w:sz w:val="32"/>
          <w:szCs w:val="32"/>
        </w:rPr>
        <w:t>）、《深圳市城市更新土地、建筑物信息核查及历史用地处置操作规程（试行）》（深</w:t>
      </w:r>
      <w:proofErr w:type="gramStart"/>
      <w:r w:rsidR="00504AAB" w:rsidRPr="00504AAB">
        <w:rPr>
          <w:rFonts w:ascii="仿宋_GB2312" w:eastAsia="仿宋_GB2312" w:hAnsi="宋体" w:cs="宋体" w:hint="eastAsia"/>
          <w:kern w:val="0"/>
          <w:sz w:val="32"/>
          <w:szCs w:val="32"/>
        </w:rPr>
        <w:t>规</w:t>
      </w:r>
      <w:proofErr w:type="gramEnd"/>
      <w:r w:rsidR="00504AAB" w:rsidRPr="00504AAB">
        <w:rPr>
          <w:rFonts w:ascii="仿宋_GB2312" w:eastAsia="仿宋_GB2312" w:hAnsi="宋体" w:cs="宋体" w:hint="eastAsia"/>
          <w:kern w:val="0"/>
          <w:sz w:val="32"/>
          <w:szCs w:val="32"/>
        </w:rPr>
        <w:t>土〔2013〕295号</w:t>
      </w:r>
      <w:r w:rsidR="00D17ADD">
        <w:rPr>
          <w:rFonts w:ascii="仿宋_GB2312" w:eastAsia="仿宋_GB2312" w:hAnsi="宋体" w:cs="宋体" w:hint="eastAsia"/>
          <w:kern w:val="0"/>
          <w:sz w:val="32"/>
          <w:szCs w:val="32"/>
        </w:rPr>
        <w:t>、以下</w:t>
      </w:r>
      <w:bookmarkStart w:id="0" w:name="_GoBack"/>
      <w:bookmarkEnd w:id="0"/>
      <w:r w:rsidR="00D17ADD">
        <w:rPr>
          <w:rFonts w:ascii="仿宋_GB2312" w:eastAsia="仿宋_GB2312" w:hAnsi="宋体" w:cs="宋体" w:hint="eastAsia"/>
          <w:kern w:val="0"/>
          <w:sz w:val="32"/>
          <w:szCs w:val="32"/>
        </w:rPr>
        <w:t>简称</w:t>
      </w:r>
      <w:r w:rsidR="00A9719D">
        <w:rPr>
          <w:rFonts w:ascii="仿宋_GB2312" w:eastAsia="仿宋_GB2312" w:hAnsi="宋体" w:cs="宋体" w:hint="eastAsia"/>
          <w:kern w:val="0"/>
          <w:sz w:val="32"/>
          <w:szCs w:val="32"/>
        </w:rPr>
        <w:t>原</w:t>
      </w:r>
      <w:r w:rsidR="00D17ADD">
        <w:rPr>
          <w:rFonts w:ascii="仿宋_GB2312" w:eastAsia="仿宋_GB2312" w:hAnsi="宋体" w:cs="宋体" w:hint="eastAsia"/>
          <w:kern w:val="0"/>
          <w:sz w:val="32"/>
          <w:szCs w:val="32"/>
        </w:rPr>
        <w:t>《操作规程》</w:t>
      </w:r>
      <w:r w:rsidR="00504AAB">
        <w:rPr>
          <w:rFonts w:ascii="仿宋_GB2312" w:eastAsia="仿宋_GB2312" w:hAnsi="宋体" w:cs="宋体" w:hint="eastAsia"/>
          <w:kern w:val="0"/>
          <w:sz w:val="32"/>
          <w:szCs w:val="32"/>
        </w:rPr>
        <w:t>）</w:t>
      </w:r>
      <w:r w:rsidR="00504AAB" w:rsidRPr="00504AAB">
        <w:rPr>
          <w:rFonts w:ascii="仿宋_GB2312" w:eastAsia="仿宋_GB2312" w:hAnsi="宋体" w:cs="宋体" w:hint="eastAsia"/>
          <w:kern w:val="0"/>
          <w:sz w:val="32"/>
          <w:szCs w:val="32"/>
        </w:rPr>
        <w:t>。</w:t>
      </w:r>
    </w:p>
    <w:p w:rsidR="00504AAB" w:rsidRPr="00504AAB" w:rsidRDefault="00504AAB" w:rsidP="00504AAB">
      <w:pPr>
        <w:widowControl/>
        <w:spacing w:line="360" w:lineRule="auto"/>
        <w:ind w:firstLineChars="200" w:firstLine="640"/>
        <w:jc w:val="left"/>
        <w:rPr>
          <w:rFonts w:ascii="仿宋_GB2312" w:eastAsia="仿宋_GB2312" w:hAnsi="宋体" w:cs="宋体"/>
          <w:kern w:val="0"/>
          <w:sz w:val="32"/>
          <w:szCs w:val="32"/>
        </w:rPr>
      </w:pPr>
      <w:r w:rsidRPr="00504AAB">
        <w:rPr>
          <w:rFonts w:ascii="仿宋_GB2312" w:eastAsia="仿宋_GB2312" w:hAnsi="宋体" w:cs="宋体" w:hint="eastAsia"/>
          <w:kern w:val="0"/>
          <w:sz w:val="32"/>
          <w:szCs w:val="32"/>
        </w:rPr>
        <w:lastRenderedPageBreak/>
        <w:t>目前，上述部分文件已超出有效期，为保证政策适用衔接，按照城市更新“强区放权”改革部署，结合</w:t>
      </w:r>
      <w:r w:rsidR="00330B2C">
        <w:rPr>
          <w:rFonts w:ascii="仿宋_GB2312" w:eastAsia="仿宋_GB2312" w:hAnsi="宋体" w:cs="宋体" w:hint="eastAsia"/>
          <w:kern w:val="0"/>
          <w:sz w:val="32"/>
          <w:szCs w:val="32"/>
        </w:rPr>
        <w:t>各部门</w:t>
      </w:r>
      <w:r w:rsidRPr="00504AAB">
        <w:rPr>
          <w:rFonts w:ascii="仿宋_GB2312" w:eastAsia="仿宋_GB2312" w:hAnsi="宋体" w:cs="宋体" w:hint="eastAsia"/>
          <w:kern w:val="0"/>
          <w:sz w:val="32"/>
          <w:szCs w:val="32"/>
        </w:rPr>
        <w:t>在实际操作过程中反馈的问题</w:t>
      </w:r>
      <w:r w:rsidR="00D17ADD">
        <w:rPr>
          <w:rFonts w:ascii="仿宋_GB2312" w:eastAsia="仿宋_GB2312" w:hAnsi="宋体" w:cs="宋体" w:hint="eastAsia"/>
          <w:kern w:val="0"/>
          <w:sz w:val="32"/>
          <w:szCs w:val="32"/>
        </w:rPr>
        <w:t>和建议</w:t>
      </w:r>
      <w:r w:rsidRPr="00504AAB">
        <w:rPr>
          <w:rFonts w:ascii="仿宋_GB2312" w:eastAsia="仿宋_GB2312" w:hAnsi="宋体" w:cs="宋体" w:hint="eastAsia"/>
          <w:kern w:val="0"/>
          <w:sz w:val="32"/>
          <w:szCs w:val="32"/>
        </w:rPr>
        <w:t>，</w:t>
      </w:r>
      <w:r w:rsidR="00D17ADD">
        <w:rPr>
          <w:rFonts w:ascii="仿宋_GB2312" w:eastAsia="仿宋_GB2312" w:hAnsi="宋体" w:cs="宋体" w:hint="eastAsia"/>
          <w:kern w:val="0"/>
          <w:sz w:val="32"/>
          <w:szCs w:val="32"/>
        </w:rPr>
        <w:t>从</w:t>
      </w:r>
      <w:r w:rsidRPr="00504AAB">
        <w:rPr>
          <w:rFonts w:ascii="仿宋_GB2312" w:eastAsia="仿宋_GB2312" w:hAnsi="宋体" w:cs="宋体" w:hint="eastAsia"/>
          <w:kern w:val="0"/>
          <w:sz w:val="32"/>
          <w:szCs w:val="32"/>
        </w:rPr>
        <w:t>进一步简化办理程序</w:t>
      </w:r>
      <w:r w:rsidR="00D17ADD">
        <w:rPr>
          <w:rFonts w:ascii="仿宋_GB2312" w:eastAsia="仿宋_GB2312" w:hAnsi="宋体" w:cs="宋体" w:hint="eastAsia"/>
          <w:kern w:val="0"/>
          <w:sz w:val="32"/>
          <w:szCs w:val="32"/>
        </w:rPr>
        <w:t>、</w:t>
      </w:r>
      <w:r w:rsidRPr="00504AAB">
        <w:rPr>
          <w:rFonts w:ascii="仿宋_GB2312" w:eastAsia="仿宋_GB2312" w:hAnsi="宋体" w:cs="宋体" w:hint="eastAsia"/>
          <w:kern w:val="0"/>
          <w:sz w:val="32"/>
          <w:szCs w:val="32"/>
        </w:rPr>
        <w:t>提高城市更新实施效率</w:t>
      </w:r>
      <w:r w:rsidR="00D17ADD">
        <w:rPr>
          <w:rFonts w:ascii="仿宋_GB2312" w:eastAsia="仿宋_GB2312" w:hAnsi="宋体" w:cs="宋体" w:hint="eastAsia"/>
          <w:kern w:val="0"/>
          <w:sz w:val="32"/>
          <w:szCs w:val="32"/>
        </w:rPr>
        <w:t>考虑</w:t>
      </w:r>
      <w:r w:rsidRPr="00504AAB">
        <w:rPr>
          <w:rFonts w:ascii="仿宋_GB2312" w:eastAsia="仿宋_GB2312" w:hAnsi="宋体" w:cs="宋体" w:hint="eastAsia"/>
          <w:kern w:val="0"/>
          <w:sz w:val="32"/>
          <w:szCs w:val="32"/>
        </w:rPr>
        <w:t>，</w:t>
      </w:r>
      <w:r w:rsidR="00D17ADD">
        <w:rPr>
          <w:rFonts w:ascii="仿宋_GB2312" w:eastAsia="仿宋_GB2312" w:hAnsi="宋体" w:cs="宋体" w:hint="eastAsia"/>
          <w:kern w:val="0"/>
          <w:sz w:val="32"/>
          <w:szCs w:val="32"/>
        </w:rPr>
        <w:t>有必要对</w:t>
      </w:r>
      <w:r w:rsidR="00A9719D">
        <w:rPr>
          <w:rFonts w:ascii="仿宋_GB2312" w:eastAsia="仿宋_GB2312" w:hAnsi="宋体" w:cs="宋体" w:hint="eastAsia"/>
          <w:kern w:val="0"/>
          <w:sz w:val="32"/>
          <w:szCs w:val="32"/>
        </w:rPr>
        <w:t>原</w:t>
      </w:r>
      <w:r w:rsidR="00D17ADD" w:rsidRPr="00BB638D">
        <w:rPr>
          <w:rFonts w:ascii="仿宋_GB2312" w:eastAsia="仿宋_GB2312" w:hAnsi="宋体" w:cs="宋体" w:hint="eastAsia"/>
          <w:kern w:val="0"/>
          <w:sz w:val="32"/>
          <w:szCs w:val="32"/>
        </w:rPr>
        <w:t>《</w:t>
      </w:r>
      <w:r w:rsidR="00D17ADD">
        <w:rPr>
          <w:rFonts w:ascii="仿宋_GB2312" w:eastAsia="仿宋_GB2312" w:hAnsi="宋体" w:cs="宋体" w:hint="eastAsia"/>
          <w:kern w:val="0"/>
          <w:sz w:val="32"/>
          <w:szCs w:val="32"/>
        </w:rPr>
        <w:t>暂行规定》</w:t>
      </w:r>
      <w:r w:rsidR="00B6455A">
        <w:rPr>
          <w:rFonts w:ascii="仿宋_GB2312" w:eastAsia="仿宋_GB2312" w:hAnsi="宋体" w:cs="宋体" w:hint="eastAsia"/>
          <w:kern w:val="0"/>
          <w:sz w:val="32"/>
          <w:szCs w:val="32"/>
        </w:rPr>
        <w:t>、</w:t>
      </w:r>
      <w:r w:rsidR="00D17ADD">
        <w:rPr>
          <w:rFonts w:ascii="仿宋_GB2312" w:eastAsia="仿宋_GB2312" w:hAnsi="宋体" w:cs="宋体" w:hint="eastAsia"/>
          <w:kern w:val="0"/>
          <w:sz w:val="32"/>
          <w:szCs w:val="32"/>
        </w:rPr>
        <w:t>《操作规程》进行</w:t>
      </w:r>
      <w:r w:rsidR="00D17ADD" w:rsidRPr="00BB638D">
        <w:rPr>
          <w:rFonts w:ascii="仿宋_GB2312" w:eastAsia="仿宋_GB2312" w:hAnsi="宋体" w:cs="宋体" w:hint="eastAsia"/>
          <w:kern w:val="0"/>
          <w:sz w:val="32"/>
          <w:szCs w:val="32"/>
        </w:rPr>
        <w:t>修订</w:t>
      </w:r>
      <w:r w:rsidRPr="00504AAB">
        <w:rPr>
          <w:rFonts w:ascii="仿宋_GB2312" w:eastAsia="仿宋_GB2312" w:hAnsi="宋体" w:cs="宋体" w:hint="eastAsia"/>
          <w:kern w:val="0"/>
          <w:sz w:val="32"/>
          <w:szCs w:val="32"/>
        </w:rPr>
        <w:t>。</w:t>
      </w:r>
    </w:p>
    <w:p w:rsidR="00484DB9" w:rsidRPr="00BB638D" w:rsidRDefault="00484DB9" w:rsidP="00484DB9">
      <w:pPr>
        <w:spacing w:line="480" w:lineRule="auto"/>
        <w:ind w:firstLineChars="200" w:firstLine="640"/>
        <w:outlineLvl w:val="0"/>
        <w:rPr>
          <w:rFonts w:ascii="黑体" w:eastAsia="黑体" w:hAnsiTheme="minorHAnsi" w:cstheme="minorBidi"/>
          <w:sz w:val="32"/>
          <w:szCs w:val="32"/>
        </w:rPr>
      </w:pPr>
      <w:r w:rsidRPr="00BB638D">
        <w:rPr>
          <w:rFonts w:ascii="黑体" w:eastAsia="黑体" w:hAnsiTheme="minorHAnsi" w:cstheme="minorBidi" w:hint="eastAsia"/>
          <w:sz w:val="32"/>
          <w:szCs w:val="32"/>
        </w:rPr>
        <w:t>二、法律定位与效力层次</w:t>
      </w:r>
    </w:p>
    <w:p w:rsidR="00484DB9" w:rsidRPr="00BB638D" w:rsidRDefault="00D17ADD" w:rsidP="00484DB9">
      <w:pPr>
        <w:widowControl/>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《规定》</w:t>
      </w:r>
      <w:r w:rsidR="00484DB9" w:rsidRPr="00BB638D">
        <w:rPr>
          <w:rFonts w:ascii="仿宋_GB2312" w:eastAsia="仿宋_GB2312" w:hAnsi="宋体" w:cs="宋体" w:hint="eastAsia"/>
          <w:kern w:val="0"/>
          <w:sz w:val="32"/>
          <w:szCs w:val="32"/>
        </w:rPr>
        <w:t>属于深圳市规划和国土资源委员会（市海洋局）制定的规范性文件，为深圳市城市更新工作实施的配套政策之一，适用于</w:t>
      </w:r>
      <w:r>
        <w:rPr>
          <w:rFonts w:ascii="仿宋_GB2312" w:eastAsia="仿宋_GB2312" w:hAnsi="宋体" w:cs="宋体" w:hint="eastAsia"/>
          <w:kern w:val="0"/>
          <w:sz w:val="32"/>
          <w:szCs w:val="32"/>
        </w:rPr>
        <w:t>我</w:t>
      </w:r>
      <w:r w:rsidR="00484DB9" w:rsidRPr="00BB638D">
        <w:rPr>
          <w:rFonts w:ascii="仿宋_GB2312" w:eastAsia="仿宋_GB2312" w:hAnsi="宋体" w:cs="宋体" w:hint="eastAsia"/>
          <w:kern w:val="0"/>
          <w:sz w:val="32"/>
          <w:szCs w:val="32"/>
        </w:rPr>
        <w:t>市</w:t>
      </w:r>
      <w:r>
        <w:rPr>
          <w:rFonts w:ascii="仿宋_GB2312" w:eastAsia="仿宋_GB2312" w:hint="eastAsia"/>
          <w:sz w:val="32"/>
          <w:szCs w:val="32"/>
        </w:rPr>
        <w:t>拆除</w:t>
      </w:r>
      <w:r w:rsidRPr="009C095A">
        <w:rPr>
          <w:rFonts w:ascii="仿宋_GB2312" w:eastAsia="仿宋_GB2312" w:hint="eastAsia"/>
          <w:sz w:val="32"/>
          <w:szCs w:val="32"/>
        </w:rPr>
        <w:t>重建类城市更新</w:t>
      </w:r>
      <w:r>
        <w:rPr>
          <w:rFonts w:ascii="仿宋_GB2312" w:eastAsia="仿宋_GB2312" w:hint="eastAsia"/>
          <w:sz w:val="32"/>
          <w:szCs w:val="32"/>
        </w:rPr>
        <w:t>单元的</w:t>
      </w:r>
      <w:r w:rsidRPr="009C095A">
        <w:rPr>
          <w:rFonts w:ascii="仿宋_GB2312" w:eastAsia="仿宋_GB2312" w:hint="eastAsia"/>
          <w:sz w:val="32"/>
          <w:szCs w:val="32"/>
        </w:rPr>
        <w:t>土地、建筑物信息核查及历史用地处置</w:t>
      </w:r>
      <w:r w:rsidR="00484DB9" w:rsidRPr="00BB638D">
        <w:rPr>
          <w:rFonts w:ascii="仿宋_GB2312" w:eastAsia="仿宋_GB2312" w:hAnsi="宋体" w:cs="宋体" w:hint="eastAsia"/>
          <w:kern w:val="0"/>
          <w:sz w:val="32"/>
          <w:szCs w:val="32"/>
        </w:rPr>
        <w:t>。</w:t>
      </w:r>
    </w:p>
    <w:p w:rsidR="00484DB9" w:rsidRPr="00BB638D" w:rsidRDefault="00484DB9" w:rsidP="00484DB9">
      <w:pPr>
        <w:spacing w:line="480" w:lineRule="auto"/>
        <w:ind w:firstLineChars="200" w:firstLine="640"/>
        <w:outlineLvl w:val="0"/>
        <w:rPr>
          <w:rFonts w:ascii="黑体" w:eastAsia="黑体" w:hAnsiTheme="minorHAnsi" w:cstheme="minorBidi"/>
          <w:sz w:val="32"/>
          <w:szCs w:val="32"/>
        </w:rPr>
      </w:pPr>
      <w:r w:rsidRPr="00BB638D">
        <w:rPr>
          <w:rFonts w:ascii="黑体" w:eastAsia="黑体" w:hAnsiTheme="minorHAnsi" w:cstheme="minorBidi" w:hint="eastAsia"/>
          <w:sz w:val="32"/>
          <w:szCs w:val="32"/>
        </w:rPr>
        <w:t>三、主要</w:t>
      </w:r>
      <w:r w:rsidR="00453B40">
        <w:rPr>
          <w:rFonts w:ascii="黑体" w:eastAsia="黑体" w:hAnsiTheme="minorHAnsi" w:cstheme="minorBidi" w:hint="eastAsia"/>
          <w:sz w:val="32"/>
          <w:szCs w:val="32"/>
        </w:rPr>
        <w:t>修订</w:t>
      </w:r>
      <w:r w:rsidRPr="00BB638D">
        <w:rPr>
          <w:rFonts w:ascii="黑体" w:eastAsia="黑体" w:hAnsiTheme="minorHAnsi" w:cstheme="minorBidi" w:hint="eastAsia"/>
          <w:sz w:val="32"/>
          <w:szCs w:val="32"/>
        </w:rPr>
        <w:t>内容</w:t>
      </w:r>
    </w:p>
    <w:p w:rsidR="00484DB9" w:rsidRPr="00BB638D" w:rsidRDefault="00D17ADD" w:rsidP="00484DB9">
      <w:pPr>
        <w:widowControl/>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《规定》</w:t>
      </w:r>
      <w:r w:rsidR="00484DB9" w:rsidRPr="00BB638D">
        <w:rPr>
          <w:rFonts w:ascii="仿宋_GB2312" w:eastAsia="仿宋_GB2312" w:hAnsi="宋体" w:cs="宋体" w:hint="eastAsia"/>
          <w:kern w:val="0"/>
          <w:sz w:val="32"/>
          <w:szCs w:val="32"/>
        </w:rPr>
        <w:t>共</w:t>
      </w:r>
      <w:r>
        <w:rPr>
          <w:rFonts w:ascii="仿宋_GB2312" w:eastAsia="仿宋_GB2312" w:hAnsi="宋体" w:cs="宋体" w:hint="eastAsia"/>
          <w:kern w:val="0"/>
          <w:sz w:val="32"/>
          <w:szCs w:val="32"/>
        </w:rPr>
        <w:t>十五条</w:t>
      </w:r>
      <w:r w:rsidR="00484DB9" w:rsidRPr="00BB638D">
        <w:rPr>
          <w:rFonts w:ascii="仿宋_GB2312" w:eastAsia="仿宋_GB2312" w:hAnsi="宋体" w:cs="宋体" w:hint="eastAsia"/>
          <w:kern w:val="0"/>
          <w:sz w:val="32"/>
          <w:szCs w:val="32"/>
        </w:rPr>
        <w:t>，在</w:t>
      </w:r>
      <w:r w:rsidR="007A2F83">
        <w:rPr>
          <w:rFonts w:ascii="仿宋_GB2312" w:eastAsia="仿宋_GB2312" w:hAnsi="宋体" w:cs="宋体" w:hint="eastAsia"/>
          <w:kern w:val="0"/>
          <w:sz w:val="32"/>
          <w:szCs w:val="32"/>
        </w:rPr>
        <w:t>继承</w:t>
      </w:r>
      <w:r w:rsidR="00A9719D">
        <w:rPr>
          <w:rFonts w:ascii="仿宋_GB2312" w:eastAsia="仿宋_GB2312" w:hAnsi="宋体" w:cs="宋体" w:hint="eastAsia"/>
          <w:kern w:val="0"/>
          <w:sz w:val="32"/>
          <w:szCs w:val="32"/>
        </w:rPr>
        <w:t>原</w:t>
      </w:r>
      <w:r w:rsidRPr="00BB638D">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暂行规定》、《操作规程》</w:t>
      </w:r>
      <w:r w:rsidR="007A2F83">
        <w:rPr>
          <w:rFonts w:ascii="仿宋_GB2312" w:eastAsia="仿宋_GB2312" w:hAnsi="宋体" w:cs="宋体" w:hint="eastAsia"/>
          <w:kern w:val="0"/>
          <w:sz w:val="32"/>
          <w:szCs w:val="32"/>
        </w:rPr>
        <w:t>内容</w:t>
      </w:r>
      <w:r w:rsidR="00484DB9" w:rsidRPr="00BB638D">
        <w:rPr>
          <w:rFonts w:ascii="仿宋_GB2312" w:eastAsia="仿宋_GB2312" w:hAnsi="宋体" w:cs="宋体" w:hint="eastAsia"/>
          <w:kern w:val="0"/>
          <w:sz w:val="32"/>
          <w:szCs w:val="32"/>
        </w:rPr>
        <w:t>的基础上</w:t>
      </w:r>
      <w:r w:rsidR="007A2F83">
        <w:rPr>
          <w:rFonts w:ascii="仿宋_GB2312" w:eastAsia="仿宋_GB2312" w:hAnsi="宋体" w:cs="宋体" w:hint="eastAsia"/>
          <w:kern w:val="0"/>
          <w:sz w:val="32"/>
          <w:szCs w:val="32"/>
        </w:rPr>
        <w:t>，</w:t>
      </w:r>
      <w:r w:rsidRPr="00D17ADD">
        <w:rPr>
          <w:rFonts w:ascii="仿宋_GB2312" w:eastAsia="仿宋_GB2312" w:hAnsi="宋体" w:cs="宋体" w:hint="eastAsia"/>
          <w:kern w:val="0"/>
          <w:sz w:val="32"/>
          <w:szCs w:val="32"/>
        </w:rPr>
        <w:t>进一步</w:t>
      </w:r>
      <w:r w:rsidR="007A2F83">
        <w:rPr>
          <w:rFonts w:ascii="仿宋_GB2312" w:eastAsia="仿宋_GB2312" w:hAnsi="宋体" w:cs="宋体" w:hint="eastAsia"/>
          <w:kern w:val="0"/>
          <w:sz w:val="32"/>
          <w:szCs w:val="32"/>
        </w:rPr>
        <w:t>在</w:t>
      </w:r>
      <w:r>
        <w:rPr>
          <w:rFonts w:ascii="仿宋_GB2312" w:eastAsia="仿宋_GB2312" w:hAnsi="宋体" w:cs="宋体" w:hint="eastAsia"/>
          <w:kern w:val="0"/>
          <w:sz w:val="32"/>
          <w:szCs w:val="32"/>
        </w:rPr>
        <w:t>拆除范围内</w:t>
      </w:r>
      <w:r w:rsidRPr="00D17ADD">
        <w:rPr>
          <w:rFonts w:ascii="仿宋_GB2312" w:eastAsia="仿宋_GB2312" w:hAnsi="宋体" w:cs="宋体" w:hint="eastAsia"/>
          <w:kern w:val="0"/>
          <w:sz w:val="32"/>
          <w:szCs w:val="32"/>
        </w:rPr>
        <w:t>权属认定</w:t>
      </w:r>
      <w:r>
        <w:rPr>
          <w:rFonts w:ascii="仿宋_GB2312" w:eastAsia="仿宋_GB2312" w:hAnsi="宋体" w:cs="宋体" w:hint="eastAsia"/>
          <w:kern w:val="0"/>
          <w:sz w:val="32"/>
          <w:szCs w:val="32"/>
        </w:rPr>
        <w:t>的程序简化、</w:t>
      </w:r>
      <w:r w:rsidR="00CF66FE" w:rsidRPr="00D17ADD">
        <w:rPr>
          <w:rFonts w:ascii="仿宋_GB2312" w:eastAsia="仿宋_GB2312" w:hAnsi="宋体" w:cs="宋体" w:hint="eastAsia"/>
          <w:kern w:val="0"/>
          <w:sz w:val="32"/>
          <w:szCs w:val="32"/>
        </w:rPr>
        <w:t>历史用地处置</w:t>
      </w:r>
      <w:r w:rsidR="00CF66FE">
        <w:rPr>
          <w:rFonts w:ascii="仿宋_GB2312" w:eastAsia="仿宋_GB2312" w:hAnsi="宋体" w:cs="宋体" w:hint="eastAsia"/>
          <w:kern w:val="0"/>
          <w:sz w:val="32"/>
          <w:szCs w:val="32"/>
        </w:rPr>
        <w:t>的</w:t>
      </w:r>
      <w:r w:rsidR="00CF66FE" w:rsidRPr="00D17ADD">
        <w:rPr>
          <w:rFonts w:ascii="仿宋_GB2312" w:eastAsia="仿宋_GB2312" w:hAnsi="宋体" w:cs="宋体" w:hint="eastAsia"/>
          <w:kern w:val="0"/>
          <w:sz w:val="32"/>
          <w:szCs w:val="32"/>
        </w:rPr>
        <w:t>资料要求</w:t>
      </w:r>
      <w:r w:rsidR="00CF66FE">
        <w:rPr>
          <w:rFonts w:ascii="仿宋_GB2312" w:eastAsia="仿宋_GB2312" w:hAnsi="宋体" w:cs="宋体" w:hint="eastAsia"/>
          <w:kern w:val="0"/>
          <w:sz w:val="32"/>
          <w:szCs w:val="32"/>
        </w:rPr>
        <w:t>、</w:t>
      </w:r>
      <w:r w:rsidRPr="00D17ADD">
        <w:rPr>
          <w:rFonts w:ascii="仿宋_GB2312" w:eastAsia="仿宋_GB2312" w:hAnsi="宋体" w:cs="宋体" w:hint="eastAsia"/>
          <w:kern w:val="0"/>
          <w:sz w:val="32"/>
          <w:szCs w:val="32"/>
        </w:rPr>
        <w:t>历史用地处置与更新单元规划</w:t>
      </w:r>
      <w:r>
        <w:rPr>
          <w:rFonts w:ascii="仿宋_GB2312" w:eastAsia="仿宋_GB2312" w:hAnsi="宋体" w:cs="宋体" w:hint="eastAsia"/>
          <w:kern w:val="0"/>
          <w:sz w:val="32"/>
          <w:szCs w:val="32"/>
        </w:rPr>
        <w:t>审批之间</w:t>
      </w:r>
      <w:r w:rsidRPr="00D17ADD">
        <w:rPr>
          <w:rFonts w:ascii="仿宋_GB2312" w:eastAsia="仿宋_GB2312" w:hAnsi="宋体" w:cs="宋体" w:hint="eastAsia"/>
          <w:kern w:val="0"/>
          <w:sz w:val="32"/>
          <w:szCs w:val="32"/>
        </w:rPr>
        <w:t>的流程关系</w:t>
      </w:r>
      <w:r w:rsidR="007A2F83">
        <w:rPr>
          <w:rFonts w:ascii="仿宋_GB2312" w:eastAsia="仿宋_GB2312" w:hAnsi="宋体" w:cs="宋体" w:hint="eastAsia"/>
          <w:kern w:val="0"/>
          <w:sz w:val="32"/>
          <w:szCs w:val="32"/>
        </w:rPr>
        <w:t>等方面进行了修改优化。</w:t>
      </w:r>
    </w:p>
    <w:p w:rsidR="00484DB9" w:rsidRPr="00BB638D" w:rsidRDefault="00484DB9" w:rsidP="00484DB9">
      <w:pPr>
        <w:ind w:firstLineChars="200" w:firstLine="640"/>
        <w:outlineLvl w:val="0"/>
        <w:rPr>
          <w:rFonts w:ascii="仿宋_GB2312" w:eastAsia="仿宋_GB2312" w:hAnsi="宋体" w:cs="宋体"/>
          <w:kern w:val="0"/>
          <w:sz w:val="32"/>
          <w:szCs w:val="32"/>
        </w:rPr>
      </w:pPr>
      <w:r w:rsidRPr="00BB638D">
        <w:rPr>
          <w:rFonts w:ascii="楷体_GB2312" w:eastAsia="楷体_GB2312" w:hAnsiTheme="minorHAnsi" w:cstheme="minorBidi" w:hint="eastAsia"/>
          <w:sz w:val="32"/>
          <w:szCs w:val="32"/>
        </w:rPr>
        <w:t>（一）关于</w:t>
      </w:r>
      <w:r w:rsidR="00A9719D">
        <w:rPr>
          <w:rFonts w:ascii="楷体_GB2312" w:eastAsia="楷体_GB2312" w:hAnsiTheme="minorHAnsi" w:cstheme="minorBidi" w:hint="eastAsia"/>
          <w:sz w:val="32"/>
          <w:szCs w:val="32"/>
        </w:rPr>
        <w:t>权属认定的程序简化</w:t>
      </w:r>
    </w:p>
    <w:p w:rsidR="00484DB9" w:rsidRPr="00B65C4A" w:rsidRDefault="00A9719D" w:rsidP="00A9719D">
      <w:pPr>
        <w:widowControl/>
        <w:spacing w:line="360" w:lineRule="auto"/>
        <w:ind w:firstLineChars="200" w:firstLine="640"/>
        <w:jc w:val="left"/>
        <w:rPr>
          <w:rFonts w:ascii="仿宋_GB2312" w:eastAsia="仿宋_GB2312" w:hAnsi="宋体" w:cs="宋体"/>
          <w:b/>
          <w:kern w:val="0"/>
          <w:sz w:val="32"/>
          <w:szCs w:val="32"/>
        </w:rPr>
      </w:pPr>
      <w:r>
        <w:rPr>
          <w:rFonts w:ascii="仿宋_GB2312" w:eastAsia="仿宋_GB2312" w:hAnsi="宋体" w:hint="eastAsia"/>
          <w:sz w:val="32"/>
          <w:szCs w:val="32"/>
        </w:rPr>
        <w:t>城市更新项目推进过程中，往往需要依据现行政策进行土地、建筑物的确权，为加快项目实施，</w:t>
      </w:r>
      <w:r w:rsidR="00E54696">
        <w:rPr>
          <w:rFonts w:ascii="仿宋_GB2312" w:eastAsia="仿宋_GB2312" w:hAnsi="宋体" w:hint="eastAsia"/>
          <w:sz w:val="32"/>
          <w:szCs w:val="32"/>
        </w:rPr>
        <w:t>原</w:t>
      </w:r>
      <w:r>
        <w:rPr>
          <w:rFonts w:ascii="仿宋_GB2312" w:eastAsia="仿宋_GB2312" w:hAnsi="宋体" w:hint="eastAsia"/>
          <w:sz w:val="32"/>
          <w:szCs w:val="32"/>
        </w:rPr>
        <w:t>《暂行规定》针对</w:t>
      </w:r>
      <w:r w:rsidR="00E065CF">
        <w:rPr>
          <w:rFonts w:ascii="仿宋_GB2312" w:eastAsia="仿宋_GB2312" w:hAnsi="宋体" w:hint="eastAsia"/>
          <w:sz w:val="32"/>
          <w:szCs w:val="32"/>
        </w:rPr>
        <w:t>有相关</w:t>
      </w:r>
      <w:r>
        <w:rPr>
          <w:rFonts w:ascii="仿宋_GB2312" w:eastAsia="仿宋_GB2312" w:hAnsi="宋体" w:hint="eastAsia"/>
          <w:sz w:val="32"/>
          <w:szCs w:val="32"/>
        </w:rPr>
        <w:t>政策依据的土地、建筑物的合法性认定，提出</w:t>
      </w:r>
      <w:r w:rsidR="00E54696">
        <w:rPr>
          <w:rFonts w:ascii="仿宋_GB2312" w:eastAsia="仿宋_GB2312" w:hAnsi="宋体" w:hint="eastAsia"/>
          <w:sz w:val="32"/>
          <w:szCs w:val="32"/>
        </w:rPr>
        <w:t>了</w:t>
      </w:r>
      <w:r>
        <w:rPr>
          <w:rFonts w:ascii="仿宋_GB2312" w:eastAsia="仿宋_GB2312" w:hAnsi="宋体" w:hint="eastAsia"/>
          <w:sz w:val="32"/>
          <w:szCs w:val="32"/>
        </w:rPr>
        <w:t>简化程序的措施。</w:t>
      </w:r>
      <w:r w:rsidR="00E54696">
        <w:rPr>
          <w:rFonts w:ascii="仿宋_GB2312" w:eastAsia="仿宋_GB2312" w:hAnsi="宋体" w:hint="eastAsia"/>
          <w:sz w:val="32"/>
          <w:szCs w:val="32"/>
        </w:rPr>
        <w:t>本次《规定》修订过程中</w:t>
      </w:r>
      <w:r>
        <w:rPr>
          <w:rFonts w:ascii="仿宋_GB2312" w:eastAsia="仿宋_GB2312" w:hAnsi="宋体" w:hint="eastAsia"/>
          <w:sz w:val="32"/>
          <w:szCs w:val="32"/>
        </w:rPr>
        <w:t>，</w:t>
      </w:r>
      <w:r w:rsidR="00E065CF">
        <w:rPr>
          <w:rFonts w:ascii="仿宋_GB2312" w:eastAsia="仿宋_GB2312" w:hAnsi="宋体" w:hint="eastAsia"/>
          <w:sz w:val="32"/>
          <w:szCs w:val="32"/>
        </w:rPr>
        <w:t>为保证政策条款的清晰、实用、可操作性，一方面</w:t>
      </w:r>
      <w:r w:rsidR="00E54696">
        <w:rPr>
          <w:rFonts w:ascii="仿宋_GB2312" w:eastAsia="仿宋_GB2312" w:hAnsi="宋体" w:hint="eastAsia"/>
          <w:sz w:val="32"/>
          <w:szCs w:val="32"/>
        </w:rPr>
        <w:t>删除了不涉及程序简化</w:t>
      </w:r>
      <w:r w:rsidR="007B164C">
        <w:rPr>
          <w:rFonts w:ascii="仿宋_GB2312" w:eastAsia="仿宋_GB2312" w:hAnsi="宋体" w:hint="eastAsia"/>
          <w:sz w:val="32"/>
          <w:szCs w:val="32"/>
        </w:rPr>
        <w:t>、无需核发处理意见书</w:t>
      </w:r>
      <w:r w:rsidR="00E065CF">
        <w:rPr>
          <w:rFonts w:ascii="仿宋_GB2312" w:eastAsia="仿宋_GB2312" w:hAnsi="宋体" w:cs="宋体" w:hint="eastAsia"/>
          <w:color w:val="000000"/>
          <w:kern w:val="0"/>
          <w:sz w:val="32"/>
          <w:szCs w:val="32"/>
        </w:rPr>
        <w:t>的相应条款</w:t>
      </w:r>
      <w:r w:rsidR="00E065CF">
        <w:rPr>
          <w:rFonts w:ascii="仿宋_GB2312" w:eastAsia="仿宋_GB2312" w:hAnsi="宋体" w:hint="eastAsia"/>
          <w:sz w:val="32"/>
          <w:szCs w:val="32"/>
        </w:rPr>
        <w:t>（包括</w:t>
      </w:r>
      <w:r>
        <w:rPr>
          <w:rFonts w:ascii="仿宋_GB2312" w:eastAsia="仿宋_GB2312" w:hAnsi="宋体" w:hint="eastAsia"/>
          <w:sz w:val="32"/>
          <w:szCs w:val="32"/>
        </w:rPr>
        <w:t>非农建设用地或征地</w:t>
      </w:r>
      <w:r>
        <w:rPr>
          <w:rFonts w:ascii="仿宋_GB2312" w:eastAsia="仿宋_GB2312" w:hAnsi="宋体" w:hint="eastAsia"/>
          <w:sz w:val="32"/>
          <w:szCs w:val="32"/>
        </w:rPr>
        <w:lastRenderedPageBreak/>
        <w:t>返还用地</w:t>
      </w:r>
      <w:r w:rsidR="00E54696">
        <w:rPr>
          <w:rFonts w:ascii="仿宋_GB2312" w:eastAsia="仿宋_GB2312" w:hAnsi="宋体" w:hint="eastAsia"/>
          <w:sz w:val="32"/>
          <w:szCs w:val="32"/>
        </w:rPr>
        <w:t>落实、</w:t>
      </w:r>
      <w:r>
        <w:rPr>
          <w:rFonts w:ascii="仿宋_GB2312" w:eastAsia="仿宋_GB2312" w:hAnsi="宋体" w:cs="宋体" w:hint="eastAsia"/>
          <w:color w:val="000000"/>
          <w:kern w:val="0"/>
          <w:sz w:val="32"/>
          <w:szCs w:val="32"/>
        </w:rPr>
        <w:t>旧屋村范围认定</w:t>
      </w:r>
      <w:r w:rsidR="00E065CF">
        <w:rPr>
          <w:rFonts w:ascii="仿宋_GB2312" w:eastAsia="仿宋_GB2312" w:hAnsi="宋体" w:cs="宋体" w:hint="eastAsia"/>
          <w:color w:val="000000"/>
          <w:kern w:val="0"/>
          <w:sz w:val="32"/>
          <w:szCs w:val="32"/>
        </w:rPr>
        <w:t>）</w:t>
      </w:r>
      <w:r w:rsidR="007B164C">
        <w:rPr>
          <w:rFonts w:ascii="仿宋_GB2312" w:eastAsia="仿宋_GB2312" w:hAnsi="宋体" w:cs="宋体" w:hint="eastAsia"/>
          <w:color w:val="000000"/>
          <w:kern w:val="0"/>
          <w:sz w:val="32"/>
          <w:szCs w:val="32"/>
        </w:rPr>
        <w:t>，可直接按现行政策办理</w:t>
      </w:r>
      <w:r w:rsidR="00E54696">
        <w:rPr>
          <w:rFonts w:ascii="仿宋_GB2312" w:eastAsia="仿宋_GB2312" w:hAnsi="宋体" w:cs="宋体" w:hint="eastAsia"/>
          <w:color w:val="000000"/>
          <w:kern w:val="0"/>
          <w:sz w:val="32"/>
          <w:szCs w:val="32"/>
        </w:rPr>
        <w:t>；</w:t>
      </w:r>
      <w:r w:rsidR="00E065CF">
        <w:rPr>
          <w:rFonts w:ascii="仿宋_GB2312" w:eastAsia="仿宋_GB2312" w:hAnsi="宋体" w:cs="宋体" w:hint="eastAsia"/>
          <w:color w:val="000000"/>
          <w:kern w:val="0"/>
          <w:sz w:val="32"/>
          <w:szCs w:val="32"/>
        </w:rPr>
        <w:t>另一方面</w:t>
      </w:r>
      <w:r>
        <w:rPr>
          <w:rFonts w:ascii="仿宋_GB2312" w:eastAsia="仿宋_GB2312" w:hAnsi="宋体" w:cs="宋体" w:hint="eastAsia"/>
          <w:color w:val="000000"/>
          <w:kern w:val="0"/>
          <w:sz w:val="32"/>
          <w:szCs w:val="32"/>
        </w:rPr>
        <w:t>对于</w:t>
      </w:r>
      <w:r w:rsidR="007B164C">
        <w:rPr>
          <w:rFonts w:ascii="仿宋_GB2312" w:eastAsia="仿宋_GB2312" w:hAnsi="宋体" w:cs="宋体" w:hint="eastAsia"/>
          <w:color w:val="000000"/>
          <w:kern w:val="0"/>
          <w:sz w:val="32"/>
          <w:szCs w:val="32"/>
        </w:rPr>
        <w:t>符合</w:t>
      </w:r>
      <w:r>
        <w:rPr>
          <w:rFonts w:ascii="仿宋_GB2312" w:eastAsia="仿宋_GB2312" w:hAnsi="宋体" w:hint="eastAsia"/>
          <w:sz w:val="32"/>
          <w:szCs w:val="32"/>
        </w:rPr>
        <w:t>历史遗留违法建筑</w:t>
      </w:r>
      <w:r w:rsidR="007B164C">
        <w:rPr>
          <w:rFonts w:ascii="仿宋_GB2312" w:eastAsia="仿宋_GB2312" w:hAnsi="宋体" w:hint="eastAsia"/>
          <w:sz w:val="32"/>
          <w:szCs w:val="32"/>
        </w:rPr>
        <w:t>处理、</w:t>
      </w:r>
      <w:r>
        <w:rPr>
          <w:rFonts w:ascii="仿宋_GB2312" w:eastAsia="仿宋_GB2312" w:hAnsi="宋体" w:hint="eastAsia"/>
          <w:sz w:val="32"/>
          <w:szCs w:val="32"/>
        </w:rPr>
        <w:t>房地产登记历史遗留问题</w:t>
      </w:r>
      <w:r w:rsidR="007B164C">
        <w:rPr>
          <w:rFonts w:ascii="仿宋_GB2312" w:eastAsia="仿宋_GB2312" w:hAnsi="宋体" w:hint="eastAsia"/>
          <w:sz w:val="32"/>
          <w:szCs w:val="32"/>
        </w:rPr>
        <w:t>相关政策及</w:t>
      </w:r>
      <w:r>
        <w:rPr>
          <w:rFonts w:ascii="仿宋_GB2312" w:eastAsia="仿宋_GB2312" w:hAnsi="宋体" w:cs="宋体" w:hint="eastAsia"/>
          <w:color w:val="000000"/>
          <w:kern w:val="0"/>
          <w:sz w:val="32"/>
          <w:szCs w:val="32"/>
        </w:rPr>
        <w:t>国有已出让土地上的</w:t>
      </w:r>
      <w:r w:rsidR="007B164C">
        <w:rPr>
          <w:rFonts w:ascii="仿宋_GB2312" w:eastAsia="仿宋_GB2312" w:hAnsi="宋体" w:cs="宋体" w:hint="eastAsia"/>
          <w:color w:val="000000"/>
          <w:kern w:val="0"/>
          <w:sz w:val="32"/>
          <w:szCs w:val="32"/>
        </w:rPr>
        <w:t>无报建手续的</w:t>
      </w:r>
      <w:r>
        <w:rPr>
          <w:rFonts w:ascii="仿宋_GB2312" w:eastAsia="仿宋_GB2312" w:hAnsi="宋体" w:cs="宋体" w:hint="eastAsia"/>
          <w:color w:val="000000"/>
          <w:kern w:val="0"/>
          <w:sz w:val="32"/>
          <w:szCs w:val="32"/>
        </w:rPr>
        <w:t>建筑物</w:t>
      </w:r>
      <w:r w:rsidR="007B164C">
        <w:rPr>
          <w:rFonts w:ascii="仿宋_GB2312" w:eastAsia="仿宋_GB2312" w:hAnsi="宋体" w:cs="宋体" w:hint="eastAsia"/>
          <w:color w:val="000000"/>
          <w:kern w:val="0"/>
          <w:sz w:val="32"/>
          <w:szCs w:val="32"/>
        </w:rPr>
        <w:t>，《规定》进一步</w:t>
      </w:r>
      <w:r w:rsidR="00E065CF">
        <w:rPr>
          <w:rFonts w:ascii="仿宋_GB2312" w:eastAsia="仿宋_GB2312" w:hAnsi="宋体" w:cs="宋体" w:hint="eastAsia"/>
          <w:color w:val="000000"/>
          <w:kern w:val="0"/>
          <w:sz w:val="32"/>
          <w:szCs w:val="32"/>
        </w:rPr>
        <w:t>做好与相关政策和程序的衔接，</w:t>
      </w:r>
      <w:r w:rsidR="007B164C">
        <w:rPr>
          <w:rFonts w:ascii="仿宋_GB2312" w:eastAsia="仿宋_GB2312" w:hAnsi="宋体" w:cs="宋体" w:hint="eastAsia"/>
          <w:color w:val="000000"/>
          <w:kern w:val="0"/>
          <w:sz w:val="32"/>
          <w:szCs w:val="32"/>
        </w:rPr>
        <w:t>明确了可简化的具体手续</w:t>
      </w:r>
      <w:r>
        <w:rPr>
          <w:rFonts w:ascii="仿宋_GB2312" w:eastAsia="仿宋_GB2312" w:hAnsi="宋体" w:cs="宋体" w:hint="eastAsia"/>
          <w:color w:val="000000"/>
          <w:kern w:val="0"/>
          <w:sz w:val="32"/>
          <w:szCs w:val="32"/>
        </w:rPr>
        <w:t>。</w:t>
      </w:r>
    </w:p>
    <w:p w:rsidR="00484DB9" w:rsidRPr="00BB638D" w:rsidRDefault="00484DB9" w:rsidP="00484DB9">
      <w:pPr>
        <w:ind w:firstLineChars="200" w:firstLine="640"/>
        <w:outlineLvl w:val="0"/>
        <w:rPr>
          <w:rFonts w:ascii="楷体_GB2312" w:eastAsia="楷体_GB2312" w:hAnsiTheme="minorHAnsi" w:cstheme="minorBidi"/>
          <w:sz w:val="32"/>
          <w:szCs w:val="32"/>
        </w:rPr>
      </w:pPr>
      <w:r w:rsidRPr="00BB638D">
        <w:rPr>
          <w:rFonts w:ascii="楷体_GB2312" w:eastAsia="楷体_GB2312" w:hAnsiTheme="minorHAnsi" w:cstheme="minorBidi" w:hint="eastAsia"/>
          <w:sz w:val="32"/>
          <w:szCs w:val="32"/>
        </w:rPr>
        <w:t>（二）</w:t>
      </w:r>
      <w:r w:rsidR="00B16C38">
        <w:rPr>
          <w:rFonts w:ascii="楷体_GB2312" w:eastAsia="楷体_GB2312" w:hAnsiTheme="minorHAnsi" w:cstheme="minorBidi" w:hint="eastAsia"/>
          <w:sz w:val="32"/>
          <w:szCs w:val="32"/>
        </w:rPr>
        <w:t>关于历史用地处置</w:t>
      </w:r>
      <w:r w:rsidR="00E065CF">
        <w:rPr>
          <w:rFonts w:ascii="楷体_GB2312" w:eastAsia="楷体_GB2312" w:hAnsiTheme="minorHAnsi" w:cstheme="minorBidi" w:hint="eastAsia"/>
          <w:sz w:val="32"/>
          <w:szCs w:val="32"/>
        </w:rPr>
        <w:t>范围</w:t>
      </w:r>
    </w:p>
    <w:p w:rsidR="00DF42EC" w:rsidRDefault="00B16C38" w:rsidP="00B16C38">
      <w:pPr>
        <w:spacing w:line="480" w:lineRule="auto"/>
        <w:ind w:firstLineChars="200" w:firstLine="640"/>
        <w:rPr>
          <w:rFonts w:ascii="仿宋_GB2312" w:eastAsia="仿宋_GB2312"/>
          <w:sz w:val="32"/>
          <w:szCs w:val="32"/>
        </w:rPr>
      </w:pPr>
      <w:r>
        <w:rPr>
          <w:rFonts w:ascii="仿宋_GB2312" w:eastAsia="仿宋_GB2312" w:hAnsi="宋体" w:hint="eastAsia"/>
          <w:sz w:val="32"/>
          <w:szCs w:val="32"/>
        </w:rPr>
        <w:t>《暂行措施》中</w:t>
      </w:r>
      <w:r w:rsidRPr="00733155">
        <w:rPr>
          <w:rFonts w:ascii="仿宋_GB2312" w:eastAsia="仿宋_GB2312" w:hAnsi="宋体" w:hint="eastAsia"/>
          <w:sz w:val="32"/>
          <w:szCs w:val="32"/>
        </w:rPr>
        <w:t>“历史用地”</w:t>
      </w:r>
      <w:r>
        <w:rPr>
          <w:rFonts w:ascii="仿宋_GB2312" w:eastAsia="仿宋_GB2312" w:hAnsi="宋体" w:hint="eastAsia"/>
          <w:sz w:val="32"/>
          <w:szCs w:val="32"/>
        </w:rPr>
        <w:t>是指</w:t>
      </w:r>
      <w:r>
        <w:rPr>
          <w:rFonts w:ascii="仿宋_GB2312" w:eastAsia="仿宋_GB2312" w:hint="eastAsia"/>
          <w:sz w:val="32"/>
          <w:szCs w:val="32"/>
        </w:rPr>
        <w:t>对于经批准纳入城市更新计划的城市更新单元内未签订征（转）</w:t>
      </w:r>
      <w:proofErr w:type="gramStart"/>
      <w:r>
        <w:rPr>
          <w:rFonts w:ascii="仿宋_GB2312" w:eastAsia="仿宋_GB2312" w:hint="eastAsia"/>
          <w:sz w:val="32"/>
          <w:szCs w:val="32"/>
        </w:rPr>
        <w:t>地协议</w:t>
      </w:r>
      <w:proofErr w:type="gramEnd"/>
      <w:r>
        <w:rPr>
          <w:rFonts w:ascii="仿宋_GB2312" w:eastAsia="仿宋_GB2312" w:hint="eastAsia"/>
          <w:sz w:val="32"/>
          <w:szCs w:val="32"/>
        </w:rPr>
        <w:t>或已签订征（转）</w:t>
      </w:r>
      <w:proofErr w:type="gramStart"/>
      <w:r>
        <w:rPr>
          <w:rFonts w:ascii="仿宋_GB2312" w:eastAsia="仿宋_GB2312" w:hint="eastAsia"/>
          <w:sz w:val="32"/>
          <w:szCs w:val="32"/>
        </w:rPr>
        <w:t>地协议</w:t>
      </w:r>
      <w:proofErr w:type="gramEnd"/>
      <w:r>
        <w:rPr>
          <w:rFonts w:ascii="仿宋_GB2312" w:eastAsia="仿宋_GB2312" w:hint="eastAsia"/>
          <w:sz w:val="32"/>
          <w:szCs w:val="32"/>
        </w:rPr>
        <w:t>但未进行补偿，用地行为发生在2007年6月30日之前，用地手续不完善的建成区。对此，《规定》进行了细化、明确，</w:t>
      </w:r>
      <w:r w:rsidR="00A117AD">
        <w:rPr>
          <w:rFonts w:ascii="仿宋_GB2312" w:eastAsia="仿宋_GB2312" w:hint="eastAsia"/>
          <w:sz w:val="32"/>
          <w:szCs w:val="32"/>
        </w:rPr>
        <w:t xml:space="preserve"> </w:t>
      </w:r>
      <w:r>
        <w:rPr>
          <w:rFonts w:ascii="仿宋_GB2312" w:eastAsia="仿宋_GB2312" w:hint="eastAsia"/>
          <w:sz w:val="32"/>
          <w:szCs w:val="32"/>
        </w:rPr>
        <w:t>“已签订征（转）地协议但未进行补偿”主要是指未签订征（转）</w:t>
      </w:r>
      <w:proofErr w:type="gramStart"/>
      <w:r>
        <w:rPr>
          <w:rFonts w:ascii="仿宋_GB2312" w:eastAsia="仿宋_GB2312" w:hint="eastAsia"/>
          <w:sz w:val="32"/>
          <w:szCs w:val="32"/>
        </w:rPr>
        <w:t>地协议</w:t>
      </w:r>
      <w:proofErr w:type="gramEnd"/>
      <w:r>
        <w:rPr>
          <w:rFonts w:ascii="仿宋_GB2312" w:eastAsia="仿宋_GB2312" w:hint="eastAsia"/>
          <w:sz w:val="32"/>
          <w:szCs w:val="32"/>
        </w:rPr>
        <w:t>或已签订征（转）</w:t>
      </w:r>
      <w:proofErr w:type="gramStart"/>
      <w:r>
        <w:rPr>
          <w:rFonts w:ascii="仿宋_GB2312" w:eastAsia="仿宋_GB2312" w:hint="eastAsia"/>
          <w:sz w:val="32"/>
          <w:szCs w:val="32"/>
        </w:rPr>
        <w:t>地协议</w:t>
      </w:r>
      <w:proofErr w:type="gramEnd"/>
      <w:r>
        <w:rPr>
          <w:rFonts w:ascii="仿宋_GB2312" w:eastAsia="仿宋_GB2312" w:hint="eastAsia"/>
          <w:sz w:val="32"/>
          <w:szCs w:val="32"/>
        </w:rPr>
        <w:t>但土地或建筑物未作补偿的土地，</w:t>
      </w:r>
      <w:r w:rsidR="00733155">
        <w:rPr>
          <w:rFonts w:ascii="仿宋_GB2312" w:eastAsia="仿宋_GB2312" w:hint="eastAsia"/>
          <w:sz w:val="32"/>
          <w:szCs w:val="32"/>
        </w:rPr>
        <w:t>但对</w:t>
      </w:r>
      <w:r>
        <w:rPr>
          <w:rFonts w:ascii="仿宋_GB2312" w:eastAsia="仿宋_GB2312" w:hint="eastAsia"/>
          <w:sz w:val="32"/>
          <w:szCs w:val="32"/>
        </w:rPr>
        <w:t>土地及建筑物均作过补偿的</w:t>
      </w:r>
      <w:r w:rsidR="00A117AD">
        <w:rPr>
          <w:rFonts w:ascii="仿宋_GB2312" w:eastAsia="仿宋_GB2312" w:hint="eastAsia"/>
          <w:sz w:val="32"/>
          <w:szCs w:val="32"/>
        </w:rPr>
        <w:t>、或者</w:t>
      </w:r>
      <w:r w:rsidR="00DF42EC">
        <w:rPr>
          <w:rFonts w:ascii="仿宋_GB2312" w:eastAsia="仿宋_GB2312" w:hint="eastAsia"/>
          <w:sz w:val="32"/>
          <w:szCs w:val="32"/>
        </w:rPr>
        <w:t>已进行部分</w:t>
      </w:r>
      <w:r w:rsidR="00A117AD">
        <w:rPr>
          <w:rFonts w:ascii="仿宋_GB2312" w:eastAsia="仿宋_GB2312" w:hint="eastAsia"/>
          <w:sz w:val="32"/>
          <w:szCs w:val="32"/>
        </w:rPr>
        <w:t>补偿的，</w:t>
      </w:r>
      <w:r>
        <w:rPr>
          <w:rFonts w:ascii="仿宋_GB2312" w:eastAsia="仿宋_GB2312" w:hint="eastAsia"/>
          <w:sz w:val="32"/>
          <w:szCs w:val="32"/>
        </w:rPr>
        <w:t>不纳入历史用地处置</w:t>
      </w:r>
      <w:r w:rsidR="00DF42EC">
        <w:rPr>
          <w:rFonts w:ascii="仿宋_GB2312" w:eastAsia="仿宋_GB2312" w:hint="eastAsia"/>
          <w:sz w:val="32"/>
          <w:szCs w:val="32"/>
        </w:rPr>
        <w:t>范围。另外，对于征（转）</w:t>
      </w:r>
      <w:proofErr w:type="gramStart"/>
      <w:r w:rsidR="00DF42EC">
        <w:rPr>
          <w:rFonts w:ascii="仿宋_GB2312" w:eastAsia="仿宋_GB2312" w:hint="eastAsia"/>
          <w:sz w:val="32"/>
          <w:szCs w:val="32"/>
        </w:rPr>
        <w:t>地协议</w:t>
      </w:r>
      <w:proofErr w:type="gramEnd"/>
      <w:r w:rsidR="00DF42EC">
        <w:rPr>
          <w:rFonts w:ascii="仿宋_GB2312" w:eastAsia="仿宋_GB2312" w:hint="eastAsia"/>
          <w:sz w:val="32"/>
          <w:szCs w:val="32"/>
        </w:rPr>
        <w:t>中明确土地或者建筑物不再补偿的情形，《规定》明确此类情形不属于“土地或者建筑物未作补偿”。</w:t>
      </w:r>
    </w:p>
    <w:p w:rsidR="00DF42EC" w:rsidRPr="00BB638D" w:rsidRDefault="00DF42EC" w:rsidP="00DF42EC">
      <w:pPr>
        <w:ind w:firstLineChars="200" w:firstLine="640"/>
        <w:outlineLvl w:val="0"/>
        <w:rPr>
          <w:rFonts w:ascii="楷体_GB2312" w:eastAsia="楷体_GB2312" w:hAnsiTheme="minorHAnsi" w:cstheme="minorBidi"/>
          <w:sz w:val="32"/>
          <w:szCs w:val="32"/>
        </w:rPr>
      </w:pPr>
      <w:r w:rsidRPr="00BB638D">
        <w:rPr>
          <w:rFonts w:ascii="楷体_GB2312" w:eastAsia="楷体_GB2312" w:hAnsiTheme="minorHAnsi" w:cstheme="minorBidi" w:hint="eastAsia"/>
          <w:sz w:val="32"/>
          <w:szCs w:val="32"/>
        </w:rPr>
        <w:t>（</w:t>
      </w:r>
      <w:r>
        <w:rPr>
          <w:rFonts w:ascii="楷体_GB2312" w:eastAsia="楷体_GB2312" w:hAnsiTheme="minorHAnsi" w:cstheme="minorBidi" w:hint="eastAsia"/>
          <w:sz w:val="32"/>
          <w:szCs w:val="32"/>
        </w:rPr>
        <w:t>三</w:t>
      </w:r>
      <w:r w:rsidRPr="00BB638D">
        <w:rPr>
          <w:rFonts w:ascii="楷体_GB2312" w:eastAsia="楷体_GB2312" w:hAnsiTheme="minorHAnsi" w:cstheme="minorBidi" w:hint="eastAsia"/>
          <w:sz w:val="32"/>
          <w:szCs w:val="32"/>
        </w:rPr>
        <w:t>）</w:t>
      </w:r>
      <w:r>
        <w:rPr>
          <w:rFonts w:ascii="楷体_GB2312" w:eastAsia="楷体_GB2312" w:hAnsiTheme="minorHAnsi" w:cstheme="minorBidi" w:hint="eastAsia"/>
          <w:sz w:val="32"/>
          <w:szCs w:val="32"/>
        </w:rPr>
        <w:t>关于历史用地处置的资料要求</w:t>
      </w:r>
    </w:p>
    <w:p w:rsidR="00B16C38" w:rsidRPr="00453B40" w:rsidRDefault="00DF42EC" w:rsidP="00453B40">
      <w:pPr>
        <w:spacing w:line="480" w:lineRule="auto"/>
        <w:ind w:firstLineChars="200" w:firstLine="640"/>
        <w:rPr>
          <w:rFonts w:ascii="仿宋_GB2312" w:eastAsia="仿宋_GB2312" w:hAnsi="Calibri"/>
          <w:sz w:val="32"/>
          <w:szCs w:val="32"/>
        </w:rPr>
      </w:pPr>
      <w:r>
        <w:rPr>
          <w:rFonts w:ascii="仿宋_GB2312" w:eastAsia="仿宋_GB2312" w:hint="eastAsia"/>
          <w:sz w:val="32"/>
          <w:szCs w:val="32"/>
        </w:rPr>
        <w:t>按规定，进行历史用地处置的用地，其用地行为需在2007年6月30日之前</w:t>
      </w:r>
      <w:r w:rsidR="00B16C38">
        <w:rPr>
          <w:rFonts w:ascii="仿宋_GB2312" w:eastAsia="仿宋_GB2312" w:hint="eastAsia"/>
          <w:sz w:val="32"/>
          <w:szCs w:val="32"/>
        </w:rPr>
        <w:t>，</w:t>
      </w:r>
      <w:r>
        <w:rPr>
          <w:rFonts w:ascii="仿宋_GB2312" w:eastAsia="仿宋_GB2312" w:hint="eastAsia"/>
          <w:sz w:val="32"/>
          <w:szCs w:val="32"/>
        </w:rPr>
        <w:t>原</w:t>
      </w:r>
      <w:r w:rsidR="00B16C38">
        <w:rPr>
          <w:rFonts w:ascii="仿宋_GB2312" w:eastAsia="仿宋_GB2312" w:hint="eastAsia"/>
          <w:sz w:val="32"/>
          <w:szCs w:val="32"/>
        </w:rPr>
        <w:t>《暂行规定》</w:t>
      </w:r>
      <w:r>
        <w:rPr>
          <w:rFonts w:ascii="仿宋_GB2312" w:eastAsia="仿宋_GB2312" w:hint="eastAsia"/>
          <w:sz w:val="32"/>
          <w:szCs w:val="32"/>
        </w:rPr>
        <w:t>在申请历史用地处置的资料要求中包括“所在街道办事处出具的协助核查历史用地行为发生时间的意见”，即由街道办认定用地行为发生</w:t>
      </w:r>
      <w:r>
        <w:rPr>
          <w:rFonts w:ascii="仿宋_GB2312" w:eastAsia="仿宋_GB2312" w:hint="eastAsia"/>
          <w:sz w:val="32"/>
          <w:szCs w:val="32"/>
        </w:rPr>
        <w:lastRenderedPageBreak/>
        <w:t>时间</w:t>
      </w:r>
      <w:r w:rsidR="00453B40">
        <w:rPr>
          <w:rFonts w:ascii="仿宋_GB2312" w:eastAsia="仿宋_GB2312" w:hint="eastAsia"/>
          <w:sz w:val="32"/>
          <w:szCs w:val="32"/>
        </w:rPr>
        <w:t>。政策实施过程中，部分</w:t>
      </w:r>
      <w:r w:rsidR="00453B40" w:rsidRPr="00453B40">
        <w:rPr>
          <w:rFonts w:ascii="仿宋_GB2312" w:eastAsia="仿宋_GB2312" w:hint="eastAsia"/>
          <w:sz w:val="32"/>
          <w:szCs w:val="32"/>
        </w:rPr>
        <w:t>街道办</w:t>
      </w:r>
      <w:r w:rsidR="00453B40">
        <w:rPr>
          <w:rFonts w:ascii="仿宋_GB2312" w:eastAsia="仿宋_GB2312" w:hint="eastAsia"/>
          <w:sz w:val="32"/>
          <w:szCs w:val="32"/>
        </w:rPr>
        <w:t>认为该工作不属于</w:t>
      </w:r>
      <w:r w:rsidR="00453B40" w:rsidRPr="00453B40">
        <w:rPr>
          <w:rFonts w:ascii="仿宋_GB2312" w:eastAsia="仿宋_GB2312" w:hint="eastAsia"/>
          <w:sz w:val="32"/>
          <w:szCs w:val="32"/>
        </w:rPr>
        <w:t>街道办</w:t>
      </w:r>
      <w:r w:rsidR="00453B40">
        <w:rPr>
          <w:rFonts w:ascii="仿宋_GB2312" w:eastAsia="仿宋_GB2312" w:hint="eastAsia"/>
          <w:sz w:val="32"/>
          <w:szCs w:val="32"/>
        </w:rPr>
        <w:t>的职责范围，且街道办技术资料相对薄弱，认定过程存在困难，建议取消该资料要求。本次《规定》修订时，考虑到该资料</w:t>
      </w:r>
      <w:r w:rsidR="00453B40" w:rsidRPr="00453B40">
        <w:rPr>
          <w:rFonts w:ascii="仿宋_GB2312" w:eastAsia="仿宋_GB2312" w:hint="eastAsia"/>
          <w:sz w:val="32"/>
          <w:szCs w:val="32"/>
        </w:rPr>
        <w:t>涉及的是对用地行为发生时间的认定，区更新部门</w:t>
      </w:r>
      <w:r w:rsidR="00453B40">
        <w:rPr>
          <w:rFonts w:ascii="仿宋_GB2312" w:eastAsia="仿宋_GB2312" w:hint="eastAsia"/>
          <w:sz w:val="32"/>
          <w:szCs w:val="32"/>
        </w:rPr>
        <w:t>在</w:t>
      </w:r>
      <w:r w:rsidR="00453B40" w:rsidRPr="00453B40">
        <w:rPr>
          <w:rFonts w:ascii="仿宋_GB2312" w:eastAsia="仿宋_GB2312" w:hint="eastAsia"/>
          <w:sz w:val="32"/>
          <w:szCs w:val="32"/>
        </w:rPr>
        <w:t>审查过程中一般可以根据地形图、影像图</w:t>
      </w:r>
      <w:r w:rsidR="00453B40">
        <w:rPr>
          <w:rFonts w:ascii="仿宋_GB2312" w:eastAsia="仿宋_GB2312" w:hint="eastAsia"/>
          <w:sz w:val="32"/>
          <w:szCs w:val="32"/>
        </w:rPr>
        <w:t>等技术资料</w:t>
      </w:r>
      <w:proofErr w:type="gramStart"/>
      <w:r w:rsidR="00453B40" w:rsidRPr="00453B40">
        <w:rPr>
          <w:rFonts w:ascii="仿宋_GB2312" w:eastAsia="仿宋_GB2312" w:hint="eastAsia"/>
          <w:sz w:val="32"/>
          <w:szCs w:val="32"/>
        </w:rPr>
        <w:t>作出</w:t>
      </w:r>
      <w:proofErr w:type="gramEnd"/>
      <w:r w:rsidR="00453B40" w:rsidRPr="00453B40">
        <w:rPr>
          <w:rFonts w:ascii="仿宋_GB2312" w:eastAsia="仿宋_GB2312" w:hint="eastAsia"/>
          <w:sz w:val="32"/>
          <w:szCs w:val="32"/>
        </w:rPr>
        <w:t>认定</w:t>
      </w:r>
      <w:r w:rsidR="00453B40">
        <w:rPr>
          <w:rFonts w:ascii="仿宋_GB2312" w:eastAsia="仿宋_GB2312" w:hint="eastAsia"/>
          <w:sz w:val="32"/>
          <w:szCs w:val="32"/>
        </w:rPr>
        <w:t>，从</w:t>
      </w:r>
      <w:r w:rsidR="00453B40" w:rsidRPr="00453B40">
        <w:rPr>
          <w:rFonts w:ascii="仿宋_GB2312" w:eastAsia="仿宋_GB2312" w:hint="eastAsia"/>
          <w:sz w:val="32"/>
          <w:szCs w:val="32"/>
        </w:rPr>
        <w:t>简化程序</w:t>
      </w:r>
      <w:r w:rsidR="00453B40">
        <w:rPr>
          <w:rFonts w:ascii="仿宋_GB2312" w:eastAsia="仿宋_GB2312" w:hint="eastAsia"/>
          <w:sz w:val="32"/>
          <w:szCs w:val="32"/>
        </w:rPr>
        <w:t>、</w:t>
      </w:r>
      <w:r w:rsidR="00453B40" w:rsidRPr="00453B40">
        <w:rPr>
          <w:rFonts w:ascii="仿宋_GB2312" w:eastAsia="仿宋_GB2312" w:hint="eastAsia"/>
          <w:sz w:val="32"/>
          <w:szCs w:val="32"/>
        </w:rPr>
        <w:t>材料</w:t>
      </w:r>
      <w:r w:rsidR="00453B40">
        <w:rPr>
          <w:rFonts w:ascii="仿宋_GB2312" w:eastAsia="仿宋_GB2312" w:hint="eastAsia"/>
          <w:sz w:val="32"/>
          <w:szCs w:val="32"/>
        </w:rPr>
        <w:t>要求</w:t>
      </w:r>
      <w:r w:rsidR="00453B40" w:rsidRPr="00453B40">
        <w:rPr>
          <w:rFonts w:ascii="仿宋_GB2312" w:eastAsia="仿宋_GB2312" w:hint="eastAsia"/>
          <w:sz w:val="32"/>
          <w:szCs w:val="32"/>
        </w:rPr>
        <w:t>，进一步提高实施效率</w:t>
      </w:r>
      <w:r w:rsidR="00453B40">
        <w:rPr>
          <w:rFonts w:ascii="仿宋_GB2312" w:eastAsia="仿宋_GB2312" w:hint="eastAsia"/>
          <w:sz w:val="32"/>
          <w:szCs w:val="32"/>
        </w:rPr>
        <w:t>考虑，《规定》取消了该资料要求。</w:t>
      </w:r>
    </w:p>
    <w:p w:rsidR="00B16C38" w:rsidRPr="00453B40" w:rsidRDefault="00453B40" w:rsidP="00B16C38">
      <w:pPr>
        <w:spacing w:line="480" w:lineRule="auto"/>
        <w:ind w:firstLineChars="200" w:firstLine="640"/>
        <w:rPr>
          <w:rFonts w:ascii="仿宋_GB2312" w:eastAsia="仿宋_GB2312"/>
          <w:sz w:val="32"/>
          <w:szCs w:val="32"/>
        </w:rPr>
      </w:pPr>
      <w:r w:rsidRPr="00BB638D">
        <w:rPr>
          <w:rFonts w:ascii="楷体_GB2312" w:eastAsia="楷体_GB2312" w:hAnsiTheme="minorHAnsi" w:cstheme="minorBidi" w:hint="eastAsia"/>
          <w:sz w:val="32"/>
          <w:szCs w:val="32"/>
        </w:rPr>
        <w:t>（</w:t>
      </w:r>
      <w:r>
        <w:rPr>
          <w:rFonts w:ascii="楷体_GB2312" w:eastAsia="楷体_GB2312" w:hAnsiTheme="minorHAnsi" w:cstheme="minorBidi" w:hint="eastAsia"/>
          <w:sz w:val="32"/>
          <w:szCs w:val="32"/>
        </w:rPr>
        <w:t>四</w:t>
      </w:r>
      <w:r w:rsidRPr="00BB638D">
        <w:rPr>
          <w:rFonts w:ascii="楷体_GB2312" w:eastAsia="楷体_GB2312" w:hAnsiTheme="minorHAnsi" w:cstheme="minorBidi" w:hint="eastAsia"/>
          <w:sz w:val="32"/>
          <w:szCs w:val="32"/>
        </w:rPr>
        <w:t>）</w:t>
      </w:r>
      <w:r>
        <w:rPr>
          <w:rFonts w:ascii="楷体_GB2312" w:eastAsia="楷体_GB2312" w:hAnsiTheme="minorHAnsi" w:cstheme="minorBidi" w:hint="eastAsia"/>
          <w:sz w:val="32"/>
          <w:szCs w:val="32"/>
        </w:rPr>
        <w:t>关于</w:t>
      </w:r>
      <w:r w:rsidRPr="00453B40">
        <w:rPr>
          <w:rFonts w:ascii="楷体_GB2312" w:eastAsia="楷体_GB2312" w:hAnsiTheme="minorHAnsi" w:cstheme="minorBidi" w:hint="eastAsia"/>
          <w:sz w:val="32"/>
          <w:szCs w:val="32"/>
        </w:rPr>
        <w:t>历史用地处置与更新单元规划的流程关系</w:t>
      </w:r>
    </w:p>
    <w:p w:rsidR="00484DB9" w:rsidRDefault="009D56D9" w:rsidP="00484DB9">
      <w:pPr>
        <w:widowControl/>
        <w:spacing w:line="360" w:lineRule="auto"/>
        <w:ind w:firstLineChars="200" w:firstLine="640"/>
        <w:jc w:val="left"/>
        <w:rPr>
          <w:rFonts w:ascii="仿宋_GB2312" w:eastAsia="仿宋_GB2312" w:hAnsi="宋体" w:cs="宋体"/>
          <w:kern w:val="0"/>
          <w:sz w:val="32"/>
          <w:szCs w:val="32"/>
        </w:rPr>
      </w:pPr>
      <w:r w:rsidRPr="009D56D9">
        <w:rPr>
          <w:rFonts w:ascii="仿宋_GB2312" w:eastAsia="仿宋_GB2312" w:hAnsi="宋体" w:cs="宋体" w:hint="eastAsia"/>
          <w:kern w:val="0"/>
          <w:sz w:val="32"/>
          <w:szCs w:val="32"/>
        </w:rPr>
        <w:t>对历史用地处置与更新单元规划审批的流程关系，</w:t>
      </w:r>
      <w:r>
        <w:rPr>
          <w:rFonts w:ascii="仿宋_GB2312" w:eastAsia="仿宋_GB2312" w:hAnsi="宋体" w:cs="宋体" w:hint="eastAsia"/>
          <w:kern w:val="0"/>
          <w:sz w:val="32"/>
          <w:szCs w:val="32"/>
        </w:rPr>
        <w:t>原《暂行规定》规定了历史用地处置申请在</w:t>
      </w:r>
      <w:r>
        <w:rPr>
          <w:rFonts w:ascii="仿宋_GB2312" w:eastAsia="仿宋_GB2312" w:hint="eastAsia"/>
          <w:sz w:val="32"/>
          <w:szCs w:val="32"/>
        </w:rPr>
        <w:t>申报</w:t>
      </w:r>
      <w:r w:rsidRPr="001C3F65">
        <w:rPr>
          <w:rFonts w:ascii="仿宋_GB2312" w:eastAsia="仿宋_GB2312" w:hint="eastAsia"/>
          <w:sz w:val="32"/>
          <w:szCs w:val="32"/>
        </w:rPr>
        <w:t>城市更新单元规划</w:t>
      </w:r>
      <w:r>
        <w:rPr>
          <w:rFonts w:ascii="仿宋_GB2312" w:eastAsia="仿宋_GB2312" w:hint="eastAsia"/>
          <w:sz w:val="32"/>
          <w:szCs w:val="32"/>
        </w:rPr>
        <w:t>之前或者申报的同时进行，然后</w:t>
      </w:r>
      <w:r w:rsidRPr="00E76F39">
        <w:rPr>
          <w:rFonts w:ascii="仿宋_GB2312" w:eastAsia="仿宋_GB2312" w:hAnsi="宋体" w:cs="宋体" w:hint="eastAsia"/>
          <w:color w:val="000000"/>
          <w:kern w:val="0"/>
          <w:sz w:val="32"/>
          <w:szCs w:val="32"/>
        </w:rPr>
        <w:t>结合历史用地处置情况</w:t>
      </w:r>
      <w:r w:rsidRPr="00A3415C">
        <w:rPr>
          <w:rFonts w:ascii="仿宋_GB2312" w:eastAsia="仿宋_GB2312" w:hAnsi="宋体" w:cs="宋体" w:hint="eastAsia"/>
          <w:color w:val="000000"/>
          <w:kern w:val="0"/>
          <w:sz w:val="32"/>
          <w:szCs w:val="32"/>
        </w:rPr>
        <w:t>进行城市更新单元规划审查</w:t>
      </w:r>
      <w:r>
        <w:rPr>
          <w:rFonts w:ascii="仿宋_GB2312" w:eastAsia="仿宋_GB2312" w:hAnsi="宋体" w:cs="宋体" w:hint="eastAsia"/>
          <w:color w:val="000000"/>
          <w:kern w:val="0"/>
          <w:sz w:val="32"/>
          <w:szCs w:val="32"/>
        </w:rPr>
        <w:t>，</w:t>
      </w:r>
      <w:r>
        <w:rPr>
          <w:rFonts w:ascii="仿宋_GB2312" w:eastAsia="仿宋_GB2312" w:hint="eastAsia"/>
          <w:sz w:val="32"/>
          <w:szCs w:val="32"/>
        </w:rPr>
        <w:t>在</w:t>
      </w:r>
      <w:r>
        <w:rPr>
          <w:rFonts w:ascii="仿宋_GB2312" w:eastAsia="仿宋_GB2312" w:hAnsi="宋体" w:cs="宋体" w:hint="eastAsia"/>
          <w:color w:val="000000"/>
          <w:kern w:val="0"/>
          <w:sz w:val="32"/>
          <w:szCs w:val="32"/>
        </w:rPr>
        <w:t>城市更新单元规划批准后5个工作日</w:t>
      </w:r>
      <w:proofErr w:type="gramStart"/>
      <w:r>
        <w:rPr>
          <w:rFonts w:ascii="仿宋_GB2312" w:eastAsia="仿宋_GB2312" w:hAnsi="宋体" w:cs="宋体" w:hint="eastAsia"/>
          <w:color w:val="000000"/>
          <w:kern w:val="0"/>
          <w:sz w:val="32"/>
          <w:szCs w:val="32"/>
        </w:rPr>
        <w:t>内</w:t>
      </w:r>
      <w:r w:rsidRPr="0084313E">
        <w:rPr>
          <w:rFonts w:ascii="仿宋_GB2312" w:eastAsia="仿宋_GB2312" w:hAnsi="宋体" w:cs="宋体" w:hint="eastAsia"/>
          <w:color w:val="000000"/>
          <w:kern w:val="0"/>
          <w:sz w:val="32"/>
          <w:szCs w:val="32"/>
        </w:rPr>
        <w:t>向继</w:t>
      </w:r>
      <w:proofErr w:type="gramEnd"/>
      <w:r w:rsidRPr="0084313E">
        <w:rPr>
          <w:rFonts w:ascii="仿宋_GB2312" w:eastAsia="仿宋_GB2312" w:hAnsi="宋体" w:cs="宋体" w:hint="eastAsia"/>
          <w:color w:val="000000"/>
          <w:kern w:val="0"/>
          <w:sz w:val="32"/>
          <w:szCs w:val="32"/>
        </w:rPr>
        <w:t>受单位核发历史用地处置意见</w:t>
      </w:r>
      <w:r>
        <w:rPr>
          <w:rFonts w:ascii="仿宋_GB2312" w:eastAsia="仿宋_GB2312" w:hAnsi="宋体" w:cs="宋体" w:hint="eastAsia"/>
          <w:color w:val="000000"/>
          <w:kern w:val="0"/>
          <w:sz w:val="32"/>
          <w:szCs w:val="32"/>
        </w:rPr>
        <w:t>。</w:t>
      </w:r>
      <w:r w:rsidR="00330B2C">
        <w:rPr>
          <w:rFonts w:ascii="仿宋_GB2312" w:eastAsia="仿宋_GB2312" w:hAnsi="宋体" w:cs="宋体" w:hint="eastAsia"/>
          <w:color w:val="000000"/>
          <w:kern w:val="0"/>
          <w:sz w:val="32"/>
          <w:szCs w:val="32"/>
        </w:rPr>
        <w:t>本次修订中，为简化</w:t>
      </w:r>
      <w:r w:rsidR="00330B2C" w:rsidRPr="00330B2C">
        <w:rPr>
          <w:rFonts w:ascii="仿宋_GB2312" w:eastAsia="仿宋_GB2312" w:hAnsi="宋体" w:cs="宋体" w:hint="eastAsia"/>
          <w:color w:val="000000"/>
          <w:kern w:val="0"/>
          <w:sz w:val="32"/>
          <w:szCs w:val="32"/>
        </w:rPr>
        <w:t>历史用地处置与更新单元规划</w:t>
      </w:r>
      <w:r w:rsidR="00330B2C">
        <w:rPr>
          <w:rFonts w:ascii="仿宋_GB2312" w:eastAsia="仿宋_GB2312" w:hAnsi="宋体" w:cs="宋体" w:hint="eastAsia"/>
          <w:color w:val="000000"/>
          <w:kern w:val="0"/>
          <w:sz w:val="32"/>
          <w:szCs w:val="32"/>
        </w:rPr>
        <w:t>间</w:t>
      </w:r>
      <w:r w:rsidR="00330B2C" w:rsidRPr="00330B2C">
        <w:rPr>
          <w:rFonts w:ascii="仿宋_GB2312" w:eastAsia="仿宋_GB2312" w:hAnsi="宋体" w:cs="宋体" w:hint="eastAsia"/>
          <w:color w:val="000000"/>
          <w:kern w:val="0"/>
          <w:sz w:val="32"/>
          <w:szCs w:val="32"/>
        </w:rPr>
        <w:t>的流程关系</w:t>
      </w:r>
      <w:r w:rsidR="005D3E06">
        <w:rPr>
          <w:rFonts w:ascii="仿宋_GB2312" w:eastAsia="仿宋_GB2312" w:hAnsi="宋体" w:cs="宋体" w:hint="eastAsia"/>
          <w:kern w:val="0"/>
          <w:sz w:val="32"/>
          <w:szCs w:val="32"/>
        </w:rPr>
        <w:t>，《规定》</w:t>
      </w:r>
      <w:r w:rsidR="005D3E06" w:rsidRPr="009D56D9">
        <w:rPr>
          <w:rFonts w:ascii="仿宋_GB2312" w:eastAsia="仿宋_GB2312" w:hAnsi="宋体" w:cs="宋体" w:hint="eastAsia"/>
          <w:kern w:val="0"/>
          <w:sz w:val="32"/>
          <w:szCs w:val="32"/>
        </w:rPr>
        <w:t>对</w:t>
      </w:r>
      <w:r w:rsidR="00330B2C">
        <w:rPr>
          <w:rFonts w:ascii="仿宋_GB2312" w:eastAsia="仿宋_GB2312" w:hAnsi="宋体" w:cs="宋体" w:hint="eastAsia"/>
          <w:kern w:val="0"/>
          <w:sz w:val="32"/>
          <w:szCs w:val="32"/>
        </w:rPr>
        <w:t>相关条款</w:t>
      </w:r>
      <w:r w:rsidR="005D3E06">
        <w:rPr>
          <w:rFonts w:ascii="仿宋_GB2312" w:eastAsia="仿宋_GB2312" w:hAnsi="宋体" w:cs="宋体" w:hint="eastAsia"/>
          <w:kern w:val="0"/>
          <w:sz w:val="32"/>
          <w:szCs w:val="32"/>
        </w:rPr>
        <w:t>进行了修改，</w:t>
      </w:r>
      <w:r w:rsidR="00330B2C" w:rsidRPr="00330B2C">
        <w:rPr>
          <w:rFonts w:ascii="仿宋_GB2312" w:eastAsia="仿宋_GB2312" w:hAnsi="宋体" w:cs="宋体" w:hint="eastAsia"/>
          <w:color w:val="000000"/>
          <w:kern w:val="0"/>
          <w:sz w:val="32"/>
          <w:szCs w:val="32"/>
        </w:rPr>
        <w:t>历史用地处置</w:t>
      </w:r>
      <w:r w:rsidR="00330B2C">
        <w:rPr>
          <w:rFonts w:ascii="仿宋_GB2312" w:eastAsia="仿宋_GB2312" w:hAnsi="宋体" w:cs="宋体" w:hint="eastAsia"/>
          <w:color w:val="000000"/>
          <w:kern w:val="0"/>
          <w:sz w:val="32"/>
          <w:szCs w:val="32"/>
        </w:rPr>
        <w:t>审批流程不再与</w:t>
      </w:r>
      <w:r w:rsidR="00330B2C" w:rsidRPr="00330B2C">
        <w:rPr>
          <w:rFonts w:ascii="仿宋_GB2312" w:eastAsia="仿宋_GB2312" w:hAnsi="宋体" w:cs="宋体" w:hint="eastAsia"/>
          <w:color w:val="000000"/>
          <w:kern w:val="0"/>
          <w:sz w:val="32"/>
          <w:szCs w:val="32"/>
        </w:rPr>
        <w:t>更新单元规划</w:t>
      </w:r>
      <w:r w:rsidR="00330B2C">
        <w:rPr>
          <w:rFonts w:ascii="仿宋_GB2312" w:eastAsia="仿宋_GB2312" w:hAnsi="宋体" w:cs="宋体" w:hint="eastAsia"/>
          <w:color w:val="000000"/>
          <w:kern w:val="0"/>
          <w:sz w:val="32"/>
          <w:szCs w:val="32"/>
        </w:rPr>
        <w:t>审批流程交互，</w:t>
      </w:r>
      <w:r w:rsidR="005D3E06">
        <w:rPr>
          <w:rFonts w:ascii="仿宋_GB2312" w:eastAsia="仿宋_GB2312" w:hAnsi="宋体" w:cs="宋体" w:hint="eastAsia"/>
          <w:kern w:val="0"/>
          <w:sz w:val="32"/>
          <w:szCs w:val="32"/>
        </w:rPr>
        <w:t>历史用地处置申请受理后，</w:t>
      </w:r>
      <w:r w:rsidR="005D3E06" w:rsidRPr="009C095A">
        <w:rPr>
          <w:rFonts w:ascii="仿宋_GB2312" w:eastAsia="仿宋_GB2312" w:hAnsi="宋体" w:cs="宋体" w:hint="eastAsia"/>
          <w:kern w:val="0"/>
          <w:sz w:val="32"/>
          <w:szCs w:val="32"/>
        </w:rPr>
        <w:t>经审查符合条件的</w:t>
      </w:r>
      <w:r w:rsidR="005D3E06">
        <w:rPr>
          <w:rFonts w:ascii="仿宋_GB2312" w:eastAsia="仿宋_GB2312" w:hAnsi="宋体" w:cs="宋体" w:hint="eastAsia"/>
          <w:kern w:val="0"/>
          <w:sz w:val="32"/>
          <w:szCs w:val="32"/>
        </w:rPr>
        <w:t>在</w:t>
      </w:r>
      <w:r w:rsidR="005D3E06" w:rsidRPr="009C095A">
        <w:rPr>
          <w:rFonts w:ascii="仿宋_GB2312" w:eastAsia="仿宋_GB2312" w:hAnsi="宋体" w:cs="宋体" w:hint="eastAsia"/>
          <w:kern w:val="0"/>
          <w:sz w:val="32"/>
          <w:szCs w:val="32"/>
        </w:rPr>
        <w:t>20个工作日内核发历史用地处置意见</w:t>
      </w:r>
      <w:r w:rsidR="005D3E06">
        <w:rPr>
          <w:rFonts w:ascii="仿宋_GB2312" w:eastAsia="仿宋_GB2312" w:hAnsi="宋体" w:cs="宋体" w:hint="eastAsia"/>
          <w:kern w:val="0"/>
          <w:sz w:val="32"/>
          <w:szCs w:val="32"/>
        </w:rPr>
        <w:t>，</w:t>
      </w:r>
      <w:r w:rsidR="005D3E06" w:rsidRPr="008659DB">
        <w:rPr>
          <w:rFonts w:ascii="仿宋_GB2312" w:eastAsia="仿宋_GB2312" w:hAnsi="宋体" w:cs="宋体" w:hint="eastAsia"/>
          <w:kern w:val="0"/>
          <w:sz w:val="32"/>
          <w:szCs w:val="32"/>
        </w:rPr>
        <w:t>更新单元规划</w:t>
      </w:r>
      <w:r w:rsidR="00DA3034">
        <w:rPr>
          <w:rFonts w:ascii="仿宋_GB2312" w:eastAsia="仿宋_GB2312" w:hAnsi="宋体" w:cs="宋体" w:hint="eastAsia"/>
          <w:kern w:val="0"/>
          <w:sz w:val="32"/>
          <w:szCs w:val="32"/>
        </w:rPr>
        <w:t>审查时</w:t>
      </w:r>
      <w:r w:rsidR="005D3E06" w:rsidRPr="008659DB">
        <w:rPr>
          <w:rFonts w:ascii="仿宋_GB2312" w:eastAsia="仿宋_GB2312" w:hAnsi="宋体" w:cs="宋体" w:hint="eastAsia"/>
          <w:kern w:val="0"/>
          <w:sz w:val="32"/>
          <w:szCs w:val="32"/>
        </w:rPr>
        <w:t>结合</w:t>
      </w:r>
      <w:r w:rsidR="005D3E06">
        <w:rPr>
          <w:rFonts w:ascii="仿宋_GB2312" w:eastAsia="仿宋_GB2312" w:hAnsi="宋体" w:cs="宋体" w:hint="eastAsia"/>
          <w:kern w:val="0"/>
          <w:sz w:val="32"/>
          <w:szCs w:val="32"/>
        </w:rPr>
        <w:t>历史用地处置情况</w:t>
      </w:r>
      <w:r w:rsidR="005D3E06" w:rsidRPr="008659DB">
        <w:rPr>
          <w:rFonts w:ascii="仿宋_GB2312" w:eastAsia="仿宋_GB2312" w:hAnsi="宋体" w:cs="宋体" w:hint="eastAsia"/>
          <w:kern w:val="0"/>
          <w:sz w:val="32"/>
          <w:szCs w:val="32"/>
        </w:rPr>
        <w:t>进行审查。</w:t>
      </w:r>
    </w:p>
    <w:p w:rsidR="00453B40" w:rsidRDefault="00237430" w:rsidP="00484DB9">
      <w:pPr>
        <w:widowControl/>
        <w:spacing w:line="360" w:lineRule="auto"/>
        <w:ind w:firstLineChars="200" w:firstLine="640"/>
        <w:jc w:val="left"/>
        <w:rPr>
          <w:rFonts w:ascii="仿宋_GB2312" w:eastAsia="仿宋_GB2312" w:hAnsi="宋体" w:cs="宋体"/>
          <w:kern w:val="0"/>
          <w:sz w:val="32"/>
          <w:szCs w:val="32"/>
        </w:rPr>
      </w:pPr>
      <w:r w:rsidRPr="00BB638D">
        <w:rPr>
          <w:rFonts w:ascii="楷体_GB2312" w:eastAsia="楷体_GB2312" w:hAnsiTheme="minorHAnsi" w:cstheme="minorBidi" w:hint="eastAsia"/>
          <w:sz w:val="32"/>
          <w:szCs w:val="32"/>
        </w:rPr>
        <w:t>（</w:t>
      </w:r>
      <w:r>
        <w:rPr>
          <w:rFonts w:ascii="楷体_GB2312" w:eastAsia="楷体_GB2312" w:hAnsiTheme="minorHAnsi" w:cstheme="minorBidi" w:hint="eastAsia"/>
          <w:sz w:val="32"/>
          <w:szCs w:val="32"/>
        </w:rPr>
        <w:t>五</w:t>
      </w:r>
      <w:r w:rsidRPr="00BB638D">
        <w:rPr>
          <w:rFonts w:ascii="楷体_GB2312" w:eastAsia="楷体_GB2312" w:hAnsiTheme="minorHAnsi" w:cstheme="minorBidi" w:hint="eastAsia"/>
          <w:sz w:val="32"/>
          <w:szCs w:val="32"/>
        </w:rPr>
        <w:t>）</w:t>
      </w:r>
      <w:r>
        <w:rPr>
          <w:rFonts w:ascii="楷体_GB2312" w:eastAsia="楷体_GB2312" w:hAnsiTheme="minorHAnsi" w:cstheme="minorBidi" w:hint="eastAsia"/>
          <w:sz w:val="32"/>
          <w:szCs w:val="32"/>
        </w:rPr>
        <w:t>关于更新单元规划已批准项目的历史用地处置</w:t>
      </w:r>
    </w:p>
    <w:p w:rsidR="00453B40" w:rsidRDefault="006848F0" w:rsidP="00484DB9">
      <w:pPr>
        <w:widowControl/>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2015年3月17日，原《暂行规定》发布时存在部分</w:t>
      </w:r>
      <w:r w:rsidRPr="006848F0">
        <w:rPr>
          <w:rFonts w:ascii="仿宋_GB2312" w:eastAsia="仿宋_GB2312" w:hAnsi="宋体" w:cs="宋体" w:hint="eastAsia"/>
          <w:kern w:val="0"/>
          <w:sz w:val="32"/>
          <w:szCs w:val="32"/>
        </w:rPr>
        <w:t>更新单元规划已批准</w:t>
      </w:r>
      <w:r>
        <w:rPr>
          <w:rFonts w:ascii="仿宋_GB2312" w:eastAsia="仿宋_GB2312" w:hAnsi="宋体" w:cs="宋体" w:hint="eastAsia"/>
          <w:kern w:val="0"/>
          <w:sz w:val="32"/>
          <w:szCs w:val="32"/>
        </w:rPr>
        <w:t>但需要进行历史用地处置</w:t>
      </w:r>
      <w:r w:rsidR="00956607">
        <w:rPr>
          <w:rFonts w:ascii="仿宋_GB2312" w:eastAsia="仿宋_GB2312" w:hAnsi="宋体" w:cs="宋体" w:hint="eastAsia"/>
          <w:kern w:val="0"/>
          <w:sz w:val="32"/>
          <w:szCs w:val="32"/>
        </w:rPr>
        <w:t>的</w:t>
      </w:r>
      <w:r>
        <w:rPr>
          <w:rFonts w:ascii="仿宋_GB2312" w:eastAsia="仿宋_GB2312" w:hAnsi="宋体" w:cs="宋体" w:hint="eastAsia"/>
          <w:kern w:val="0"/>
          <w:sz w:val="32"/>
          <w:szCs w:val="32"/>
        </w:rPr>
        <w:t>项目，《暂行规定》对这类项目的历史用地处置进行了明确。本次《规定》</w:t>
      </w:r>
      <w:r>
        <w:rPr>
          <w:rFonts w:ascii="仿宋_GB2312" w:eastAsia="仿宋_GB2312" w:hAnsi="宋体" w:cs="宋体" w:hint="eastAsia"/>
          <w:kern w:val="0"/>
          <w:sz w:val="32"/>
          <w:szCs w:val="32"/>
        </w:rPr>
        <w:lastRenderedPageBreak/>
        <w:t>修订在继承相应条款的基础上，进一步要求此类项目申请历史用地处置需在项目办理开发建设用地审批前。为</w:t>
      </w:r>
      <w:proofErr w:type="gramStart"/>
      <w:r>
        <w:rPr>
          <w:rFonts w:ascii="仿宋_GB2312" w:eastAsia="仿宋_GB2312" w:hAnsi="宋体" w:cs="宋体" w:hint="eastAsia"/>
          <w:kern w:val="0"/>
          <w:sz w:val="32"/>
          <w:szCs w:val="32"/>
        </w:rPr>
        <w:t>保证因</w:t>
      </w:r>
      <w:proofErr w:type="gramEnd"/>
      <w:r>
        <w:rPr>
          <w:rFonts w:ascii="仿宋_GB2312" w:eastAsia="仿宋_GB2312" w:hAnsi="宋体" w:cs="宋体" w:hint="eastAsia"/>
          <w:kern w:val="0"/>
          <w:sz w:val="32"/>
          <w:szCs w:val="32"/>
        </w:rPr>
        <w:t>落实历史用地处置意见而进行</w:t>
      </w:r>
      <w:r>
        <w:rPr>
          <w:rFonts w:ascii="仿宋_GB2312" w:eastAsia="仿宋_GB2312" w:hAnsi="宋体" w:cs="宋体" w:hint="eastAsia"/>
          <w:color w:val="000000"/>
          <w:kern w:val="0"/>
          <w:sz w:val="32"/>
          <w:szCs w:val="32"/>
        </w:rPr>
        <w:t>城市更新单元规划修改的可操作性，《规定》也明确：</w:t>
      </w:r>
      <w:r>
        <w:rPr>
          <w:rFonts w:ascii="仿宋_GB2312" w:eastAsia="仿宋_GB2312" w:hAnsi="宋体" w:cs="宋体" w:hint="eastAsia"/>
          <w:kern w:val="0"/>
          <w:sz w:val="32"/>
          <w:szCs w:val="32"/>
        </w:rPr>
        <w:t>因落实</w:t>
      </w:r>
      <w:r w:rsidRPr="0089470F">
        <w:rPr>
          <w:rFonts w:ascii="仿宋_GB2312" w:eastAsia="仿宋_GB2312" w:hAnsi="宋体" w:cs="宋体" w:hint="eastAsia"/>
          <w:kern w:val="0"/>
          <w:sz w:val="32"/>
          <w:szCs w:val="32"/>
        </w:rPr>
        <w:t>处置意见书</w:t>
      </w:r>
      <w:r>
        <w:rPr>
          <w:rFonts w:ascii="仿宋_GB2312" w:eastAsia="仿宋_GB2312" w:hAnsi="宋体" w:cs="宋体" w:hint="eastAsia"/>
          <w:kern w:val="0"/>
          <w:sz w:val="32"/>
          <w:szCs w:val="32"/>
        </w:rPr>
        <w:t>的</w:t>
      </w:r>
      <w:r w:rsidRPr="0089470F">
        <w:rPr>
          <w:rFonts w:ascii="仿宋_GB2312" w:eastAsia="仿宋_GB2312" w:hAnsi="宋体" w:cs="宋体" w:hint="eastAsia"/>
          <w:kern w:val="0"/>
          <w:sz w:val="32"/>
          <w:szCs w:val="32"/>
        </w:rPr>
        <w:t>土地处置方案，</w:t>
      </w:r>
      <w:r>
        <w:rPr>
          <w:rFonts w:ascii="仿宋_GB2312" w:eastAsia="仿宋_GB2312" w:hAnsi="宋体" w:cs="宋体" w:hint="eastAsia"/>
          <w:kern w:val="0"/>
          <w:sz w:val="32"/>
          <w:szCs w:val="32"/>
        </w:rPr>
        <w:t>须增加已批</w:t>
      </w:r>
      <w:r w:rsidRPr="0089470F">
        <w:rPr>
          <w:rFonts w:ascii="仿宋_GB2312" w:eastAsia="仿宋_GB2312" w:hAnsi="宋体" w:cs="宋体" w:hint="eastAsia"/>
          <w:kern w:val="0"/>
          <w:sz w:val="32"/>
          <w:szCs w:val="32"/>
        </w:rPr>
        <w:t>更新单元规划</w:t>
      </w:r>
      <w:r>
        <w:rPr>
          <w:rFonts w:ascii="仿宋_GB2312" w:eastAsia="仿宋_GB2312" w:hAnsi="宋体" w:cs="宋体" w:hint="eastAsia"/>
          <w:kern w:val="0"/>
          <w:sz w:val="32"/>
          <w:szCs w:val="32"/>
        </w:rPr>
        <w:t>确定的无偿移交政府用地面积的，应</w:t>
      </w:r>
      <w:r w:rsidRPr="0089470F">
        <w:rPr>
          <w:rFonts w:ascii="仿宋_GB2312" w:eastAsia="仿宋_GB2312" w:hAnsi="宋体" w:cs="宋体" w:hint="eastAsia"/>
          <w:kern w:val="0"/>
          <w:sz w:val="32"/>
          <w:szCs w:val="32"/>
        </w:rPr>
        <w:t>按照有关规定</w:t>
      </w:r>
      <w:r>
        <w:rPr>
          <w:rFonts w:ascii="仿宋_GB2312" w:eastAsia="仿宋_GB2312" w:hAnsi="宋体" w:cs="宋体" w:hint="eastAsia"/>
          <w:kern w:val="0"/>
          <w:sz w:val="32"/>
          <w:szCs w:val="32"/>
        </w:rPr>
        <w:t>申请修改更新单元规划，减少开发建设用地面积，规划建筑面积不变</w:t>
      </w:r>
      <w:r w:rsidRPr="0089470F">
        <w:rPr>
          <w:rFonts w:ascii="仿宋_GB2312" w:eastAsia="仿宋_GB2312" w:hAnsi="宋体" w:cs="宋体" w:hint="eastAsia"/>
          <w:kern w:val="0"/>
          <w:sz w:val="32"/>
          <w:szCs w:val="32"/>
        </w:rPr>
        <w:t>。</w:t>
      </w:r>
    </w:p>
    <w:p w:rsidR="00484DB9" w:rsidRPr="00BB638D" w:rsidRDefault="00484DB9" w:rsidP="00484DB9">
      <w:pPr>
        <w:ind w:firstLineChars="200" w:firstLine="640"/>
        <w:outlineLvl w:val="0"/>
        <w:rPr>
          <w:rFonts w:ascii="楷体_GB2312" w:eastAsia="楷体_GB2312" w:hAnsiTheme="minorHAnsi" w:cstheme="minorBidi"/>
          <w:sz w:val="32"/>
          <w:szCs w:val="32"/>
        </w:rPr>
      </w:pPr>
      <w:r w:rsidRPr="00BB638D">
        <w:rPr>
          <w:rFonts w:ascii="楷体_GB2312" w:eastAsia="楷体_GB2312" w:hAnsiTheme="minorHAnsi" w:cstheme="minorBidi" w:hint="eastAsia"/>
          <w:sz w:val="32"/>
          <w:szCs w:val="32"/>
        </w:rPr>
        <w:t>（</w:t>
      </w:r>
      <w:r w:rsidR="00391B10">
        <w:rPr>
          <w:rFonts w:ascii="楷体_GB2312" w:eastAsia="楷体_GB2312" w:hAnsiTheme="minorHAnsi" w:cstheme="minorBidi" w:hint="eastAsia"/>
          <w:sz w:val="32"/>
          <w:szCs w:val="32"/>
        </w:rPr>
        <w:t>六</w:t>
      </w:r>
      <w:r w:rsidRPr="00BB638D">
        <w:rPr>
          <w:rFonts w:ascii="楷体_GB2312" w:eastAsia="楷体_GB2312" w:hAnsiTheme="minorHAnsi" w:cstheme="minorBidi" w:hint="eastAsia"/>
          <w:sz w:val="32"/>
          <w:szCs w:val="32"/>
        </w:rPr>
        <w:t>）关于</w:t>
      </w:r>
      <w:r w:rsidR="00B6455A">
        <w:rPr>
          <w:rFonts w:ascii="楷体_GB2312" w:eastAsia="楷体_GB2312" w:hAnsiTheme="minorHAnsi" w:cstheme="minorBidi" w:hint="eastAsia"/>
          <w:sz w:val="32"/>
          <w:szCs w:val="32"/>
        </w:rPr>
        <w:t>相关</w:t>
      </w:r>
      <w:r w:rsidRPr="00BB638D">
        <w:rPr>
          <w:rFonts w:ascii="楷体_GB2312" w:eastAsia="楷体_GB2312" w:hAnsiTheme="minorHAnsi" w:cstheme="minorBidi" w:hint="eastAsia"/>
          <w:sz w:val="32"/>
          <w:szCs w:val="32"/>
        </w:rPr>
        <w:t>工作主体的调整</w:t>
      </w:r>
    </w:p>
    <w:p w:rsidR="00484DB9" w:rsidRPr="00BB638D" w:rsidRDefault="00484DB9" w:rsidP="00484DB9">
      <w:pPr>
        <w:widowControl/>
        <w:spacing w:line="360" w:lineRule="auto"/>
        <w:ind w:firstLineChars="200" w:firstLine="640"/>
        <w:jc w:val="left"/>
        <w:rPr>
          <w:rFonts w:ascii="仿宋_GB2312" w:eastAsia="仿宋_GB2312" w:hAnsi="宋体" w:cs="宋体"/>
          <w:kern w:val="0"/>
          <w:sz w:val="32"/>
          <w:szCs w:val="32"/>
        </w:rPr>
      </w:pPr>
      <w:r w:rsidRPr="00BB638D">
        <w:rPr>
          <w:rFonts w:ascii="仿宋_GB2312" w:eastAsia="仿宋_GB2312" w:hAnsi="宋体" w:cs="宋体" w:hint="eastAsia"/>
          <w:kern w:val="0"/>
          <w:sz w:val="32"/>
          <w:szCs w:val="32"/>
        </w:rPr>
        <w:t>根据</w:t>
      </w:r>
      <w:r w:rsidRPr="00E65363">
        <w:rPr>
          <w:rFonts w:ascii="仿宋_GB2312" w:eastAsia="仿宋_GB2312" w:hAnsi="宋体" w:cs="宋体" w:hint="eastAsia"/>
          <w:kern w:val="0"/>
          <w:sz w:val="32"/>
          <w:szCs w:val="32"/>
        </w:rPr>
        <w:t>《深圳市人民政府关于施行城市更新工作改革的决定》（市政府令第288号）</w:t>
      </w:r>
      <w:r>
        <w:rPr>
          <w:rFonts w:ascii="仿宋_GB2312" w:eastAsia="仿宋_GB2312" w:hAnsi="宋体" w:cs="宋体" w:hint="eastAsia"/>
          <w:kern w:val="0"/>
          <w:sz w:val="32"/>
          <w:szCs w:val="32"/>
        </w:rPr>
        <w:t>对城市更新工作职权调整的相关规定，</w:t>
      </w:r>
      <w:r w:rsidRPr="00BB638D">
        <w:rPr>
          <w:rFonts w:ascii="仿宋_GB2312" w:eastAsia="仿宋_GB2312" w:hAnsi="宋体" w:cs="宋体" w:hint="eastAsia"/>
          <w:kern w:val="0"/>
          <w:sz w:val="32"/>
          <w:szCs w:val="32"/>
        </w:rPr>
        <w:t>将</w:t>
      </w:r>
      <w:r w:rsidR="00B6455A">
        <w:rPr>
          <w:rFonts w:ascii="仿宋_GB2312" w:eastAsia="仿宋_GB2312" w:hAnsi="宋体" w:cs="宋体" w:hint="eastAsia"/>
          <w:kern w:val="0"/>
          <w:sz w:val="32"/>
          <w:szCs w:val="32"/>
        </w:rPr>
        <w:t>权属认定、土地建筑物信息核查、历史用地处置等</w:t>
      </w:r>
      <w:r w:rsidRPr="00BB638D">
        <w:rPr>
          <w:rFonts w:ascii="仿宋_GB2312" w:eastAsia="仿宋_GB2312" w:hAnsi="宋体" w:cs="宋体" w:hint="eastAsia"/>
          <w:kern w:val="0"/>
          <w:sz w:val="32"/>
          <w:szCs w:val="32"/>
        </w:rPr>
        <w:t>工作</w:t>
      </w:r>
      <w:r w:rsidR="00B6455A">
        <w:rPr>
          <w:rFonts w:ascii="仿宋_GB2312" w:eastAsia="仿宋_GB2312" w:hAnsi="宋体" w:cs="宋体" w:hint="eastAsia"/>
          <w:kern w:val="0"/>
          <w:sz w:val="32"/>
          <w:szCs w:val="32"/>
        </w:rPr>
        <w:t>的工作</w:t>
      </w:r>
      <w:r w:rsidRPr="00BB638D">
        <w:rPr>
          <w:rFonts w:ascii="仿宋_GB2312" w:eastAsia="仿宋_GB2312" w:hAnsi="宋体" w:cs="宋体" w:hint="eastAsia"/>
          <w:kern w:val="0"/>
          <w:sz w:val="32"/>
          <w:szCs w:val="32"/>
        </w:rPr>
        <w:t>主体调整为区城市更新</w:t>
      </w:r>
      <w:r w:rsidR="00B6455A">
        <w:rPr>
          <w:rFonts w:ascii="仿宋_GB2312" w:eastAsia="仿宋_GB2312" w:hAnsi="宋体" w:cs="宋体" w:hint="eastAsia"/>
          <w:kern w:val="0"/>
          <w:sz w:val="32"/>
          <w:szCs w:val="32"/>
        </w:rPr>
        <w:t>职能部门</w:t>
      </w:r>
      <w:r w:rsidRPr="00BB638D">
        <w:rPr>
          <w:rFonts w:ascii="仿宋_GB2312" w:eastAsia="仿宋_GB2312" w:hAnsi="宋体" w:cs="宋体" w:hint="eastAsia"/>
          <w:kern w:val="0"/>
          <w:sz w:val="32"/>
          <w:szCs w:val="32"/>
        </w:rPr>
        <w:t>。</w:t>
      </w:r>
    </w:p>
    <w:p w:rsidR="00484DB9" w:rsidRPr="00BB638D" w:rsidRDefault="00484DB9" w:rsidP="00484DB9">
      <w:pPr>
        <w:ind w:firstLineChars="200" w:firstLine="640"/>
        <w:outlineLvl w:val="0"/>
        <w:rPr>
          <w:rFonts w:ascii="楷体_GB2312" w:eastAsia="楷体_GB2312" w:hAnsiTheme="minorHAnsi" w:cstheme="minorBidi"/>
          <w:sz w:val="32"/>
          <w:szCs w:val="32"/>
        </w:rPr>
      </w:pPr>
      <w:r w:rsidRPr="00BB638D">
        <w:rPr>
          <w:rFonts w:ascii="楷体_GB2312" w:eastAsia="楷体_GB2312" w:hAnsiTheme="minorHAnsi" w:cstheme="minorBidi" w:hint="eastAsia"/>
          <w:sz w:val="32"/>
          <w:szCs w:val="32"/>
        </w:rPr>
        <w:t>（七）关于政策有效期</w:t>
      </w:r>
    </w:p>
    <w:p w:rsidR="00484DB9" w:rsidRPr="002E4BEC" w:rsidRDefault="00484DB9" w:rsidP="00484DB9">
      <w:pPr>
        <w:widowControl/>
        <w:spacing w:line="360" w:lineRule="auto"/>
        <w:ind w:firstLineChars="200" w:firstLine="640"/>
        <w:jc w:val="left"/>
        <w:rPr>
          <w:rFonts w:ascii="仿宋" w:eastAsia="仿宋" w:hAnsi="仿宋" w:cs="宋体"/>
          <w:kern w:val="0"/>
          <w:sz w:val="32"/>
          <w:szCs w:val="32"/>
        </w:rPr>
      </w:pPr>
      <w:r w:rsidRPr="00BB638D">
        <w:rPr>
          <w:rFonts w:ascii="仿宋_GB2312" w:eastAsia="仿宋_GB2312" w:hAnsi="宋体" w:cs="宋体" w:hint="eastAsia"/>
          <w:kern w:val="0"/>
          <w:sz w:val="32"/>
          <w:szCs w:val="32"/>
        </w:rPr>
        <w:t>政策有效期5年，</w:t>
      </w:r>
      <w:r w:rsidR="00B6455A">
        <w:rPr>
          <w:rFonts w:ascii="仿宋_GB2312" w:eastAsia="仿宋_GB2312" w:hAnsi="宋体" w:cs="宋体" w:hint="eastAsia"/>
          <w:kern w:val="0"/>
          <w:sz w:val="32"/>
          <w:szCs w:val="32"/>
        </w:rPr>
        <w:t>原</w:t>
      </w:r>
      <w:r w:rsidR="00B6455A" w:rsidRPr="00BB638D">
        <w:rPr>
          <w:rFonts w:ascii="仿宋_GB2312" w:eastAsia="仿宋_GB2312" w:hAnsi="宋体" w:cs="宋体" w:hint="eastAsia"/>
          <w:kern w:val="0"/>
          <w:sz w:val="32"/>
          <w:szCs w:val="32"/>
        </w:rPr>
        <w:t>《</w:t>
      </w:r>
      <w:r w:rsidR="00B6455A">
        <w:rPr>
          <w:rFonts w:ascii="仿宋_GB2312" w:eastAsia="仿宋_GB2312" w:hAnsi="宋体" w:cs="宋体" w:hint="eastAsia"/>
          <w:kern w:val="0"/>
          <w:sz w:val="32"/>
          <w:szCs w:val="32"/>
        </w:rPr>
        <w:t>暂行规定》、《操作规程》</w:t>
      </w:r>
      <w:r w:rsidRPr="002E4BEC">
        <w:rPr>
          <w:rFonts w:ascii="仿宋" w:eastAsia="仿宋" w:hAnsi="仿宋" w:cs="宋体" w:hint="eastAsia"/>
          <w:kern w:val="0"/>
          <w:sz w:val="32"/>
          <w:szCs w:val="32"/>
        </w:rPr>
        <w:t>同时废止。</w:t>
      </w:r>
    </w:p>
    <w:p w:rsidR="00484DB9" w:rsidRPr="00B6455A" w:rsidRDefault="00484DB9" w:rsidP="00484DB9">
      <w:pPr>
        <w:widowControl/>
        <w:spacing w:line="360" w:lineRule="auto"/>
        <w:ind w:firstLineChars="200" w:firstLine="640"/>
        <w:jc w:val="left"/>
        <w:rPr>
          <w:rFonts w:ascii="仿宋" w:eastAsia="仿宋" w:hAnsi="仿宋" w:cs="宋体"/>
          <w:kern w:val="0"/>
          <w:sz w:val="32"/>
          <w:szCs w:val="32"/>
        </w:rPr>
      </w:pPr>
    </w:p>
    <w:p w:rsidR="00484DB9" w:rsidRPr="002E4BEC" w:rsidRDefault="005F0680" w:rsidP="00B6455A">
      <w:pPr>
        <w:wordWrap w:val="0"/>
        <w:ind w:firstLineChars="200" w:firstLine="640"/>
        <w:jc w:val="right"/>
        <w:rPr>
          <w:rFonts w:ascii="仿宋" w:eastAsia="仿宋" w:hAnsi="仿宋" w:cstheme="minorBidi"/>
          <w:sz w:val="32"/>
          <w:szCs w:val="32"/>
        </w:rPr>
      </w:pPr>
      <w:r w:rsidRPr="002E4BEC">
        <w:rPr>
          <w:rFonts w:ascii="仿宋" w:eastAsia="仿宋" w:hAnsi="仿宋" w:cstheme="minorBidi" w:hint="eastAsia"/>
          <w:sz w:val="32"/>
          <w:szCs w:val="32"/>
        </w:rPr>
        <w:t>市规划国土委</w:t>
      </w:r>
      <w:r w:rsidR="00B6455A">
        <w:rPr>
          <w:rFonts w:ascii="仿宋" w:eastAsia="仿宋" w:hAnsi="仿宋" w:cstheme="minorBidi" w:hint="eastAsia"/>
          <w:sz w:val="32"/>
          <w:szCs w:val="32"/>
        </w:rPr>
        <w:t xml:space="preserve">  </w:t>
      </w:r>
    </w:p>
    <w:p w:rsidR="00484DB9" w:rsidRPr="002E4BEC" w:rsidRDefault="00484DB9" w:rsidP="00484DB9">
      <w:pPr>
        <w:wordWrap w:val="0"/>
        <w:ind w:firstLineChars="200" w:firstLine="640"/>
        <w:jc w:val="right"/>
        <w:rPr>
          <w:rFonts w:ascii="仿宋" w:eastAsia="仿宋" w:hAnsi="仿宋" w:cstheme="minorBidi"/>
          <w:sz w:val="32"/>
          <w:szCs w:val="32"/>
        </w:rPr>
      </w:pPr>
      <w:r w:rsidRPr="002E4BEC">
        <w:rPr>
          <w:rFonts w:ascii="仿宋" w:eastAsia="仿宋" w:hAnsi="仿宋" w:cstheme="minorBidi" w:hint="eastAsia"/>
          <w:sz w:val="32"/>
          <w:szCs w:val="32"/>
        </w:rPr>
        <w:t>201</w:t>
      </w:r>
      <w:r w:rsidR="0000713C" w:rsidRPr="002E4BEC">
        <w:rPr>
          <w:rFonts w:ascii="仿宋" w:eastAsia="仿宋" w:hAnsi="仿宋" w:cstheme="minorBidi" w:hint="eastAsia"/>
          <w:sz w:val="32"/>
          <w:szCs w:val="32"/>
        </w:rPr>
        <w:t>8</w:t>
      </w:r>
      <w:r w:rsidRPr="002E4BEC">
        <w:rPr>
          <w:rFonts w:ascii="仿宋" w:eastAsia="仿宋" w:hAnsi="仿宋" w:cstheme="minorBidi" w:hint="eastAsia"/>
          <w:sz w:val="32"/>
          <w:szCs w:val="32"/>
        </w:rPr>
        <w:t>年</w:t>
      </w:r>
      <w:r w:rsidR="00B6455A">
        <w:rPr>
          <w:rFonts w:ascii="仿宋" w:eastAsia="仿宋" w:hAnsi="仿宋" w:cstheme="minorBidi" w:hint="eastAsia"/>
          <w:sz w:val="32"/>
          <w:szCs w:val="32"/>
        </w:rPr>
        <w:t>4</w:t>
      </w:r>
      <w:r w:rsidRPr="002E4BEC">
        <w:rPr>
          <w:rFonts w:ascii="仿宋" w:eastAsia="仿宋" w:hAnsi="仿宋" w:cstheme="minorBidi" w:hint="eastAsia"/>
          <w:sz w:val="32"/>
          <w:szCs w:val="32"/>
        </w:rPr>
        <w:t>月1</w:t>
      </w:r>
      <w:r w:rsidR="00B6455A">
        <w:rPr>
          <w:rFonts w:ascii="仿宋" w:eastAsia="仿宋" w:hAnsi="仿宋" w:cstheme="minorBidi" w:hint="eastAsia"/>
          <w:sz w:val="32"/>
          <w:szCs w:val="32"/>
        </w:rPr>
        <w:t>8</w:t>
      </w:r>
      <w:r w:rsidRPr="002E4BEC">
        <w:rPr>
          <w:rFonts w:ascii="仿宋" w:eastAsia="仿宋" w:hAnsi="仿宋" w:cstheme="minorBidi" w:hint="eastAsia"/>
          <w:sz w:val="32"/>
          <w:szCs w:val="32"/>
        </w:rPr>
        <w:t>日</w:t>
      </w:r>
    </w:p>
    <w:p w:rsidR="00484DB9" w:rsidRPr="00BB638D" w:rsidRDefault="00484DB9" w:rsidP="00484DB9"/>
    <w:p w:rsidR="008E645E" w:rsidRDefault="008E645E"/>
    <w:sectPr w:rsidR="008E645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807" w:rsidRDefault="005E6807">
      <w:r>
        <w:separator/>
      </w:r>
    </w:p>
  </w:endnote>
  <w:endnote w:type="continuationSeparator" w:id="0">
    <w:p w:rsidR="005E6807" w:rsidRDefault="005E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174703"/>
      <w:docPartObj>
        <w:docPartGallery w:val="Page Numbers (Bottom of Page)"/>
        <w:docPartUnique/>
      </w:docPartObj>
    </w:sdtPr>
    <w:sdtEndPr/>
    <w:sdtContent>
      <w:p w:rsidR="00E65363" w:rsidRDefault="00484DB9" w:rsidP="00E65363">
        <w:pPr>
          <w:pStyle w:val="a3"/>
          <w:jc w:val="center"/>
        </w:pPr>
        <w:r>
          <w:fldChar w:fldCharType="begin"/>
        </w:r>
        <w:r>
          <w:instrText>PAGE   \* MERGEFORMAT</w:instrText>
        </w:r>
        <w:r>
          <w:fldChar w:fldCharType="separate"/>
        </w:r>
        <w:r w:rsidR="00296953" w:rsidRPr="00296953">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807" w:rsidRDefault="005E6807">
      <w:r>
        <w:separator/>
      </w:r>
    </w:p>
  </w:footnote>
  <w:footnote w:type="continuationSeparator" w:id="0">
    <w:p w:rsidR="005E6807" w:rsidRDefault="005E6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B9"/>
    <w:rsid w:val="0000713C"/>
    <w:rsid w:val="00013231"/>
    <w:rsid w:val="00016CF2"/>
    <w:rsid w:val="000212F9"/>
    <w:rsid w:val="000303BF"/>
    <w:rsid w:val="00034B88"/>
    <w:rsid w:val="00042B07"/>
    <w:rsid w:val="00057924"/>
    <w:rsid w:val="00063A58"/>
    <w:rsid w:val="00066F09"/>
    <w:rsid w:val="0008431B"/>
    <w:rsid w:val="000878C8"/>
    <w:rsid w:val="000A4B94"/>
    <w:rsid w:val="000B5084"/>
    <w:rsid w:val="000C15F8"/>
    <w:rsid w:val="000C1D39"/>
    <w:rsid w:val="000C2409"/>
    <w:rsid w:val="000C69D7"/>
    <w:rsid w:val="000D76D9"/>
    <w:rsid w:val="000E2241"/>
    <w:rsid w:val="000F05FC"/>
    <w:rsid w:val="00114C3D"/>
    <w:rsid w:val="0011714E"/>
    <w:rsid w:val="00131777"/>
    <w:rsid w:val="00135B89"/>
    <w:rsid w:val="001444BC"/>
    <w:rsid w:val="00147A26"/>
    <w:rsid w:val="00156120"/>
    <w:rsid w:val="00173881"/>
    <w:rsid w:val="00173C2C"/>
    <w:rsid w:val="001916B2"/>
    <w:rsid w:val="0019525F"/>
    <w:rsid w:val="001A712B"/>
    <w:rsid w:val="001B2F63"/>
    <w:rsid w:val="001B5844"/>
    <w:rsid w:val="001C40E8"/>
    <w:rsid w:val="001C4D3F"/>
    <w:rsid w:val="001D0F83"/>
    <w:rsid w:val="001D452E"/>
    <w:rsid w:val="001D5913"/>
    <w:rsid w:val="001F6891"/>
    <w:rsid w:val="00210D25"/>
    <w:rsid w:val="00214E04"/>
    <w:rsid w:val="00227491"/>
    <w:rsid w:val="00231EE9"/>
    <w:rsid w:val="00234545"/>
    <w:rsid w:val="00237430"/>
    <w:rsid w:val="00251943"/>
    <w:rsid w:val="00251AEF"/>
    <w:rsid w:val="00251B89"/>
    <w:rsid w:val="0027283F"/>
    <w:rsid w:val="00281445"/>
    <w:rsid w:val="00286869"/>
    <w:rsid w:val="00296953"/>
    <w:rsid w:val="002A050E"/>
    <w:rsid w:val="002A24D3"/>
    <w:rsid w:val="002A5F13"/>
    <w:rsid w:val="002B500A"/>
    <w:rsid w:val="002C7D9D"/>
    <w:rsid w:val="002D1833"/>
    <w:rsid w:val="002E163D"/>
    <w:rsid w:val="002E39B5"/>
    <w:rsid w:val="002E4BEC"/>
    <w:rsid w:val="002E5A53"/>
    <w:rsid w:val="002F3A3E"/>
    <w:rsid w:val="00306A60"/>
    <w:rsid w:val="0032715A"/>
    <w:rsid w:val="00330B2C"/>
    <w:rsid w:val="00331082"/>
    <w:rsid w:val="003312D0"/>
    <w:rsid w:val="003445A5"/>
    <w:rsid w:val="00353941"/>
    <w:rsid w:val="00354477"/>
    <w:rsid w:val="00361AFF"/>
    <w:rsid w:val="00364D40"/>
    <w:rsid w:val="00387788"/>
    <w:rsid w:val="00391B10"/>
    <w:rsid w:val="00391BE6"/>
    <w:rsid w:val="00393F28"/>
    <w:rsid w:val="00395CBC"/>
    <w:rsid w:val="003B4597"/>
    <w:rsid w:val="003C2FF2"/>
    <w:rsid w:val="003D308D"/>
    <w:rsid w:val="003F4FDB"/>
    <w:rsid w:val="00404C0E"/>
    <w:rsid w:val="00406CD8"/>
    <w:rsid w:val="00412D66"/>
    <w:rsid w:val="0042135C"/>
    <w:rsid w:val="00424876"/>
    <w:rsid w:val="004301F8"/>
    <w:rsid w:val="004420E0"/>
    <w:rsid w:val="00443A93"/>
    <w:rsid w:val="00450FF0"/>
    <w:rsid w:val="0045344F"/>
    <w:rsid w:val="00453B40"/>
    <w:rsid w:val="00466AD6"/>
    <w:rsid w:val="00475946"/>
    <w:rsid w:val="00477C0B"/>
    <w:rsid w:val="00482610"/>
    <w:rsid w:val="0048303A"/>
    <w:rsid w:val="00484DB9"/>
    <w:rsid w:val="004946AA"/>
    <w:rsid w:val="00494DD2"/>
    <w:rsid w:val="004A2AA5"/>
    <w:rsid w:val="004A5EF5"/>
    <w:rsid w:val="004B4112"/>
    <w:rsid w:val="004B52A4"/>
    <w:rsid w:val="004B552F"/>
    <w:rsid w:val="004E06B0"/>
    <w:rsid w:val="004E2886"/>
    <w:rsid w:val="00504AAB"/>
    <w:rsid w:val="005121D1"/>
    <w:rsid w:val="00517653"/>
    <w:rsid w:val="00526698"/>
    <w:rsid w:val="00536290"/>
    <w:rsid w:val="005432E2"/>
    <w:rsid w:val="00552A40"/>
    <w:rsid w:val="005569B5"/>
    <w:rsid w:val="005574D2"/>
    <w:rsid w:val="00560B59"/>
    <w:rsid w:val="005818EE"/>
    <w:rsid w:val="0059361D"/>
    <w:rsid w:val="00593674"/>
    <w:rsid w:val="005965A3"/>
    <w:rsid w:val="005B2F31"/>
    <w:rsid w:val="005C1FF2"/>
    <w:rsid w:val="005C38E9"/>
    <w:rsid w:val="005D1291"/>
    <w:rsid w:val="005D143E"/>
    <w:rsid w:val="005D3E06"/>
    <w:rsid w:val="005D44CF"/>
    <w:rsid w:val="005D6338"/>
    <w:rsid w:val="005E6807"/>
    <w:rsid w:val="005F0680"/>
    <w:rsid w:val="005F3019"/>
    <w:rsid w:val="005F7505"/>
    <w:rsid w:val="00603228"/>
    <w:rsid w:val="00610B26"/>
    <w:rsid w:val="00611B09"/>
    <w:rsid w:val="00611CD1"/>
    <w:rsid w:val="006122ED"/>
    <w:rsid w:val="0062345D"/>
    <w:rsid w:val="00626174"/>
    <w:rsid w:val="00626307"/>
    <w:rsid w:val="006274CA"/>
    <w:rsid w:val="006337DC"/>
    <w:rsid w:val="00637749"/>
    <w:rsid w:val="00654299"/>
    <w:rsid w:val="00655844"/>
    <w:rsid w:val="00657762"/>
    <w:rsid w:val="0068076C"/>
    <w:rsid w:val="006848F0"/>
    <w:rsid w:val="006906E1"/>
    <w:rsid w:val="00692755"/>
    <w:rsid w:val="0069439B"/>
    <w:rsid w:val="00694F59"/>
    <w:rsid w:val="00696DC2"/>
    <w:rsid w:val="006B295D"/>
    <w:rsid w:val="006C5EE8"/>
    <w:rsid w:val="006D0D0A"/>
    <w:rsid w:val="006D4442"/>
    <w:rsid w:val="006F0331"/>
    <w:rsid w:val="006F24A5"/>
    <w:rsid w:val="007035E0"/>
    <w:rsid w:val="00711AB5"/>
    <w:rsid w:val="00722AA5"/>
    <w:rsid w:val="00722AC6"/>
    <w:rsid w:val="00722B08"/>
    <w:rsid w:val="0073049D"/>
    <w:rsid w:val="00733155"/>
    <w:rsid w:val="0074296E"/>
    <w:rsid w:val="00743569"/>
    <w:rsid w:val="00744539"/>
    <w:rsid w:val="00746498"/>
    <w:rsid w:val="00754BB9"/>
    <w:rsid w:val="00761521"/>
    <w:rsid w:val="007840A1"/>
    <w:rsid w:val="00787D5A"/>
    <w:rsid w:val="007A12E6"/>
    <w:rsid w:val="007A2F83"/>
    <w:rsid w:val="007A463B"/>
    <w:rsid w:val="007B164C"/>
    <w:rsid w:val="007C268E"/>
    <w:rsid w:val="007D366B"/>
    <w:rsid w:val="007D5503"/>
    <w:rsid w:val="007E24C1"/>
    <w:rsid w:val="007E718B"/>
    <w:rsid w:val="007F2741"/>
    <w:rsid w:val="0080488A"/>
    <w:rsid w:val="0081113A"/>
    <w:rsid w:val="0082152D"/>
    <w:rsid w:val="0082553C"/>
    <w:rsid w:val="00831DBB"/>
    <w:rsid w:val="008511A2"/>
    <w:rsid w:val="00851B13"/>
    <w:rsid w:val="00857A2F"/>
    <w:rsid w:val="00887294"/>
    <w:rsid w:val="00893D23"/>
    <w:rsid w:val="008A167C"/>
    <w:rsid w:val="008A5F67"/>
    <w:rsid w:val="008A62DB"/>
    <w:rsid w:val="008B020E"/>
    <w:rsid w:val="008C4EAC"/>
    <w:rsid w:val="008E645E"/>
    <w:rsid w:val="00900E00"/>
    <w:rsid w:val="009052DA"/>
    <w:rsid w:val="00906CE2"/>
    <w:rsid w:val="009167AA"/>
    <w:rsid w:val="00922CFD"/>
    <w:rsid w:val="009343ED"/>
    <w:rsid w:val="00937449"/>
    <w:rsid w:val="00940531"/>
    <w:rsid w:val="00945AF1"/>
    <w:rsid w:val="00953840"/>
    <w:rsid w:val="00956607"/>
    <w:rsid w:val="0096723A"/>
    <w:rsid w:val="00976F1F"/>
    <w:rsid w:val="009A1201"/>
    <w:rsid w:val="009C161E"/>
    <w:rsid w:val="009C79AD"/>
    <w:rsid w:val="009D56D9"/>
    <w:rsid w:val="009E0D9E"/>
    <w:rsid w:val="009E30A2"/>
    <w:rsid w:val="009E5215"/>
    <w:rsid w:val="009F11BE"/>
    <w:rsid w:val="00A117AD"/>
    <w:rsid w:val="00A144DF"/>
    <w:rsid w:val="00A14E5D"/>
    <w:rsid w:val="00A17123"/>
    <w:rsid w:val="00A256FA"/>
    <w:rsid w:val="00A25B95"/>
    <w:rsid w:val="00A26610"/>
    <w:rsid w:val="00A32996"/>
    <w:rsid w:val="00A32A5C"/>
    <w:rsid w:val="00A368BD"/>
    <w:rsid w:val="00A52EA6"/>
    <w:rsid w:val="00A5567F"/>
    <w:rsid w:val="00A72A05"/>
    <w:rsid w:val="00A730B3"/>
    <w:rsid w:val="00A73C2C"/>
    <w:rsid w:val="00A76D44"/>
    <w:rsid w:val="00A86F84"/>
    <w:rsid w:val="00A92857"/>
    <w:rsid w:val="00A9719D"/>
    <w:rsid w:val="00A97AE5"/>
    <w:rsid w:val="00AB0005"/>
    <w:rsid w:val="00AB061C"/>
    <w:rsid w:val="00AB660C"/>
    <w:rsid w:val="00AC118F"/>
    <w:rsid w:val="00AC71A9"/>
    <w:rsid w:val="00AD0E4A"/>
    <w:rsid w:val="00AD518F"/>
    <w:rsid w:val="00AE768A"/>
    <w:rsid w:val="00AF4840"/>
    <w:rsid w:val="00B00AFD"/>
    <w:rsid w:val="00B0665A"/>
    <w:rsid w:val="00B117C9"/>
    <w:rsid w:val="00B14721"/>
    <w:rsid w:val="00B16C38"/>
    <w:rsid w:val="00B20665"/>
    <w:rsid w:val="00B317F6"/>
    <w:rsid w:val="00B33451"/>
    <w:rsid w:val="00B358A1"/>
    <w:rsid w:val="00B41A67"/>
    <w:rsid w:val="00B44AB1"/>
    <w:rsid w:val="00B47C6B"/>
    <w:rsid w:val="00B570E2"/>
    <w:rsid w:val="00B6455A"/>
    <w:rsid w:val="00B64E74"/>
    <w:rsid w:val="00B663D8"/>
    <w:rsid w:val="00B700E5"/>
    <w:rsid w:val="00B75741"/>
    <w:rsid w:val="00B86778"/>
    <w:rsid w:val="00B97071"/>
    <w:rsid w:val="00BA22DC"/>
    <w:rsid w:val="00BA5B33"/>
    <w:rsid w:val="00BA6495"/>
    <w:rsid w:val="00BA6A37"/>
    <w:rsid w:val="00BB1E24"/>
    <w:rsid w:val="00BB53CB"/>
    <w:rsid w:val="00BF33D3"/>
    <w:rsid w:val="00BF45FF"/>
    <w:rsid w:val="00C07CA2"/>
    <w:rsid w:val="00C12B73"/>
    <w:rsid w:val="00C14E54"/>
    <w:rsid w:val="00C33176"/>
    <w:rsid w:val="00C46867"/>
    <w:rsid w:val="00C47F9C"/>
    <w:rsid w:val="00C7252F"/>
    <w:rsid w:val="00C725A4"/>
    <w:rsid w:val="00C82C73"/>
    <w:rsid w:val="00C8463D"/>
    <w:rsid w:val="00C95E6F"/>
    <w:rsid w:val="00C96128"/>
    <w:rsid w:val="00CA06B3"/>
    <w:rsid w:val="00CA6EC5"/>
    <w:rsid w:val="00CC0D32"/>
    <w:rsid w:val="00CC7999"/>
    <w:rsid w:val="00CE17C1"/>
    <w:rsid w:val="00CE6F1D"/>
    <w:rsid w:val="00CF106E"/>
    <w:rsid w:val="00CF2EDA"/>
    <w:rsid w:val="00CF66FE"/>
    <w:rsid w:val="00D00777"/>
    <w:rsid w:val="00D0186F"/>
    <w:rsid w:val="00D022B8"/>
    <w:rsid w:val="00D070F3"/>
    <w:rsid w:val="00D1127B"/>
    <w:rsid w:val="00D11C8E"/>
    <w:rsid w:val="00D1282D"/>
    <w:rsid w:val="00D16F41"/>
    <w:rsid w:val="00D17ADD"/>
    <w:rsid w:val="00D24B4C"/>
    <w:rsid w:val="00D34EBE"/>
    <w:rsid w:val="00D455FD"/>
    <w:rsid w:val="00D90A6B"/>
    <w:rsid w:val="00D96E09"/>
    <w:rsid w:val="00DA056A"/>
    <w:rsid w:val="00DA3034"/>
    <w:rsid w:val="00DB721A"/>
    <w:rsid w:val="00DC0558"/>
    <w:rsid w:val="00DD11FE"/>
    <w:rsid w:val="00DE0759"/>
    <w:rsid w:val="00DF40C8"/>
    <w:rsid w:val="00DF42EC"/>
    <w:rsid w:val="00DF4FEE"/>
    <w:rsid w:val="00E00E70"/>
    <w:rsid w:val="00E03425"/>
    <w:rsid w:val="00E065CF"/>
    <w:rsid w:val="00E06B5D"/>
    <w:rsid w:val="00E212F3"/>
    <w:rsid w:val="00E319C8"/>
    <w:rsid w:val="00E35498"/>
    <w:rsid w:val="00E400A7"/>
    <w:rsid w:val="00E44597"/>
    <w:rsid w:val="00E52DAD"/>
    <w:rsid w:val="00E539F7"/>
    <w:rsid w:val="00E54696"/>
    <w:rsid w:val="00E61DCC"/>
    <w:rsid w:val="00E6480A"/>
    <w:rsid w:val="00E72D7E"/>
    <w:rsid w:val="00E77B61"/>
    <w:rsid w:val="00E858C5"/>
    <w:rsid w:val="00E8787B"/>
    <w:rsid w:val="00EA4100"/>
    <w:rsid w:val="00EA4354"/>
    <w:rsid w:val="00EA7D72"/>
    <w:rsid w:val="00EB53FB"/>
    <w:rsid w:val="00ED2920"/>
    <w:rsid w:val="00EE3E27"/>
    <w:rsid w:val="00EF15F3"/>
    <w:rsid w:val="00EF38FC"/>
    <w:rsid w:val="00F02617"/>
    <w:rsid w:val="00F02D1A"/>
    <w:rsid w:val="00F051DB"/>
    <w:rsid w:val="00F05665"/>
    <w:rsid w:val="00F11E09"/>
    <w:rsid w:val="00F158DE"/>
    <w:rsid w:val="00F21910"/>
    <w:rsid w:val="00F2484F"/>
    <w:rsid w:val="00F25ED1"/>
    <w:rsid w:val="00F2616F"/>
    <w:rsid w:val="00F2699B"/>
    <w:rsid w:val="00F35107"/>
    <w:rsid w:val="00F44598"/>
    <w:rsid w:val="00F63B9D"/>
    <w:rsid w:val="00F80BA3"/>
    <w:rsid w:val="00F84371"/>
    <w:rsid w:val="00FA0369"/>
    <w:rsid w:val="00FD3D33"/>
    <w:rsid w:val="00FE2F45"/>
    <w:rsid w:val="00FE7412"/>
    <w:rsid w:val="00FF3F6B"/>
    <w:rsid w:val="00FF5478"/>
    <w:rsid w:val="00FF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84DB9"/>
    <w:pPr>
      <w:tabs>
        <w:tab w:val="center" w:pos="4153"/>
        <w:tab w:val="right" w:pos="8306"/>
      </w:tabs>
      <w:snapToGrid w:val="0"/>
      <w:jc w:val="left"/>
    </w:pPr>
    <w:rPr>
      <w:sz w:val="18"/>
      <w:szCs w:val="18"/>
    </w:rPr>
  </w:style>
  <w:style w:type="character" w:customStyle="1" w:styleId="Char">
    <w:name w:val="页脚 Char"/>
    <w:basedOn w:val="a0"/>
    <w:link w:val="a3"/>
    <w:uiPriority w:val="99"/>
    <w:rsid w:val="00484DB9"/>
    <w:rPr>
      <w:rFonts w:ascii="Times New Roman" w:eastAsia="宋体" w:hAnsi="Times New Roman" w:cs="Times New Roman"/>
      <w:sz w:val="18"/>
      <w:szCs w:val="18"/>
    </w:rPr>
  </w:style>
  <w:style w:type="paragraph" w:styleId="a4">
    <w:name w:val="header"/>
    <w:basedOn w:val="a"/>
    <w:link w:val="Char0"/>
    <w:uiPriority w:val="99"/>
    <w:unhideWhenUsed/>
    <w:rsid w:val="005F06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F068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84DB9"/>
    <w:pPr>
      <w:tabs>
        <w:tab w:val="center" w:pos="4153"/>
        <w:tab w:val="right" w:pos="8306"/>
      </w:tabs>
      <w:snapToGrid w:val="0"/>
      <w:jc w:val="left"/>
    </w:pPr>
    <w:rPr>
      <w:sz w:val="18"/>
      <w:szCs w:val="18"/>
    </w:rPr>
  </w:style>
  <w:style w:type="character" w:customStyle="1" w:styleId="Char">
    <w:name w:val="页脚 Char"/>
    <w:basedOn w:val="a0"/>
    <w:link w:val="a3"/>
    <w:uiPriority w:val="99"/>
    <w:rsid w:val="00484DB9"/>
    <w:rPr>
      <w:rFonts w:ascii="Times New Roman" w:eastAsia="宋体" w:hAnsi="Times New Roman" w:cs="Times New Roman"/>
      <w:sz w:val="18"/>
      <w:szCs w:val="18"/>
    </w:rPr>
  </w:style>
  <w:style w:type="paragraph" w:styleId="a4">
    <w:name w:val="header"/>
    <w:basedOn w:val="a"/>
    <w:link w:val="Char0"/>
    <w:uiPriority w:val="99"/>
    <w:unhideWhenUsed/>
    <w:rsid w:val="005F06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F068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5418">
      <w:bodyDiv w:val="1"/>
      <w:marLeft w:val="0"/>
      <w:marRight w:val="0"/>
      <w:marTop w:val="0"/>
      <w:marBottom w:val="0"/>
      <w:divBdr>
        <w:top w:val="none" w:sz="0" w:space="0" w:color="auto"/>
        <w:left w:val="none" w:sz="0" w:space="0" w:color="auto"/>
        <w:bottom w:val="none" w:sz="0" w:space="0" w:color="auto"/>
        <w:right w:val="none" w:sz="0" w:space="0" w:color="auto"/>
      </w:divBdr>
    </w:div>
    <w:div w:id="500002833">
      <w:bodyDiv w:val="1"/>
      <w:marLeft w:val="0"/>
      <w:marRight w:val="0"/>
      <w:marTop w:val="0"/>
      <w:marBottom w:val="0"/>
      <w:divBdr>
        <w:top w:val="none" w:sz="0" w:space="0" w:color="auto"/>
        <w:left w:val="none" w:sz="0" w:space="0" w:color="auto"/>
        <w:bottom w:val="none" w:sz="0" w:space="0" w:color="auto"/>
        <w:right w:val="none" w:sz="0" w:space="0" w:color="auto"/>
      </w:divBdr>
    </w:div>
    <w:div w:id="720132025">
      <w:bodyDiv w:val="1"/>
      <w:marLeft w:val="0"/>
      <w:marRight w:val="0"/>
      <w:marTop w:val="0"/>
      <w:marBottom w:val="0"/>
      <w:divBdr>
        <w:top w:val="none" w:sz="0" w:space="0" w:color="auto"/>
        <w:left w:val="none" w:sz="0" w:space="0" w:color="auto"/>
        <w:bottom w:val="none" w:sz="0" w:space="0" w:color="auto"/>
        <w:right w:val="none" w:sz="0" w:space="0" w:color="auto"/>
      </w:divBdr>
    </w:div>
    <w:div w:id="981272100">
      <w:bodyDiv w:val="1"/>
      <w:marLeft w:val="0"/>
      <w:marRight w:val="0"/>
      <w:marTop w:val="0"/>
      <w:marBottom w:val="0"/>
      <w:divBdr>
        <w:top w:val="none" w:sz="0" w:space="0" w:color="auto"/>
        <w:left w:val="none" w:sz="0" w:space="0" w:color="auto"/>
        <w:bottom w:val="none" w:sz="0" w:space="0" w:color="auto"/>
        <w:right w:val="none" w:sz="0" w:space="0" w:color="auto"/>
      </w:divBdr>
    </w:div>
    <w:div w:id="1572958920">
      <w:bodyDiv w:val="1"/>
      <w:marLeft w:val="0"/>
      <w:marRight w:val="0"/>
      <w:marTop w:val="0"/>
      <w:marBottom w:val="0"/>
      <w:divBdr>
        <w:top w:val="none" w:sz="0" w:space="0" w:color="auto"/>
        <w:left w:val="none" w:sz="0" w:space="0" w:color="auto"/>
        <w:bottom w:val="none" w:sz="0" w:space="0" w:color="auto"/>
        <w:right w:val="none" w:sz="0" w:space="0" w:color="auto"/>
      </w:divBdr>
    </w:div>
    <w:div w:id="1935819723">
      <w:bodyDiv w:val="1"/>
      <w:marLeft w:val="0"/>
      <w:marRight w:val="0"/>
      <w:marTop w:val="0"/>
      <w:marBottom w:val="0"/>
      <w:divBdr>
        <w:top w:val="none" w:sz="0" w:space="0" w:color="auto"/>
        <w:left w:val="none" w:sz="0" w:space="0" w:color="auto"/>
        <w:bottom w:val="none" w:sz="0" w:space="0" w:color="auto"/>
        <w:right w:val="none" w:sz="0" w:space="0" w:color="auto"/>
      </w:divBdr>
    </w:div>
    <w:div w:id="198334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1751</TotalTime>
  <Pages>5</Pages>
  <Words>347</Words>
  <Characters>1979</Characters>
  <Application>Microsoft Office Word</Application>
  <DocSecurity>0</DocSecurity>
  <Lines>16</Lines>
  <Paragraphs>4</Paragraphs>
  <ScaleCrop>false</ScaleCrop>
  <Company>Chinese ORG</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肖熀峰</cp:lastModifiedBy>
  <cp:revision>46</cp:revision>
  <dcterms:created xsi:type="dcterms:W3CDTF">2017-12-19T08:40:00Z</dcterms:created>
  <dcterms:modified xsi:type="dcterms:W3CDTF">2018-04-20T07:10:00Z</dcterms:modified>
</cp:coreProperties>
</file>