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宋体" w:hAnsi="宋体" w:cs="宋体"/>
          <w:b/>
          <w:bCs/>
          <w:color w:val="auto"/>
          <w:sz w:val="44"/>
          <w:szCs w:val="44"/>
          <w:u w:val="none"/>
          <w:shd w:val="clear" w:color="auto" w:fill="FFFFFF"/>
        </w:rPr>
      </w:pPr>
    </w:p>
    <w:p>
      <w:pPr>
        <w:spacing w:line="600" w:lineRule="exact"/>
        <w:jc w:val="center"/>
        <w:rPr>
          <w:rFonts w:hint="eastAsia" w:ascii="宋体" w:hAnsi="宋体" w:cs="宋体"/>
          <w:b/>
          <w:bCs/>
          <w:color w:val="auto"/>
          <w:sz w:val="44"/>
          <w:szCs w:val="44"/>
          <w:u w:val="none"/>
          <w:shd w:val="clear" w:color="auto" w:fill="FFFFFF"/>
        </w:rPr>
      </w:pPr>
      <w:r>
        <w:rPr>
          <w:rFonts w:hint="eastAsia" w:ascii="宋体" w:hAnsi="宋体" w:cs="宋体"/>
          <w:b/>
          <w:bCs/>
          <w:color w:val="auto"/>
          <w:sz w:val="44"/>
          <w:szCs w:val="44"/>
          <w:u w:val="none"/>
          <w:shd w:val="clear" w:color="auto" w:fill="FFFFFF"/>
        </w:rPr>
        <w:t>《深圳市人民政府关于深化住房制度改革</w:t>
      </w:r>
    </w:p>
    <w:p>
      <w:pPr>
        <w:spacing w:line="600" w:lineRule="exact"/>
        <w:jc w:val="center"/>
        <w:rPr>
          <w:rFonts w:hint="eastAsia" w:ascii="宋体" w:hAnsi="宋体" w:cs="宋体"/>
          <w:b/>
          <w:bCs/>
          <w:color w:val="auto"/>
          <w:sz w:val="44"/>
          <w:szCs w:val="44"/>
          <w:u w:val="none"/>
          <w:shd w:val="clear" w:color="auto" w:fill="FFFFFF"/>
        </w:rPr>
      </w:pPr>
      <w:r>
        <w:rPr>
          <w:rFonts w:hint="eastAsia" w:ascii="宋体" w:hAnsi="宋体" w:cs="宋体"/>
          <w:b/>
          <w:bCs/>
          <w:color w:val="auto"/>
          <w:sz w:val="44"/>
          <w:szCs w:val="44"/>
          <w:u w:val="none"/>
          <w:shd w:val="clear" w:color="auto" w:fill="FFFFFF"/>
        </w:rPr>
        <w:t>加快建立多主体供给多渠道保障租购并举</w:t>
      </w:r>
    </w:p>
    <w:p>
      <w:pPr>
        <w:spacing w:line="600" w:lineRule="exact"/>
        <w:jc w:val="center"/>
        <w:rPr>
          <w:rFonts w:hint="eastAsia" w:ascii="宋体" w:hAnsi="宋体" w:cs="宋体"/>
          <w:b/>
          <w:bCs/>
          <w:color w:val="auto"/>
          <w:sz w:val="44"/>
          <w:szCs w:val="44"/>
          <w:u w:val="none"/>
          <w:shd w:val="clear" w:color="auto" w:fill="FFFFFF"/>
        </w:rPr>
      </w:pPr>
      <w:r>
        <w:rPr>
          <w:rFonts w:hint="eastAsia" w:ascii="宋体" w:hAnsi="宋体" w:cs="宋体"/>
          <w:b/>
          <w:bCs/>
          <w:color w:val="auto"/>
          <w:sz w:val="44"/>
          <w:szCs w:val="44"/>
          <w:u w:val="none"/>
          <w:shd w:val="clear" w:color="auto" w:fill="FFFFFF"/>
        </w:rPr>
        <w:t>的住房供应与保障体系的意见</w:t>
      </w:r>
    </w:p>
    <w:p>
      <w:pPr>
        <w:spacing w:line="600" w:lineRule="exact"/>
        <w:jc w:val="center"/>
        <w:rPr>
          <w:rFonts w:hint="eastAsia" w:ascii="宋体" w:hAnsi="宋体" w:cs="宋体"/>
          <w:b/>
          <w:bCs/>
          <w:color w:val="auto"/>
          <w:sz w:val="44"/>
          <w:szCs w:val="44"/>
          <w:u w:val="none"/>
          <w:shd w:val="clear" w:color="auto" w:fill="FFFFFF"/>
        </w:rPr>
      </w:pPr>
      <w:r>
        <w:rPr>
          <w:rFonts w:hint="eastAsia" w:ascii="宋体" w:hAnsi="宋体" w:cs="宋体"/>
          <w:b/>
          <w:bCs/>
          <w:color w:val="auto"/>
          <w:sz w:val="44"/>
          <w:szCs w:val="44"/>
          <w:u w:val="none"/>
          <w:shd w:val="clear" w:color="auto" w:fill="FFFFFF"/>
        </w:rPr>
        <w:t>（征求意见稿）》起草说明</w:t>
      </w:r>
    </w:p>
    <w:p>
      <w:pPr>
        <w:spacing w:line="600" w:lineRule="exact"/>
        <w:jc w:val="center"/>
        <w:rPr>
          <w:rFonts w:hint="eastAsia" w:ascii="宋体" w:hAnsi="宋体" w:cs="宋体"/>
          <w:b/>
          <w:bCs/>
          <w:color w:val="auto"/>
          <w:sz w:val="44"/>
          <w:szCs w:val="44"/>
          <w:u w:val="none"/>
          <w:shd w:val="clear" w:color="auto" w:fill="FFFFFF"/>
        </w:rPr>
      </w:pPr>
    </w:p>
    <w:p>
      <w:pPr>
        <w:adjustRightInd w:val="0"/>
        <w:snapToGrid w:val="0"/>
        <w:spacing w:line="60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lang w:val="en-US" w:eastAsia="zh-CN"/>
        </w:rPr>
        <w:t>为</w:t>
      </w:r>
      <w:r>
        <w:rPr>
          <w:rFonts w:hint="eastAsia" w:ascii="仿宋_GB2312" w:hAnsi="仿宋" w:eastAsia="仿宋_GB2312"/>
          <w:color w:val="000000"/>
          <w:sz w:val="32"/>
          <w:szCs w:val="32"/>
        </w:rPr>
        <w:t>深入贯彻习近平新时代中国特色社会主义思想，全面落实党的十九大关于住房制度</w:t>
      </w:r>
      <w:r>
        <w:rPr>
          <w:rFonts w:hint="eastAsia" w:ascii="仿宋_GB2312" w:hAnsi="仿宋" w:eastAsia="仿宋_GB2312"/>
          <w:color w:val="000000"/>
          <w:sz w:val="32"/>
          <w:szCs w:val="32"/>
          <w:lang w:val="en-US" w:eastAsia="zh-CN"/>
        </w:rPr>
        <w:t>改革</w:t>
      </w:r>
      <w:r>
        <w:rPr>
          <w:rFonts w:hint="eastAsia" w:ascii="仿宋_GB2312" w:hAnsi="仿宋" w:eastAsia="仿宋_GB2312"/>
          <w:color w:val="000000"/>
          <w:sz w:val="32"/>
          <w:szCs w:val="32"/>
        </w:rPr>
        <w:t>的</w:t>
      </w:r>
      <w:r>
        <w:rPr>
          <w:rFonts w:hint="eastAsia" w:ascii="仿宋_GB2312" w:hAnsi="仿宋" w:eastAsia="仿宋_GB2312"/>
          <w:color w:val="000000"/>
          <w:sz w:val="32"/>
          <w:szCs w:val="32"/>
          <w:lang w:val="en-US" w:eastAsia="zh-CN"/>
        </w:rPr>
        <w:t>精神，</w:t>
      </w:r>
      <w:r>
        <w:rPr>
          <w:rFonts w:hint="eastAsia" w:ascii="仿宋_GB2312" w:hAnsi="仿宋" w:eastAsia="仿宋_GB2312"/>
          <w:color w:val="000000"/>
          <w:sz w:val="32"/>
          <w:szCs w:val="32"/>
        </w:rPr>
        <w:t>根据市委市政府的工作部署，市住房建设局牵头起草了《深圳市人民政府关于深化住房制度改革加快建立多主体供给多渠道保障租购并举的住房供应与保障体系的意见（征求意见稿）》（以下简称《意见》）。现就起草情况及主要内容说明如下：</w:t>
      </w:r>
    </w:p>
    <w:p>
      <w:pPr>
        <w:widowControl/>
        <w:adjustRightInd w:val="0"/>
        <w:snapToGrid w:val="0"/>
        <w:spacing w:line="580" w:lineRule="atLeast"/>
        <w:ind w:firstLine="640" w:firstLineChars="200"/>
        <w:outlineLvl w:val="0"/>
        <w:rPr>
          <w:rFonts w:hint="eastAsia" w:ascii="仿宋_GB2312" w:hAnsi="仿宋" w:eastAsia="仿宋_GB2312"/>
          <w:bCs/>
          <w:color w:val="000000"/>
          <w:sz w:val="32"/>
          <w:szCs w:val="32"/>
        </w:rPr>
      </w:pPr>
      <w:r>
        <w:rPr>
          <w:rFonts w:hint="eastAsia" w:ascii="黑体" w:hAnsi="黑体" w:eastAsia="黑体" w:cs="黑体"/>
          <w:color w:val="auto"/>
          <w:sz w:val="32"/>
          <w:szCs w:val="32"/>
          <w:u w:val="none"/>
        </w:rPr>
        <w:t>一、起草过程及征求意见情况</w:t>
      </w:r>
    </w:p>
    <w:p>
      <w:pPr>
        <w:adjustRightInd w:val="0"/>
        <w:snapToGrid w:val="0"/>
        <w:spacing w:line="600" w:lineRule="exact"/>
        <w:ind w:firstLine="640" w:firstLineChars="200"/>
        <w:rPr>
          <w:rFonts w:hint="eastAsia" w:ascii="仿宋_GB2312" w:hAnsi="仿宋" w:eastAsia="仿宋_GB2312"/>
          <w:bCs/>
          <w:color w:val="000000"/>
          <w:sz w:val="32"/>
          <w:szCs w:val="32"/>
        </w:rPr>
      </w:pPr>
      <w:r>
        <w:rPr>
          <w:rFonts w:hint="eastAsia" w:ascii="仿宋_GB2312" w:hAnsi="仿宋" w:eastAsia="仿宋_GB2312"/>
          <w:bCs/>
          <w:color w:val="000000"/>
          <w:sz w:val="32"/>
          <w:szCs w:val="32"/>
        </w:rPr>
        <w:t>自2017年8月9日起，市住房建设局（市房改办）牵头，会同相关部门联合成立了文件起草组，开始起草《意见》。起草组召开了多场座谈会，分别面向党代表、人大代表、政协委员、新闻媒体代表、</w:t>
      </w:r>
      <w:r>
        <w:rPr>
          <w:rFonts w:hint="eastAsia" w:ascii="仿宋_GB2312" w:hAnsi="仿宋" w:eastAsia="仿宋_GB2312"/>
          <w:bCs/>
          <w:color w:val="000000"/>
          <w:sz w:val="32"/>
          <w:szCs w:val="32"/>
          <w:lang w:eastAsia="zh-CN"/>
        </w:rPr>
        <w:t>专业人才、</w:t>
      </w:r>
      <w:r>
        <w:rPr>
          <w:rFonts w:hint="eastAsia" w:ascii="仿宋_GB2312" w:hAnsi="仿宋" w:eastAsia="仿宋_GB2312"/>
          <w:bCs/>
          <w:color w:val="000000"/>
          <w:sz w:val="32"/>
          <w:szCs w:val="32"/>
        </w:rPr>
        <w:t>高新技术企业</w:t>
      </w:r>
      <w:r>
        <w:rPr>
          <w:rFonts w:hint="eastAsia" w:ascii="仿宋_GB2312" w:hAnsi="仿宋" w:eastAsia="仿宋_GB2312"/>
          <w:bCs/>
          <w:color w:val="000000"/>
          <w:sz w:val="32"/>
          <w:szCs w:val="32"/>
          <w:lang w:eastAsia="zh-CN"/>
        </w:rPr>
        <w:t>职工代表</w:t>
      </w:r>
      <w:r>
        <w:rPr>
          <w:rFonts w:hint="eastAsia" w:ascii="仿宋_GB2312" w:hAnsi="仿宋" w:eastAsia="仿宋_GB2312"/>
          <w:bCs/>
          <w:color w:val="000000"/>
          <w:sz w:val="32"/>
          <w:szCs w:val="32"/>
        </w:rPr>
        <w:t>、房地产开发企业</w:t>
      </w:r>
      <w:r>
        <w:rPr>
          <w:rFonts w:hint="eastAsia" w:ascii="仿宋_GB2312" w:hAnsi="仿宋" w:eastAsia="仿宋_GB2312"/>
          <w:bCs/>
          <w:color w:val="000000"/>
          <w:sz w:val="32"/>
          <w:szCs w:val="32"/>
          <w:lang w:eastAsia="zh-CN"/>
        </w:rPr>
        <w:t>代表</w:t>
      </w:r>
      <w:r>
        <w:rPr>
          <w:rFonts w:hint="eastAsia" w:ascii="仿宋_GB2312" w:hAnsi="仿宋" w:eastAsia="仿宋_GB2312"/>
          <w:bCs/>
          <w:color w:val="000000"/>
          <w:sz w:val="32"/>
          <w:szCs w:val="32"/>
        </w:rPr>
        <w:t>、保障房轮候库家庭、机关事业单位职工等社会各界</w:t>
      </w:r>
      <w:r>
        <w:rPr>
          <w:rFonts w:hint="eastAsia" w:ascii="仿宋_GB2312" w:hAnsi="仿宋" w:eastAsia="仿宋_GB2312"/>
          <w:bCs/>
          <w:color w:val="000000"/>
          <w:sz w:val="32"/>
          <w:szCs w:val="32"/>
          <w:lang w:val="en-US" w:eastAsia="zh-CN"/>
        </w:rPr>
        <w:t>代表</w:t>
      </w:r>
      <w:r>
        <w:rPr>
          <w:rFonts w:hint="eastAsia" w:ascii="仿宋_GB2312" w:hAnsi="仿宋" w:eastAsia="仿宋_GB2312"/>
          <w:bCs/>
          <w:color w:val="000000"/>
          <w:sz w:val="32"/>
          <w:szCs w:val="32"/>
        </w:rPr>
        <w:t>广泛征求意见。起草组</w:t>
      </w:r>
      <w:r>
        <w:rPr>
          <w:rFonts w:hint="eastAsia" w:ascii="仿宋_GB2312" w:hAnsi="仿宋" w:eastAsia="仿宋_GB2312"/>
          <w:bCs/>
          <w:color w:val="000000"/>
          <w:sz w:val="32"/>
          <w:szCs w:val="32"/>
          <w:lang w:eastAsia="zh-CN"/>
        </w:rPr>
        <w:t>多</w:t>
      </w:r>
      <w:r>
        <w:rPr>
          <w:rFonts w:hint="eastAsia" w:ascii="仿宋_GB2312" w:hAnsi="仿宋" w:eastAsia="仿宋_GB2312"/>
          <w:bCs/>
          <w:color w:val="000000"/>
          <w:sz w:val="32"/>
          <w:szCs w:val="32"/>
        </w:rPr>
        <w:t>次赴住房建设部专题汇报</w:t>
      </w:r>
      <w:r>
        <w:rPr>
          <w:rFonts w:hint="eastAsia" w:ascii="仿宋_GB2312" w:hAnsi="仿宋" w:eastAsia="仿宋_GB2312"/>
          <w:bCs/>
          <w:color w:val="000000"/>
          <w:sz w:val="32"/>
          <w:szCs w:val="32"/>
          <w:lang w:eastAsia="zh-CN"/>
        </w:rPr>
        <w:t>，</w:t>
      </w:r>
      <w:r>
        <w:rPr>
          <w:rFonts w:hint="eastAsia" w:ascii="仿宋_GB2312" w:hAnsi="仿宋" w:eastAsia="仿宋_GB2312"/>
          <w:bCs/>
          <w:color w:val="000000"/>
          <w:sz w:val="32"/>
          <w:szCs w:val="32"/>
          <w:lang w:val="en-US" w:eastAsia="zh-CN"/>
        </w:rPr>
        <w:t>住建部有关领导提出了指导性意见</w:t>
      </w:r>
      <w:r>
        <w:rPr>
          <w:rFonts w:hint="eastAsia" w:ascii="仿宋_GB2312" w:hAnsi="仿宋" w:eastAsia="仿宋_GB2312"/>
          <w:bCs/>
          <w:color w:val="000000"/>
          <w:sz w:val="32"/>
          <w:szCs w:val="32"/>
        </w:rPr>
        <w:t>。此外，起草组</w:t>
      </w:r>
      <w:r>
        <w:rPr>
          <w:rFonts w:hint="eastAsia" w:ascii="仿宋_GB2312" w:hAnsi="仿宋" w:eastAsia="仿宋_GB2312"/>
          <w:bCs/>
          <w:color w:val="000000"/>
          <w:sz w:val="32"/>
          <w:szCs w:val="32"/>
          <w:lang w:eastAsia="zh-CN"/>
        </w:rPr>
        <w:t>还</w:t>
      </w:r>
      <w:r>
        <w:rPr>
          <w:rFonts w:hint="eastAsia" w:ascii="仿宋_GB2312" w:hAnsi="仿宋" w:eastAsia="仿宋_GB2312"/>
          <w:bCs/>
          <w:color w:val="000000"/>
          <w:sz w:val="32"/>
          <w:szCs w:val="32"/>
        </w:rPr>
        <w:t>咨询</w:t>
      </w:r>
      <w:r>
        <w:rPr>
          <w:rFonts w:hint="eastAsia" w:ascii="仿宋_GB2312" w:hAnsi="仿宋" w:eastAsia="仿宋_GB2312"/>
          <w:bCs/>
          <w:color w:val="000000"/>
          <w:sz w:val="32"/>
          <w:szCs w:val="32"/>
          <w:lang w:val="en-US" w:eastAsia="zh-CN"/>
        </w:rPr>
        <w:t>了</w:t>
      </w:r>
      <w:r>
        <w:rPr>
          <w:rFonts w:hint="eastAsia" w:ascii="仿宋_GB2312" w:hAnsi="仿宋" w:eastAsia="仿宋_GB2312"/>
          <w:bCs/>
          <w:color w:val="000000"/>
          <w:sz w:val="32"/>
          <w:szCs w:val="32"/>
        </w:rPr>
        <w:t>多位</w:t>
      </w:r>
      <w:r>
        <w:rPr>
          <w:rFonts w:hint="eastAsia" w:ascii="仿宋_GB2312" w:hAnsi="仿宋" w:eastAsia="仿宋_GB2312"/>
          <w:bCs/>
          <w:color w:val="000000"/>
          <w:sz w:val="32"/>
          <w:szCs w:val="32"/>
          <w:lang w:val="en-US" w:eastAsia="zh-CN"/>
        </w:rPr>
        <w:t>著名</w:t>
      </w:r>
      <w:r>
        <w:rPr>
          <w:rFonts w:hint="eastAsia" w:ascii="仿宋_GB2312" w:hAnsi="仿宋" w:eastAsia="仿宋_GB2312"/>
          <w:bCs/>
          <w:color w:val="000000"/>
          <w:sz w:val="32"/>
          <w:szCs w:val="32"/>
        </w:rPr>
        <w:t>专家学者的意见，</w:t>
      </w:r>
      <w:r>
        <w:rPr>
          <w:rFonts w:hint="eastAsia" w:ascii="仿宋_GB2312" w:hAnsi="仿宋" w:eastAsia="仿宋_GB2312"/>
          <w:bCs/>
          <w:color w:val="000000"/>
          <w:sz w:val="32"/>
          <w:szCs w:val="32"/>
          <w:lang w:eastAsia="zh-CN"/>
        </w:rPr>
        <w:t>并分别赴市人大、市政协参加座谈会，认真听取人大代表和政协委员的意见</w:t>
      </w:r>
      <w:r>
        <w:rPr>
          <w:rFonts w:hint="eastAsia" w:ascii="仿宋_GB2312" w:hAnsi="仿宋" w:eastAsia="仿宋_GB2312"/>
          <w:bCs/>
          <w:color w:val="000000"/>
          <w:sz w:val="32"/>
          <w:szCs w:val="32"/>
        </w:rPr>
        <w:t>。</w:t>
      </w:r>
    </w:p>
    <w:p>
      <w:pPr>
        <w:adjustRightInd w:val="0"/>
        <w:snapToGrid w:val="0"/>
        <w:spacing w:line="600" w:lineRule="exact"/>
        <w:ind w:firstLine="640" w:firstLineChars="200"/>
        <w:rPr>
          <w:rFonts w:hint="eastAsia" w:ascii="仿宋_GB2312" w:hAnsi="仿宋" w:eastAsia="仿宋_GB2312"/>
          <w:bCs/>
          <w:color w:val="000000"/>
          <w:sz w:val="32"/>
          <w:szCs w:val="32"/>
        </w:rPr>
      </w:pPr>
      <w:r>
        <w:rPr>
          <w:rFonts w:hint="eastAsia" w:ascii="仿宋_GB2312" w:hAnsi="仿宋" w:eastAsia="仿宋_GB2312"/>
          <w:bCs/>
          <w:color w:val="000000"/>
          <w:sz w:val="32"/>
          <w:szCs w:val="32"/>
        </w:rPr>
        <w:t>起草组先后两轮向各区各部门</w:t>
      </w:r>
      <w:r>
        <w:rPr>
          <w:rFonts w:hint="eastAsia" w:ascii="仿宋_GB2312" w:hAnsi="仿宋" w:eastAsia="仿宋_GB2312"/>
          <w:bCs/>
          <w:color w:val="000000"/>
          <w:sz w:val="32"/>
          <w:szCs w:val="32"/>
          <w:lang w:val="en-US" w:eastAsia="zh-CN"/>
        </w:rPr>
        <w:t>及有关机构</w:t>
      </w:r>
      <w:r>
        <w:rPr>
          <w:rFonts w:hint="eastAsia" w:ascii="仿宋_GB2312" w:hAnsi="仿宋" w:eastAsia="仿宋_GB2312"/>
          <w:bCs/>
          <w:color w:val="000000"/>
          <w:sz w:val="32"/>
          <w:szCs w:val="32"/>
        </w:rPr>
        <w:t>共47个单位征求意见，收到反馈意见121条，已采纳66条，部分采纳8条，</w:t>
      </w:r>
      <w:r>
        <w:rPr>
          <w:rFonts w:hint="eastAsia" w:ascii="仿宋_GB2312" w:hAnsi="仿宋" w:eastAsia="仿宋_GB2312"/>
          <w:bCs/>
          <w:color w:val="000000"/>
          <w:sz w:val="32"/>
          <w:szCs w:val="32"/>
          <w:lang w:val="en-US" w:eastAsia="zh-CN"/>
        </w:rPr>
        <w:t>给予说明</w:t>
      </w:r>
      <w:r>
        <w:rPr>
          <w:rFonts w:hint="eastAsia" w:ascii="仿宋_GB2312" w:hAnsi="仿宋" w:eastAsia="仿宋_GB2312"/>
          <w:bCs/>
          <w:color w:val="000000"/>
          <w:sz w:val="32"/>
          <w:szCs w:val="32"/>
        </w:rPr>
        <w:t>解释47条。市委第四巡察组也对《意见》提出了修改意见。</w:t>
      </w:r>
    </w:p>
    <w:p>
      <w:pPr>
        <w:adjustRightInd w:val="0"/>
        <w:snapToGrid w:val="0"/>
        <w:spacing w:line="600" w:lineRule="exact"/>
        <w:ind w:firstLine="640" w:firstLineChars="200"/>
        <w:rPr>
          <w:rFonts w:hint="eastAsia" w:ascii="仿宋_GB2312" w:hAnsi="仿宋" w:eastAsia="仿宋_GB2312"/>
          <w:bCs/>
          <w:color w:val="000000"/>
          <w:sz w:val="32"/>
          <w:szCs w:val="32"/>
        </w:rPr>
      </w:pPr>
      <w:r>
        <w:rPr>
          <w:rFonts w:hint="eastAsia" w:ascii="仿宋_GB2312" w:hAnsi="仿宋" w:eastAsia="仿宋_GB2312"/>
          <w:bCs/>
          <w:color w:val="000000"/>
          <w:sz w:val="32"/>
          <w:szCs w:val="32"/>
        </w:rPr>
        <w:t>综上，历时十个月</w:t>
      </w:r>
      <w:r>
        <w:rPr>
          <w:rFonts w:hint="eastAsia" w:ascii="仿宋_GB2312" w:hAnsi="仿宋" w:eastAsia="仿宋_GB2312"/>
          <w:bCs/>
          <w:color w:val="000000"/>
          <w:sz w:val="32"/>
          <w:szCs w:val="32"/>
          <w:lang w:eastAsia="zh-CN"/>
        </w:rPr>
        <w:t>的</w:t>
      </w:r>
      <w:r>
        <w:rPr>
          <w:rFonts w:hint="eastAsia" w:ascii="仿宋_GB2312" w:hAnsi="仿宋" w:eastAsia="仿宋_GB2312"/>
          <w:bCs/>
          <w:color w:val="000000"/>
          <w:sz w:val="32"/>
          <w:szCs w:val="32"/>
        </w:rPr>
        <w:t>反复</w:t>
      </w:r>
      <w:r>
        <w:rPr>
          <w:rFonts w:hint="eastAsia" w:ascii="仿宋_GB2312" w:hAnsi="仿宋" w:eastAsia="仿宋_GB2312"/>
          <w:bCs/>
          <w:color w:val="000000"/>
          <w:sz w:val="32"/>
          <w:szCs w:val="32"/>
          <w:lang w:val="en-US" w:eastAsia="zh-CN"/>
        </w:rPr>
        <w:t>论证</w:t>
      </w:r>
      <w:r>
        <w:rPr>
          <w:rFonts w:hint="eastAsia" w:ascii="仿宋_GB2312" w:hAnsi="仿宋" w:eastAsia="仿宋_GB2312"/>
          <w:bCs/>
          <w:color w:val="000000"/>
          <w:sz w:val="32"/>
          <w:szCs w:val="32"/>
        </w:rPr>
        <w:t>，</w:t>
      </w:r>
      <w:r>
        <w:rPr>
          <w:rFonts w:hint="eastAsia" w:ascii="仿宋_GB2312" w:hAnsi="仿宋" w:eastAsia="仿宋_GB2312"/>
          <w:bCs/>
          <w:color w:val="000000"/>
          <w:sz w:val="32"/>
          <w:szCs w:val="32"/>
          <w:lang w:eastAsia="zh-CN"/>
        </w:rPr>
        <w:t>修改完善，</w:t>
      </w:r>
      <w:r>
        <w:rPr>
          <w:rFonts w:hint="eastAsia" w:ascii="仿宋_GB2312" w:hAnsi="仿宋" w:eastAsia="仿宋_GB2312"/>
          <w:bCs/>
          <w:color w:val="000000"/>
          <w:sz w:val="32"/>
          <w:szCs w:val="32"/>
        </w:rPr>
        <w:t>最终形成《意见》。</w:t>
      </w:r>
    </w:p>
    <w:p>
      <w:pPr>
        <w:widowControl/>
        <w:adjustRightInd w:val="0"/>
        <w:snapToGrid w:val="0"/>
        <w:spacing w:line="580" w:lineRule="atLeast"/>
        <w:ind w:firstLine="640" w:firstLineChars="200"/>
        <w:outlineLvl w:val="0"/>
        <w:rPr>
          <w:rFonts w:hint="eastAsia" w:ascii="仿宋_GB2312" w:hAnsi="仿宋" w:eastAsia="仿宋_GB2312"/>
          <w:bCs/>
          <w:color w:val="000000"/>
          <w:sz w:val="32"/>
          <w:szCs w:val="32"/>
        </w:rPr>
      </w:pPr>
      <w:r>
        <w:rPr>
          <w:rFonts w:hint="eastAsia" w:ascii="黑体" w:hAnsi="黑体" w:eastAsia="黑体" w:cs="黑体"/>
          <w:color w:val="auto"/>
          <w:sz w:val="32"/>
          <w:szCs w:val="32"/>
          <w:u w:val="none"/>
          <w:lang w:val="en-US" w:eastAsia="zh-CN"/>
        </w:rPr>
        <w:t>二</w:t>
      </w:r>
      <w:r>
        <w:rPr>
          <w:rFonts w:hint="eastAsia" w:ascii="黑体" w:hAnsi="黑体" w:eastAsia="黑体" w:cs="黑体"/>
          <w:color w:val="auto"/>
          <w:sz w:val="32"/>
          <w:szCs w:val="32"/>
          <w:u w:val="none"/>
        </w:rPr>
        <w:t>、《意见》的主要内容</w:t>
      </w:r>
    </w:p>
    <w:p>
      <w:pPr>
        <w:adjustRightInd w:val="0"/>
        <w:snapToGrid w:val="0"/>
        <w:spacing w:line="600" w:lineRule="exact"/>
        <w:ind w:firstLine="640" w:firstLineChars="200"/>
        <w:rPr>
          <w:rFonts w:hint="eastAsia" w:ascii="仿宋_GB2312" w:hAnsi="仿宋" w:eastAsia="仿宋_GB2312"/>
          <w:bCs/>
          <w:color w:val="000000"/>
          <w:sz w:val="32"/>
          <w:szCs w:val="32"/>
        </w:rPr>
      </w:pPr>
      <w:r>
        <w:rPr>
          <w:rFonts w:hint="eastAsia" w:ascii="仿宋_GB2312" w:hAnsi="仿宋" w:eastAsia="仿宋_GB2312"/>
          <w:bCs/>
          <w:color w:val="000000"/>
          <w:sz w:val="32"/>
          <w:szCs w:val="32"/>
          <w:lang w:eastAsia="zh-CN"/>
        </w:rPr>
        <w:t>《</w:t>
      </w:r>
      <w:r>
        <w:rPr>
          <w:rFonts w:hint="eastAsia" w:ascii="仿宋_GB2312" w:hAnsi="仿宋" w:eastAsia="仿宋_GB2312"/>
          <w:bCs/>
          <w:color w:val="000000"/>
          <w:sz w:val="32"/>
          <w:szCs w:val="32"/>
          <w:lang w:val="en-US" w:eastAsia="zh-CN"/>
        </w:rPr>
        <w:t>意见</w:t>
      </w:r>
      <w:r>
        <w:rPr>
          <w:rFonts w:hint="eastAsia" w:ascii="仿宋_GB2312" w:hAnsi="仿宋" w:eastAsia="仿宋_GB2312"/>
          <w:bCs/>
          <w:color w:val="000000"/>
          <w:sz w:val="32"/>
          <w:szCs w:val="32"/>
          <w:lang w:eastAsia="zh-CN"/>
        </w:rPr>
        <w:t>》</w:t>
      </w:r>
      <w:r>
        <w:rPr>
          <w:rFonts w:hint="eastAsia" w:ascii="仿宋_GB2312" w:hAnsi="仿宋" w:eastAsia="仿宋_GB2312"/>
          <w:bCs/>
          <w:color w:val="000000"/>
          <w:sz w:val="32"/>
          <w:szCs w:val="32"/>
        </w:rPr>
        <w:t>坚持以人民为中心的发展思想，着力构建面向2035年的住房供应与保障体系，努力实现全体市民住有所居，努力为深圳走在“四个走在全国前列”的最前列提供更有力支撑</w:t>
      </w:r>
      <w:r>
        <w:rPr>
          <w:rFonts w:hint="eastAsia" w:ascii="仿宋_GB2312" w:hAnsi="仿宋" w:eastAsia="仿宋_GB2312"/>
          <w:bCs/>
          <w:color w:val="000000"/>
          <w:sz w:val="32"/>
          <w:szCs w:val="32"/>
          <w:lang w:eastAsia="zh-CN"/>
        </w:rPr>
        <w:t>。</w:t>
      </w:r>
      <w:r>
        <w:rPr>
          <w:rFonts w:ascii="仿宋_GB2312" w:hAnsi="仿宋" w:eastAsia="仿宋_GB2312"/>
          <w:bCs/>
          <w:color w:val="000000"/>
          <w:sz w:val="32"/>
          <w:szCs w:val="32"/>
        </w:rPr>
        <w:t>针对不同收入水平的居民和专业人才等各类群体，</w:t>
      </w:r>
      <w:r>
        <w:rPr>
          <w:rFonts w:hint="eastAsia" w:ascii="仿宋_GB2312" w:hAnsi="仿宋" w:eastAsia="仿宋_GB2312"/>
          <w:bCs/>
          <w:color w:val="000000"/>
          <w:sz w:val="32"/>
          <w:szCs w:val="32"/>
        </w:rPr>
        <w:t>着力</w:t>
      </w:r>
      <w:r>
        <w:rPr>
          <w:rFonts w:ascii="仿宋_GB2312" w:hAnsi="仿宋" w:eastAsia="仿宋_GB2312"/>
          <w:bCs/>
          <w:color w:val="000000"/>
          <w:sz w:val="32"/>
          <w:szCs w:val="32"/>
        </w:rPr>
        <w:t>构建多层次、差异化、全覆盖的住房供</w:t>
      </w:r>
      <w:r>
        <w:rPr>
          <w:rFonts w:hint="eastAsia" w:ascii="仿宋_GB2312" w:hAnsi="仿宋" w:eastAsia="仿宋_GB2312"/>
          <w:bCs/>
          <w:color w:val="000000"/>
          <w:sz w:val="32"/>
          <w:szCs w:val="32"/>
        </w:rPr>
        <w:t>应与</w:t>
      </w:r>
      <w:r>
        <w:rPr>
          <w:rFonts w:ascii="仿宋_GB2312" w:hAnsi="仿宋" w:eastAsia="仿宋_GB2312"/>
          <w:bCs/>
          <w:color w:val="000000"/>
          <w:sz w:val="32"/>
          <w:szCs w:val="32"/>
        </w:rPr>
        <w:t>保障体系</w:t>
      </w:r>
      <w:r>
        <w:rPr>
          <w:rFonts w:hint="eastAsia" w:ascii="仿宋_GB2312" w:hAnsi="仿宋" w:eastAsia="仿宋_GB2312"/>
          <w:bCs/>
          <w:color w:val="000000"/>
          <w:sz w:val="32"/>
          <w:szCs w:val="32"/>
        </w:rPr>
        <w:t>，并计划将住房分为三大类：</w:t>
      </w:r>
    </w:p>
    <w:p>
      <w:pPr>
        <w:widowControl/>
        <w:adjustRightInd w:val="0"/>
        <w:snapToGrid w:val="0"/>
        <w:spacing w:line="600" w:lineRule="exact"/>
        <w:ind w:firstLine="643" w:firstLineChars="200"/>
        <w:rPr>
          <w:rFonts w:hint="eastAsia" w:ascii="仿宋_GB2312" w:hAnsi="仿宋" w:eastAsia="仿宋_GB2312"/>
          <w:bCs/>
          <w:color w:val="000000"/>
          <w:sz w:val="32"/>
          <w:szCs w:val="32"/>
        </w:rPr>
      </w:pPr>
      <w:r>
        <w:rPr>
          <w:rFonts w:hint="eastAsia" w:ascii="楷体" w:hAnsi="楷体" w:eastAsia="楷体"/>
          <w:b/>
          <w:bCs/>
          <w:color w:val="000000"/>
          <w:sz w:val="32"/>
          <w:szCs w:val="32"/>
        </w:rPr>
        <w:t>第一类是市场商品住房</w:t>
      </w:r>
      <w:r>
        <w:rPr>
          <w:rFonts w:hint="eastAsia" w:ascii="仿宋_GB2312" w:hAnsi="仿宋" w:eastAsia="仿宋_GB2312"/>
          <w:bCs/>
          <w:color w:val="000000"/>
          <w:sz w:val="32"/>
          <w:szCs w:val="32"/>
        </w:rPr>
        <w:t>，占</w:t>
      </w:r>
      <w:r>
        <w:rPr>
          <w:rFonts w:hint="eastAsia" w:ascii="仿宋_GB2312" w:hAnsi="仿宋" w:eastAsia="仿宋_GB2312"/>
          <w:bCs/>
          <w:color w:val="000000"/>
          <w:sz w:val="32"/>
          <w:szCs w:val="32"/>
          <w:u w:val="none"/>
        </w:rPr>
        <w:t>住房供</w:t>
      </w:r>
      <w:bookmarkStart w:id="0" w:name="_GoBack"/>
      <w:bookmarkEnd w:id="0"/>
      <w:r>
        <w:rPr>
          <w:rFonts w:hint="eastAsia" w:ascii="仿宋_GB2312" w:hAnsi="仿宋" w:eastAsia="仿宋_GB2312"/>
          <w:bCs/>
          <w:color w:val="000000"/>
          <w:sz w:val="32"/>
          <w:szCs w:val="32"/>
          <w:u w:val="none"/>
        </w:rPr>
        <w:t>应的</w:t>
      </w:r>
      <w:r>
        <w:rPr>
          <w:rFonts w:hint="eastAsia" w:ascii="仿宋_GB2312" w:hAnsi="仿宋" w:eastAsia="仿宋_GB2312"/>
          <w:bCs/>
          <w:color w:val="000000"/>
          <w:sz w:val="32"/>
          <w:szCs w:val="32"/>
        </w:rPr>
        <w:t>40%左右，</w:t>
      </w:r>
      <w:r>
        <w:rPr>
          <w:rFonts w:hint="eastAsia" w:ascii="仿宋_GB2312" w:hAnsi="仿宋" w:eastAsia="仿宋_GB2312"/>
          <w:bCs/>
          <w:color w:val="000000"/>
          <w:sz w:val="32"/>
          <w:szCs w:val="32"/>
          <w:u w:val="none"/>
        </w:rPr>
        <w:t>让</w:t>
      </w:r>
      <w:r>
        <w:rPr>
          <w:rFonts w:hint="eastAsia" w:ascii="仿宋_GB2312" w:hAnsi="仿宋" w:eastAsia="仿宋_GB2312"/>
          <w:bCs/>
          <w:color w:val="000000"/>
          <w:sz w:val="32"/>
          <w:szCs w:val="32"/>
        </w:rPr>
        <w:t>有能力的市民通过市场商品房来解决住房需求。继续严格实施房地产市场调控政策，坚持房子是用来住的、不是用来炒的定位，坚持以中小户型商品房为主，努力促进房地产市场平稳健康发展。</w:t>
      </w:r>
    </w:p>
    <w:p>
      <w:pPr>
        <w:widowControl/>
        <w:adjustRightInd w:val="0"/>
        <w:snapToGrid w:val="0"/>
        <w:spacing w:line="600" w:lineRule="exact"/>
        <w:ind w:firstLine="643" w:firstLineChars="200"/>
        <w:rPr>
          <w:rFonts w:hint="eastAsia" w:ascii="仿宋_GB2312" w:hAnsi="仿宋" w:eastAsia="仿宋_GB2312"/>
          <w:bCs/>
          <w:color w:val="000000"/>
          <w:sz w:val="32"/>
          <w:szCs w:val="32"/>
        </w:rPr>
      </w:pPr>
      <w:r>
        <w:rPr>
          <w:rFonts w:hint="eastAsia" w:ascii="楷体" w:hAnsi="楷体" w:eastAsia="楷体"/>
          <w:b/>
          <w:bCs/>
          <w:color w:val="000000"/>
          <w:sz w:val="32"/>
          <w:szCs w:val="32"/>
        </w:rPr>
        <w:t>第二类是政策性支持住房，</w:t>
      </w:r>
      <w:r>
        <w:rPr>
          <w:rFonts w:hint="eastAsia" w:ascii="仿宋_GB2312" w:hAnsi="仿宋" w:eastAsia="仿宋_GB2312"/>
          <w:bCs/>
          <w:color w:val="000000"/>
          <w:sz w:val="32"/>
          <w:szCs w:val="32"/>
        </w:rPr>
        <w:t>占</w:t>
      </w:r>
      <w:r>
        <w:rPr>
          <w:rFonts w:hint="eastAsia" w:ascii="仿宋_GB2312" w:hAnsi="仿宋" w:eastAsia="仿宋_GB2312"/>
          <w:bCs/>
          <w:color w:val="000000"/>
          <w:sz w:val="32"/>
          <w:szCs w:val="32"/>
          <w:u w:val="none"/>
        </w:rPr>
        <w:t>住房供应的</w:t>
      </w:r>
      <w:r>
        <w:rPr>
          <w:rFonts w:hint="eastAsia" w:ascii="仿宋_GB2312" w:hAnsi="仿宋" w:eastAsia="仿宋_GB2312"/>
          <w:bCs/>
          <w:color w:val="000000"/>
          <w:sz w:val="32"/>
          <w:szCs w:val="32"/>
        </w:rPr>
        <w:t>40%左右，包括人才住房和安居型商品房，分别占20%；其中</w:t>
      </w:r>
      <w:r>
        <w:rPr>
          <w:rFonts w:hint="eastAsia" w:ascii="仿宋_GB2312" w:hAnsi="仿宋" w:eastAsia="仿宋_GB2312"/>
          <w:b/>
          <w:color w:val="000000"/>
          <w:sz w:val="32"/>
          <w:szCs w:val="32"/>
        </w:rPr>
        <w:t>人才住房</w:t>
      </w:r>
      <w:r>
        <w:rPr>
          <w:rFonts w:hint="eastAsia" w:ascii="仿宋_GB2312" w:hAnsi="仿宋" w:eastAsia="仿宋_GB2312"/>
          <w:bCs/>
          <w:color w:val="000000"/>
          <w:sz w:val="32"/>
          <w:szCs w:val="32"/>
        </w:rPr>
        <w:t>重点面向符合条件的各类人才供应，可租可售，建筑面积以小于90平方米为主，租售价为市场价的60%左右；</w:t>
      </w:r>
      <w:r>
        <w:rPr>
          <w:rFonts w:hint="eastAsia" w:ascii="仿宋_GB2312" w:hAnsi="仿宋" w:eastAsia="仿宋_GB2312"/>
          <w:b/>
          <w:color w:val="000000"/>
          <w:sz w:val="32"/>
          <w:szCs w:val="32"/>
        </w:rPr>
        <w:t>安居型商品房</w:t>
      </w:r>
      <w:r>
        <w:rPr>
          <w:rFonts w:hint="eastAsia" w:ascii="仿宋_GB2312" w:hAnsi="仿宋" w:eastAsia="仿宋_GB2312"/>
          <w:bCs/>
          <w:color w:val="000000"/>
          <w:sz w:val="32"/>
          <w:szCs w:val="32"/>
        </w:rPr>
        <w:t>重点面向符合收入财产限额标准等条件的本市户籍居民供应，可租可售、以售为主，建筑面积以小于70平方米为主，租售价为市场价的50%左右。</w:t>
      </w:r>
    </w:p>
    <w:p>
      <w:pPr>
        <w:widowControl/>
        <w:adjustRightInd w:val="0"/>
        <w:snapToGrid w:val="0"/>
        <w:spacing w:line="600" w:lineRule="exact"/>
        <w:ind w:firstLine="643" w:firstLineChars="200"/>
        <w:rPr>
          <w:rFonts w:hint="eastAsia" w:ascii="仿宋_GB2312" w:hAnsi="仿宋" w:eastAsia="仿宋_GB2312"/>
          <w:bCs/>
          <w:color w:val="000000"/>
          <w:sz w:val="32"/>
          <w:szCs w:val="32"/>
        </w:rPr>
      </w:pPr>
      <w:r>
        <w:rPr>
          <w:rFonts w:hint="eastAsia" w:ascii="楷体" w:hAnsi="楷体" w:eastAsia="楷体"/>
          <w:b/>
          <w:bCs/>
          <w:color w:val="000000"/>
          <w:sz w:val="32"/>
          <w:szCs w:val="32"/>
        </w:rPr>
        <w:t>第三类是公共租赁住房，</w:t>
      </w:r>
      <w:r>
        <w:rPr>
          <w:rFonts w:hint="eastAsia" w:ascii="仿宋_GB2312" w:hAnsi="仿宋" w:eastAsia="仿宋_GB2312"/>
          <w:bCs/>
          <w:color w:val="000000"/>
          <w:sz w:val="32"/>
          <w:szCs w:val="32"/>
        </w:rPr>
        <w:t>占</w:t>
      </w:r>
      <w:r>
        <w:rPr>
          <w:rFonts w:hint="eastAsia" w:ascii="仿宋_GB2312" w:hAnsi="仿宋" w:eastAsia="仿宋_GB2312"/>
          <w:bCs/>
          <w:color w:val="000000"/>
          <w:sz w:val="32"/>
          <w:szCs w:val="32"/>
          <w:u w:val="none"/>
        </w:rPr>
        <w:t>住房供应的</w:t>
      </w:r>
      <w:r>
        <w:rPr>
          <w:rFonts w:hint="eastAsia" w:ascii="仿宋_GB2312" w:hAnsi="仿宋" w:eastAsia="仿宋_GB2312"/>
          <w:bCs/>
          <w:color w:val="000000"/>
          <w:sz w:val="32"/>
          <w:szCs w:val="32"/>
        </w:rPr>
        <w:t>20%左右，重点面向符合条件的户籍中低收入居民、为社会提供基本公共服务的相关行业人员、先进制造业职工等群体供应，建筑面积以30-60平方米为主，租金为市场价的30%左右，特困人员及低保、低保边缘家庭租金为公共租赁住房租金的10%。在</w:t>
      </w:r>
      <w:r>
        <w:rPr>
          <w:rFonts w:hint="eastAsia" w:ascii="仿宋_GB2312" w:hAnsi="仿宋" w:eastAsia="仿宋_GB2312"/>
          <w:bCs/>
          <w:color w:val="000000"/>
          <w:sz w:val="32"/>
          <w:szCs w:val="32"/>
          <w:lang w:eastAsia="zh-CN"/>
        </w:rPr>
        <w:t>现行制度</w:t>
      </w:r>
      <w:r>
        <w:rPr>
          <w:rFonts w:hint="eastAsia" w:ascii="仿宋_GB2312" w:hAnsi="仿宋" w:eastAsia="仿宋_GB2312"/>
          <w:bCs/>
          <w:color w:val="000000"/>
          <w:sz w:val="32"/>
          <w:szCs w:val="32"/>
        </w:rPr>
        <w:t>基础上，进一步扩大了保障的覆盖面，将</w:t>
      </w:r>
      <w:r>
        <w:rPr>
          <w:rFonts w:hint="eastAsia" w:ascii="仿宋_GB2312" w:hAnsi="仿宋" w:eastAsia="仿宋_GB2312"/>
          <w:bCs/>
          <w:color w:val="000000"/>
          <w:sz w:val="32"/>
          <w:szCs w:val="32"/>
          <w:u w:val="none"/>
        </w:rPr>
        <w:t>为社会提供</w:t>
      </w:r>
      <w:r>
        <w:rPr>
          <w:rFonts w:hint="eastAsia" w:ascii="仿宋_GB2312" w:hAnsi="仿宋" w:eastAsia="仿宋_GB2312"/>
          <w:bCs/>
          <w:color w:val="000000"/>
          <w:sz w:val="32"/>
          <w:szCs w:val="32"/>
          <w:u w:val="none"/>
          <w:lang w:eastAsia="zh-CN"/>
        </w:rPr>
        <w:t>基本</w:t>
      </w:r>
      <w:r>
        <w:rPr>
          <w:rFonts w:hint="eastAsia" w:ascii="仿宋_GB2312" w:hAnsi="仿宋" w:eastAsia="仿宋_GB2312"/>
          <w:bCs/>
          <w:color w:val="000000"/>
          <w:sz w:val="32"/>
          <w:szCs w:val="32"/>
          <w:u w:val="none"/>
        </w:rPr>
        <w:t>公共服务的</w:t>
      </w:r>
      <w:r>
        <w:rPr>
          <w:rFonts w:hint="eastAsia" w:ascii="仿宋_GB2312" w:hAnsi="仿宋" w:eastAsia="仿宋_GB2312"/>
          <w:bCs/>
          <w:color w:val="000000"/>
          <w:sz w:val="32"/>
          <w:szCs w:val="32"/>
          <w:u w:val="none"/>
          <w:lang w:eastAsia="zh-CN"/>
        </w:rPr>
        <w:t>相关行业</w:t>
      </w:r>
      <w:r>
        <w:rPr>
          <w:rFonts w:hint="eastAsia" w:ascii="仿宋_GB2312" w:hAnsi="仿宋" w:eastAsia="仿宋_GB2312"/>
          <w:bCs/>
          <w:color w:val="000000"/>
          <w:sz w:val="32"/>
          <w:szCs w:val="32"/>
          <w:u w:val="none"/>
        </w:rPr>
        <w:t>人员</w:t>
      </w:r>
      <w:r>
        <w:rPr>
          <w:rFonts w:hint="eastAsia" w:ascii="仿宋_GB2312" w:hAnsi="仿宋" w:eastAsia="仿宋_GB2312"/>
          <w:bCs/>
          <w:color w:val="000000"/>
          <w:sz w:val="32"/>
          <w:szCs w:val="32"/>
          <w:u w:val="none"/>
          <w:lang w:eastAsia="zh-CN"/>
        </w:rPr>
        <w:t>和</w:t>
      </w:r>
      <w:r>
        <w:rPr>
          <w:rFonts w:hint="eastAsia" w:ascii="仿宋_GB2312" w:hAnsi="仿宋" w:eastAsia="仿宋_GB2312"/>
          <w:bCs/>
          <w:color w:val="000000"/>
          <w:sz w:val="32"/>
          <w:szCs w:val="32"/>
        </w:rPr>
        <w:t>先进制造业</w:t>
      </w:r>
      <w:r>
        <w:rPr>
          <w:rFonts w:hint="eastAsia" w:ascii="仿宋_GB2312" w:hAnsi="仿宋" w:eastAsia="仿宋_GB2312"/>
          <w:bCs/>
          <w:color w:val="000000"/>
          <w:sz w:val="32"/>
          <w:szCs w:val="32"/>
          <w:lang w:eastAsia="zh-CN"/>
        </w:rPr>
        <w:t>职工</w:t>
      </w:r>
      <w:r>
        <w:rPr>
          <w:rFonts w:hint="eastAsia" w:ascii="仿宋_GB2312" w:hAnsi="仿宋" w:eastAsia="仿宋_GB2312"/>
          <w:bCs/>
          <w:color w:val="000000"/>
          <w:sz w:val="32"/>
          <w:szCs w:val="32"/>
        </w:rPr>
        <w:t>等群体纳入公共租赁住房保障范围。</w:t>
      </w:r>
    </w:p>
    <w:p>
      <w:pPr>
        <w:widowControl/>
        <w:adjustRightInd w:val="0"/>
        <w:snapToGrid w:val="0"/>
        <w:spacing w:line="600" w:lineRule="exact"/>
        <w:ind w:firstLine="640" w:firstLineChars="200"/>
        <w:rPr>
          <w:rFonts w:hint="eastAsia" w:ascii="仿宋_GB2312" w:hAnsi="仿宋" w:eastAsia="仿宋_GB2312"/>
          <w:bCs/>
          <w:color w:val="000000"/>
          <w:sz w:val="32"/>
          <w:szCs w:val="32"/>
        </w:rPr>
      </w:pPr>
      <w:r>
        <w:rPr>
          <w:rFonts w:hint="eastAsia" w:ascii="仿宋_GB2312" w:hAnsi="仿宋" w:eastAsia="仿宋_GB2312"/>
          <w:bCs/>
          <w:color w:val="000000"/>
          <w:sz w:val="32"/>
          <w:szCs w:val="32"/>
          <w:lang w:eastAsia="zh-CN"/>
        </w:rPr>
        <w:t>《</w:t>
      </w:r>
      <w:r>
        <w:rPr>
          <w:rFonts w:hint="eastAsia" w:ascii="仿宋_GB2312" w:hAnsi="仿宋" w:eastAsia="仿宋_GB2312"/>
          <w:bCs/>
          <w:color w:val="000000"/>
          <w:sz w:val="32"/>
          <w:szCs w:val="32"/>
          <w:lang w:val="en-US" w:eastAsia="zh-CN"/>
        </w:rPr>
        <w:t>意见</w:t>
      </w:r>
      <w:r>
        <w:rPr>
          <w:rFonts w:hint="eastAsia" w:ascii="仿宋_GB2312" w:hAnsi="仿宋" w:eastAsia="仿宋_GB2312"/>
          <w:bCs/>
          <w:color w:val="000000"/>
          <w:sz w:val="32"/>
          <w:szCs w:val="32"/>
          <w:lang w:eastAsia="zh-CN"/>
        </w:rPr>
        <w:t>》</w:t>
      </w:r>
      <w:r>
        <w:rPr>
          <w:rFonts w:hint="eastAsia" w:ascii="仿宋_GB2312" w:hAnsi="仿宋" w:eastAsia="仿宋_GB2312"/>
          <w:bCs/>
          <w:color w:val="000000"/>
          <w:sz w:val="32"/>
          <w:szCs w:val="32"/>
        </w:rPr>
        <w:t>通过完善住房供应与保障体系，努力让深圳全社会对未来住房有良好的预期，实现住有所居。在统筹考虑未来新增人口对各类住房的需求基础上，计划到2035年，分近期、中期、远期三个阶段，建设筹集各类住房170万套，其中人才住房、安居型商品房和公共租赁住房总量不少于100万套。</w:t>
      </w:r>
    </w:p>
    <w:p>
      <w:pPr>
        <w:widowControl/>
        <w:adjustRightInd w:val="0"/>
        <w:snapToGrid w:val="0"/>
        <w:spacing w:line="600" w:lineRule="exact"/>
        <w:ind w:firstLine="640" w:firstLineChars="200"/>
        <w:rPr>
          <w:rFonts w:hint="eastAsia" w:ascii="仿宋_GB2312" w:hAnsi="仿宋" w:eastAsia="仿宋_GB2312"/>
          <w:bCs/>
          <w:color w:val="000000"/>
          <w:sz w:val="32"/>
          <w:szCs w:val="32"/>
        </w:rPr>
      </w:pPr>
      <w:r>
        <w:rPr>
          <w:rFonts w:hint="eastAsia" w:ascii="仿宋_GB2312" w:hAnsi="仿宋" w:eastAsia="仿宋_GB2312"/>
          <w:bCs/>
          <w:color w:val="000000"/>
          <w:sz w:val="32"/>
          <w:szCs w:val="32"/>
          <w:lang w:eastAsia="zh-CN"/>
        </w:rPr>
        <w:t>《</w:t>
      </w:r>
      <w:r>
        <w:rPr>
          <w:rFonts w:hint="eastAsia" w:ascii="仿宋_GB2312" w:hAnsi="仿宋" w:eastAsia="仿宋_GB2312"/>
          <w:bCs/>
          <w:color w:val="000000"/>
          <w:sz w:val="32"/>
          <w:szCs w:val="32"/>
          <w:lang w:val="en-US" w:eastAsia="zh-CN"/>
        </w:rPr>
        <w:t>意见</w:t>
      </w:r>
      <w:r>
        <w:rPr>
          <w:rFonts w:hint="eastAsia" w:ascii="仿宋_GB2312" w:hAnsi="仿宋" w:eastAsia="仿宋_GB2312"/>
          <w:bCs/>
          <w:color w:val="000000"/>
          <w:sz w:val="32"/>
          <w:szCs w:val="32"/>
          <w:lang w:eastAsia="zh-CN"/>
        </w:rPr>
        <w:t>》</w:t>
      </w:r>
      <w:r>
        <w:rPr>
          <w:rFonts w:hint="eastAsia" w:ascii="仿宋_GB2312" w:hAnsi="仿宋" w:eastAsia="仿宋_GB2312"/>
          <w:bCs/>
          <w:color w:val="000000"/>
          <w:sz w:val="32"/>
          <w:szCs w:val="32"/>
        </w:rPr>
        <w:t>结合新一轮城市总体规划编制调整，合理规划布局住房空间，进一步加大住房土地供应力度，用于建设各类住房。为了更好地盘活存量、优化服务、加强监管，规范和培育发展住房租赁市场，</w:t>
      </w:r>
      <w:r>
        <w:rPr>
          <w:rFonts w:hint="eastAsia" w:ascii="仿宋_GB2312" w:hAnsi="仿宋" w:eastAsia="仿宋_GB2312"/>
          <w:bCs/>
          <w:color w:val="000000"/>
          <w:sz w:val="32"/>
          <w:szCs w:val="32"/>
          <w:lang w:val="en-US" w:eastAsia="zh-CN"/>
        </w:rPr>
        <w:t>提出</w:t>
      </w:r>
      <w:r>
        <w:rPr>
          <w:rFonts w:hint="eastAsia" w:ascii="仿宋_GB2312" w:hAnsi="仿宋" w:eastAsia="仿宋_GB2312"/>
          <w:bCs/>
          <w:color w:val="000000"/>
          <w:sz w:val="32"/>
          <w:szCs w:val="32"/>
        </w:rPr>
        <w:t>构建真实、透明、便捷、安全的住房租赁交易服务监管平台，目前正在扩容运营中。</w:t>
      </w:r>
    </w:p>
    <w:p>
      <w:pPr>
        <w:widowControl/>
        <w:adjustRightInd w:val="0"/>
        <w:snapToGrid w:val="0"/>
        <w:spacing w:line="600" w:lineRule="exact"/>
        <w:ind w:firstLine="640" w:firstLineChars="200"/>
        <w:rPr>
          <w:rFonts w:hint="eastAsia" w:ascii="仿宋_GB2312" w:hAnsi="仿宋" w:eastAsia="仿宋_GB2312"/>
          <w:bCs/>
          <w:color w:val="000000"/>
          <w:sz w:val="32"/>
          <w:szCs w:val="32"/>
        </w:rPr>
      </w:pPr>
      <w:r>
        <w:rPr>
          <w:rFonts w:hint="eastAsia" w:ascii="仿宋_GB2312" w:hAnsi="仿宋" w:eastAsia="仿宋_GB2312"/>
          <w:color w:val="000000"/>
          <w:sz w:val="32"/>
          <w:szCs w:val="32"/>
        </w:rPr>
        <w:t>《意见》希望通过建立健全系统的住房供应和保障体系，在现有调控政策的基础上，增加市场经济手段，加大政府保障力度，合理调控好房价，减少高房价对吸引人才和发展产业的影响，不断提高城市对人才的吸引力和创新力，更好地促进实体经济发展，努力为构建现代化经济体系提供支撑，也为国家新一轮住房制度改革进行探索和实践。</w:t>
      </w:r>
    </w:p>
    <w:p>
      <w:pPr>
        <w:widowControl/>
        <w:adjustRightInd w:val="0"/>
        <w:snapToGrid w:val="0"/>
        <w:spacing w:line="580" w:lineRule="atLeast"/>
        <w:ind w:firstLine="640" w:firstLineChars="200"/>
        <w:outlineLvl w:val="0"/>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三、公开征求意见并进一步修改完善</w:t>
      </w:r>
    </w:p>
    <w:p>
      <w:pPr>
        <w:widowControl/>
        <w:adjustRightInd w:val="0"/>
        <w:snapToGrid w:val="0"/>
        <w:spacing w:line="60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为保证决策的科学性、民主性，从</w:t>
      </w:r>
      <w:r>
        <w:rPr>
          <w:rFonts w:hint="eastAsia" w:ascii="仿宋_GB2312" w:hAnsi="仿宋" w:eastAsia="仿宋_GB2312"/>
          <w:color w:val="000000"/>
          <w:sz w:val="32"/>
          <w:szCs w:val="32"/>
          <w:lang w:val="en-US" w:eastAsia="zh-CN"/>
        </w:rPr>
        <w:t>2018年6月5日</w:t>
      </w:r>
      <w:r>
        <w:rPr>
          <w:rFonts w:hint="eastAsia" w:ascii="仿宋_GB2312" w:hAnsi="仿宋" w:eastAsia="仿宋_GB2312"/>
          <w:color w:val="000000"/>
          <w:sz w:val="32"/>
          <w:szCs w:val="32"/>
        </w:rPr>
        <w:t>开始</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充分征求社会各界意见。有关单位和社会各界人士可在2018年6月19日18：00前通过深圳市住房和建设局官方网站</w:t>
      </w:r>
      <w:r>
        <w:rPr>
          <w:rFonts w:hint="eastAsia" w:ascii="仿宋_GB2312" w:hAnsi="仿宋" w:eastAsia="仿宋_GB2312" w:cs="Times New Roman"/>
          <w:color w:val="000000"/>
          <w:sz w:val="32"/>
          <w:szCs w:val="32"/>
        </w:rPr>
        <w:t>、微信公众号、电子邮件、</w:t>
      </w:r>
      <w:r>
        <w:rPr>
          <w:rFonts w:hint="eastAsia" w:ascii="仿宋_GB2312" w:hAnsi="仿宋" w:eastAsia="仿宋_GB2312"/>
          <w:color w:val="000000"/>
          <w:sz w:val="32"/>
          <w:szCs w:val="32"/>
        </w:rPr>
        <w:t>信函</w:t>
      </w:r>
      <w:r>
        <w:rPr>
          <w:rFonts w:hint="eastAsia" w:ascii="仿宋_GB2312" w:hAnsi="仿宋" w:eastAsia="仿宋_GB2312" w:cs="Times New Roman"/>
          <w:color w:val="000000"/>
          <w:sz w:val="32"/>
          <w:szCs w:val="32"/>
        </w:rPr>
        <w:t>等</w:t>
      </w:r>
      <w:r>
        <w:rPr>
          <w:rFonts w:hint="eastAsia" w:ascii="仿宋_GB2312" w:hAnsi="仿宋" w:eastAsia="仿宋_GB2312"/>
          <w:color w:val="000000"/>
          <w:sz w:val="32"/>
          <w:szCs w:val="32"/>
        </w:rPr>
        <w:t>方式反馈意见。</w:t>
      </w:r>
    </w:p>
    <w:p>
      <w:pPr>
        <w:widowControl/>
        <w:adjustRightInd w:val="0"/>
        <w:snapToGrid w:val="0"/>
        <w:spacing w:line="60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下一步将充分吸收社会各界的意见和建议，进一步修改完善《意见》，争取尽快发布实施，并同步制定相关配套政策规定和具体实施细则。</w:t>
      </w:r>
    </w:p>
    <w:p>
      <w:pPr>
        <w:widowControl/>
        <w:adjustRightInd w:val="0"/>
        <w:snapToGrid w:val="0"/>
        <w:spacing w:line="600" w:lineRule="exact"/>
        <w:ind w:firstLine="640" w:firstLineChars="200"/>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特此说明。</w:t>
      </w:r>
    </w:p>
    <w:p>
      <w:pPr>
        <w:widowControl/>
        <w:adjustRightInd w:val="0"/>
        <w:snapToGrid w:val="0"/>
        <w:spacing w:line="520" w:lineRule="exact"/>
        <w:ind w:firstLine="0" w:firstLineChars="0"/>
        <w:rPr>
          <w:rFonts w:hint="eastAsia" w:ascii="仿宋_GB2312" w:hAnsi="仿宋" w:eastAsia="仿宋_GB2312"/>
          <w:bCs/>
          <w:color w:val="000000"/>
          <w:sz w:val="36"/>
          <w:szCs w:val="36"/>
        </w:rPr>
      </w:pPr>
    </w:p>
    <w:p/>
    <w:sectPr>
      <w:footerReference r:id="rId3" w:type="default"/>
      <w:pgSz w:w="11906" w:h="16838"/>
      <w:pgMar w:top="2041" w:right="1531" w:bottom="1871" w:left="1588"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0D4955"/>
    <w:rsid w:val="650D4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2018-06-14T09:41:00Z</dcterms:created>
  <dc:creator>yckj</dc:creator>
  <cp:lastModifiedBy>yckj</cp:lastModifiedBy>
  <dcterms:modified xsi:type="dcterms:W3CDTF">2018-06-14T09:41:31Z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