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AD2" w:rsidRDefault="00A83AD2" w:rsidP="00A83AD2">
      <w:pPr>
        <w:spacing w:line="560" w:lineRule="exact"/>
        <w:jc w:val="center"/>
        <w:rPr>
          <w:rFonts w:asciiTheme="minorEastAsia" w:hAnsiTheme="minorEastAsia" w:hint="eastAsia"/>
          <w:sz w:val="44"/>
          <w:szCs w:val="44"/>
        </w:rPr>
      </w:pPr>
    </w:p>
    <w:p w:rsidR="009D00E8" w:rsidRPr="00A83AD2" w:rsidRDefault="009D00E8" w:rsidP="00A83AD2">
      <w:pPr>
        <w:spacing w:line="560" w:lineRule="exact"/>
        <w:jc w:val="center"/>
        <w:rPr>
          <w:rFonts w:ascii="方正小标宋简体" w:eastAsia="方正小标宋简体" w:hAnsiTheme="minorEastAsia" w:hint="eastAsia"/>
          <w:sz w:val="44"/>
          <w:szCs w:val="44"/>
        </w:rPr>
      </w:pPr>
      <w:r w:rsidRPr="00A83AD2">
        <w:rPr>
          <w:rFonts w:ascii="方正小标宋简体" w:eastAsia="方正小标宋简体" w:hAnsiTheme="minorEastAsia" w:hint="eastAsia"/>
          <w:sz w:val="44"/>
          <w:szCs w:val="44"/>
        </w:rPr>
        <w:t>起草说明</w:t>
      </w:r>
    </w:p>
    <w:p w:rsidR="009D00E8" w:rsidRDefault="009D00E8" w:rsidP="00A83AD2">
      <w:pPr>
        <w:spacing w:line="560" w:lineRule="exact"/>
        <w:jc w:val="center"/>
        <w:rPr>
          <w:rFonts w:asciiTheme="minorEastAsia" w:hAnsiTheme="minorEastAsia"/>
          <w:sz w:val="44"/>
          <w:szCs w:val="44"/>
        </w:rPr>
      </w:pPr>
    </w:p>
    <w:p w:rsidR="009D00E8" w:rsidRPr="001C15FD" w:rsidRDefault="009D00E8" w:rsidP="00A83AD2">
      <w:pPr>
        <w:spacing w:line="560" w:lineRule="exact"/>
        <w:ind w:firstLineChars="221" w:firstLine="656"/>
        <w:jc w:val="left"/>
        <w:rPr>
          <w:rFonts w:ascii="黑体" w:eastAsia="黑体" w:hAnsi="黑体"/>
          <w:szCs w:val="32"/>
        </w:rPr>
      </w:pPr>
      <w:r w:rsidRPr="001C15FD">
        <w:rPr>
          <w:rFonts w:ascii="黑体" w:eastAsia="黑体" w:hAnsi="黑体" w:hint="eastAsia"/>
          <w:szCs w:val="32"/>
        </w:rPr>
        <w:t>一、基本情况</w:t>
      </w:r>
    </w:p>
    <w:p w:rsidR="00EE1B54" w:rsidRDefault="009D00E8" w:rsidP="00A83AD2">
      <w:pPr>
        <w:spacing w:line="560" w:lineRule="exact"/>
        <w:ind w:firstLineChars="221" w:firstLine="656"/>
        <w:jc w:val="left"/>
        <w:rPr>
          <w:rFonts w:ascii="仿宋_GB2312" w:hAnsiTheme="minorEastAsia"/>
          <w:szCs w:val="32"/>
        </w:rPr>
      </w:pPr>
      <w:r>
        <w:rPr>
          <w:rFonts w:ascii="仿宋_GB2312" w:hAnsiTheme="minorEastAsia" w:hint="eastAsia"/>
          <w:szCs w:val="32"/>
        </w:rPr>
        <w:t>2017年5月1日，</w:t>
      </w:r>
      <w:r w:rsidR="00EE1B54">
        <w:rPr>
          <w:rFonts w:ascii="仿宋_GB2312" w:hAnsiTheme="minorEastAsia" w:hint="eastAsia"/>
          <w:szCs w:val="32"/>
        </w:rPr>
        <w:t>深圳</w:t>
      </w:r>
      <w:r>
        <w:rPr>
          <w:rFonts w:ascii="仿宋_GB2312" w:hAnsiTheme="minorEastAsia" w:hint="eastAsia"/>
          <w:szCs w:val="32"/>
        </w:rPr>
        <w:t>市政府印发《加快深圳国际科技产业创新中心建设总体方案和十大行动计划建设实施方案》（深府【2017】47</w:t>
      </w:r>
      <w:r w:rsidR="00EE1B54">
        <w:rPr>
          <w:rFonts w:ascii="仿宋_GB2312" w:hAnsiTheme="minorEastAsia" w:hint="eastAsia"/>
          <w:szCs w:val="32"/>
        </w:rPr>
        <w:t>号），《深圳市十大海外创新中心建设实施方案》是其中的组成部分。</w:t>
      </w:r>
    </w:p>
    <w:p w:rsidR="009D00E8" w:rsidRDefault="009D00E8" w:rsidP="00A83AD2">
      <w:pPr>
        <w:spacing w:line="560" w:lineRule="exact"/>
        <w:ind w:firstLineChars="221" w:firstLine="656"/>
        <w:jc w:val="left"/>
        <w:rPr>
          <w:rFonts w:ascii="仿宋_GB2312" w:hAnsiTheme="minorEastAsia"/>
          <w:szCs w:val="32"/>
        </w:rPr>
      </w:pPr>
      <w:r>
        <w:rPr>
          <w:rFonts w:ascii="仿宋_GB2312" w:hAnsiTheme="minorEastAsia" w:hint="eastAsia"/>
          <w:szCs w:val="32"/>
        </w:rPr>
        <w:t>《深圳市十大海外创新中心建设实施方案》确定了海外创新中心建设 “市场主导与政府引导相结合、统筹指导和特色发展并重、海外创新中心与深圳本地创新基地深度融合发展、服务和支撑实体经济发展”</w:t>
      </w:r>
      <w:r w:rsidRPr="00673F27">
        <w:rPr>
          <w:rFonts w:ascii="仿宋_GB2312" w:hAnsiTheme="minorEastAsia" w:hint="eastAsia"/>
          <w:szCs w:val="32"/>
        </w:rPr>
        <w:t xml:space="preserve"> </w:t>
      </w:r>
      <w:r>
        <w:rPr>
          <w:rFonts w:ascii="仿宋_GB2312" w:hAnsiTheme="minorEastAsia" w:hint="eastAsia"/>
          <w:szCs w:val="32"/>
        </w:rPr>
        <w:t>的基本原则，并在“经费保障”中规定：采取事后资助方式，根据项目在人才和项目引进等方面的绩效评估，对上年度项目经费</w:t>
      </w:r>
      <w:proofErr w:type="gramStart"/>
      <w:r>
        <w:rPr>
          <w:rFonts w:ascii="仿宋_GB2312" w:hAnsiTheme="minorEastAsia" w:hint="eastAsia"/>
          <w:szCs w:val="32"/>
        </w:rPr>
        <w:t>支出分</w:t>
      </w:r>
      <w:proofErr w:type="gramEnd"/>
      <w:r>
        <w:rPr>
          <w:rFonts w:ascii="仿宋_GB2312" w:hAnsiTheme="minorEastAsia" w:hint="eastAsia"/>
          <w:szCs w:val="32"/>
        </w:rPr>
        <w:t>等级予以运营补贴，每年补贴最高不超过800万元（且不超过项目年度运营支出的40%），补贴总额最高不超过2000万元。</w:t>
      </w:r>
    </w:p>
    <w:p w:rsidR="00EE1B54" w:rsidRDefault="009D00E8" w:rsidP="00A83AD2">
      <w:pPr>
        <w:spacing w:line="560" w:lineRule="exact"/>
        <w:ind w:firstLineChars="221" w:firstLine="656"/>
        <w:jc w:val="left"/>
        <w:rPr>
          <w:rFonts w:ascii="仿宋_GB2312" w:hAnsiTheme="minorEastAsia"/>
          <w:szCs w:val="32"/>
        </w:rPr>
      </w:pPr>
      <w:r w:rsidRPr="009F4164">
        <w:rPr>
          <w:rFonts w:ascii="仿宋_GB2312" w:hAnsiTheme="minorEastAsia" w:hint="eastAsia"/>
          <w:szCs w:val="32"/>
        </w:rPr>
        <w:t>2</w:t>
      </w:r>
      <w:r w:rsidRPr="009F4164">
        <w:rPr>
          <w:rFonts w:ascii="仿宋_GB2312" w:hAnsiTheme="minorEastAsia"/>
          <w:szCs w:val="32"/>
        </w:rPr>
        <w:t>017</w:t>
      </w:r>
      <w:r w:rsidRPr="009F4164">
        <w:rPr>
          <w:rFonts w:ascii="仿宋_GB2312" w:hAnsiTheme="minorEastAsia" w:hint="eastAsia"/>
          <w:szCs w:val="32"/>
        </w:rPr>
        <w:t>年5月9日，经市政府批准，美国旧金山区创新中心、华大基因西雅图创新中心、</w:t>
      </w:r>
      <w:proofErr w:type="gramStart"/>
      <w:r w:rsidRPr="009F4164">
        <w:rPr>
          <w:rFonts w:ascii="仿宋_GB2312" w:hAnsiTheme="minorEastAsia" w:hint="eastAsia"/>
          <w:szCs w:val="32"/>
        </w:rPr>
        <w:t>源创力</w:t>
      </w:r>
      <w:proofErr w:type="gramEnd"/>
      <w:r w:rsidRPr="009F4164">
        <w:rPr>
          <w:rFonts w:ascii="仿宋_GB2312" w:hAnsiTheme="minorEastAsia" w:hint="eastAsia"/>
          <w:szCs w:val="32"/>
        </w:rPr>
        <w:t>波士顿创新中心、加拿大多伦多海外创新中心、</w:t>
      </w:r>
      <w:proofErr w:type="gramStart"/>
      <w:r w:rsidRPr="009F4164">
        <w:rPr>
          <w:rFonts w:ascii="仿宋_GB2312" w:hAnsiTheme="minorEastAsia" w:hint="eastAsia"/>
          <w:szCs w:val="32"/>
        </w:rPr>
        <w:t>科控深圳市</w:t>
      </w:r>
      <w:proofErr w:type="gramEnd"/>
      <w:r w:rsidRPr="009F4164">
        <w:rPr>
          <w:rFonts w:ascii="仿宋_GB2312" w:hAnsiTheme="minorEastAsia" w:hint="eastAsia"/>
          <w:szCs w:val="32"/>
        </w:rPr>
        <w:t>海外创新中心（伦敦）、天安中法联合创新中心（伊夫林）、深圳以色列创新中心（特拉维夫、海法）7家海外创新中心获</w:t>
      </w:r>
      <w:proofErr w:type="gramStart"/>
      <w:r w:rsidRPr="009F4164">
        <w:rPr>
          <w:rFonts w:ascii="仿宋_GB2312" w:hAnsiTheme="minorEastAsia" w:hint="eastAsia"/>
          <w:szCs w:val="32"/>
        </w:rPr>
        <w:t>批成为</w:t>
      </w:r>
      <w:proofErr w:type="gramEnd"/>
      <w:r w:rsidRPr="009F4164">
        <w:rPr>
          <w:rFonts w:ascii="仿宋_GB2312" w:hAnsiTheme="minorEastAsia" w:hint="eastAsia"/>
          <w:szCs w:val="32"/>
        </w:rPr>
        <w:t>深圳海外创新中心。</w:t>
      </w:r>
    </w:p>
    <w:p w:rsidR="009D00E8" w:rsidRDefault="009D00E8" w:rsidP="00A83AD2">
      <w:pPr>
        <w:spacing w:line="560" w:lineRule="exact"/>
        <w:ind w:firstLineChars="221" w:firstLine="656"/>
        <w:jc w:val="left"/>
        <w:rPr>
          <w:rFonts w:ascii="仿宋_GB2312" w:hAnsiTheme="minorEastAsia"/>
          <w:szCs w:val="32"/>
        </w:rPr>
      </w:pPr>
      <w:r w:rsidRPr="009F4164">
        <w:rPr>
          <w:rFonts w:ascii="仿宋_GB2312" w:hAnsiTheme="minorEastAsia" w:hint="eastAsia"/>
          <w:szCs w:val="32"/>
        </w:rPr>
        <w:t>在正式认定为深圳海外创新中心后，7家海外创新中心在创新中心建设、创新资源拓展及合作、项目/技术/团队/人才引进、项目路演、海外双创周推广、深圳城市形象宣传等方面付出了辛</w:t>
      </w:r>
      <w:r w:rsidRPr="009F4164">
        <w:rPr>
          <w:rFonts w:ascii="仿宋_GB2312" w:hAnsiTheme="minorEastAsia" w:hint="eastAsia"/>
          <w:szCs w:val="32"/>
        </w:rPr>
        <w:lastRenderedPageBreak/>
        <w:t>苦的努力，取得了丰硕的成果。7家海外创新中心先后</w:t>
      </w:r>
      <w:proofErr w:type="gramStart"/>
      <w:r w:rsidRPr="009F4164">
        <w:rPr>
          <w:rFonts w:ascii="仿宋_GB2312" w:hAnsiTheme="minorEastAsia" w:hint="eastAsia"/>
          <w:szCs w:val="32"/>
        </w:rPr>
        <w:t>组织路</w:t>
      </w:r>
      <w:proofErr w:type="gramEnd"/>
      <w:r w:rsidRPr="009F4164">
        <w:rPr>
          <w:rFonts w:ascii="仿宋_GB2312" w:hAnsiTheme="minorEastAsia" w:hint="eastAsia"/>
          <w:szCs w:val="32"/>
        </w:rPr>
        <w:t>演活动、创新大赛、科技峰会、海外招商会等100余场，上万人次直接参与；累计接洽科技项目2000余项；吸引初创企业300余家；海外孵化项目200余个，其中落地国内及深圳项目27个，意愿落地深圳项目60余个；孔雀计划5个（含申请），重大项目与创新机构引进7项；推动深圳与海外高校建立科研合作关系67家；建立合作项目87个；初步构建了“源头技术-孵化加速-二次开发-项目投资-产业资源-市场对接-政府支持”的国际科技创新合作生态圈。</w:t>
      </w:r>
    </w:p>
    <w:p w:rsidR="002320ED" w:rsidRPr="009F4164" w:rsidRDefault="002320ED" w:rsidP="00A83AD2">
      <w:pPr>
        <w:spacing w:line="560" w:lineRule="exact"/>
        <w:ind w:firstLineChars="221" w:firstLine="656"/>
        <w:jc w:val="left"/>
        <w:rPr>
          <w:rFonts w:ascii="仿宋_GB2312" w:hAnsiTheme="minorEastAsia"/>
          <w:szCs w:val="32"/>
        </w:rPr>
      </w:pPr>
      <w:r>
        <w:rPr>
          <w:rFonts w:ascii="仿宋_GB2312" w:hAnsiTheme="minorEastAsia" w:hint="eastAsia"/>
          <w:szCs w:val="32"/>
        </w:rPr>
        <w:t>为进一步推进深圳市海外创新中心的发展，我委组织制定</w:t>
      </w:r>
      <w:r w:rsidRPr="00C24BAD">
        <w:rPr>
          <w:rFonts w:ascii="仿宋_GB2312" w:hAnsiTheme="minorEastAsia" w:hint="eastAsia"/>
          <w:szCs w:val="32"/>
        </w:rPr>
        <w:t>《深圳市海外创新中心认定与评价办法</w:t>
      </w:r>
      <w:r>
        <w:rPr>
          <w:rFonts w:ascii="仿宋_GB2312" w:hAnsiTheme="minorEastAsia" w:hint="eastAsia"/>
          <w:szCs w:val="32"/>
        </w:rPr>
        <w:t>（试行）</w:t>
      </w:r>
      <w:r w:rsidRPr="00C24BAD">
        <w:rPr>
          <w:rFonts w:ascii="仿宋_GB2312" w:hAnsiTheme="minorEastAsia" w:hint="eastAsia"/>
          <w:szCs w:val="32"/>
        </w:rPr>
        <w:t>》</w:t>
      </w:r>
      <w:r>
        <w:rPr>
          <w:rFonts w:ascii="仿宋_GB2312" w:hAnsiTheme="minorEastAsia" w:hint="eastAsia"/>
          <w:szCs w:val="32"/>
        </w:rPr>
        <w:t>。</w:t>
      </w:r>
    </w:p>
    <w:p w:rsidR="00EE1B54" w:rsidRDefault="009D00E8" w:rsidP="00A83AD2">
      <w:pPr>
        <w:spacing w:line="560" w:lineRule="exact"/>
        <w:ind w:firstLineChars="221" w:firstLine="656"/>
        <w:jc w:val="left"/>
        <w:rPr>
          <w:rFonts w:ascii="黑体" w:eastAsia="黑体" w:hAnsi="黑体"/>
          <w:szCs w:val="32"/>
        </w:rPr>
      </w:pPr>
      <w:r w:rsidRPr="001C15FD">
        <w:rPr>
          <w:rFonts w:ascii="黑体" w:eastAsia="黑体" w:hAnsi="黑体" w:hint="eastAsia"/>
          <w:szCs w:val="32"/>
        </w:rPr>
        <w:t>二、主要内容</w:t>
      </w:r>
    </w:p>
    <w:p w:rsidR="009D00E8" w:rsidRPr="00EE1B54" w:rsidRDefault="009D00E8" w:rsidP="00A83AD2">
      <w:pPr>
        <w:spacing w:line="560" w:lineRule="exact"/>
        <w:ind w:firstLineChars="221" w:firstLine="656"/>
        <w:jc w:val="left"/>
        <w:rPr>
          <w:rFonts w:ascii="黑体" w:eastAsia="黑体" w:hAnsi="黑体"/>
          <w:szCs w:val="32"/>
        </w:rPr>
      </w:pPr>
      <w:r w:rsidRPr="00C24BAD">
        <w:rPr>
          <w:rFonts w:ascii="仿宋_GB2312" w:hAnsiTheme="minorEastAsia" w:hint="eastAsia"/>
          <w:szCs w:val="32"/>
        </w:rPr>
        <w:t>《深圳市海外创新中心认定与评价办法》共</w:t>
      </w:r>
      <w:r w:rsidR="00EE1B54">
        <w:rPr>
          <w:rFonts w:ascii="仿宋_GB2312" w:hAnsiTheme="minorEastAsia" w:hint="eastAsia"/>
          <w:szCs w:val="32"/>
        </w:rPr>
        <w:t>26</w:t>
      </w:r>
      <w:r w:rsidRPr="00C24BAD">
        <w:rPr>
          <w:rFonts w:ascii="仿宋_GB2312" w:hAnsiTheme="minorEastAsia" w:hint="eastAsia"/>
          <w:szCs w:val="32"/>
        </w:rPr>
        <w:t>条：</w:t>
      </w:r>
    </w:p>
    <w:p w:rsidR="009D00E8" w:rsidRPr="00C24BAD" w:rsidRDefault="009D00E8" w:rsidP="00A83AD2">
      <w:pPr>
        <w:spacing w:line="560" w:lineRule="exact"/>
        <w:ind w:firstLineChars="265" w:firstLine="787"/>
        <w:jc w:val="left"/>
        <w:rPr>
          <w:rFonts w:ascii="仿宋_GB2312" w:hAnsiTheme="minorEastAsia"/>
          <w:szCs w:val="32"/>
        </w:rPr>
      </w:pPr>
      <w:r w:rsidRPr="00C24BAD">
        <w:rPr>
          <w:rFonts w:ascii="仿宋_GB2312" w:hAnsiTheme="minorEastAsia" w:hint="eastAsia"/>
          <w:szCs w:val="32"/>
        </w:rPr>
        <w:t>总则，</w:t>
      </w:r>
      <w:r w:rsidR="002320ED">
        <w:rPr>
          <w:rFonts w:ascii="仿宋_GB2312" w:hAnsiTheme="minorEastAsia" w:hint="eastAsia"/>
          <w:szCs w:val="32"/>
        </w:rPr>
        <w:t>定义</w:t>
      </w:r>
      <w:r w:rsidRPr="00C24BAD">
        <w:rPr>
          <w:rFonts w:ascii="仿宋_GB2312" w:hAnsiTheme="minorEastAsia" w:hint="eastAsia"/>
          <w:szCs w:val="32"/>
        </w:rPr>
        <w:t>海外创新中心</w:t>
      </w:r>
      <w:r w:rsidR="002320ED">
        <w:rPr>
          <w:rFonts w:ascii="仿宋_GB2312" w:hAnsiTheme="minorEastAsia" w:hint="eastAsia"/>
          <w:szCs w:val="32"/>
        </w:rPr>
        <w:t>、认定与资助和评价与奖励；</w:t>
      </w:r>
    </w:p>
    <w:p w:rsidR="009D00E8" w:rsidRPr="00C24BAD" w:rsidRDefault="009D00E8" w:rsidP="00A83AD2">
      <w:pPr>
        <w:spacing w:line="560" w:lineRule="exact"/>
        <w:ind w:firstLineChars="265" w:firstLine="787"/>
        <w:jc w:val="left"/>
        <w:rPr>
          <w:rFonts w:ascii="仿宋_GB2312" w:hAnsiTheme="minorEastAsia"/>
          <w:szCs w:val="32"/>
        </w:rPr>
      </w:pPr>
      <w:r w:rsidRPr="00C24BAD">
        <w:rPr>
          <w:rFonts w:ascii="仿宋_GB2312" w:hAnsiTheme="minorEastAsia" w:hint="eastAsia"/>
          <w:szCs w:val="32"/>
        </w:rPr>
        <w:t>第一章“认定”，</w:t>
      </w:r>
      <w:r>
        <w:rPr>
          <w:rFonts w:ascii="仿宋_GB2312" w:hAnsiTheme="minorEastAsia" w:hint="eastAsia"/>
          <w:szCs w:val="32"/>
        </w:rPr>
        <w:t>对</w:t>
      </w:r>
      <w:r w:rsidRPr="00C24BAD">
        <w:rPr>
          <w:rFonts w:ascii="仿宋_GB2312" w:hAnsiTheme="minorEastAsia" w:hint="eastAsia"/>
          <w:szCs w:val="32"/>
        </w:rPr>
        <w:t>认定原则</w:t>
      </w:r>
      <w:r>
        <w:rPr>
          <w:rFonts w:ascii="仿宋_GB2312" w:hAnsiTheme="minorEastAsia" w:hint="eastAsia"/>
          <w:szCs w:val="32"/>
        </w:rPr>
        <w:t>、</w:t>
      </w:r>
      <w:r w:rsidRPr="00C24BAD">
        <w:rPr>
          <w:rFonts w:ascii="仿宋_GB2312" w:hAnsiTheme="minorEastAsia" w:hint="eastAsia"/>
          <w:szCs w:val="32"/>
        </w:rPr>
        <w:t>认定标准</w:t>
      </w:r>
      <w:r>
        <w:rPr>
          <w:rFonts w:ascii="仿宋_GB2312" w:hAnsiTheme="minorEastAsia" w:hint="eastAsia"/>
          <w:szCs w:val="32"/>
        </w:rPr>
        <w:t>、</w:t>
      </w:r>
      <w:r w:rsidRPr="00C24BAD">
        <w:rPr>
          <w:rFonts w:ascii="仿宋_GB2312" w:hAnsiTheme="minorEastAsia" w:hint="eastAsia"/>
          <w:szCs w:val="32"/>
        </w:rPr>
        <w:t>认定程序</w:t>
      </w:r>
      <w:r>
        <w:rPr>
          <w:rFonts w:ascii="仿宋_GB2312" w:hAnsiTheme="minorEastAsia" w:hint="eastAsia"/>
          <w:szCs w:val="32"/>
        </w:rPr>
        <w:t>、</w:t>
      </w:r>
      <w:r w:rsidRPr="00C24BAD">
        <w:rPr>
          <w:rFonts w:ascii="仿宋_GB2312" w:hAnsiTheme="minorEastAsia" w:hint="eastAsia"/>
          <w:szCs w:val="32"/>
        </w:rPr>
        <w:t>申请单位</w:t>
      </w:r>
      <w:r>
        <w:rPr>
          <w:rFonts w:ascii="仿宋_GB2312" w:hAnsiTheme="minorEastAsia" w:hint="eastAsia"/>
          <w:szCs w:val="32"/>
        </w:rPr>
        <w:t>、</w:t>
      </w:r>
      <w:r w:rsidRPr="00C24BAD">
        <w:rPr>
          <w:rFonts w:ascii="仿宋_GB2312" w:hAnsiTheme="minorEastAsia" w:hint="eastAsia"/>
          <w:szCs w:val="32"/>
        </w:rPr>
        <w:t>申请材料</w:t>
      </w:r>
      <w:r>
        <w:rPr>
          <w:rFonts w:ascii="仿宋_GB2312" w:hAnsiTheme="minorEastAsia" w:hint="eastAsia"/>
          <w:szCs w:val="32"/>
        </w:rPr>
        <w:t>、</w:t>
      </w:r>
      <w:r w:rsidRPr="00C24BAD">
        <w:rPr>
          <w:rFonts w:ascii="仿宋_GB2312" w:hAnsiTheme="minorEastAsia" w:hint="eastAsia"/>
          <w:szCs w:val="32"/>
        </w:rPr>
        <w:t>认定标准</w:t>
      </w:r>
      <w:r>
        <w:rPr>
          <w:rFonts w:ascii="仿宋_GB2312" w:hAnsiTheme="minorEastAsia" w:hint="eastAsia"/>
          <w:szCs w:val="32"/>
        </w:rPr>
        <w:t>、</w:t>
      </w:r>
      <w:r w:rsidRPr="00C24BAD">
        <w:rPr>
          <w:rFonts w:ascii="仿宋_GB2312" w:hAnsiTheme="minorEastAsia" w:hint="eastAsia"/>
          <w:szCs w:val="32"/>
        </w:rPr>
        <w:t>开支审计</w:t>
      </w:r>
      <w:r>
        <w:rPr>
          <w:rFonts w:ascii="仿宋_GB2312" w:hAnsiTheme="minorEastAsia" w:hint="eastAsia"/>
          <w:szCs w:val="32"/>
        </w:rPr>
        <w:t>和</w:t>
      </w:r>
      <w:r w:rsidRPr="00C24BAD">
        <w:rPr>
          <w:rFonts w:ascii="仿宋_GB2312" w:hAnsiTheme="minorEastAsia" w:hint="eastAsia"/>
          <w:szCs w:val="32"/>
        </w:rPr>
        <w:t>认定资助</w:t>
      </w:r>
      <w:r>
        <w:rPr>
          <w:rFonts w:ascii="仿宋_GB2312" w:hAnsiTheme="minorEastAsia" w:hint="eastAsia"/>
          <w:szCs w:val="32"/>
        </w:rPr>
        <w:t>进行规定；</w:t>
      </w:r>
    </w:p>
    <w:p w:rsidR="009D00E8" w:rsidRPr="00C24BAD" w:rsidRDefault="009D00E8" w:rsidP="00A83AD2">
      <w:pPr>
        <w:spacing w:line="560" w:lineRule="exact"/>
        <w:ind w:firstLineChars="265" w:firstLine="787"/>
        <w:jc w:val="left"/>
        <w:rPr>
          <w:rFonts w:ascii="仿宋_GB2312" w:hAnsiTheme="minorEastAsia"/>
          <w:szCs w:val="32"/>
        </w:rPr>
      </w:pPr>
      <w:r>
        <w:rPr>
          <w:rFonts w:ascii="仿宋_GB2312" w:hAnsiTheme="minorEastAsia" w:hint="eastAsia"/>
          <w:szCs w:val="32"/>
        </w:rPr>
        <w:t>第二章“</w:t>
      </w:r>
      <w:r w:rsidRPr="00C24BAD">
        <w:rPr>
          <w:rFonts w:ascii="仿宋_GB2312" w:hAnsiTheme="minorEastAsia" w:hint="eastAsia"/>
          <w:szCs w:val="32"/>
        </w:rPr>
        <w:t>评价</w:t>
      </w:r>
      <w:r>
        <w:rPr>
          <w:rFonts w:ascii="仿宋_GB2312" w:hAnsiTheme="minorEastAsia" w:hint="eastAsia"/>
          <w:szCs w:val="32"/>
        </w:rPr>
        <w:t>”</w:t>
      </w:r>
      <w:r w:rsidRPr="00C24BAD">
        <w:rPr>
          <w:rFonts w:ascii="仿宋_GB2312" w:hAnsiTheme="minorEastAsia" w:hint="eastAsia"/>
          <w:szCs w:val="32"/>
        </w:rPr>
        <w:t>，</w:t>
      </w:r>
      <w:r>
        <w:rPr>
          <w:rFonts w:ascii="仿宋_GB2312" w:hAnsiTheme="minorEastAsia" w:hint="eastAsia"/>
          <w:szCs w:val="32"/>
        </w:rPr>
        <w:t>对</w:t>
      </w:r>
      <w:r w:rsidRPr="00C24BAD">
        <w:rPr>
          <w:rFonts w:ascii="仿宋_GB2312" w:hAnsiTheme="minorEastAsia" w:hint="eastAsia"/>
          <w:szCs w:val="32"/>
        </w:rPr>
        <w:t>评价程序</w:t>
      </w:r>
      <w:r>
        <w:rPr>
          <w:rFonts w:ascii="仿宋_GB2312" w:hAnsiTheme="minorEastAsia" w:hint="eastAsia"/>
          <w:szCs w:val="32"/>
        </w:rPr>
        <w:t>、</w:t>
      </w:r>
      <w:r w:rsidRPr="00C24BAD">
        <w:rPr>
          <w:rFonts w:ascii="仿宋_GB2312" w:hAnsiTheme="minorEastAsia" w:hint="eastAsia"/>
          <w:szCs w:val="32"/>
        </w:rPr>
        <w:t>基础条件自我评价报告</w:t>
      </w:r>
      <w:r>
        <w:rPr>
          <w:rFonts w:ascii="仿宋_GB2312" w:hAnsiTheme="minorEastAsia" w:hint="eastAsia"/>
          <w:szCs w:val="32"/>
        </w:rPr>
        <w:t>、</w:t>
      </w:r>
      <w:r w:rsidRPr="00C24BAD">
        <w:rPr>
          <w:rFonts w:ascii="仿宋_GB2312" w:hAnsiTheme="minorEastAsia" w:hint="eastAsia"/>
          <w:szCs w:val="32"/>
        </w:rPr>
        <w:t>运营绩效自我评价报告</w:t>
      </w:r>
      <w:r>
        <w:rPr>
          <w:rFonts w:ascii="仿宋_GB2312" w:hAnsiTheme="minorEastAsia" w:hint="eastAsia"/>
          <w:szCs w:val="32"/>
        </w:rPr>
        <w:t>、</w:t>
      </w:r>
      <w:r w:rsidRPr="00C24BAD">
        <w:rPr>
          <w:rFonts w:ascii="仿宋_GB2312" w:hAnsiTheme="minorEastAsia" w:hint="eastAsia"/>
          <w:szCs w:val="32"/>
        </w:rPr>
        <w:t>影响力自我评价报告</w:t>
      </w:r>
      <w:r>
        <w:rPr>
          <w:rFonts w:ascii="仿宋_GB2312" w:hAnsiTheme="minorEastAsia" w:hint="eastAsia"/>
          <w:szCs w:val="32"/>
        </w:rPr>
        <w:t>、</w:t>
      </w:r>
      <w:r w:rsidRPr="00C24BAD">
        <w:rPr>
          <w:rFonts w:ascii="仿宋_GB2312" w:hAnsiTheme="minorEastAsia" w:hint="eastAsia"/>
          <w:szCs w:val="32"/>
        </w:rPr>
        <w:t>运营开支报告</w:t>
      </w:r>
      <w:r>
        <w:rPr>
          <w:rFonts w:ascii="仿宋_GB2312" w:hAnsiTheme="minorEastAsia" w:hint="eastAsia"/>
          <w:szCs w:val="32"/>
        </w:rPr>
        <w:t>、</w:t>
      </w:r>
      <w:r w:rsidRPr="00C24BAD">
        <w:rPr>
          <w:rFonts w:ascii="仿宋_GB2312" w:hAnsiTheme="minorEastAsia" w:hint="eastAsia"/>
          <w:szCs w:val="32"/>
        </w:rPr>
        <w:t>评价标准</w:t>
      </w:r>
      <w:r>
        <w:rPr>
          <w:rFonts w:ascii="仿宋_GB2312" w:hAnsiTheme="minorEastAsia" w:hint="eastAsia"/>
          <w:szCs w:val="32"/>
        </w:rPr>
        <w:t>、</w:t>
      </w:r>
      <w:r w:rsidRPr="00C24BAD">
        <w:rPr>
          <w:rFonts w:ascii="仿宋_GB2312" w:hAnsiTheme="minorEastAsia" w:hint="eastAsia"/>
          <w:szCs w:val="32"/>
        </w:rPr>
        <w:t>综合评价及奖惩</w:t>
      </w:r>
      <w:r>
        <w:rPr>
          <w:rFonts w:ascii="仿宋_GB2312" w:hAnsiTheme="minorEastAsia" w:hint="eastAsia"/>
          <w:szCs w:val="32"/>
        </w:rPr>
        <w:t>、</w:t>
      </w:r>
      <w:r w:rsidRPr="00C24BAD">
        <w:rPr>
          <w:rFonts w:ascii="仿宋_GB2312" w:hAnsiTheme="minorEastAsia" w:hint="eastAsia"/>
          <w:szCs w:val="32"/>
        </w:rPr>
        <w:t>奖金金额</w:t>
      </w:r>
      <w:r>
        <w:rPr>
          <w:rFonts w:ascii="仿宋_GB2312" w:hAnsiTheme="minorEastAsia" w:hint="eastAsia"/>
          <w:szCs w:val="32"/>
        </w:rPr>
        <w:t>、</w:t>
      </w:r>
      <w:r w:rsidRPr="00C24BAD">
        <w:rPr>
          <w:rFonts w:ascii="仿宋_GB2312" w:hAnsiTheme="minorEastAsia" w:hint="eastAsia"/>
          <w:szCs w:val="32"/>
        </w:rPr>
        <w:t>资金拨付</w:t>
      </w:r>
      <w:r>
        <w:rPr>
          <w:rFonts w:ascii="仿宋_GB2312" w:hAnsiTheme="minorEastAsia" w:hint="eastAsia"/>
          <w:szCs w:val="32"/>
        </w:rPr>
        <w:t>、</w:t>
      </w:r>
      <w:r w:rsidRPr="00C24BAD">
        <w:rPr>
          <w:rFonts w:ascii="仿宋_GB2312" w:hAnsiTheme="minorEastAsia" w:hint="eastAsia"/>
          <w:szCs w:val="32"/>
        </w:rPr>
        <w:t>叠加支持</w:t>
      </w:r>
      <w:r>
        <w:rPr>
          <w:rFonts w:ascii="仿宋_GB2312" w:hAnsiTheme="minorEastAsia" w:hint="eastAsia"/>
          <w:szCs w:val="32"/>
        </w:rPr>
        <w:t>和</w:t>
      </w:r>
      <w:r w:rsidRPr="00C24BAD">
        <w:rPr>
          <w:rFonts w:ascii="仿宋_GB2312" w:hAnsiTheme="minorEastAsia" w:hint="eastAsia"/>
          <w:szCs w:val="32"/>
        </w:rPr>
        <w:t>不重复资助</w:t>
      </w:r>
      <w:r>
        <w:rPr>
          <w:rFonts w:ascii="仿宋_GB2312" w:hAnsiTheme="minorEastAsia" w:hint="eastAsia"/>
          <w:szCs w:val="32"/>
        </w:rPr>
        <w:t>进行规定。</w:t>
      </w:r>
    </w:p>
    <w:p w:rsidR="009D00E8" w:rsidRPr="00C24BAD" w:rsidRDefault="009D00E8" w:rsidP="00A83AD2">
      <w:pPr>
        <w:spacing w:line="560" w:lineRule="exact"/>
        <w:ind w:firstLineChars="265" w:firstLine="787"/>
        <w:jc w:val="left"/>
        <w:rPr>
          <w:rFonts w:ascii="仿宋_GB2312" w:hAnsiTheme="minorEastAsia"/>
          <w:szCs w:val="32"/>
        </w:rPr>
      </w:pPr>
      <w:r w:rsidRPr="00C24BAD">
        <w:rPr>
          <w:rFonts w:ascii="仿宋_GB2312" w:hAnsiTheme="minorEastAsia" w:hint="eastAsia"/>
          <w:szCs w:val="32"/>
        </w:rPr>
        <w:t>第三章</w:t>
      </w:r>
      <w:r>
        <w:rPr>
          <w:rFonts w:ascii="仿宋_GB2312" w:hAnsiTheme="minorEastAsia" w:hint="eastAsia"/>
          <w:szCs w:val="32"/>
        </w:rPr>
        <w:t>“</w:t>
      </w:r>
      <w:r w:rsidRPr="00C24BAD">
        <w:rPr>
          <w:rFonts w:ascii="仿宋_GB2312" w:hAnsiTheme="minorEastAsia" w:hint="eastAsia"/>
          <w:szCs w:val="32"/>
        </w:rPr>
        <w:t>附则</w:t>
      </w:r>
      <w:r>
        <w:rPr>
          <w:rFonts w:ascii="仿宋_GB2312" w:hAnsiTheme="minorEastAsia" w:hint="eastAsia"/>
          <w:szCs w:val="32"/>
        </w:rPr>
        <w:t>”</w:t>
      </w:r>
      <w:r w:rsidRPr="00C24BAD">
        <w:rPr>
          <w:rFonts w:ascii="仿宋_GB2312" w:hAnsiTheme="minorEastAsia" w:hint="eastAsia"/>
          <w:szCs w:val="32"/>
        </w:rPr>
        <w:t>，</w:t>
      </w:r>
      <w:r w:rsidR="002320ED">
        <w:rPr>
          <w:rFonts w:ascii="仿宋_GB2312" w:hAnsiTheme="minorEastAsia" w:hint="eastAsia"/>
          <w:szCs w:val="32"/>
        </w:rPr>
        <w:t>对溯及</w:t>
      </w:r>
      <w:r>
        <w:rPr>
          <w:rFonts w:ascii="仿宋_GB2312" w:hAnsiTheme="minorEastAsia" w:hint="eastAsia"/>
          <w:szCs w:val="32"/>
        </w:rPr>
        <w:t>范围、政策</w:t>
      </w:r>
      <w:r w:rsidRPr="00C24BAD">
        <w:rPr>
          <w:rFonts w:ascii="仿宋_GB2312" w:hAnsiTheme="minorEastAsia" w:hint="eastAsia"/>
          <w:szCs w:val="32"/>
        </w:rPr>
        <w:t>解释</w:t>
      </w:r>
      <w:r>
        <w:rPr>
          <w:rFonts w:ascii="仿宋_GB2312" w:hAnsiTheme="minorEastAsia" w:hint="eastAsia"/>
          <w:szCs w:val="32"/>
        </w:rPr>
        <w:t>权、文件</w:t>
      </w:r>
      <w:r w:rsidRPr="00C24BAD">
        <w:rPr>
          <w:rFonts w:ascii="仿宋_GB2312" w:hAnsiTheme="minorEastAsia" w:hint="eastAsia"/>
          <w:szCs w:val="32"/>
        </w:rPr>
        <w:t>有效期</w:t>
      </w:r>
      <w:r>
        <w:rPr>
          <w:rFonts w:ascii="仿宋_GB2312" w:hAnsiTheme="minorEastAsia" w:hint="eastAsia"/>
          <w:szCs w:val="32"/>
        </w:rPr>
        <w:t>进行规定。</w:t>
      </w:r>
    </w:p>
    <w:p w:rsidR="009D00E8" w:rsidRPr="001C15FD" w:rsidRDefault="009D00E8" w:rsidP="00A83AD2">
      <w:pPr>
        <w:spacing w:line="560" w:lineRule="exact"/>
        <w:ind w:firstLineChars="221" w:firstLine="656"/>
        <w:jc w:val="left"/>
        <w:rPr>
          <w:rFonts w:ascii="黑体" w:eastAsia="黑体" w:hAnsi="黑体"/>
          <w:szCs w:val="32"/>
        </w:rPr>
      </w:pPr>
      <w:r w:rsidRPr="001C15FD">
        <w:rPr>
          <w:rFonts w:ascii="黑体" w:eastAsia="黑体" w:hAnsi="黑体" w:hint="eastAsia"/>
          <w:szCs w:val="32"/>
        </w:rPr>
        <w:t>三、政策</w:t>
      </w:r>
      <w:r w:rsidR="002320ED">
        <w:rPr>
          <w:rFonts w:ascii="黑体" w:eastAsia="黑体" w:hAnsi="黑体" w:hint="eastAsia"/>
          <w:szCs w:val="32"/>
        </w:rPr>
        <w:t>要点</w:t>
      </w:r>
    </w:p>
    <w:p w:rsidR="009D00E8" w:rsidRDefault="009D00E8" w:rsidP="00A83AD2">
      <w:pPr>
        <w:spacing w:line="560" w:lineRule="exact"/>
        <w:ind w:firstLineChars="265" w:firstLine="787"/>
        <w:jc w:val="left"/>
        <w:rPr>
          <w:rFonts w:ascii="仿宋_GB2312" w:hAnsiTheme="minorEastAsia"/>
          <w:szCs w:val="32"/>
        </w:rPr>
      </w:pPr>
      <w:r>
        <w:rPr>
          <w:rFonts w:ascii="仿宋_GB2312" w:hAnsiTheme="minorEastAsia" w:hint="eastAsia"/>
          <w:szCs w:val="32"/>
        </w:rPr>
        <w:t>我委在制定《办法》时，调研已挂牌</w:t>
      </w:r>
      <w:r w:rsidR="002320ED">
        <w:rPr>
          <w:rFonts w:ascii="仿宋_GB2312" w:hAnsiTheme="minorEastAsia" w:hint="eastAsia"/>
          <w:szCs w:val="32"/>
        </w:rPr>
        <w:t>海外创新中心进展状</w:t>
      </w:r>
      <w:r w:rsidR="002320ED">
        <w:rPr>
          <w:rFonts w:ascii="仿宋_GB2312" w:hAnsiTheme="minorEastAsia" w:hint="eastAsia"/>
          <w:szCs w:val="32"/>
        </w:rPr>
        <w:lastRenderedPageBreak/>
        <w:t>况，探究海外创新中心成长规律，找准其政策诉求，</w:t>
      </w:r>
      <w:r>
        <w:rPr>
          <w:rFonts w:ascii="仿宋_GB2312" w:hAnsiTheme="minorEastAsia" w:hint="eastAsia"/>
          <w:szCs w:val="32"/>
        </w:rPr>
        <w:t>力求在行政程序上简洁明快</w:t>
      </w:r>
      <w:r w:rsidR="002320ED">
        <w:rPr>
          <w:rFonts w:ascii="仿宋_GB2312" w:hAnsiTheme="minorEastAsia" w:hint="eastAsia"/>
          <w:szCs w:val="32"/>
        </w:rPr>
        <w:t>，</w:t>
      </w:r>
      <w:r>
        <w:rPr>
          <w:rFonts w:ascii="仿宋_GB2312" w:hAnsiTheme="minorEastAsia" w:hint="eastAsia"/>
          <w:szCs w:val="32"/>
        </w:rPr>
        <w:t>力求在企业最需要政府支持的时候“推一把”。</w:t>
      </w:r>
    </w:p>
    <w:p w:rsidR="009D00E8" w:rsidRPr="001B26FA" w:rsidRDefault="009D00E8" w:rsidP="00A83AD2">
      <w:pPr>
        <w:spacing w:line="560" w:lineRule="exact"/>
        <w:ind w:firstLineChars="225" w:firstLine="671"/>
        <w:jc w:val="left"/>
        <w:rPr>
          <w:rFonts w:ascii="仿宋_GB2312" w:hAnsiTheme="minorEastAsia"/>
          <w:b/>
          <w:szCs w:val="32"/>
        </w:rPr>
      </w:pPr>
      <w:r w:rsidRPr="001B26FA">
        <w:rPr>
          <w:rFonts w:ascii="仿宋_GB2312" w:hAnsiTheme="minorEastAsia" w:hint="eastAsia"/>
          <w:b/>
          <w:szCs w:val="32"/>
        </w:rPr>
        <w:t>（一）</w:t>
      </w:r>
      <w:r w:rsidR="002320ED">
        <w:rPr>
          <w:rFonts w:ascii="仿宋_GB2312" w:hAnsiTheme="minorEastAsia" w:hint="eastAsia"/>
          <w:b/>
          <w:szCs w:val="32"/>
        </w:rPr>
        <w:t>对海外创新中心</w:t>
      </w:r>
      <w:r>
        <w:rPr>
          <w:rFonts w:ascii="仿宋_GB2312" w:hAnsiTheme="minorEastAsia" w:hint="eastAsia"/>
          <w:b/>
          <w:szCs w:val="32"/>
        </w:rPr>
        <w:t>实行</w:t>
      </w:r>
      <w:r w:rsidRPr="001B26FA">
        <w:rPr>
          <w:rFonts w:ascii="仿宋_GB2312" w:hAnsiTheme="minorEastAsia" w:hint="eastAsia"/>
          <w:b/>
          <w:szCs w:val="32"/>
        </w:rPr>
        <w:t>“认定”</w:t>
      </w:r>
      <w:r w:rsidR="002320ED">
        <w:rPr>
          <w:rFonts w:ascii="仿宋_GB2312" w:hAnsiTheme="minorEastAsia" w:hint="eastAsia"/>
          <w:b/>
          <w:szCs w:val="32"/>
        </w:rPr>
        <w:t>机制</w:t>
      </w:r>
    </w:p>
    <w:p w:rsidR="009D00E8" w:rsidRPr="001B26FA" w:rsidRDefault="009D00E8" w:rsidP="00A83AD2">
      <w:pPr>
        <w:spacing w:line="560" w:lineRule="exact"/>
        <w:ind w:firstLineChars="265" w:firstLine="787"/>
        <w:jc w:val="left"/>
        <w:rPr>
          <w:rFonts w:ascii="仿宋_GB2312" w:hAnsiTheme="minorEastAsia"/>
          <w:szCs w:val="32"/>
        </w:rPr>
      </w:pPr>
      <w:r w:rsidRPr="001B26FA">
        <w:rPr>
          <w:rFonts w:ascii="仿宋_GB2312" w:hAnsiTheme="minorEastAsia" w:hint="eastAsia"/>
          <w:szCs w:val="32"/>
        </w:rPr>
        <w:t>海外创新中心建设运营是企业主导的市场行为，政府</w:t>
      </w:r>
      <w:r w:rsidR="002320ED">
        <w:rPr>
          <w:rFonts w:ascii="仿宋_GB2312" w:hAnsiTheme="minorEastAsia" w:hint="eastAsia"/>
          <w:szCs w:val="32"/>
        </w:rPr>
        <w:t>部门</w:t>
      </w:r>
      <w:r w:rsidR="002320ED" w:rsidRPr="001B26FA">
        <w:rPr>
          <w:rFonts w:ascii="仿宋_GB2312" w:hAnsiTheme="minorEastAsia" w:hint="eastAsia"/>
          <w:szCs w:val="32"/>
        </w:rPr>
        <w:t>采用“认定”机制</w:t>
      </w:r>
      <w:r w:rsidR="002320ED">
        <w:rPr>
          <w:rFonts w:ascii="仿宋_GB2312" w:hAnsiTheme="minorEastAsia" w:hint="eastAsia"/>
          <w:szCs w:val="32"/>
        </w:rPr>
        <w:t>，充分尊重市场规律</w:t>
      </w:r>
      <w:r>
        <w:rPr>
          <w:rFonts w:ascii="仿宋_GB2312" w:hAnsiTheme="minorEastAsia" w:hint="eastAsia"/>
          <w:szCs w:val="32"/>
        </w:rPr>
        <w:t>。</w:t>
      </w:r>
    </w:p>
    <w:p w:rsidR="009D00E8" w:rsidRDefault="009D00E8" w:rsidP="00A83AD2">
      <w:pPr>
        <w:spacing w:line="560" w:lineRule="exact"/>
        <w:ind w:firstLineChars="225" w:firstLine="671"/>
        <w:jc w:val="left"/>
        <w:rPr>
          <w:rFonts w:ascii="仿宋_GB2312" w:hAnsiTheme="minorEastAsia"/>
          <w:b/>
          <w:szCs w:val="32"/>
        </w:rPr>
      </w:pPr>
      <w:r w:rsidRPr="001C15FD">
        <w:rPr>
          <w:rFonts w:ascii="仿宋_GB2312" w:hAnsiTheme="minorEastAsia" w:hint="eastAsia"/>
          <w:b/>
          <w:szCs w:val="32"/>
        </w:rPr>
        <w:t>（二）</w:t>
      </w:r>
      <w:r w:rsidR="002320ED">
        <w:rPr>
          <w:rFonts w:ascii="仿宋_GB2312" w:hAnsiTheme="minorEastAsia" w:hint="eastAsia"/>
          <w:b/>
          <w:szCs w:val="32"/>
        </w:rPr>
        <w:t>对海外创新中心</w:t>
      </w:r>
      <w:r>
        <w:rPr>
          <w:rFonts w:ascii="仿宋_GB2312" w:hAnsiTheme="minorEastAsia" w:hint="eastAsia"/>
          <w:b/>
          <w:szCs w:val="32"/>
        </w:rPr>
        <w:t>实行“</w:t>
      </w:r>
      <w:r w:rsidRPr="001C15FD">
        <w:rPr>
          <w:rFonts w:ascii="仿宋_GB2312" w:hAnsiTheme="minorEastAsia" w:hint="eastAsia"/>
          <w:b/>
          <w:szCs w:val="32"/>
        </w:rPr>
        <w:t>评价</w:t>
      </w:r>
      <w:r>
        <w:rPr>
          <w:rFonts w:ascii="仿宋_GB2312" w:hAnsiTheme="minorEastAsia" w:hint="eastAsia"/>
          <w:b/>
          <w:szCs w:val="32"/>
        </w:rPr>
        <w:t>”</w:t>
      </w:r>
      <w:r w:rsidR="002320ED">
        <w:rPr>
          <w:rFonts w:ascii="仿宋_GB2312" w:hAnsiTheme="minorEastAsia" w:hint="eastAsia"/>
          <w:b/>
          <w:szCs w:val="32"/>
        </w:rPr>
        <w:t>方式</w:t>
      </w:r>
    </w:p>
    <w:p w:rsidR="009D00E8" w:rsidRDefault="009D00E8" w:rsidP="00A83AD2">
      <w:pPr>
        <w:spacing w:line="560" w:lineRule="exact"/>
        <w:ind w:firstLineChars="265" w:firstLine="787"/>
        <w:jc w:val="left"/>
        <w:rPr>
          <w:rFonts w:ascii="仿宋_GB2312" w:hAnsiTheme="minorEastAsia"/>
          <w:szCs w:val="32"/>
        </w:rPr>
      </w:pPr>
      <w:r w:rsidRPr="001B26FA">
        <w:rPr>
          <w:rFonts w:ascii="仿宋_GB2312" w:hAnsiTheme="minorEastAsia" w:hint="eastAsia"/>
          <w:szCs w:val="32"/>
        </w:rPr>
        <w:t>海外创新中心建设运营是企业主导的市场行为，</w:t>
      </w:r>
      <w:r>
        <w:rPr>
          <w:rFonts w:ascii="仿宋_GB2312" w:hAnsiTheme="minorEastAsia" w:hint="eastAsia"/>
          <w:szCs w:val="32"/>
        </w:rPr>
        <w:t>政府对</w:t>
      </w:r>
      <w:r w:rsidRPr="001B26FA">
        <w:rPr>
          <w:rFonts w:ascii="仿宋_GB2312" w:hAnsiTheme="minorEastAsia" w:hint="eastAsia"/>
          <w:szCs w:val="32"/>
        </w:rPr>
        <w:t>海外创新中心</w:t>
      </w:r>
      <w:r>
        <w:rPr>
          <w:rFonts w:ascii="仿宋_GB2312" w:hAnsiTheme="minorEastAsia" w:hint="eastAsia"/>
          <w:szCs w:val="32"/>
        </w:rPr>
        <w:t>建设</w:t>
      </w:r>
      <w:r w:rsidR="002320ED">
        <w:rPr>
          <w:rFonts w:ascii="仿宋_GB2312" w:hAnsiTheme="minorEastAsia" w:hint="eastAsia"/>
          <w:szCs w:val="32"/>
        </w:rPr>
        <w:t>采用“评价”机制，充分激发创新活力</w:t>
      </w:r>
      <w:r>
        <w:rPr>
          <w:rFonts w:ascii="仿宋_GB2312" w:hAnsiTheme="minorEastAsia" w:hint="eastAsia"/>
          <w:szCs w:val="32"/>
        </w:rPr>
        <w:t>。</w:t>
      </w:r>
    </w:p>
    <w:p w:rsidR="009D00E8" w:rsidRPr="001C15FD" w:rsidRDefault="009D00E8" w:rsidP="00A83AD2">
      <w:pPr>
        <w:spacing w:line="560" w:lineRule="exact"/>
        <w:ind w:firstLineChars="225" w:firstLine="671"/>
        <w:jc w:val="left"/>
        <w:rPr>
          <w:rFonts w:ascii="仿宋_GB2312" w:hAnsiTheme="minorEastAsia"/>
          <w:b/>
          <w:szCs w:val="32"/>
        </w:rPr>
      </w:pPr>
      <w:r w:rsidRPr="001C15FD">
        <w:rPr>
          <w:rFonts w:ascii="仿宋_GB2312" w:hAnsiTheme="minorEastAsia" w:hint="eastAsia"/>
          <w:b/>
          <w:szCs w:val="32"/>
        </w:rPr>
        <w:t>（</w:t>
      </w:r>
      <w:r w:rsidRPr="003E2726">
        <w:rPr>
          <w:rFonts w:ascii="仿宋_GB2312" w:hAnsiTheme="minorEastAsia" w:hint="eastAsia"/>
          <w:b/>
          <w:szCs w:val="32"/>
        </w:rPr>
        <w:t>三）</w:t>
      </w:r>
      <w:r w:rsidR="002320ED">
        <w:rPr>
          <w:rFonts w:ascii="仿宋_GB2312" w:hAnsiTheme="minorEastAsia" w:hint="eastAsia"/>
          <w:b/>
          <w:szCs w:val="32"/>
        </w:rPr>
        <w:t>对海外创新中心</w:t>
      </w:r>
      <w:r>
        <w:rPr>
          <w:rFonts w:ascii="仿宋_GB2312" w:hAnsiTheme="minorEastAsia" w:hint="eastAsia"/>
          <w:b/>
          <w:szCs w:val="32"/>
        </w:rPr>
        <w:t>实行</w:t>
      </w:r>
      <w:r w:rsidR="002320ED">
        <w:rPr>
          <w:rFonts w:ascii="仿宋_GB2312" w:hAnsiTheme="minorEastAsia" w:hint="eastAsia"/>
          <w:b/>
          <w:szCs w:val="32"/>
        </w:rPr>
        <w:t>事后资助原则</w:t>
      </w:r>
    </w:p>
    <w:p w:rsidR="002320ED" w:rsidRDefault="009D00E8" w:rsidP="00A83AD2">
      <w:pPr>
        <w:spacing w:line="560" w:lineRule="exact"/>
        <w:ind w:firstLineChars="225" w:firstLine="668"/>
        <w:jc w:val="left"/>
        <w:rPr>
          <w:rFonts w:ascii="仿宋_GB2312" w:hAnsiTheme="minorEastAsia"/>
          <w:szCs w:val="32"/>
        </w:rPr>
      </w:pPr>
      <w:r>
        <w:rPr>
          <w:rFonts w:ascii="仿宋_GB2312" w:hAnsiTheme="minorEastAsia" w:hint="eastAsia"/>
          <w:szCs w:val="32"/>
        </w:rPr>
        <w:t>海外创新中心的起步阶段最需要政府扶持，其发展绩效也需要政府的鼓励引导。因此，认定时政府给予最高200万资助，每年评价上年绩效给予最高400</w:t>
      </w:r>
      <w:r w:rsidR="002320ED">
        <w:rPr>
          <w:rFonts w:ascii="仿宋_GB2312" w:hAnsiTheme="minorEastAsia" w:hint="eastAsia"/>
          <w:szCs w:val="32"/>
        </w:rPr>
        <w:t>万奖励。</w:t>
      </w:r>
    </w:p>
    <w:p w:rsidR="002320ED" w:rsidRDefault="002320ED" w:rsidP="00A83AD2">
      <w:pPr>
        <w:spacing w:line="560" w:lineRule="exact"/>
        <w:ind w:firstLineChars="225" w:firstLine="668"/>
        <w:jc w:val="left"/>
        <w:rPr>
          <w:rFonts w:ascii="仿宋_GB2312" w:hAnsiTheme="minorEastAsia"/>
          <w:szCs w:val="32"/>
        </w:rPr>
      </w:pPr>
      <w:r>
        <w:rPr>
          <w:rFonts w:ascii="仿宋_GB2312" w:hAnsiTheme="minorEastAsia" w:hint="eastAsia"/>
          <w:szCs w:val="32"/>
        </w:rPr>
        <w:t>不管是认定资助还是评价奖励，其资助额均要求</w:t>
      </w:r>
      <w:r w:rsidR="009D00E8">
        <w:rPr>
          <w:rFonts w:ascii="仿宋_GB2312" w:hAnsiTheme="minorEastAsia" w:hint="eastAsia"/>
          <w:szCs w:val="32"/>
        </w:rPr>
        <w:t>不超过企业</w:t>
      </w:r>
      <w:r>
        <w:rPr>
          <w:rFonts w:ascii="仿宋_GB2312" w:hAnsiTheme="minorEastAsia" w:hint="eastAsia"/>
          <w:szCs w:val="32"/>
        </w:rPr>
        <w:t>前期或</w:t>
      </w:r>
      <w:r w:rsidR="009D00E8">
        <w:rPr>
          <w:rFonts w:ascii="仿宋_GB2312" w:hAnsiTheme="minorEastAsia" w:hint="eastAsia"/>
          <w:szCs w:val="32"/>
        </w:rPr>
        <w:t>运营开支的40%，</w:t>
      </w:r>
      <w:r>
        <w:rPr>
          <w:rFonts w:ascii="仿宋_GB2312" w:hAnsiTheme="minorEastAsia" w:hint="eastAsia"/>
          <w:szCs w:val="32"/>
        </w:rPr>
        <w:t>体现“事后资助”原则。</w:t>
      </w:r>
    </w:p>
    <w:p w:rsidR="002577EC" w:rsidRPr="00F42DB4" w:rsidRDefault="003166B7" w:rsidP="00F42DB4">
      <w:pPr>
        <w:jc w:val="left"/>
        <w:rPr>
          <w:rFonts w:ascii="仿宋_GB2312" w:hAnsiTheme="minorEastAsia"/>
          <w:szCs w:val="32"/>
        </w:rPr>
      </w:pPr>
      <w:bookmarkStart w:id="0" w:name="_GoBack"/>
      <w:bookmarkEnd w:id="0"/>
    </w:p>
    <w:sectPr w:rsidR="002577EC" w:rsidRPr="00F42DB4" w:rsidSect="00A83AD2">
      <w:headerReference w:type="default" r:id="rId6"/>
      <w:footerReference w:type="default" r:id="rId7"/>
      <w:pgSz w:w="11906" w:h="16838" w:code="9"/>
      <w:pgMar w:top="1440" w:right="1797" w:bottom="1440" w:left="1797" w:header="851" w:footer="992" w:gutter="0"/>
      <w:cols w:space="425"/>
      <w:docGrid w:type="linesAndChars" w:linePitch="634" w:charSpace="-47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B7" w:rsidRDefault="003166B7" w:rsidP="009D00E8">
      <w:r>
        <w:separator/>
      </w:r>
    </w:p>
  </w:endnote>
  <w:endnote w:type="continuationSeparator" w:id="0">
    <w:p w:rsidR="003166B7" w:rsidRDefault="003166B7" w:rsidP="009D0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113375"/>
      <w:docPartObj>
        <w:docPartGallery w:val="Page Numbers (Bottom of Page)"/>
        <w:docPartUnique/>
      </w:docPartObj>
    </w:sdtPr>
    <w:sdtContent>
      <w:p w:rsidR="00521C95" w:rsidRDefault="0087583B">
        <w:pPr>
          <w:pStyle w:val="a4"/>
          <w:jc w:val="center"/>
        </w:pPr>
        <w:r>
          <w:fldChar w:fldCharType="begin"/>
        </w:r>
        <w:r w:rsidR="0064279A">
          <w:instrText>PAGE   \* MERGEFORMAT</w:instrText>
        </w:r>
        <w:r>
          <w:fldChar w:fldCharType="separate"/>
        </w:r>
        <w:r w:rsidR="00A83AD2" w:rsidRPr="00A83AD2">
          <w:rPr>
            <w:noProof/>
            <w:lang w:val="zh-CN"/>
          </w:rPr>
          <w:t>1</w:t>
        </w:r>
        <w:r>
          <w:fldChar w:fldCharType="end"/>
        </w:r>
      </w:p>
    </w:sdtContent>
  </w:sdt>
  <w:p w:rsidR="00521C95" w:rsidRDefault="003166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B7" w:rsidRDefault="003166B7" w:rsidP="009D00E8">
      <w:r>
        <w:separator/>
      </w:r>
    </w:p>
  </w:footnote>
  <w:footnote w:type="continuationSeparator" w:id="0">
    <w:p w:rsidR="003166B7" w:rsidRDefault="003166B7" w:rsidP="009D0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63" w:rsidRDefault="003166B7" w:rsidP="00BA2D6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97"/>
  <w:drawingGridVerticalSpacing w:val="317"/>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2C51"/>
    <w:rsid w:val="002320ED"/>
    <w:rsid w:val="003166B7"/>
    <w:rsid w:val="0047074D"/>
    <w:rsid w:val="005E2C51"/>
    <w:rsid w:val="00611968"/>
    <w:rsid w:val="0064279A"/>
    <w:rsid w:val="00835306"/>
    <w:rsid w:val="0087583B"/>
    <w:rsid w:val="00917E1D"/>
    <w:rsid w:val="009D00E8"/>
    <w:rsid w:val="00A83AD2"/>
    <w:rsid w:val="00AC1769"/>
    <w:rsid w:val="00E5432F"/>
    <w:rsid w:val="00EE1B54"/>
    <w:rsid w:val="00F42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D2"/>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0E8"/>
    <w:rPr>
      <w:sz w:val="18"/>
      <w:szCs w:val="18"/>
    </w:rPr>
  </w:style>
  <w:style w:type="paragraph" w:styleId="a4">
    <w:name w:val="footer"/>
    <w:basedOn w:val="a"/>
    <w:link w:val="Char0"/>
    <w:uiPriority w:val="99"/>
    <w:unhideWhenUsed/>
    <w:rsid w:val="009D00E8"/>
    <w:pPr>
      <w:tabs>
        <w:tab w:val="center" w:pos="4153"/>
        <w:tab w:val="right" w:pos="8306"/>
      </w:tabs>
      <w:snapToGrid w:val="0"/>
      <w:jc w:val="left"/>
    </w:pPr>
    <w:rPr>
      <w:sz w:val="18"/>
      <w:szCs w:val="18"/>
    </w:rPr>
  </w:style>
  <w:style w:type="character" w:customStyle="1" w:styleId="Char0">
    <w:name w:val="页脚 Char"/>
    <w:basedOn w:val="a0"/>
    <w:link w:val="a4"/>
    <w:uiPriority w:val="99"/>
    <w:rsid w:val="009D00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0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D00E8"/>
    <w:rPr>
      <w:sz w:val="18"/>
      <w:szCs w:val="18"/>
    </w:rPr>
  </w:style>
  <w:style w:type="paragraph" w:styleId="a4">
    <w:name w:val="footer"/>
    <w:basedOn w:val="a"/>
    <w:link w:val="Char0"/>
    <w:uiPriority w:val="99"/>
    <w:unhideWhenUsed/>
    <w:rsid w:val="009D00E8"/>
    <w:pPr>
      <w:tabs>
        <w:tab w:val="center" w:pos="4153"/>
        <w:tab w:val="right" w:pos="8306"/>
      </w:tabs>
      <w:snapToGrid w:val="0"/>
      <w:jc w:val="left"/>
    </w:pPr>
    <w:rPr>
      <w:sz w:val="18"/>
      <w:szCs w:val="18"/>
    </w:rPr>
  </w:style>
  <w:style w:type="character" w:customStyle="1" w:styleId="Char0">
    <w:name w:val="页脚 Char"/>
    <w:basedOn w:val="a0"/>
    <w:link w:val="a4"/>
    <w:uiPriority w:val="99"/>
    <w:rsid w:val="009D00E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张春风</dc:creator>
  <cp:lastModifiedBy>钟相明</cp:lastModifiedBy>
  <cp:revision>4</cp:revision>
  <dcterms:created xsi:type="dcterms:W3CDTF">2018-07-23T02:34:00Z</dcterms:created>
  <dcterms:modified xsi:type="dcterms:W3CDTF">2018-07-23T07:48:00Z</dcterms:modified>
</cp:coreProperties>
</file>