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华文中宋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华文中宋" w:eastAsia="方正小标宋_GBK"/>
          <w:color w:val="000000"/>
          <w:sz w:val="44"/>
          <w:szCs w:val="44"/>
        </w:rPr>
        <w:t>深圳市转变政府职能事项目录</w:t>
      </w:r>
    </w:p>
    <w:p>
      <w:pPr>
        <w:spacing w:line="560" w:lineRule="exact"/>
        <w:jc w:val="center"/>
        <w:rPr>
          <w:rFonts w:hint="eastAsia" w:ascii="楷体_GB2312" w:hAnsi="华文中宋" w:eastAsia="楷体_GB2312"/>
          <w:color w:val="000000"/>
          <w:sz w:val="32"/>
          <w:szCs w:val="32"/>
        </w:rPr>
      </w:pPr>
      <w:r>
        <w:rPr>
          <w:rFonts w:hint="eastAsia" w:ascii="楷体_GB2312" w:hAnsi="华文中宋" w:eastAsia="楷体_GB2312"/>
          <w:color w:val="000000"/>
          <w:sz w:val="32"/>
          <w:szCs w:val="32"/>
        </w:rPr>
        <w:t>（共189项）</w:t>
      </w:r>
    </w:p>
    <w:bookmarkEnd w:id="0"/>
    <w:p>
      <w:pPr>
        <w:spacing w:line="560" w:lineRule="exact"/>
        <w:jc w:val="center"/>
        <w:rPr>
          <w:rFonts w:hint="eastAsia" w:ascii="楷体_GB2312" w:hAnsi="华文中宋" w:eastAsia="楷体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一、取消或改变管理方式职能事项</w:t>
      </w:r>
      <w:r>
        <w:rPr>
          <w:rFonts w:hint="eastAsia" w:ascii="楷体_GB2312" w:eastAsia="楷体_GB2312"/>
          <w:sz w:val="32"/>
          <w:szCs w:val="32"/>
        </w:rPr>
        <w:t>（65项）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842"/>
        <w:gridCol w:w="326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主管机关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事项名称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调整方式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市经贸信息委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对深圳市资源综合利用项目示范及应用推广予以资金资助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输欧盟纺织品原产地证明书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输欧盟纺织品手工证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骨干企业加快发展财政奖励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7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本地加工贸易合同审批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互联网企业资质扶持计划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出具申请税控收款机产品生产企业资质推荐意见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非国有企业法律顾问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市科技创新委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市级科技企业孵化器认定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市规划国土委</w:t>
            </w: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测绘成果汇交（证明）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79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房地产经纪人执业登记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房地产经纪人助理执业登记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房地产经纪人年审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房地产经纪人助理年审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市规划国土委</w:t>
            </w: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矿产资源储量评审备案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并入采矿权新立登记、采矿权延续、变更、注销登记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划定矿区范围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并入采矿权新立登记、采矿权延续、变更、注销登记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矿产资源储量登记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并入采矿权新立登记、采矿权延续、变更、注销登记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矿产资源开发利用方案审查备案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并入采矿权新立登记、采矿权延续、变更、注销登记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采矿权评估报告书备案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并入采矿权新立登记、采矿权延续、变更、注销登记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矿山地质环境保护与治理恢复方案评审备案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并入采矿权新立登记、采矿权延续、变更、注销登记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专项地质灾害治理工程勘查设计成果备案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并入专项地质灾害治理函申请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渔业船舶检验证书注销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并入渔业船舶检验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81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500总吨以下渔业及执法船艇设计图纸审核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并入渔业船舶检验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市人居环境委</w:t>
            </w: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放射源转让审批和省内外放射源转移使用申报（初审）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市交通运输委</w:t>
            </w: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机动车维修企业停业备案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道路客运企业名称、股权变更备案（外商投资企业除外）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取消，其中企业名称变更备案并入道路运输经营许可证补办、换发（不含变更许可事项）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重点道路集装箱运输企业创新奖评定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28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在深圳水域范围内、从事营业性水路运输的单位增加运力或变更经营范围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增加运力并入营运船舶经营权，变更经营范围并入水路运输经营权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市交通运输委</w:t>
            </w: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内贸船扩大经营范围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并入营运船舶经营权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申请港澳地区工程（建筑）砂、石运输船的初审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并入受理和初审国内及港澳水运业务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现有港澳航线船舶更名后申请投入营运的初审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并入受理和初审国内及港澳水运业务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32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港口外堆场企业资助认定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在深圳港从事沿海内支线，外贸驳船航线经营人（简称国内航线经营人）航线备案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并入申请港航产业发展财政资助资金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道路危险货物运输企业许可证延期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并入道路运输经营许可证补办、换发（不含变更许可事项）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71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机动车维修企业道路运输经营许可证延期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并入道路运输经营许可证补办、换发（不含变更许可事项）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36</w:t>
            </w: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市公安局</w:t>
            </w: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定居国外的中国公民短期回国暂住登记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37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市民政局</w:t>
            </w: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福利企业用工情况变更认定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38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市司法局</w:t>
            </w: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法律职业资格证书备案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39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受理和上报律师档案调入（调出）申请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受理和上报律师执业暂停或恢复申请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市人力资源</w:t>
            </w:r>
          </w:p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保障局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人力资源中介服务资格证书的登记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暂停，待履行相关法律程序后取消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42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申请广东省外国专家“南粤友谊奖”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43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失业证年审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再就业优惠证的年审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45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核准本市户籍参保失业员工延长按月享受失业救济金待遇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46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市人力资源</w:t>
            </w:r>
          </w:p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保障局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核准本市户籍参保失业员工失业救济金一次性申领业务标准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47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核准本市户籍参保失业员工申领生活困难补助金待遇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48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困难失业人员参加技能鉴定类培训交通补助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49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市文体旅游局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省内报刊在本省设立记者站（除广州、深圳外）审批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市住房建设局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外地预拌混凝土和预拌砂浆销售企业备案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51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市外勘察设计企业来深承接业务项目告知登记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并入建设工程施工图设计文件审查情况备案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52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工程勘察设计出图专用章和施工图审查专用章备案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并入勘察设计企业信息备案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53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单位燃气工程质量竣工验收监督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并入房屋建筑工程质量竣工验收监督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54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房屋建筑质量检测鉴定意见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55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市地税局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服务贸易、收益、经常转移和部分资本项目对外支付税务证明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56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资源税减免核准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57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国务院或国土资源部批准占用的耕地占用税减免核准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58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扣缴税款登记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并入税务设立（开业）登记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59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政府投资工程预选承包商纳税证明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取消（由通用纳税证明替代）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再投资退税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市市场和质量监管委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食品生产加工企业建设项目竣工验收卫生审查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62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食品生产加工企业已建成项目竣工验收卫生审查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63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专利技术成果认定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64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市气象局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气象资料使用审查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5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65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市国资委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国有企业法律顾问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取消</w:t>
            </w:r>
          </w:p>
        </w:tc>
      </w:tr>
    </w:tbl>
    <w:p>
      <w:pPr>
        <w:spacing w:line="52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</w:t>
      </w:r>
      <w:r>
        <w:rPr>
          <w:rFonts w:hint="eastAsia" w:ascii="黑体" w:eastAsia="黑体"/>
          <w:sz w:val="32"/>
          <w:szCs w:val="32"/>
        </w:rPr>
        <w:t>二、转移职能事项（16项，</w:t>
      </w:r>
      <w:r>
        <w:rPr>
          <w:rFonts w:hint="eastAsia" w:ascii="黑体" w:hAnsi="宋体" w:eastAsia="黑体" w:cs="宋体"/>
          <w:kern w:val="0"/>
          <w:sz w:val="32"/>
          <w:szCs w:val="32"/>
        </w:rPr>
        <w:t>暂停实施，交由具备条件的行业协会等社会组织自律管理）</w:t>
      </w:r>
    </w:p>
    <w:tbl>
      <w:tblPr>
        <w:tblStyle w:val="3"/>
        <w:tblW w:w="88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842"/>
        <w:gridCol w:w="326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主管机关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事项名称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调整方式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市经贸信息委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开展商贸流通领域连锁经营30强评比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市规划国土委</w:t>
            </w: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房地产估价师执业登记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房地产估价师助理执业登记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房地产估价师年审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5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房地产估价师助理年审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市人居环境委</w:t>
            </w: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环境保护方面的科技创新奖推荐的评审工作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市交通运输委</w:t>
            </w: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机动车维修企业二级维护作业资质备案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车辆二级维护备案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转移（特指道路货物运输&lt;含危险货物运输&gt;车辆二级维护备案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市文体旅游局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二级社会体育指导员审批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导游资格考试考务工作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3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旅游饭店星级评定与复核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市住房建设局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物业管理示范项目考评工作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二级建造师注册及变更初审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一级注册建筑师、一级注册结构工程师初审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市市场和质量监管委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著名商标推荐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市统计局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受理和上报统计从业资格申请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转移</w:t>
            </w:r>
          </w:p>
        </w:tc>
      </w:tr>
    </w:tbl>
    <w:p>
      <w:pPr>
        <w:spacing w:line="560" w:lineRule="exact"/>
        <w:rPr>
          <w:rFonts w:hint="eastAsia" w:ascii="黑体" w:hAnsi="宋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宋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三、下放事项</w:t>
      </w:r>
      <w:r>
        <w:rPr>
          <w:rFonts w:hint="eastAsia" w:ascii="楷体_GB2312" w:hAnsi="宋体" w:eastAsia="楷体_GB2312"/>
          <w:sz w:val="32"/>
          <w:szCs w:val="32"/>
        </w:rPr>
        <w:t>（共108项）</w:t>
      </w:r>
    </w:p>
    <w:tbl>
      <w:tblPr>
        <w:tblStyle w:val="3"/>
        <w:tblW w:w="8850" w:type="dxa"/>
        <w:jc w:val="center"/>
        <w:tblInd w:w="-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842"/>
        <w:gridCol w:w="326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主管机关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事项名称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调整方式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tabs>
                <w:tab w:val="left" w:pos="378"/>
              </w:tabs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市经贸信息委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加工贸易企业经营状况及生产能力证明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部分下放至各区（新区）经贸信息部门（涉及禁止类、限制类、许可证商品，微型电视接收生产企业，从事异地加工业务以及法人企业从事来料加工业务，仍由市经贸信息委审批）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来料加工企业国内购料备案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部分下放至各区（新区）经贸信息部门（企业在辖区登记的，下放区级部门审核）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市公安局</w:t>
            </w: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互联网上网服务营业场所信息网络安全审核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无犯罪记录证明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下放至各区（新区）公安分局（市公安局、公安分局均可受理）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购买第二类、第三类易制毒化学品备案证明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爆破作业单位备案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购买民用爆炸物品的备案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印章刻制管理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娱乐场所监督检查记录查阅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娱乐场所变更事项备案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市公安局</w:t>
            </w: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人口信息查询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本市户口恢复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身份信息变更、更正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下放至各区（新区）公安分局（姓名、性别、民族、出生日期、身份证号、身份证图像、何时何因迁入本市等信息除外）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婴儿出生登记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部分下放至各区（新区）公安分局（特指境内出生一周岁以下政策内生育一孩的婴儿出生登记）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市内移居和立户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办理居民身份证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办理临时居民身份证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居住证办理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注销户口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户口迁出市外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台湾同胞、华侨、加入中国籍的外国人等人员定居入户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中英街社区户口迁移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下放至盐田区公安分局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深圳市过境耕作证核发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下放至市公安局边防分局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外国人在中国居民家中住宿登记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下放至各区（新区）公安分局及有关分局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外国人在中国的外国机构或者中国的外国人家中住宿登记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下放至各区（新区）公安分局及有关分局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市民政局</w:t>
            </w: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伤残人员伤残等级初审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下放至各区（新区）民政部门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外地优抚对象优抚关系转移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部分下放至各区（新区）民政部门（残疾军人类优抚关系除外）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带病回乡退伍军人认定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下放至各区（新区）民政部门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参战涉核退役人员认定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下放至各区（新区）民政部门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复员干部接收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下放至各区（新区）民政部门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入伍前为本市户籍的退伍义务兵和复原士官的接收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下放至各区（新区）民政部门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退伍义务兵随父母异地接收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下放至各区（新区）民政部门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复员士官随父母异地接收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下放至各区（新区）民政部门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抚恤补助金申领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下放至各区（新区）民政部门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建设殡仪服务站、骨灰堂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下放至各区（新区）民政部门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市人力资源</w:t>
            </w:r>
          </w:p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保障局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失业人员培训补贴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下放至各区（新区）人力资源部门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失业证的补、换证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下放至各区（新区）人力资源部门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灵活就业失业人员申请社会保险补贴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下放至各区（新区）人力资源部门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临近退休失业人员申请社会保险补贴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下放至各区（新区）人力资源部门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用人单位招用就业困难人员奖励补助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下放至各区（新区）人力资源部门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职业介绍机构和培训机构推荐失业人员服务的奖励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下放至各区（新区）人力资源部门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推荐失业人员就业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下放至各区（新区）人力资源部门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市人力资源</w:t>
            </w:r>
          </w:p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保障局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就业转失业登记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下放至各区（新区）人力资源部门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就业登记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下放至各区（新区）人力资源部门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就业困难人员从事政府委托临时性岗位补贴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下放至各区（新区）人力资源部门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培训基地培训费用补贴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下放至各区（新区）人力资源部门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市文体旅游局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美术品经营单位备案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下放至各区（新区）文化部门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受理和上报接收卫星传送的境外电视节目许可申请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下放至各区（新区）新闻出版广电部门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受理和上报广播电视视频点播业务（乙种）许可证申请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下放至各区（新区）新闻出版广电部门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受理和上报广播电视节目制作经营许可证申请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下放至各区（新区）新闻出版广电部门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市地税局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非居民企业汇总申报企业所得税证明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纳税证明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受理中国（国民）启动税务相互协商程序申请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中国税收居民身份证明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税务登记证遗失补发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税务停（复）业登记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科普基地和科普活动门票收入免征营业税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税务注销登记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税务变更登记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市地税局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税务设立(开业)登记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外出经营报验登记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互联网、邮寄等纳税申报方式的核准和简并征期核准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营业税、城市维护建设税、教育费附加和文化事业建设费纳税申报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个人之间互换自有居住用房地产的土地增值税减免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国家建设需要依法征用、收回房地产土地增值税减免核准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个人所得税扣缴明细申报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年所得12万以上的纳税人个人所得税申报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个人独资企业和合伙企业投资者个人所得税申报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印花税纳税申报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房产税纳税申报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车船税纳税申报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土地增值税申报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企业所得税申报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代征费征收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扣缴外国企业税收报告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土地使用税申报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市地税局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发票验销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网购发票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非居民合同备案登记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外商投资企业联合年检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个人转让住房税收减免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中小企业信用担保、再担保机构免征营业税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促进残疾人就业税收优惠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军转干部、退役士兵及随军家属有关税收减免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支持和促进就业税收减免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契税减免征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个人无偿赠与不动产或土地使用权减免营业税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企业资产损失税前扣除申报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开山填海整治土地使用税减免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下放至各区（新区）地税局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市市场和质量监管委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查阅企业登记电子及原始档案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由市市场和质量监管委信息中心办理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查阅行政许可决定及档案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下放至市市场和质量监管委各辖区管理局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查阅行政许可事项监督检查记录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下放至市市场和质量监管委各辖区管理局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查阅准予非行政许可审批和登记的决定及档案材料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下放至市市场和质量监管委各辖区管理局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3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市市场和质量监管委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合伙企业补（换）照登记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下放至市市场和质量监管委各辖区管理局，也可在市企业注册局办理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3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合伙企业分支机构补（换）照登记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下放至市市场和质量监管委各辖区管理局，也可在市企业注册局办理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3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个人独资企业补（换）照登记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下放至市市场和质量监管委各辖区管理局，也可在市企业注册局办理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3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个人独资企业分支机构补（换）照登记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下放至市市场和质量监管委各辖区管理局，也可在市企业注册局办理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3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个体工商户换发营业执照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下放至市市场和质量监管委各辖区管理局，也可在市企业注册局办理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3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股份合作公司补（换）照登记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下放至市市场和质量监管委各辖区管理局，也可在市企业注册局办理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3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股份合作公司分公司补（换）照登记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下放至市市场和质量监管委各辖区管理局，也可在市企业注册局办理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3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股权出质设立、变更、注销登记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下放至市市场和质量监管委各辖区管理局，也可在市企业注册局办理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3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受理地理标志产品保护申请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下放至市市场和质量监管委各辖区管理局，也可在市企业注册局办理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3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股份有限公司补（换）照登记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下放至市市场和质量监管委各辖区管理局，也可在市企业注册局办理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3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有限责任公司分公司补（换）照登记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下放至市市场和质量监管委各辖区管理局，也可在市企业注册局办理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3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3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外商投资企业补（换）照登记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3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下放至市市场和质量监管委各辖区管理局，也可在市企业注册局办理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</w:rPr>
              <w:t>市市场和质量监管委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外商投资的公司分支（办事）机构补（换）照登记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下放至市市场和质量监管委各辖区管理局，也可在市企业注册局办理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全国工业产品生产许可证申证受理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下放至市市场和质量监管委各辖区管理局，也可在市企业注册局办理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4" w:type="dxa"/>
            <w:shd w:val="clear" w:color="auto" w:fill="auto"/>
            <w:vAlign w:val="center"/>
          </w:tcPr>
          <w:p>
            <w:pPr>
              <w:pStyle w:val="4"/>
              <w:spacing w:line="34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84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食品生产加工企业建设项目选址设计备案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下放至市市场和质量监管委各辖区管理局，也可在市企业注册局办理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16D5E"/>
    <w:rsid w:val="1191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2017-10-25T09:58:00Z</dcterms:created>
  <dc:creator>Administrator</dc:creator>
  <cp:lastModifiedBy>Administrator</cp:lastModifiedBy>
  <dcterms:modified xsi:type="dcterms:W3CDTF">2017-10-25T10:04:05Z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