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6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420"/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《罗湖区政府与社会资本合作项目实施方案》</w:t>
      </w:r>
    </w:p>
    <w:p>
      <w:pPr>
        <w:spacing w:line="600" w:lineRule="exact"/>
        <w:ind w:firstLine="420"/>
        <w:jc w:val="center"/>
        <w:rPr>
          <w:sz w:val="40"/>
          <w:szCs w:val="44"/>
        </w:rPr>
      </w:pPr>
      <w:r>
        <w:rPr>
          <w:rFonts w:hint="eastAsia"/>
          <w:sz w:val="40"/>
          <w:szCs w:val="44"/>
        </w:rPr>
        <w:t>编制指引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项目概况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项目概况包括项目基本情况、经济技术指标、项目公司股权情况、项目基本架构。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一、项目基本情况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项目基本情况包括项目名称、项目位置、规划条件及土地落实情况、项目实施机构、实施进度及计划、项目提供的公共产品及服务质量和标准、项目定位、项目运作的目标和意义、项目技术路线。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（一）项目名称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介绍项目的名称。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（二）项目位置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介绍项目所处的地理位置。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（三）规划条件及土地落实情况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介绍规划部门对该建设项目提出的规划建设要求，并介绍项目用地落实情况。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（四）项目实施机构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介绍项目的实施机构名称、基本情况。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（五）实施进度及计划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介绍项目的实施进度及计划安排。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（六）项目提供的公共产品及服务质量和标准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介绍项目提供的产品，并介绍产品的服务质量和标准。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（七）项目定位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介绍项目的功能定位。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（八）项目运作的目标和意义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介绍项目要达到的目标，并介绍项目运营后产生的积极意义。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（九）项目技术路线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介绍项目从前期概念阶段到落地实施阶段的路线。（采用路线图形式表述）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二、项目经济技术指标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项目经济技术指标包括占地面积、建设内容和规模、经营期限、投资规模或资产价值、投资回报率、资金来源。（采用表格形式表述）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三、项目基本架构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项目基本架构包括PPP合作基本结构、合作各方基本情况、风险分配机制。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（一）PPP合作基本结构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主要为合作各方在项目中承担的角色及任务。（以图形式表述）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（二）合作各方基本情况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主要客观正确表述项目合作各方的基本情况。由项目公司负责的，应介绍公司股权结构及股东基本情况。由社会资本负责的，应介绍项目专业团队基本情况。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（三）风险分配机制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按照风险分配优化、风险收益对等和风险可控等原则，综合考虑政府风险管理能力、项目回报机制和市场风险管理能力等要素，详细阐述政府和社会资本间合理分配的项目风险。原则上，项目融资、设计、建造、财务和运营维护等商业风险由社会资本承担，法律、政策、最低需求和政治不可抗力等风险由政府承担，自然不可抗力风险由政府和社会资本合理共担。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 项目运作方式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运作方式包括项目操作模式、运营期限及运营机制、履约责任、定价机制、服务对象及需求、成本控制、退出机制等。具体运作方式的选择主要由收费定价机制、项目投资收益水平、风险分配基本框架、融资需求、改扩建需求和期满处置等因素决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一、项目操作模式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介绍项目具体采用的PPP操作模式。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二、运营期限及运营机制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介绍项目具体的运营期限、运营要求、运营监管、运营考核、日常运营维护及管理。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三、履约责任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介绍项目参与各方的职责、违约情形及违约处罚。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四、定价机制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介绍项目收费依据及定价由来。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五、服务对象及需求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介绍项目的服务对象及服务需求。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六、成本控制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介绍项目成本控制的方式及方法。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七、移交方案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介绍PPP项目期满或提前终止移交时，具体移交方案，主要包括：移交程序及形式、移交内容、移交标准和项目后期运作方式。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八、退出机制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介绍项目退出条件及方式。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 交易结构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交易结构包括项目社会资本选择、投融资结构、回报机制和相关配套安排。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九、社会资本选择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主要说明社会资本的遴选方案。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十、项目投融资结构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主要包括总投资及构成、融资方案结构设计、股权结构、融资工作进展情况等。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十一、项目回报机制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主要说明社会资本取得投资回报的资金来源，包括使用者付费、可行性缺口补助和政府付费等支付方式。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十二、相关配套安排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主要说明由项目以外相关机构提供的土地、水、电、气和道路等配套设施，政府的相关承诺和保障及项目所需的上下游服务。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第四章 监管架构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监管架构包括授权关系、监管方式和监管措施．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十三、授权关系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主要是政府对项目实施机构的授权，以及政府直接或通过项目实施机构对社会资本的授权。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十四、监管方式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主要包括履约管理、行政监管和公众监督等。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十五、监管措施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介绍项目的监管措施。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财务方案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主要分析项目在各项本体条件下的投入产出分析，进行经济测算，确定合理经营期限、补偿机制。同时对项目运营过程中的利弊条件进行全面分析，并分析项目运营后所产生的社会效益。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 招标采购方式选择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招标采购应根据《招标投标法》《政府采购法》《政府和社会资本合作项目政府采购管理办法》及相关规章制度执行，采购方式包括公开招标、竞争性谈判、邀请招标和竞争性磋商等。项目实施机构应根据项目采购需求特点，依法选择适当采购方式。</w:t>
      </w:r>
    </w:p>
    <w:p>
      <w:pPr>
        <w:spacing w:line="6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 合同体系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合同体系主要用于明确PPP项目的边界条件，主要包括权利义务、交易条件、履约保障和调整衔接等边界，以及争议解决。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权利义务边界主要明确项目资产权属、社会资本承担的公共责任、政府支付方式和风险分配结果等。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交易条件边界主要明确项目合同期限、项目回报机制、收费定价调整机制和产出说明等。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履约保障边界主要明确强制保险方案以及由投资竞争保函、建设履约保函、运营维护保函和移交维修保函组成的履约保函体系。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调整衔接边界主要明确应急处置、临时接管和提前终止、合同变更、合同展期、项目新增改扩建需求等应对措施。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争议解决主要明确PPP项目各方在发生争议且无法协商达成一致时，采取何种方式处理。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17F3C"/>
    <w:rsid w:val="0B71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2018-01-19T08:55:00Z</dcterms:created>
  <dc:creator>好饭友</dc:creator>
  <cp:lastModifiedBy>好饭友</cp:lastModifiedBy>
  <dcterms:modified xsi:type="dcterms:W3CDTF">2018-01-19T08:56:17Z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