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adjustRightInd w:val="0"/>
        <w:spacing w:before="0" w:beforeAutospacing="1" w:after="0" w:afterAutospacing="1" w:line="560" w:lineRule="exact"/>
        <w:ind w:left="0" w:right="0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宋体" w:eastAsia="黑体" w:cs="黑体"/>
          <w:sz w:val="32"/>
          <w:szCs w:val="32"/>
          <w:lang w:val="en-US"/>
        </w:rPr>
        <w:t>2</w:t>
      </w:r>
    </w:p>
    <w:p>
      <w:pPr>
        <w:pStyle w:val="2"/>
        <w:keepNext w:val="0"/>
        <w:keepLines w:val="0"/>
        <w:widowControl/>
        <w:suppressLineNumbers w:val="0"/>
        <w:adjustRightInd w:val="0"/>
        <w:spacing w:before="0" w:beforeAutospacing="1" w:after="0" w:afterAutospacing="1" w:line="560" w:lineRule="exact"/>
        <w:ind w:left="0" w:right="0"/>
        <w:rPr>
          <w:lang w:val="en-US"/>
        </w:rPr>
      </w:pPr>
    </w:p>
    <w:p>
      <w:pPr>
        <w:pStyle w:val="2"/>
        <w:keepNext w:val="0"/>
        <w:keepLines w:val="0"/>
        <w:widowControl/>
        <w:suppressLineNumbers w:val="0"/>
        <w:adjustRightInd w:val="0"/>
        <w:spacing w:before="0" w:beforeAutospacing="1" w:after="0" w:afterAutospacing="1" w:line="560" w:lineRule="exact"/>
        <w:ind w:left="0" w:right="0"/>
        <w:jc w:val="center"/>
        <w:rPr>
          <w:rFonts w:hint="eastAsia" w:ascii="华光简小标宋" w:hAnsi="华光简小标宋" w:eastAsia="华光简小标宋" w:cs="华光简小标宋"/>
          <w:sz w:val="44"/>
          <w:szCs w:val="44"/>
          <w:lang w:val="en-US"/>
        </w:rPr>
      </w:pPr>
      <w:r>
        <w:rPr>
          <w:rFonts w:hint="eastAsia" w:ascii="华光简小标宋" w:hAnsi="华光简小标宋" w:eastAsia="华光简小标宋" w:cs="华光简小标宋"/>
          <w:sz w:val="44"/>
          <w:szCs w:val="44"/>
          <w:lang w:eastAsia="zh-CN"/>
        </w:rPr>
        <w:t>各级文艺赛事列举</w:t>
      </w:r>
    </w:p>
    <w:p>
      <w:pPr>
        <w:pStyle w:val="2"/>
        <w:keepNext w:val="0"/>
        <w:keepLines w:val="0"/>
        <w:widowControl/>
        <w:suppressLineNumbers w:val="0"/>
        <w:adjustRightInd w:val="0"/>
        <w:spacing w:before="0" w:beforeAutospacing="1" w:after="0" w:afterAutospacing="1" w:line="560" w:lineRule="exact"/>
        <w:ind w:left="0" w:right="0"/>
        <w:jc w:val="center"/>
        <w:rPr>
          <w:rFonts w:hint="eastAsia" w:ascii="华光简小标宋" w:hAnsi="华光简小标宋" w:eastAsia="华光简小标宋" w:cs="华光简小标宋"/>
          <w:sz w:val="44"/>
          <w:szCs w:val="44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adjustRightInd w:val="0"/>
        <w:spacing w:before="0" w:beforeAutospacing="1" w:after="0" w:afterAutospacing="1" w:line="560" w:lineRule="exact"/>
        <w:ind w:left="0" w:right="0" w:firstLine="640" w:firstLineChars="200"/>
        <w:outlineLvl w:val="0"/>
        <w:rPr>
          <w:rFonts w:hint="eastAsia" w:ascii="黑体" w:hAnsi="Calibri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sz w:val="32"/>
          <w:szCs w:val="32"/>
          <w:lang w:eastAsia="zh-CN"/>
        </w:rPr>
        <w:t>一、国际公认有影响的顶级赛事奖项</w:t>
      </w:r>
    </w:p>
    <w:p>
      <w:pPr>
        <w:pStyle w:val="2"/>
        <w:keepNext w:val="0"/>
        <w:keepLines w:val="0"/>
        <w:widowControl/>
        <w:suppressLineNumbers w:val="0"/>
        <w:adjustRightInd w:val="0"/>
        <w:spacing w:before="0" w:beforeAutospacing="1" w:after="0" w:afterAutospacing="1" w:line="560" w:lineRule="exact"/>
        <w:ind w:left="0" w:right="0" w:firstLine="640" w:firstLineChars="200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如诺贝尔文学奖、奥斯卡金像奖、格莱美音乐奖、日内瓦国际音乐比赛、肖邦国际钢琴比赛、蒙特卡洛杂技节、世界合唱比赛或同等级别其他文艺赛事。</w:t>
      </w:r>
    </w:p>
    <w:p>
      <w:pPr>
        <w:pStyle w:val="2"/>
        <w:keepNext w:val="0"/>
        <w:keepLines w:val="0"/>
        <w:widowControl/>
        <w:suppressLineNumbers w:val="0"/>
        <w:adjustRightInd w:val="0"/>
        <w:spacing w:before="0" w:beforeAutospacing="1" w:after="0" w:afterAutospacing="1" w:line="560" w:lineRule="exact"/>
        <w:ind w:left="0" w:right="0" w:firstLine="640" w:firstLineChars="200"/>
        <w:outlineLvl w:val="0"/>
        <w:rPr>
          <w:rFonts w:hint="eastAsia" w:ascii="黑体" w:hAnsi="Calibri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sz w:val="32"/>
          <w:szCs w:val="32"/>
          <w:lang w:eastAsia="zh-CN"/>
        </w:rPr>
        <w:t>二、国际公认有影响的重大赛事奖项</w:t>
      </w:r>
    </w:p>
    <w:p>
      <w:pPr>
        <w:pStyle w:val="2"/>
        <w:keepNext w:val="0"/>
        <w:keepLines w:val="0"/>
        <w:widowControl/>
        <w:suppressLineNumbers w:val="0"/>
        <w:adjustRightInd w:val="0"/>
        <w:spacing w:before="0" w:beforeAutospacing="1" w:after="0" w:afterAutospacing="1" w:line="560" w:lineRule="exact"/>
        <w:ind w:left="0" w:right="0" w:firstLine="640" w:firstLineChars="200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如塞万提斯国际艺术节、北京国际音乐比赛、中国国际钢琴比赛、中国国际合唱节、上海国际艺术节、中国武汉国际杂技节或同等级别其他文艺赛事。</w:t>
      </w:r>
    </w:p>
    <w:p>
      <w:pPr>
        <w:pStyle w:val="2"/>
        <w:keepNext w:val="0"/>
        <w:keepLines w:val="0"/>
        <w:widowControl/>
        <w:suppressLineNumbers w:val="0"/>
        <w:adjustRightInd w:val="0"/>
        <w:spacing w:before="0" w:beforeAutospacing="1" w:after="0" w:afterAutospacing="1" w:line="560" w:lineRule="exact"/>
        <w:ind w:left="0" w:right="0" w:firstLine="640" w:firstLineChars="200"/>
        <w:outlineLvl w:val="0"/>
        <w:rPr>
          <w:rFonts w:hint="eastAsia" w:ascii="仿宋_GB2312" w:hAnsi="华文楷体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sz w:val="32"/>
          <w:szCs w:val="32"/>
          <w:lang w:eastAsia="zh-CN"/>
        </w:rPr>
        <w:t>三、中共中央宣传部、文化和旅游部批准常设的国家级文艺创作比赛或评奖的奖项</w:t>
      </w:r>
    </w:p>
    <w:p>
      <w:pPr>
        <w:pStyle w:val="2"/>
        <w:keepNext w:val="0"/>
        <w:keepLines w:val="0"/>
        <w:widowControl/>
        <w:suppressLineNumbers w:val="0"/>
        <w:adjustRightInd w:val="0"/>
        <w:spacing w:before="0" w:beforeAutospacing="1" w:after="0" w:afterAutospacing="1" w:line="560" w:lineRule="exact"/>
        <w:ind w:left="0" w:right="0" w:firstLine="640" w:firstLineChars="200"/>
        <w:outlineLvl w:val="0"/>
        <w:rPr>
          <w:rFonts w:hint="eastAsia" w:ascii="仿宋_GB2312" w:hAnsi="华文楷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华文楷体" w:eastAsia="仿宋_GB2312" w:cs="仿宋_GB2312"/>
          <w:sz w:val="32"/>
          <w:szCs w:val="32"/>
          <w:lang w:eastAsia="zh-CN"/>
        </w:rPr>
        <w:t>如星光奖、兰亭奖、中国书法“国展”、茅盾文学奖、鲁迅文学奖、群星奖、文华奖、荷花奖、牡丹奖、“五个一工程”奖、</w:t>
      </w:r>
      <w:r>
        <w:rPr>
          <w:rFonts w:hint="eastAsia" w:ascii="仿宋_GB2312" w:hAnsi="华文楷体" w:eastAsia="仿宋_GB2312" w:cs="宋体"/>
          <w:kern w:val="0"/>
          <w:sz w:val="32"/>
          <w:szCs w:val="32"/>
          <w:lang w:eastAsia="zh-CN"/>
        </w:rPr>
        <w:t>全国美术作品展览、</w:t>
      </w:r>
      <w:r>
        <w:rPr>
          <w:rFonts w:hint="eastAsia" w:ascii="仿宋_GB2312" w:hAnsi="华文楷体" w:eastAsia="仿宋_GB2312" w:cs="华光简小标宋"/>
          <w:kern w:val="0"/>
          <w:sz w:val="32"/>
          <w:szCs w:val="32"/>
          <w:lang w:eastAsia="zh-CN"/>
        </w:rPr>
        <w:t>中国音乐金钟奖、</w:t>
      </w:r>
      <w:r>
        <w:rPr>
          <w:rFonts w:hint="eastAsia" w:ascii="仿宋_GB2312" w:hAnsi="华文楷体" w:eastAsia="仿宋_GB2312" w:cs="仿宋_GB2312"/>
          <w:sz w:val="32"/>
          <w:szCs w:val="32"/>
          <w:lang w:eastAsia="zh-CN"/>
        </w:rPr>
        <w:t>中国金鸡百花电影节、“金狮奖”全国杂技比赛、金话筒奖、</w:t>
      </w:r>
      <w:r>
        <w:rPr>
          <w:rFonts w:hint="eastAsia" w:ascii="仿宋_GB2312" w:hAnsi="华文楷体" w:eastAsia="仿宋_GB2312" w:cs="仿宋_GB2312"/>
          <w:sz w:val="32"/>
          <w:szCs w:val="32"/>
          <w:lang w:val="en-US"/>
        </w:rPr>
        <w:t>CCTV</w:t>
      </w:r>
      <w:r>
        <w:rPr>
          <w:rFonts w:hint="eastAsia" w:ascii="仿宋_GB2312" w:hAnsi="华文楷体" w:eastAsia="仿宋_GB2312" w:cs="仿宋_GB2312"/>
          <w:sz w:val="32"/>
          <w:szCs w:val="32"/>
          <w:lang w:eastAsia="zh-CN"/>
        </w:rPr>
        <w:t>舞蹈大赛、全国戏剧文化奖、</w:t>
      </w:r>
      <w:r>
        <w:rPr>
          <w:rFonts w:hint="eastAsia" w:ascii="仿宋_GB2312" w:hAnsi="华文楷体" w:eastAsia="仿宋_GB2312" w:cs="仿宋_GB2312"/>
          <w:sz w:val="32"/>
          <w:szCs w:val="32"/>
          <w:lang w:val="en-US"/>
        </w:rPr>
        <w:t>CCTV</w:t>
      </w:r>
      <w:r>
        <w:rPr>
          <w:rFonts w:hint="eastAsia" w:ascii="仿宋_GB2312" w:hAnsi="华文楷体" w:eastAsia="仿宋_GB2312" w:cs="仿宋_GB2312"/>
          <w:sz w:val="32"/>
          <w:szCs w:val="32"/>
          <w:lang w:eastAsia="zh-CN"/>
        </w:rPr>
        <w:t>青年歌手电视大奖赛、全国舞蹈比赛或同等级别其他文艺赛事。</w:t>
      </w:r>
    </w:p>
    <w:p>
      <w:pPr>
        <w:pStyle w:val="2"/>
        <w:keepNext w:val="0"/>
        <w:keepLines w:val="0"/>
        <w:widowControl/>
        <w:suppressLineNumbers w:val="0"/>
        <w:adjustRightInd w:val="0"/>
        <w:spacing w:before="0" w:beforeAutospacing="1" w:after="0" w:afterAutospacing="1" w:line="560" w:lineRule="exact"/>
        <w:ind w:left="0" w:right="0" w:firstLine="640" w:firstLineChars="200"/>
        <w:outlineLvl w:val="0"/>
        <w:rPr>
          <w:rFonts w:hint="eastAsia" w:ascii="黑体" w:hAnsi="Calibri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sz w:val="32"/>
          <w:szCs w:val="32"/>
          <w:lang w:eastAsia="zh-CN"/>
        </w:rPr>
        <w:t>四、广东省委宣传部、文化厅及同级文化部门批准常设的省级文艺创作比赛或评奖的奖项</w:t>
      </w:r>
    </w:p>
    <w:p>
      <w:pPr>
        <w:pStyle w:val="2"/>
        <w:keepNext w:val="0"/>
        <w:keepLines w:val="0"/>
        <w:widowControl/>
        <w:suppressLineNumbers w:val="0"/>
        <w:adjustRightInd w:val="0"/>
        <w:spacing w:before="0" w:beforeAutospacing="1" w:after="0" w:afterAutospacing="1" w:line="560" w:lineRule="exact"/>
        <w:ind w:left="0" w:right="0" w:firstLine="640" w:firstLineChars="200"/>
        <w:rPr>
          <w:rFonts w:hint="eastAsia" w:ascii="仿宋_GB2312" w:hAnsi="华文楷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华文楷体" w:eastAsia="仿宋_GB2312" w:cs="仿宋_GB2312"/>
          <w:sz w:val="32"/>
          <w:szCs w:val="32"/>
          <w:lang w:eastAsia="zh-CN"/>
        </w:rPr>
        <w:t>如省艺术节、省“五个一工程”奖、岭南舞蹈大赛、鲁迅文艺奖、广东省少儿艺术花会、广东省书法篆刻“南雅奖”、广东省书法“省展”、广东星海音乐节、广东流行音乐节、广东省群众文艺作品评选、广东省群众戏剧曲艺花会、广东省音乐舞蹈花会、广东省‘百歌颂中华’歌咏活动或同等级别其他文艺赛事。</w:t>
      </w:r>
    </w:p>
    <w:p>
      <w:pPr>
        <w:pStyle w:val="2"/>
        <w:keepNext w:val="0"/>
        <w:keepLines w:val="0"/>
        <w:widowControl/>
        <w:suppressLineNumbers w:val="0"/>
        <w:adjustRightInd w:val="0"/>
        <w:spacing w:before="0" w:beforeAutospacing="1" w:after="0" w:afterAutospacing="1" w:line="560" w:lineRule="exact"/>
        <w:ind w:left="0" w:right="0" w:firstLine="640" w:firstLineChars="200"/>
        <w:outlineLvl w:val="0"/>
        <w:rPr>
          <w:rFonts w:hint="eastAsia" w:ascii="黑体" w:hAnsi="Calibri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sz w:val="32"/>
          <w:szCs w:val="32"/>
          <w:lang w:eastAsia="zh-CN"/>
        </w:rPr>
        <w:t>五、深圳市宣传文化部门设定的文艺比赛或评奖的奖项</w:t>
      </w:r>
    </w:p>
    <w:p>
      <w:pPr>
        <w:pStyle w:val="2"/>
        <w:keepNext w:val="0"/>
        <w:keepLines w:val="0"/>
        <w:widowControl/>
        <w:suppressLineNumbers w:val="0"/>
        <w:adjustRightInd w:val="0"/>
        <w:spacing w:before="0" w:beforeAutospacing="1" w:after="0" w:afterAutospacing="1" w:line="560" w:lineRule="exact"/>
        <w:ind w:left="0" w:right="0" w:firstLine="640" w:firstLineChars="200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如“鹏城金秋”社区文化艺术节、深圳国标舞大赛、深圳合唱节、深圳市年度书法展、深圳市来深青工文体节、深圳市群众文艺作品评选、深圳市公益广告大赛、深圳市山歌大赛或同等级别其他文艺赛事、“创意十二月”文艺相关赛事、</w:t>
      </w:r>
      <w:r>
        <w:rPr>
          <w:rFonts w:hint="eastAsia" w:ascii="仿宋_GB2312" w:hAnsi="华文楷体" w:eastAsia="仿宋_GB2312" w:cs="宋体"/>
          <w:kern w:val="0"/>
          <w:sz w:val="32"/>
          <w:szCs w:val="32"/>
          <w:lang w:eastAsia="zh-CN"/>
        </w:rPr>
        <w:t>中国深圳国际钢琴协奏曲比赛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adjustRightInd w:val="0"/>
        <w:spacing w:before="0" w:beforeAutospacing="1" w:after="0" w:afterAutospacing="1" w:line="560" w:lineRule="exact"/>
        <w:ind w:left="0" w:right="0" w:firstLine="640" w:firstLineChars="200"/>
        <w:outlineLvl w:val="0"/>
        <w:rPr>
          <w:rFonts w:hint="eastAsia" w:ascii="仿宋_GB2312" w:hAnsi="华文楷体" w:eastAsia="仿宋_GB2312" w:cs="宋体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sz w:val="32"/>
          <w:szCs w:val="32"/>
          <w:lang w:eastAsia="zh-CN"/>
        </w:rPr>
        <w:t>六、全国性、业界公认、专业水准高、影响力大的非常设性的比赛、展览、演出、评比等奖项</w:t>
      </w:r>
      <w:r>
        <w:rPr>
          <w:rFonts w:hint="eastAsia" w:ascii="仿宋_GB2312" w:hAnsi="华文楷体" w:eastAsia="仿宋_GB2312" w:cs="宋体"/>
          <w:kern w:val="0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adjustRightInd w:val="0"/>
        <w:spacing w:before="0" w:beforeAutospacing="1" w:after="0" w:afterAutospacing="1" w:line="560" w:lineRule="exact"/>
        <w:ind w:left="0" w:right="0" w:firstLine="640" w:firstLineChars="200"/>
        <w:outlineLvl w:val="0"/>
        <w:rPr>
          <w:rFonts w:hint="eastAsia" w:ascii="仿宋_GB2312" w:hAnsi="华文楷体" w:eastAsia="仿宋_GB2312" w:cs="宋体"/>
          <w:kern w:val="0"/>
          <w:sz w:val="32"/>
          <w:szCs w:val="32"/>
          <w:lang w:val="en-US"/>
        </w:rPr>
      </w:pPr>
      <w:r>
        <w:rPr>
          <w:rFonts w:hint="eastAsia" w:ascii="仿宋_GB2312" w:hAnsi="华文楷体" w:eastAsia="仿宋_GB2312" w:cs="宋体"/>
          <w:kern w:val="0"/>
          <w:sz w:val="32"/>
          <w:szCs w:val="32"/>
          <w:lang w:eastAsia="zh-CN"/>
        </w:rPr>
        <w:t>如中国戏剧奖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•</w:t>
      </w:r>
      <w:r>
        <w:rPr>
          <w:rFonts w:hint="eastAsia" w:ascii="仿宋_GB2312" w:hAnsi="华文楷体" w:eastAsia="仿宋_GB2312" w:cs="华光简小标宋"/>
          <w:kern w:val="0"/>
          <w:sz w:val="32"/>
          <w:szCs w:val="32"/>
          <w:lang w:eastAsia="zh-CN"/>
        </w:rPr>
        <w:t>梅花表演奖、曹禺戏剧文学奖、田汉戏剧文学奖、中国老年合唱节</w:t>
      </w:r>
      <w:r>
        <w:rPr>
          <w:rFonts w:hint="eastAsia" w:ascii="仿宋_GB2312" w:hAnsi="华文楷体" w:eastAsia="仿宋_GB2312" w:cs="宋体"/>
          <w:kern w:val="0"/>
          <w:sz w:val="32"/>
          <w:szCs w:val="32"/>
          <w:lang w:eastAsia="zh-CN"/>
        </w:rPr>
        <w:t>和“亚洲肖邦国际钢琴比赛中国选拔赛”或同等级别其他文艺赛事。</w:t>
      </w:r>
    </w:p>
    <w:p>
      <w:pPr>
        <w:pStyle w:val="2"/>
        <w:keepNext w:val="0"/>
        <w:keepLines w:val="0"/>
        <w:widowControl/>
        <w:suppressLineNumbers w:val="0"/>
        <w:adjustRightInd w:val="0"/>
        <w:spacing w:before="0" w:beforeAutospacing="1" w:after="0" w:afterAutospacing="1" w:line="560" w:lineRule="exact"/>
        <w:ind w:left="0" w:right="0" w:firstLine="640" w:firstLineChars="200"/>
        <w:outlineLvl w:val="0"/>
        <w:rPr>
          <w:rFonts w:hint="eastAsia" w:ascii="黑体" w:hAnsi="Calibri" w:eastAsia="黑体" w:cs="Times New Roman"/>
          <w:sz w:val="32"/>
          <w:szCs w:val="32"/>
          <w:lang w:val="en-US"/>
        </w:rPr>
      </w:pPr>
      <w:r>
        <w:rPr>
          <w:rFonts w:hint="eastAsia" w:ascii="黑体" w:hAnsi="宋体" w:eastAsia="黑体" w:cs="黑体"/>
          <w:sz w:val="32"/>
          <w:szCs w:val="32"/>
          <w:lang w:eastAsia="zh-CN"/>
        </w:rPr>
        <w:t>七、其他奖项</w:t>
      </w:r>
    </w:p>
    <w:p>
      <w:pPr>
        <w:pStyle w:val="2"/>
        <w:keepNext w:val="0"/>
        <w:keepLines w:val="0"/>
        <w:widowControl/>
        <w:suppressLineNumbers w:val="0"/>
        <w:adjustRightInd w:val="0"/>
        <w:spacing w:before="0" w:beforeAutospacing="1" w:after="0" w:afterAutospacing="1" w:line="560" w:lineRule="exact"/>
        <w:ind w:left="0" w:right="0" w:firstLine="640" w:firstLineChars="200"/>
        <w:outlineLvl w:val="0"/>
        <w:rPr>
          <w:rFonts w:hint="eastAsia" w:ascii="仿宋_GB2312" w:hAnsi="华文楷体" w:eastAsia="仿宋_GB2312" w:cs="宋体"/>
          <w:kern w:val="0"/>
          <w:sz w:val="32"/>
          <w:szCs w:val="32"/>
          <w:lang w:val="en-US"/>
        </w:rPr>
      </w:pPr>
      <w:r>
        <w:rPr>
          <w:rFonts w:hint="eastAsia" w:ascii="仿宋_GB2312" w:hAnsi="华文楷体" w:eastAsia="仿宋_GB2312" w:cs="宋体"/>
          <w:kern w:val="0"/>
          <w:sz w:val="32"/>
          <w:szCs w:val="32"/>
          <w:lang w:eastAsia="zh-CN"/>
        </w:rPr>
        <w:t>在国家级权威的报刊和国内有影响的刊物发表或转载，酌情给予相应的奖励，如《收获》《当代》《十月》《中国作家》《人民文学》《诗刊》《民族文学》《钟山》《上海文学》《北京文学》《花城》《新华文摘》《小说选刊》《小说月报》《中华文学选刊》类文学刊物。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华文楷体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华光简小标宋">
    <w:panose1 w:val="02010609000101010101"/>
    <w:charset w:val="86"/>
    <w:family w:val="auto"/>
    <w:pitch w:val="fixed"/>
    <w:sig w:usb0="00000001" w:usb1="080E0000" w:usb2="00000000" w:usb3="00000000" w:csb0="00000000" w:csb1="00000000"/>
  </w:font>
  <w:font w:name="@华光简小标宋">
    <w:panose1 w:val="02010609000101010101"/>
    <w:charset w:val="86"/>
    <w:family w:val="auto"/>
    <w:pitch w:val="fixed"/>
    <w:sig w:usb0="00000001" w:usb1="080E0000" w:usb2="00000000" w:usb3="00000000" w:csb0="00000000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D294E"/>
    <w:rsid w:val="580D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2019-01-02T07:56:00Z</dcterms:created>
  <dc:creator>..   'tim</dc:creator>
  <cp:lastModifiedBy>..   'tim</cp:lastModifiedBy>
  <dcterms:modified xsi:type="dcterms:W3CDTF">2019-01-02T07:59:31Z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