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国务院第六次大督查“双随机、一公开”监管工作台账</w:t>
      </w:r>
    </w:p>
    <w:p>
      <w:pPr>
        <w:spacing w:line="560" w:lineRule="exact"/>
        <w:rPr>
          <w:rFonts w:ascii="华文中宋" w:hAnsi="华文中宋" w:eastAsia="华文中宋"/>
          <w:szCs w:val="21"/>
        </w:rPr>
      </w:pPr>
      <w:r>
        <w:rPr>
          <w:rFonts w:hint="eastAsia" w:ascii="仿宋_GB2312" w:hAnsi="宋体"/>
          <w:szCs w:val="21"/>
        </w:rPr>
        <w:t xml:space="preserve">                                                                  填表人及联系电话：</w:t>
      </w:r>
      <w:r>
        <w:rPr>
          <w:rFonts w:hint="eastAsia"/>
          <w:color w:val="000000"/>
          <w:sz w:val="18"/>
          <w:szCs w:val="18"/>
        </w:rPr>
        <w:t>张啸</w:t>
      </w:r>
      <w:r>
        <w:rPr>
          <w:rFonts w:hint="eastAsia" w:ascii="仿宋_GB2312" w:hAnsi="宋体"/>
          <w:szCs w:val="21"/>
        </w:rPr>
        <w:t xml:space="preserve"> </w:t>
      </w:r>
      <w:r>
        <w:rPr>
          <w:rFonts w:hint="eastAsia"/>
          <w:color w:val="000000"/>
          <w:sz w:val="18"/>
          <w:szCs w:val="18"/>
        </w:rPr>
        <w:t>83055221；许静菲 83053939</w:t>
      </w:r>
      <w:r>
        <w:rPr>
          <w:rFonts w:hint="eastAsia" w:ascii="仿宋_GB2312" w:hAnsi="宋体"/>
          <w:szCs w:val="21"/>
        </w:rPr>
        <w:t xml:space="preserve">                      </w:t>
      </w:r>
    </w:p>
    <w:tbl>
      <w:tblPr>
        <w:tblStyle w:val="4"/>
        <w:tblW w:w="1502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557"/>
        <w:gridCol w:w="990"/>
        <w:gridCol w:w="1416"/>
        <w:gridCol w:w="1134"/>
        <w:gridCol w:w="1275"/>
        <w:gridCol w:w="1134"/>
        <w:gridCol w:w="1276"/>
        <w:gridCol w:w="713"/>
        <w:gridCol w:w="709"/>
        <w:gridCol w:w="708"/>
        <w:gridCol w:w="714"/>
        <w:gridCol w:w="127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序号</w:t>
            </w: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部门名称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是否编制随机抽查事项清单</w:t>
            </w: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监管覆盖率（抽查事项覆盖行政检查事项的比例）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是否建立和规范“两库”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是否制定和完善实施细则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是否具备随机抽取、随机匹配的技术保障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是否按规定格式公开抽查事项清单、抽查检查结果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本部门已抽查次数和对象户数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部门联合抽查次数和对象户数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责任领导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及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联系电话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日常联系人及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次数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次数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户数</w:t>
            </w:r>
          </w:p>
        </w:tc>
        <w:tc>
          <w:tcPr>
            <w:tcW w:w="12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市司法鉴定管理办公室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龚艳梅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83053816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张啸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83055221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市司法局律师公证管理处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4.6%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熊松青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83053956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许静菲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83053939</w:t>
            </w:r>
          </w:p>
        </w:tc>
      </w:tr>
    </w:tbl>
    <w:p/>
    <w:p>
      <w:pPr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49"/>
    <w:rsid w:val="00301C4C"/>
    <w:rsid w:val="0050297C"/>
    <w:rsid w:val="005640C7"/>
    <w:rsid w:val="006120F9"/>
    <w:rsid w:val="006E1D49"/>
    <w:rsid w:val="00766156"/>
    <w:rsid w:val="00C61ACA"/>
    <w:rsid w:val="00C765CD"/>
    <w:rsid w:val="00FF72F2"/>
    <w:rsid w:val="36121D66"/>
    <w:rsid w:val="657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70</Words>
  <Characters>405</Characters>
  <Lines>3</Lines>
  <Paragraphs>1</Paragraphs>
  <TotalTime>3</TotalTime>
  <ScaleCrop>false</ScaleCrop>
  <LinksUpToDate>false</LinksUpToDate>
  <CharactersWithSpaces>474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2019-07-25T07:25:00Z</dcterms:created>
  <dc:creator>Chinese User</dc:creator>
  <cp:lastModifiedBy>Administrator</cp:lastModifiedBy>
  <dcterms:modified xsi:type="dcterms:W3CDTF">2019-07-29T10:25:03Z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