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52" w:rsidRDefault="00710E52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710E52" w:rsidRDefault="00710E52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710E52" w:rsidRDefault="004C7AC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《深圳市国际科技合作项目资助管理办法</w:t>
      </w:r>
    </w:p>
    <w:p w:rsidR="00710E52" w:rsidRDefault="004C7AC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（征求意见稿）》起草说明</w:t>
      </w:r>
    </w:p>
    <w:p w:rsidR="00710E52" w:rsidRDefault="00710E52">
      <w:pPr>
        <w:spacing w:line="560" w:lineRule="exact"/>
        <w:rPr>
          <w:rFonts w:ascii="仿宋_GB2312"/>
          <w:szCs w:val="32"/>
        </w:rPr>
      </w:pPr>
    </w:p>
    <w:p w:rsidR="00710E52" w:rsidRDefault="004C7AC4">
      <w:pPr>
        <w:spacing w:line="560" w:lineRule="exact"/>
        <w:ind w:firstLineChars="200" w:firstLine="594"/>
        <w:rPr>
          <w:rFonts w:ascii="仿宋_GB2312"/>
          <w:szCs w:val="32"/>
        </w:rPr>
      </w:pPr>
      <w:r>
        <w:rPr>
          <w:rFonts w:hint="eastAsia"/>
        </w:rPr>
        <w:t>为了规范管理国际科技合作项目，推进科技创新的国际合作，提升科技创新的国际化水平，加快建设现代化国际化创新型城市，</w:t>
      </w:r>
      <w:r>
        <w:rPr>
          <w:rFonts w:ascii="仿宋_GB2312" w:hint="eastAsia"/>
          <w:szCs w:val="32"/>
        </w:rPr>
        <w:t>根据国家、省和市有关规定，我委起草了《深圳市国际科技合作项目资助管理办法》（征求意见稿）（以下简称《办法》）。现将相关情况说明如下：</w:t>
      </w:r>
    </w:p>
    <w:p w:rsidR="00710E52" w:rsidRDefault="004C7AC4">
      <w:pPr>
        <w:spacing w:line="560" w:lineRule="exact"/>
        <w:ind w:firstLineChars="200" w:firstLine="594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/>
          <w:szCs w:val="32"/>
        </w:rPr>
        <w:t>一、</w:t>
      </w:r>
      <w:r>
        <w:rPr>
          <w:rFonts w:ascii="黑体" w:eastAsia="黑体" w:hAnsi="黑体" w:cs="Times New Roman" w:hint="eastAsia"/>
          <w:szCs w:val="32"/>
        </w:rPr>
        <w:t>起草</w:t>
      </w:r>
      <w:r>
        <w:rPr>
          <w:rFonts w:ascii="黑体" w:eastAsia="黑体" w:hAnsi="黑体" w:cs="Times New Roman"/>
          <w:szCs w:val="32"/>
        </w:rPr>
        <w:t>背景</w:t>
      </w:r>
    </w:p>
    <w:p w:rsidR="00710E52" w:rsidRDefault="004C7AC4">
      <w:pPr>
        <w:spacing w:line="560" w:lineRule="exact"/>
        <w:ind w:firstLineChars="200" w:firstLine="594"/>
        <w:rPr>
          <w:rFonts w:ascii="仿宋_GB2312"/>
          <w:szCs w:val="32"/>
        </w:rPr>
      </w:pPr>
      <w:r>
        <w:rPr>
          <w:rFonts w:hint="eastAsia"/>
        </w:rPr>
        <w:t>国际科技合作和交流计划是我市科技发展计划体系的组成部分，是促进和支持各类科技计划在实施中开展国际合作与交流，并逐步拓展国际合作渠道的一项专项性计划。</w:t>
      </w:r>
      <w:r>
        <w:rPr>
          <w:rFonts w:ascii="仿宋_GB2312" w:hint="eastAsia"/>
          <w:szCs w:val="32"/>
        </w:rPr>
        <w:t>自实施以来，资助扶持涵盖了节能环保、新能源、生物医药、新材料、电子信息等若干领域的高新技术，取得了一大批国际先进水平的技术成果，攻克了在相应发展产业中的若干技术瓶颈，疏通了我市科研机构和企业进入国际合作与竞争平台的渠道。</w:t>
      </w:r>
    </w:p>
    <w:p w:rsidR="00710E52" w:rsidRDefault="004C7AC4">
      <w:pPr>
        <w:spacing w:line="560" w:lineRule="exact"/>
        <w:ind w:firstLineChars="200" w:firstLine="594"/>
        <w:rPr>
          <w:szCs w:val="32"/>
        </w:rPr>
      </w:pPr>
      <w:r>
        <w:rPr>
          <w:rFonts w:hint="eastAsia"/>
          <w:szCs w:val="32"/>
        </w:rPr>
        <w:t>今年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月，经市委深改委审定，以市政府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号文件印发实施《深圳市科技计划管理改革方案》，明确提出每个项目制定配套管理办法，规范管理。按照科技计划管理改革需求，结合国际科技合作项目实际，我委起草了该《办法》。</w:t>
      </w:r>
    </w:p>
    <w:p w:rsidR="00710E52" w:rsidRDefault="004C7AC4">
      <w:pPr>
        <w:spacing w:line="560" w:lineRule="exact"/>
        <w:ind w:firstLineChars="200" w:firstLine="594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二、主要内容</w:t>
      </w:r>
    </w:p>
    <w:p w:rsidR="00710E52" w:rsidRDefault="004C7AC4">
      <w:pPr>
        <w:spacing w:line="560" w:lineRule="exact"/>
        <w:ind w:firstLine="63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《办法》共二十条。</w:t>
      </w:r>
    </w:p>
    <w:p w:rsidR="00710E52" w:rsidRDefault="004C7AC4">
      <w:pPr>
        <w:spacing w:line="560" w:lineRule="exact"/>
        <w:ind w:firstLineChars="198" w:firstLine="588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lastRenderedPageBreak/>
        <w:t>第一条明确国际科技合作项目管理办法制定意义。</w:t>
      </w:r>
    </w:p>
    <w:p w:rsidR="00710E52" w:rsidRDefault="004C7AC4">
      <w:pPr>
        <w:spacing w:line="560" w:lineRule="exact"/>
        <w:ind w:firstLineChars="188" w:firstLine="558"/>
        <w:jc w:val="left"/>
        <w:rPr>
          <w:rFonts w:ascii="仿宋_GB2312"/>
        </w:rPr>
      </w:pPr>
      <w:r>
        <w:rPr>
          <w:rFonts w:ascii="仿宋_GB2312" w:hAnsi="Times New Roman" w:cs="Times New Roman" w:hint="eastAsia"/>
          <w:szCs w:val="32"/>
        </w:rPr>
        <w:t>第二条明确国际科技合作项目类别及资助额度。国际科技合作项目包括</w:t>
      </w:r>
      <w:r>
        <w:rPr>
          <w:rFonts w:ascii="仿宋_GB2312" w:hAnsi="黑体" w:hint="eastAsia"/>
          <w:szCs w:val="32"/>
        </w:rPr>
        <w:t>政府间合作项目、自主合作项目、活动交流项目、人员交流项目。其中政府间合作项目</w:t>
      </w:r>
      <w:r>
        <w:rPr>
          <w:rFonts w:ascii="仿宋_GB2312" w:hint="eastAsia"/>
        </w:rPr>
        <w:t>每项资助金额不超过中方研发投入资金的50%，最高资助300万元；自主合作项目每项资助金额不超过中方研发投入资金的50%，最高资助100万元；活动项目每项资助金额不超过审计后活动实际发生合理费用的50%，最高资助100万元；</w:t>
      </w:r>
      <w:r>
        <w:rPr>
          <w:rFonts w:ascii="仿宋_GB2312" w:hAnsi="黑体" w:hint="eastAsia"/>
          <w:szCs w:val="32"/>
        </w:rPr>
        <w:t>人员交流项目每项</w:t>
      </w:r>
      <w:r>
        <w:rPr>
          <w:rFonts w:ascii="仿宋_GB2312" w:hint="eastAsia"/>
        </w:rPr>
        <w:t>资助比例不超过活动实际发生合理费用的50%，最高资助100万元。</w:t>
      </w:r>
    </w:p>
    <w:p w:rsidR="00710E52" w:rsidRDefault="004C7AC4">
      <w:pPr>
        <w:spacing w:line="560" w:lineRule="exact"/>
        <w:ind w:firstLineChars="188" w:firstLine="558"/>
        <w:jc w:val="left"/>
        <w:rPr>
          <w:rFonts w:ascii="仿宋_GB2312"/>
        </w:rPr>
      </w:pPr>
      <w:r>
        <w:rPr>
          <w:rFonts w:ascii="仿宋_GB2312" w:hint="eastAsia"/>
        </w:rPr>
        <w:t>第三条至第十五条，明确市科技行政主管部门和项目承担单位职责，以及对指南发布、项目申请、申请条件、申请材料、项目评审、项目立项、项目公示、资金拨付、合同签订和项目验收等进行相关规定。</w:t>
      </w:r>
    </w:p>
    <w:p w:rsidR="0083578C" w:rsidRDefault="0083578C" w:rsidP="0083578C">
      <w:pPr>
        <w:spacing w:line="560" w:lineRule="exact"/>
        <w:ind w:firstLineChars="189" w:firstLine="56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第十六条是特殊规定，明确</w:t>
      </w:r>
      <w:r>
        <w:rPr>
          <w:rFonts w:ascii="仿宋_GB2312" w:hAnsi="黑体"/>
          <w:szCs w:val="32"/>
        </w:rPr>
        <w:t>活动交流</w:t>
      </w:r>
      <w:r>
        <w:rPr>
          <w:rFonts w:ascii="仿宋_GB2312" w:hAnsi="黑体" w:hint="eastAsia"/>
          <w:szCs w:val="32"/>
        </w:rPr>
        <w:t>项目</w:t>
      </w:r>
      <w:r>
        <w:rPr>
          <w:rFonts w:ascii="仿宋_GB2312" w:hAnsi="黑体"/>
          <w:szCs w:val="32"/>
        </w:rPr>
        <w:t>和人员交流项目属于事后资助</w:t>
      </w:r>
      <w:r>
        <w:rPr>
          <w:rFonts w:ascii="仿宋_GB2312" w:hAnsi="黑体" w:hint="eastAsia"/>
          <w:szCs w:val="32"/>
        </w:rPr>
        <w:t>类，不签订合同，不组织项目验收。</w:t>
      </w:r>
    </w:p>
    <w:p w:rsidR="00710E52" w:rsidRDefault="004C7AC4">
      <w:pPr>
        <w:spacing w:line="560" w:lineRule="exact"/>
        <w:ind w:firstLineChars="189" w:firstLine="561"/>
        <w:rPr>
          <w:rFonts w:ascii="仿宋_GB2312" w:hAnsi="黑体"/>
          <w:szCs w:val="32"/>
        </w:rPr>
      </w:pPr>
      <w:r>
        <w:rPr>
          <w:rFonts w:ascii="仿宋_GB2312" w:hint="eastAsia"/>
        </w:rPr>
        <w:t>第十</w:t>
      </w:r>
      <w:r w:rsidR="0083578C">
        <w:rPr>
          <w:rFonts w:ascii="仿宋_GB2312" w:hint="eastAsia"/>
        </w:rPr>
        <w:t>七</w:t>
      </w:r>
      <w:r>
        <w:rPr>
          <w:rFonts w:ascii="仿宋_GB2312" w:hint="eastAsia"/>
        </w:rPr>
        <w:t>条规定</w:t>
      </w:r>
      <w:r>
        <w:rPr>
          <w:rFonts w:ascii="仿宋_GB2312" w:hAnsi="黑体" w:hint="eastAsia"/>
          <w:szCs w:val="32"/>
        </w:rPr>
        <w:t>市科技行政主管部门按照市财政专项资金管理规定要求，实行绩效评价制度；加强对国际科技合作项目承担单位、项目负责人及项目组其他成员的科研诚信管理。对于违反科研诚信要求的，按照有关规定处理。</w:t>
      </w:r>
    </w:p>
    <w:p w:rsidR="00710E52" w:rsidRDefault="004C7AC4">
      <w:pPr>
        <w:spacing w:line="560" w:lineRule="exact"/>
        <w:ind w:firstLineChars="200" w:firstLine="594"/>
        <w:rPr>
          <w:rFonts w:ascii="仿宋_GB2312"/>
          <w:szCs w:val="32"/>
        </w:rPr>
      </w:pPr>
      <w:r>
        <w:rPr>
          <w:rFonts w:ascii="仿宋_GB2312" w:hAnsi="黑体" w:hint="eastAsia"/>
          <w:szCs w:val="32"/>
        </w:rPr>
        <w:t>第十八条</w:t>
      </w:r>
      <w:r w:rsidR="007C121D">
        <w:rPr>
          <w:rFonts w:ascii="仿宋_GB2312" w:hint="eastAsia"/>
          <w:szCs w:val="32"/>
        </w:rPr>
        <w:t>明确项目</w:t>
      </w:r>
      <w:bookmarkStart w:id="0" w:name="_GoBack"/>
      <w:bookmarkEnd w:id="0"/>
      <w:r>
        <w:rPr>
          <w:rFonts w:ascii="仿宋_GB2312" w:hint="eastAsia"/>
          <w:szCs w:val="32"/>
        </w:rPr>
        <w:t>形成的报告、论文、专著、数据库等成果以及应用成果的，需注明资助项目类别和项目编号。</w:t>
      </w:r>
    </w:p>
    <w:p w:rsidR="00710E52" w:rsidRDefault="004C7AC4">
      <w:pPr>
        <w:spacing w:line="560" w:lineRule="exact"/>
        <w:ind w:firstLineChars="200" w:firstLine="594"/>
        <w:rPr>
          <w:rFonts w:ascii="仿宋_GB2312"/>
          <w:szCs w:val="32"/>
        </w:rPr>
      </w:pPr>
      <w:r>
        <w:rPr>
          <w:rFonts w:ascii="仿宋_GB2312" w:hAnsi="黑体" w:hint="eastAsia"/>
          <w:szCs w:val="32"/>
        </w:rPr>
        <w:t>第十九条明确</w:t>
      </w:r>
      <w:r>
        <w:rPr>
          <w:rFonts w:ascii="仿宋_GB2312" w:hint="eastAsia"/>
          <w:szCs w:val="32"/>
        </w:rPr>
        <w:t>项目形成的知识产权的归属、使用和转移，按照国家有关法律法规执行。</w:t>
      </w:r>
    </w:p>
    <w:p w:rsidR="00710E52" w:rsidRDefault="004C7AC4">
      <w:pPr>
        <w:spacing w:line="560" w:lineRule="exact"/>
        <w:ind w:firstLineChars="200" w:firstLine="594"/>
        <w:rPr>
          <w:rFonts w:ascii="仿宋_GB2312"/>
          <w:szCs w:val="32"/>
        </w:rPr>
      </w:pPr>
      <w:r>
        <w:rPr>
          <w:rFonts w:ascii="仿宋_GB2312" w:hAnsi="黑体" w:hint="eastAsia"/>
          <w:szCs w:val="32"/>
        </w:rPr>
        <w:t>第二十条明确</w:t>
      </w:r>
      <w:r>
        <w:rPr>
          <w:rFonts w:ascii="仿宋_GB2312" w:hint="eastAsia"/>
          <w:szCs w:val="32"/>
        </w:rPr>
        <w:t>办法由市科技行政主管部门负责解释，自发布</w:t>
      </w:r>
      <w:r>
        <w:rPr>
          <w:rFonts w:ascii="仿宋_GB2312" w:hint="eastAsia"/>
          <w:szCs w:val="32"/>
        </w:rPr>
        <w:lastRenderedPageBreak/>
        <w:t>之日起施行，有效期5年。</w:t>
      </w:r>
    </w:p>
    <w:p w:rsidR="00710E52" w:rsidRDefault="004C7AC4">
      <w:pPr>
        <w:spacing w:line="560" w:lineRule="exact"/>
        <w:ind w:firstLineChars="200" w:firstLine="594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三、主要亮点</w:t>
      </w:r>
    </w:p>
    <w:p w:rsidR="00710E52" w:rsidRDefault="004C7AC4">
      <w:pPr>
        <w:spacing w:line="560" w:lineRule="exact"/>
        <w:ind w:firstLineChars="200" w:firstLine="594"/>
        <w:rPr>
          <w:rFonts w:ascii="仿宋_GB2312" w:hAnsi="黑体" w:cs="Times New Roman"/>
          <w:szCs w:val="32"/>
        </w:rPr>
      </w:pPr>
      <w:r>
        <w:rPr>
          <w:rFonts w:ascii="仿宋_GB2312" w:hAnsi="黑体" w:cs="Times New Roman" w:hint="eastAsia"/>
          <w:szCs w:val="32"/>
        </w:rPr>
        <w:t>围绕“构建总体布局合理、功能定位清晰的市级科技计划体系，形成职责规范、科学高效、公开透明的组织管理机制”的目标，我委对现行国际合作和交流项目进行优化完善，主要是：</w:t>
      </w:r>
    </w:p>
    <w:p w:rsidR="00710E52" w:rsidRDefault="004C7AC4">
      <w:pPr>
        <w:spacing w:line="560" w:lineRule="exact"/>
        <w:ind w:firstLineChars="190" w:firstLine="564"/>
      </w:pPr>
      <w:r>
        <w:rPr>
          <w:rFonts w:ascii="黑体" w:eastAsia="黑体" w:hAnsi="黑体" w:cs="黑体" w:hint="eastAsia"/>
          <w:szCs w:val="32"/>
        </w:rPr>
        <w:t>一是合理划分国际科技合作项目类别。</w:t>
      </w:r>
      <w:r>
        <w:rPr>
          <w:rFonts w:ascii="仿宋_GB2312" w:hAnsi="黑体" w:cs="Times New Roman" w:hint="eastAsia"/>
          <w:szCs w:val="32"/>
        </w:rPr>
        <w:t>明确</w:t>
      </w:r>
      <w:r>
        <w:rPr>
          <w:rFonts w:hint="eastAsia"/>
        </w:rPr>
        <w:t>国际科技合作项目包括合作项目和交流项目，合作项目包括政府间合作项目和自主合作项目，交流项目包括活动交流项目和人员交流项目。</w:t>
      </w:r>
    </w:p>
    <w:p w:rsidR="00710E52" w:rsidRDefault="004C7AC4">
      <w:pPr>
        <w:spacing w:line="560" w:lineRule="exact"/>
        <w:ind w:firstLineChars="190" w:firstLine="564"/>
        <w:rPr>
          <w:rFonts w:ascii="仿宋_GB2312"/>
        </w:rPr>
      </w:pPr>
      <w:r>
        <w:rPr>
          <w:rFonts w:ascii="黑体" w:eastAsia="黑体" w:hAnsi="黑体" w:cs="黑体" w:hint="eastAsia"/>
          <w:szCs w:val="32"/>
        </w:rPr>
        <w:t>二是提高自主合作项目门槛。</w:t>
      </w:r>
      <w:r>
        <w:rPr>
          <w:rFonts w:ascii="仿宋_GB2312" w:hAnsi="黑体" w:cs="Times New Roman" w:hint="eastAsia"/>
          <w:szCs w:val="32"/>
        </w:rPr>
        <w:t>强调产学研结合，要求自主合作项目的</w:t>
      </w:r>
      <w:r>
        <w:rPr>
          <w:rFonts w:ascii="仿宋_GB2312" w:hint="eastAsia"/>
        </w:rPr>
        <w:t>中方项目参与方，需至少包括一家中方企业和一家科研机构，且原则上企业应提供至少与政府资助等额的配套出资。</w:t>
      </w:r>
    </w:p>
    <w:p w:rsidR="00710E52" w:rsidRDefault="004C7AC4">
      <w:pPr>
        <w:spacing w:line="560" w:lineRule="exact"/>
        <w:ind w:firstLineChars="190" w:firstLine="564"/>
        <w:rPr>
          <w:rFonts w:ascii="仿宋_GB2312"/>
        </w:rPr>
      </w:pPr>
      <w:r>
        <w:rPr>
          <w:rFonts w:ascii="黑体" w:eastAsia="黑体" w:hAnsi="黑体" w:cs="黑体" w:hint="eastAsia"/>
          <w:szCs w:val="32"/>
        </w:rPr>
        <w:t>三是增加人员交流项目。</w:t>
      </w:r>
      <w:r>
        <w:rPr>
          <w:rFonts w:ascii="仿宋_GB2312" w:hint="eastAsia"/>
        </w:rPr>
        <w:t>为了鼓励我市科研机构开展国际（地区）学术合作，提升基础科研能力和水平，设置人员交流项目，支持在深科研院所、高等学校邀请海外杰出科技人才或者优秀创新团队，来深从事学术交流活动，并设置相应条件限制。</w:t>
      </w:r>
    </w:p>
    <w:p w:rsidR="00710E52" w:rsidRDefault="004C7AC4">
      <w:pPr>
        <w:spacing w:line="560" w:lineRule="exact"/>
        <w:ind w:firstLineChars="200" w:firstLine="594"/>
        <w:rPr>
          <w:rFonts w:ascii="仿宋_GB2312" w:hAnsi="黑体" w:cs="Times New Roman"/>
          <w:szCs w:val="32"/>
        </w:rPr>
      </w:pPr>
      <w:r>
        <w:rPr>
          <w:rFonts w:ascii="黑体" w:eastAsia="黑体" w:hAnsi="黑体" w:cs="黑体" w:hint="eastAsia"/>
          <w:szCs w:val="32"/>
        </w:rPr>
        <w:t>四是调整项目资助额度。</w:t>
      </w:r>
      <w:r>
        <w:rPr>
          <w:rFonts w:ascii="仿宋_GB2312" w:hAnsi="黑体" w:cs="Times New Roman" w:hint="eastAsia"/>
          <w:szCs w:val="32"/>
        </w:rPr>
        <w:t>政府间合作项目最高资助额度由200万元提升至300万元，自主合作项目最高资助额度由200万调整至100万元。</w:t>
      </w:r>
    </w:p>
    <w:p w:rsidR="00710E52" w:rsidRDefault="004C7AC4">
      <w:pPr>
        <w:tabs>
          <w:tab w:val="left" w:pos="4962"/>
        </w:tabs>
        <w:spacing w:line="560" w:lineRule="exact"/>
        <w:ind w:firstLineChars="195" w:firstLine="57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四、其他说明</w:t>
      </w:r>
    </w:p>
    <w:p w:rsidR="00710E52" w:rsidRPr="0083578C" w:rsidRDefault="004C7AC4" w:rsidP="0083578C">
      <w:pPr>
        <w:tabs>
          <w:tab w:val="left" w:pos="4962"/>
        </w:tabs>
        <w:spacing w:line="560" w:lineRule="exact"/>
        <w:ind w:firstLineChars="195" w:firstLine="579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根据《深圳市科技计划管理改革方案》，相继出台了科技研发资金、科技计划项目、项目评审和评审专家等四个管理办法，项目验收管理办法（包括过程管理和验收）正在制定中。国际科技合作项目涉及的项目评审、专家遴选、资金管理、合同变更和项目验收等内容，该《办法》仅作原则性规定。</w:t>
      </w:r>
    </w:p>
    <w:sectPr w:rsidR="00710E52" w:rsidRPr="0083578C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B4" w:rsidRDefault="003367B4">
      <w:r>
        <w:separator/>
      </w:r>
    </w:p>
  </w:endnote>
  <w:endnote w:type="continuationSeparator" w:id="0">
    <w:p w:rsidR="003367B4" w:rsidRDefault="0033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52" w:rsidRDefault="003367B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10E52" w:rsidRDefault="004C7AC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C121D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B4" w:rsidRDefault="003367B4">
      <w:r>
        <w:separator/>
      </w:r>
    </w:p>
  </w:footnote>
  <w:footnote w:type="continuationSeparator" w:id="0">
    <w:p w:rsidR="003367B4" w:rsidRDefault="00336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8E3"/>
    <w:rsid w:val="00056381"/>
    <w:rsid w:val="00072C43"/>
    <w:rsid w:val="00110A22"/>
    <w:rsid w:val="001508BF"/>
    <w:rsid w:val="00151530"/>
    <w:rsid w:val="001776E3"/>
    <w:rsid w:val="00215343"/>
    <w:rsid w:val="002C5823"/>
    <w:rsid w:val="003367B4"/>
    <w:rsid w:val="003F177B"/>
    <w:rsid w:val="004B09A7"/>
    <w:rsid w:val="004C7AC4"/>
    <w:rsid w:val="0051033D"/>
    <w:rsid w:val="0052107E"/>
    <w:rsid w:val="0065203A"/>
    <w:rsid w:val="006A0224"/>
    <w:rsid w:val="00705D1B"/>
    <w:rsid w:val="00710E52"/>
    <w:rsid w:val="007C121D"/>
    <w:rsid w:val="00806614"/>
    <w:rsid w:val="0083578C"/>
    <w:rsid w:val="00846A74"/>
    <w:rsid w:val="008B2528"/>
    <w:rsid w:val="008E5B1E"/>
    <w:rsid w:val="009B52B8"/>
    <w:rsid w:val="009E4AA5"/>
    <w:rsid w:val="00A752BF"/>
    <w:rsid w:val="00A90D1B"/>
    <w:rsid w:val="00B158D4"/>
    <w:rsid w:val="00B2246C"/>
    <w:rsid w:val="00B45B82"/>
    <w:rsid w:val="00BB3BAE"/>
    <w:rsid w:val="00CE4513"/>
    <w:rsid w:val="00D378E3"/>
    <w:rsid w:val="00D66081"/>
    <w:rsid w:val="00D836E1"/>
    <w:rsid w:val="00DA40F5"/>
    <w:rsid w:val="00E37574"/>
    <w:rsid w:val="00E55A50"/>
    <w:rsid w:val="00E65995"/>
    <w:rsid w:val="00E66B90"/>
    <w:rsid w:val="00EE6420"/>
    <w:rsid w:val="00EF23E0"/>
    <w:rsid w:val="00EF6705"/>
    <w:rsid w:val="00F1080F"/>
    <w:rsid w:val="00F34003"/>
    <w:rsid w:val="00F61268"/>
    <w:rsid w:val="00F94D50"/>
    <w:rsid w:val="00FB6BA0"/>
    <w:rsid w:val="00FC3A52"/>
    <w:rsid w:val="01AD7D67"/>
    <w:rsid w:val="11CD2C30"/>
    <w:rsid w:val="15694503"/>
    <w:rsid w:val="1FED1CA7"/>
    <w:rsid w:val="23A71D86"/>
    <w:rsid w:val="24A1666E"/>
    <w:rsid w:val="62C175B1"/>
    <w:rsid w:val="6B9F15FB"/>
    <w:rsid w:val="6BD64460"/>
    <w:rsid w:val="6CA80445"/>
    <w:rsid w:val="710C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48B2F5A-EB4A-4C38-8F21-B9BA8038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30D779-3E6F-4D33-8AEA-956F02A6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钟相明</dc:creator>
  <cp:lastModifiedBy>钟相明</cp:lastModifiedBy>
  <cp:revision>51</cp:revision>
  <dcterms:created xsi:type="dcterms:W3CDTF">2018-03-13T01:17:00Z</dcterms:created>
  <dcterms:modified xsi:type="dcterms:W3CDTF">2019-10-15T05:25:00Z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