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atLeast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附表8</w:t>
      </w:r>
    </w:p>
    <w:p>
      <w:pPr>
        <w:spacing w:after="156" w:afterLines="50" w:line="0" w:lineRule="atLeast"/>
        <w:jc w:val="center"/>
        <w:rPr>
          <w:rFonts w:hint="eastAsia" w:ascii="宋体" w:hAnsi="宋体"/>
          <w:sz w:val="36"/>
          <w:szCs w:val="36"/>
        </w:rPr>
      </w:pPr>
      <w:bookmarkStart w:id="0" w:name="_GoBack"/>
      <w:r>
        <w:rPr>
          <w:rFonts w:hint="eastAsia" w:ascii="宋体" w:hAnsi="宋体"/>
          <w:sz w:val="36"/>
          <w:szCs w:val="36"/>
        </w:rPr>
        <w:t>棚户区改造项目修正系数表</w:t>
      </w:r>
    </w:p>
    <w:bookmarkEnd w:id="0"/>
    <w:tbl>
      <w:tblPr>
        <w:tblStyle w:val="2"/>
        <w:tblW w:w="4950" w:type="pct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7"/>
        <w:gridCol w:w="2893"/>
        <w:gridCol w:w="1256"/>
        <w:gridCol w:w="1257"/>
        <w:gridCol w:w="1256"/>
        <w:gridCol w:w="12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szCs w:val="21"/>
              </w:rPr>
              <w:t>序号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szCs w:val="21"/>
              </w:rPr>
              <w:t>棚户区改造类型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szCs w:val="21"/>
              </w:rPr>
              <w:t>适用住宅地价修正系数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szCs w:val="21"/>
              </w:rPr>
              <w:t>适用商业地价修正系数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szCs w:val="21"/>
              </w:rPr>
              <w:t>适用办公地价修正系数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left="-42" w:leftChars="-20" w:right="-42" w:rightChars="-20"/>
              <w:jc w:val="center"/>
              <w:rPr>
                <w:rFonts w:hint="eastAsia" w:ascii="黑体" w:hAnsi="宋体" w:eastAsia="黑体" w:cs="仿宋_GB2312"/>
                <w:szCs w:val="21"/>
              </w:rPr>
            </w:pPr>
            <w:r>
              <w:rPr>
                <w:rFonts w:hint="eastAsia" w:ascii="黑体" w:hAnsi="宋体" w:eastAsia="黑体" w:cs="仿宋_GB2312"/>
                <w:szCs w:val="21"/>
              </w:rPr>
              <w:t>适用工业地价修正系数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3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安置已取得房地产证的建筑面积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0.1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0.18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0.15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0.15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2</w:t>
            </w:r>
          </w:p>
        </w:tc>
        <w:tc>
          <w:tcPr>
            <w:tcW w:w="309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安置未取得房地产证的建筑面积</w:t>
            </w:r>
          </w:p>
        </w:tc>
        <w:tc>
          <w:tcPr>
            <w:tcW w:w="13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0.11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0.20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0.16</w:t>
            </w:r>
          </w:p>
        </w:tc>
        <w:tc>
          <w:tcPr>
            <w:tcW w:w="13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0.16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3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奖励增购部分建筑面积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0.3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—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—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—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5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4</w:t>
            </w:r>
          </w:p>
        </w:tc>
        <w:tc>
          <w:tcPr>
            <w:tcW w:w="3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其余面积</w:t>
            </w:r>
          </w:p>
        </w:tc>
        <w:tc>
          <w:tcPr>
            <w:tcW w:w="13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  <w:tc>
          <w:tcPr>
            <w:tcW w:w="134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left="-42" w:leftChars="-20" w:right="-42" w:rightChars="-20"/>
              <w:jc w:val="center"/>
              <w:rPr>
                <w:rFonts w:hint="eastAsia" w:ascii="宋体" w:hAnsi="宋体" w:cs="仿宋_GB2312"/>
                <w:szCs w:val="21"/>
              </w:rPr>
            </w:pPr>
            <w:r>
              <w:rPr>
                <w:rFonts w:hint="eastAsia" w:ascii="宋体" w:hAnsi="宋体" w:cs="仿宋_GB2312"/>
                <w:szCs w:val="21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902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ind w:left="-63" w:leftChars="-30" w:right="-63" w:rightChars="-30"/>
              <w:rPr>
                <w:rFonts w:hint="eastAsia" w:ascii="楷体_GB2312" w:hAnsi="宋体" w:eastAsia="楷体_GB2312" w:cs="仿宋_GB2312"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仿宋_GB2312"/>
                <w:bCs/>
                <w:kern w:val="0"/>
                <w:szCs w:val="21"/>
              </w:rPr>
              <w:t>备注：1．原市政府划定的旧城旧村改造项目用地，参照棚户区改造项目修正系数表，区分安置已取得房地产证的建筑面积、安置未取得房地产证的建筑面积、其余建筑面积计收地价；地价缴纳方式参照棚户区改造项目执行。</w:t>
            </w:r>
          </w:p>
          <w:p>
            <w:pPr>
              <w:spacing w:line="300" w:lineRule="exact"/>
              <w:ind w:left="-63" w:leftChars="-30" w:right="-63" w:rightChars="-30" w:firstLine="630" w:firstLineChars="300"/>
              <w:rPr>
                <w:rFonts w:hint="eastAsia" w:ascii="楷体_GB2312" w:hAnsi="宋体" w:eastAsia="楷体_GB2312" w:cs="仿宋_GB2312"/>
                <w:bCs/>
                <w:kern w:val="21"/>
                <w:szCs w:val="21"/>
              </w:rPr>
            </w:pPr>
            <w:r>
              <w:rPr>
                <w:rFonts w:hint="eastAsia" w:ascii="楷体_GB2312" w:hAnsi="宋体" w:eastAsia="楷体_GB2312" w:cs="仿宋_GB2312"/>
                <w:bCs/>
                <w:kern w:val="21"/>
                <w:szCs w:val="21"/>
              </w:rPr>
              <w:t>2．棚户区改造项目中移交政府的用地地价测算，不适用本表系数。</w:t>
            </w:r>
          </w:p>
          <w:p>
            <w:pPr>
              <w:spacing w:line="300" w:lineRule="exact"/>
              <w:ind w:left="-63" w:leftChars="-30" w:right="-63" w:rightChars="-30" w:firstLine="630" w:firstLineChars="300"/>
              <w:rPr>
                <w:rFonts w:hint="eastAsia" w:ascii="楷体_GB2312" w:hAnsi="宋体" w:eastAsia="楷体_GB2312" w:cs="仿宋_GB2312"/>
                <w:bCs/>
                <w:kern w:val="0"/>
                <w:szCs w:val="21"/>
              </w:rPr>
            </w:pPr>
            <w:r>
              <w:rPr>
                <w:rFonts w:hint="eastAsia" w:ascii="楷体_GB2312" w:hAnsi="宋体" w:eastAsia="楷体_GB2312" w:cs="仿宋_GB2312"/>
                <w:bCs/>
                <w:kern w:val="21"/>
                <w:szCs w:val="21"/>
              </w:rPr>
              <w:t>3</w:t>
            </w:r>
            <w:r>
              <w:rPr>
                <w:rFonts w:hint="eastAsia" w:ascii="楷体_GB2312" w:hAnsi="宋体" w:eastAsia="楷体_GB2312" w:cs="仿宋_GB2312"/>
                <w:bCs/>
                <w:spacing w:val="-5"/>
                <w:kern w:val="21"/>
                <w:szCs w:val="21"/>
              </w:rPr>
              <w:t>．土地整备中政府投资新建的安置用房参照本表中“安置已取得房地产证的建筑面积”类型。</w:t>
            </w:r>
          </w:p>
        </w:tc>
      </w:tr>
    </w:tbl>
    <w:p>
      <w:pPr>
        <w:widowControl/>
        <w:spacing w:line="260" w:lineRule="exact"/>
        <w:rPr>
          <w:rFonts w:hint="eastAsia" w:ascii="宋体" w:hAnsi="宋体" w:cs="仿宋_GB2312"/>
          <w:kern w:val="0"/>
          <w:szCs w:val="21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1977C2"/>
    <w:rsid w:val="2F197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2019-11-12T07:38:00Z</dcterms:created>
  <dc:creator>-Jus</dc:creator>
  <cp:lastModifiedBy>-Jus</cp:lastModifiedBy>
  <dcterms:modified xsi:type="dcterms:W3CDTF">2019-11-12T07:38:16Z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