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hAnsi="宋体" w:eastAsia="黑体"/>
          <w:sz w:val="32"/>
          <w:szCs w:val="32"/>
        </w:rPr>
        <w:t>附件2</w:t>
      </w:r>
      <w:r>
        <w:rPr>
          <w:rFonts w:hint="eastAsia" w:ascii="仿宋_GB2312" w:eastAsia="仿宋_GB2312"/>
          <w:sz w:val="30"/>
          <w:szCs w:val="30"/>
        </w:rPr>
        <w:t xml:space="preserve">       </w:t>
      </w:r>
    </w:p>
    <w:p>
      <w:pPr>
        <w:snapToGrid w:val="0"/>
        <w:spacing w:before="156" w:beforeLines="50" w:line="1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</w:t>
      </w:r>
    </w:p>
    <w:p>
      <w:pPr>
        <w:tabs>
          <w:tab w:val="right" w:pos="8731"/>
        </w:tabs>
        <w:snapToGrid w:val="0"/>
        <w:spacing w:before="156" w:beforeLines="50"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罗湖区兼职消防队检查考核标准（参照）</w:t>
      </w:r>
    </w:p>
    <w:p>
      <w:pPr>
        <w:snapToGrid w:val="0"/>
        <w:spacing w:before="156" w:beforeLines="50" w:line="16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4"/>
        <w:tblW w:w="0" w:type="auto"/>
        <w:tblInd w:w="-4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639"/>
        <w:gridCol w:w="4025"/>
        <w:gridCol w:w="1493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36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检查考核项目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检查考核标准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检查考核结果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restart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责任体系及制度建设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实行</w:t>
            </w:r>
            <w:r>
              <w:rPr>
                <w:rFonts w:ascii="仿宋_GB2312" w:eastAsia="仿宋_GB2312"/>
                <w:szCs w:val="21"/>
              </w:rPr>
              <w:t>领导负责制</w:t>
            </w:r>
            <w:r>
              <w:rPr>
                <w:rFonts w:hint="eastAsia" w:ascii="仿宋_GB2312" w:eastAsia="仿宋_GB2312"/>
                <w:szCs w:val="21"/>
              </w:rPr>
              <w:t>，明确股份公司的</w:t>
            </w:r>
            <w:r>
              <w:rPr>
                <w:rFonts w:ascii="仿宋_GB2312" w:eastAsia="仿宋_GB2312"/>
                <w:szCs w:val="21"/>
              </w:rPr>
              <w:t>主要负责人为第一责任人，分管消防安全工作的负责人为直接责任人</w:t>
            </w:r>
            <w:r>
              <w:rPr>
                <w:rFonts w:hint="eastAsia" w:ascii="仿宋_GB2312" w:eastAsia="仿宋_GB2312"/>
                <w:szCs w:val="21"/>
              </w:rPr>
              <w:t>（任命书）；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建立健全队长、队员、车辆驾驶员、值班员等各级责任制（制度及架构图）；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制定值班制度、消防设施器材维护管理制度、防火巡查和检查制度、消防安全工作考评奖惩制度、区财政补贴费用使用管理制度等（制度上墙）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36" w:type="dxa"/>
            <w:vMerge w:val="restart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器材装备配置及保养管理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按照《罗湖区兼职消防队消防器材基本</w:t>
            </w:r>
            <w:r>
              <w:rPr>
                <w:rFonts w:ascii="仿宋_GB2312" w:eastAsia="仿宋_GB2312"/>
                <w:szCs w:val="21"/>
              </w:rPr>
              <w:t>配备标准</w:t>
            </w:r>
            <w:r>
              <w:rPr>
                <w:rFonts w:hint="eastAsia" w:ascii="仿宋_GB2312" w:eastAsia="仿宋_GB2312"/>
                <w:szCs w:val="21"/>
              </w:rPr>
              <w:t>》配置齐全相关器材和装备；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器材和装备合理分类摆放整齐，按要求进行检查、保养，处于应急使用状态，不得破损、缺失，每周五检查、清点一次； 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有器材设备的保养、维修、购买更换等记录，有台账；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restart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队伍及人员管理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队员人数原则上不少于10人（人员登记信息表）；保持队伍人员的连续性和稳定性，半年内队员人员更换不得超过3人；队伍人员信息变更后3个工作日内报告备案；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消防车辆驾驶员具备相应资质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所有队员在入职1个月内应能熟练掌握消防技能，有考核记录；熟悉道路、企业和店铺、消防管网和消防栓分布及位置等；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队员补贴、设备补贴等严格按要求落实到位；与每个队员签订劳动合同，办理和购买有关保险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按要求建立各种财务台账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必须严格服从命令、听从指挥，雷厉风行、遵纪守法；保持良好的队伍形象，统一着装、整齐、整洁；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4"/>
        <w:tblW w:w="0" w:type="auto"/>
        <w:tblInd w:w="-4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639"/>
        <w:gridCol w:w="4025"/>
        <w:gridCol w:w="1493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restart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队伍训练、值班、安全巡查及应急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保证队伍每周训练半天以上，有记录；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实行24小时执勤值班制度，每班不少于2人（值班记录表）；值班期间，不准喝酒、不准赌博以及不准做出影响值班火警出动等事项。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每天进行不少于一次安全巡查，确保消防道路交通畅通，消防水源、消防设施处于应急使用状态，做好相关的检查记录。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遇到损坏消防设施、违章装修、存放易燃易爆物品等违章行为应立即制止和加强教育管理，并及时上报上级有关部门。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熟悉辖区内的道路；熟悉企业、店铺及娱乐场所的具体位置；熟悉楼房分布和门牌号码；熟悉消防水源、消防设施的布局和位置。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每年定期进行两次消防应急实战演练（记录、照片）；灭火出动时间白天不超过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分钟，夜间不超过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分钟（现场抽检）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restart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隐患整治和宣传教育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积极配合有关部门开展消防安全排查、整治等工作；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积极配合开展消防宣传培训工作； 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竞技比武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积极参加区里统一组织的竞技比赛活动，取得好成绩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napToGrid w:val="0"/>
              <w:spacing w:after="100" w:afterAutospacing="1" w:line="32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napToGrid w:val="0"/>
        <w:spacing w:after="100" w:afterAutospacing="1" w:line="560" w:lineRule="exact"/>
        <w:rPr>
          <w:rFonts w:ascii="仿宋_GB2312" w:eastAsia="仿宋_GB2312"/>
          <w:sz w:val="28"/>
          <w:szCs w:val="28"/>
        </w:rPr>
      </w:pPr>
    </w:p>
    <w:p>
      <w:pPr>
        <w:snapToGrid w:val="0"/>
        <w:spacing w:after="100" w:afterAutospacing="1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检查考核单位:                                               </w:t>
      </w:r>
    </w:p>
    <w:p>
      <w:pPr>
        <w:snapToGrid w:val="0"/>
        <w:spacing w:after="100" w:afterAutospacing="1"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被检查考核人:</w:t>
      </w:r>
    </w:p>
    <w:p>
      <w:pPr>
        <w:snapToGrid w:val="0"/>
        <w:spacing w:after="100" w:afterAutospacing="1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检查考核人员:                                               </w:t>
      </w:r>
    </w:p>
    <w:p>
      <w:pPr>
        <w:tabs>
          <w:tab w:val="left" w:pos="1624"/>
        </w:tabs>
        <w:snapToGrid w:val="0"/>
        <w:spacing w:after="100" w:afterAutospacing="1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检查考核日期: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644EB"/>
    <w:rsid w:val="58B6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2020-02-28T09:52:00Z</dcterms:created>
  <dc:creator>好饭友</dc:creator>
  <cp:lastModifiedBy>好饭友</cp:lastModifiedBy>
  <dcterms:modified xsi:type="dcterms:W3CDTF">2020-02-28T09:53:25Z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