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仿宋_GB2312"/>
        </w:rPr>
      </w:pPr>
      <w:r>
        <w:rPr>
          <w:rFonts w:hint="eastAsia" w:ascii="黑体" w:hAnsi="黑体" w:eastAsia="黑体" w:cs="仿宋_GB2312"/>
        </w:rPr>
        <w:t>附件3</w:t>
      </w:r>
    </w:p>
    <w:p>
      <w:pPr>
        <w:spacing w:line="560" w:lineRule="exact"/>
        <w:rPr>
          <w:rFonts w:hint="eastAsia" w:ascii="黑体" w:hAnsi="黑体" w:eastAsia="黑体" w:cs="仿宋_GB2312"/>
        </w:rPr>
      </w:pP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公平竞</w:t>
      </w:r>
      <w:bookmarkStart w:id="0" w:name="_GoBack"/>
      <w:bookmarkEnd w:id="0"/>
      <w:r>
        <w:rPr>
          <w:rFonts w:hint="eastAsia" w:ascii="方正小标宋简体" w:hAnsi="黑体" w:eastAsia="方正小标宋简体" w:cs="黑体"/>
          <w:sz w:val="44"/>
          <w:szCs w:val="44"/>
        </w:rPr>
        <w:t>争审查表</w:t>
      </w:r>
    </w:p>
    <w:p>
      <w:pPr>
        <w:spacing w:line="560" w:lineRule="exact"/>
        <w:jc w:val="center"/>
        <w:rPr>
          <w:rFonts w:hint="eastAsia" w:ascii="方正小标宋简体" w:hAnsi="黑体" w:eastAsia="方正小标宋简体" w:cs="黑体"/>
          <w:sz w:val="44"/>
          <w:szCs w:val="44"/>
        </w:rPr>
      </w:pPr>
    </w:p>
    <w:p>
      <w:pPr>
        <w:ind w:right="160"/>
        <w:jc w:val="right"/>
        <w:rPr>
          <w:rFonts w:hint="eastAsia" w:ascii="黑体" w:hAnsi="黑体" w:eastAsia="黑体" w:cs="黑体"/>
        </w:rPr>
      </w:pPr>
      <w:r>
        <w:rPr>
          <w:rFonts w:hint="eastAsia" w:ascii="黑体" w:hAnsi="黑体" w:eastAsia="黑体" w:cs="黑体"/>
        </w:rPr>
        <w:t>2020年3月15日</w:t>
      </w:r>
    </w:p>
    <w:tbl>
      <w:tblPr>
        <w:tblStyle w:val="5"/>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395"/>
        <w:gridCol w:w="132"/>
        <w:gridCol w:w="1704"/>
        <w:gridCol w:w="1705"/>
        <w:gridCol w:w="87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pPr>
              <w:spacing w:line="520" w:lineRule="exact"/>
              <w:jc w:val="center"/>
              <w:rPr>
                <w:rFonts w:hint="eastAsia" w:ascii="宋体" w:hAnsi="宋体"/>
                <w:sz w:val="28"/>
                <w:szCs w:val="28"/>
              </w:rPr>
            </w:pPr>
            <w:r>
              <w:rPr>
                <w:rFonts w:hint="eastAsia" w:ascii="宋体" w:hAnsi="宋体"/>
                <w:sz w:val="28"/>
                <w:szCs w:val="28"/>
              </w:rPr>
              <w:t>政策措</w:t>
            </w:r>
          </w:p>
          <w:p>
            <w:pPr>
              <w:spacing w:line="520" w:lineRule="exact"/>
              <w:jc w:val="center"/>
              <w:rPr>
                <w:rFonts w:hint="eastAsia" w:ascii="宋体" w:hAnsi="宋体"/>
                <w:sz w:val="28"/>
                <w:szCs w:val="28"/>
              </w:rPr>
            </w:pPr>
            <w:r>
              <w:rPr>
                <w:rFonts w:hint="eastAsia" w:ascii="宋体" w:hAnsi="宋体"/>
                <w:sz w:val="28"/>
                <w:szCs w:val="28"/>
              </w:rPr>
              <w:t>施名称</w:t>
            </w:r>
          </w:p>
        </w:tc>
        <w:tc>
          <w:tcPr>
            <w:tcW w:w="6914" w:type="dxa"/>
            <w:gridSpan w:val="6"/>
            <w:vAlign w:val="top"/>
          </w:tcPr>
          <w:p>
            <w:pPr>
              <w:spacing w:line="520" w:lineRule="exact"/>
              <w:jc w:val="left"/>
              <w:rPr>
                <w:rFonts w:hint="eastAsia" w:ascii="宋体" w:hAnsi="宋体"/>
                <w:sz w:val="28"/>
                <w:szCs w:val="28"/>
              </w:rPr>
            </w:pPr>
            <w:r>
              <w:rPr>
                <w:rFonts w:hint="eastAsia" w:ascii="宋体" w:hAnsi="宋体"/>
                <w:sz w:val="28"/>
                <w:szCs w:val="28"/>
              </w:rPr>
              <w:t>深圳市对安全生产领域失信行为开展联合惩戒实施</w:t>
            </w:r>
          </w:p>
          <w:p>
            <w:pPr>
              <w:spacing w:line="520" w:lineRule="exact"/>
              <w:jc w:val="left"/>
              <w:rPr>
                <w:rFonts w:hint="eastAsia" w:ascii="宋体" w:hAnsi="宋体"/>
                <w:color w:val="FF0000"/>
                <w:sz w:val="28"/>
                <w:szCs w:val="28"/>
              </w:rPr>
            </w:pPr>
            <w:r>
              <w:rPr>
                <w:rFonts w:hint="eastAsia" w:ascii="宋体" w:hAnsi="宋体"/>
                <w:sz w:val="28"/>
                <w:szCs w:val="28"/>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970" w:type="dxa"/>
            <w:vAlign w:val="center"/>
          </w:tcPr>
          <w:p>
            <w:pPr>
              <w:spacing w:line="520" w:lineRule="exact"/>
              <w:jc w:val="center"/>
              <w:rPr>
                <w:rFonts w:hint="eastAsia" w:ascii="宋体" w:hAnsi="宋体"/>
                <w:sz w:val="28"/>
                <w:szCs w:val="28"/>
              </w:rPr>
            </w:pPr>
            <w:r>
              <w:rPr>
                <w:rFonts w:hint="eastAsia" w:ascii="宋体" w:hAnsi="宋体"/>
                <w:sz w:val="28"/>
                <w:szCs w:val="28"/>
              </w:rPr>
              <w:t>涉及行</w:t>
            </w:r>
          </w:p>
          <w:p>
            <w:pPr>
              <w:spacing w:line="520" w:lineRule="exact"/>
              <w:jc w:val="center"/>
              <w:rPr>
                <w:rFonts w:hint="eastAsia" w:ascii="宋体" w:hAnsi="宋体"/>
                <w:sz w:val="28"/>
                <w:szCs w:val="28"/>
              </w:rPr>
            </w:pPr>
            <w:r>
              <w:rPr>
                <w:rFonts w:hint="eastAsia" w:ascii="宋体" w:hAnsi="宋体"/>
                <w:sz w:val="28"/>
                <w:szCs w:val="28"/>
              </w:rPr>
              <w:t>业领域</w:t>
            </w:r>
          </w:p>
        </w:tc>
        <w:tc>
          <w:tcPr>
            <w:tcW w:w="6914" w:type="dxa"/>
            <w:gridSpan w:val="6"/>
            <w:vAlign w:val="top"/>
          </w:tcPr>
          <w:p>
            <w:pPr>
              <w:spacing w:line="520" w:lineRule="exact"/>
              <w:jc w:val="left"/>
              <w:rPr>
                <w:rFonts w:hint="eastAsia" w:ascii="宋体" w:hAnsi="宋体"/>
                <w:color w:val="FF0000"/>
                <w:sz w:val="28"/>
                <w:szCs w:val="28"/>
              </w:rPr>
            </w:pPr>
            <w:r>
              <w:rPr>
                <w:rFonts w:hint="eastAsia" w:ascii="宋体" w:hAnsi="宋体"/>
                <w:sz w:val="28"/>
                <w:szCs w:val="28"/>
              </w:rPr>
              <w:t>安全生产领域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970" w:type="dxa"/>
            <w:vAlign w:val="center"/>
          </w:tcPr>
          <w:p>
            <w:pPr>
              <w:jc w:val="center"/>
              <w:rPr>
                <w:rFonts w:hint="eastAsia" w:ascii="宋体" w:hAnsi="宋体"/>
                <w:sz w:val="28"/>
                <w:szCs w:val="28"/>
              </w:rPr>
            </w:pPr>
            <w:r>
              <w:rPr>
                <w:rFonts w:hint="eastAsia" w:ascii="宋体" w:hAnsi="宋体"/>
                <w:sz w:val="28"/>
                <w:szCs w:val="28"/>
              </w:rPr>
              <w:t>性质</w:t>
            </w:r>
          </w:p>
        </w:tc>
        <w:tc>
          <w:tcPr>
            <w:tcW w:w="6914" w:type="dxa"/>
            <w:gridSpan w:val="6"/>
            <w:vAlign w:val="center"/>
          </w:tcPr>
          <w:p>
            <w:pPr>
              <w:rPr>
                <w:rFonts w:hint="eastAsia" w:ascii="宋体" w:hAnsi="宋体"/>
                <w:sz w:val="28"/>
                <w:szCs w:val="28"/>
              </w:rPr>
            </w:pPr>
            <w:r>
              <w:rPr>
                <w:rFonts w:hint="eastAsia" w:ascii="宋体" w:hAnsi="宋体"/>
                <w:sz w:val="28"/>
                <w:szCs w:val="28"/>
              </w:rPr>
              <w:t>行政法规草案 □</w:t>
            </w:r>
            <w:r>
              <w:rPr>
                <w:rFonts w:hint="eastAsia" w:ascii="宋体" w:hAnsi="宋体"/>
                <w:sz w:val="44"/>
                <w:szCs w:val="44"/>
              </w:rPr>
              <w:t xml:space="preserve"> </w:t>
            </w:r>
            <w:r>
              <w:rPr>
                <w:rFonts w:hint="eastAsia" w:ascii="宋体" w:hAnsi="宋体"/>
                <w:sz w:val="28"/>
                <w:szCs w:val="28"/>
              </w:rPr>
              <w:t>地方性法规草案  □ 规章 □</w:t>
            </w:r>
          </w:p>
          <w:p>
            <w:pPr>
              <w:rPr>
                <w:rFonts w:hint="eastAsia" w:ascii="宋体" w:hAnsi="宋体"/>
                <w:sz w:val="28"/>
                <w:szCs w:val="28"/>
              </w:rPr>
            </w:pPr>
            <w:r>
              <w:rPr>
                <w:rFonts w:hint="eastAsia" w:ascii="宋体" w:hAnsi="宋体"/>
                <w:sz w:val="28"/>
                <w:szCs w:val="28"/>
              </w:rPr>
              <w:t xml:space="preserve">规范性文件   </w:t>
            </w:r>
            <w:r>
              <w:rPr>
                <w:rFonts w:hint="eastAsia" w:ascii="宋体" w:hAnsi="宋体" w:eastAsia="宋体" w:cs="宋体"/>
                <w:sz w:val="28"/>
                <w:szCs w:val="28"/>
              </w:rPr>
              <w:t xml:space="preserve">▉ </w:t>
            </w:r>
            <w:r>
              <w:rPr>
                <w:rFonts w:hint="eastAsia" w:ascii="宋体" w:hAnsi="宋体"/>
                <w:sz w:val="28"/>
                <w:szCs w:val="28"/>
              </w:rPr>
              <w:t>其他政策措施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restart"/>
            <w:vAlign w:val="center"/>
          </w:tcPr>
          <w:p>
            <w:pPr>
              <w:jc w:val="center"/>
              <w:rPr>
                <w:rFonts w:hint="eastAsia" w:ascii="宋体" w:hAnsi="宋体"/>
                <w:sz w:val="28"/>
                <w:szCs w:val="28"/>
              </w:rPr>
            </w:pPr>
            <w:r>
              <w:rPr>
                <w:rFonts w:hint="eastAsia" w:ascii="宋体" w:hAnsi="宋体"/>
                <w:sz w:val="28"/>
                <w:szCs w:val="28"/>
              </w:rPr>
              <w:t xml:space="preserve"> 制定</w:t>
            </w:r>
          </w:p>
          <w:p>
            <w:pPr>
              <w:jc w:val="center"/>
              <w:rPr>
                <w:rFonts w:hint="eastAsia" w:ascii="宋体" w:hAnsi="宋体"/>
                <w:sz w:val="28"/>
                <w:szCs w:val="28"/>
              </w:rPr>
            </w:pPr>
            <w:r>
              <w:rPr>
                <w:rFonts w:hint="eastAsia" w:ascii="宋体" w:hAnsi="宋体"/>
                <w:sz w:val="28"/>
                <w:szCs w:val="28"/>
              </w:rPr>
              <w:t>机构</w:t>
            </w:r>
          </w:p>
        </w:tc>
        <w:tc>
          <w:tcPr>
            <w:tcW w:w="1527" w:type="dxa"/>
            <w:gridSpan w:val="2"/>
            <w:vAlign w:val="center"/>
          </w:tcPr>
          <w:p>
            <w:pPr>
              <w:jc w:val="center"/>
              <w:rPr>
                <w:rFonts w:hint="eastAsia" w:ascii="宋体" w:hAnsi="宋体"/>
                <w:sz w:val="28"/>
                <w:szCs w:val="28"/>
              </w:rPr>
            </w:pPr>
            <w:r>
              <w:rPr>
                <w:rFonts w:hint="eastAsia" w:ascii="宋体" w:hAnsi="宋体"/>
                <w:sz w:val="28"/>
                <w:szCs w:val="28"/>
              </w:rPr>
              <w:t>名称</w:t>
            </w:r>
          </w:p>
        </w:tc>
        <w:tc>
          <w:tcPr>
            <w:tcW w:w="5387" w:type="dxa"/>
            <w:gridSpan w:val="4"/>
            <w:vAlign w:val="center"/>
          </w:tcPr>
          <w:p>
            <w:pPr>
              <w:jc w:val="center"/>
              <w:rPr>
                <w:rFonts w:hint="eastAsia" w:ascii="宋体" w:hAnsi="宋体"/>
                <w:sz w:val="28"/>
                <w:szCs w:val="28"/>
              </w:rPr>
            </w:pPr>
            <w:r>
              <w:rPr>
                <w:rFonts w:hint="eastAsia" w:ascii="宋体" w:hAnsi="宋体"/>
                <w:sz w:val="28"/>
                <w:szCs w:val="28"/>
              </w:rPr>
              <w:t>深圳市应急管理局执法监督处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pPr>
              <w:jc w:val="center"/>
              <w:rPr>
                <w:rFonts w:hint="eastAsia" w:ascii="宋体" w:hAnsi="宋体"/>
                <w:sz w:val="28"/>
                <w:szCs w:val="28"/>
              </w:rPr>
            </w:pPr>
          </w:p>
        </w:tc>
        <w:tc>
          <w:tcPr>
            <w:tcW w:w="1527" w:type="dxa"/>
            <w:gridSpan w:val="2"/>
            <w:vAlign w:val="center"/>
          </w:tcPr>
          <w:p>
            <w:pPr>
              <w:jc w:val="center"/>
              <w:rPr>
                <w:rFonts w:hint="eastAsia" w:ascii="宋体" w:hAnsi="宋体"/>
                <w:sz w:val="28"/>
                <w:szCs w:val="28"/>
              </w:rPr>
            </w:pPr>
            <w:r>
              <w:rPr>
                <w:rFonts w:hint="eastAsia" w:ascii="宋体" w:hAnsi="宋体"/>
                <w:sz w:val="28"/>
                <w:szCs w:val="28"/>
              </w:rPr>
              <w:t>联系人</w:t>
            </w:r>
          </w:p>
        </w:tc>
        <w:tc>
          <w:tcPr>
            <w:tcW w:w="1704" w:type="dxa"/>
            <w:vAlign w:val="center"/>
          </w:tcPr>
          <w:p>
            <w:pPr>
              <w:jc w:val="center"/>
              <w:rPr>
                <w:rFonts w:hint="eastAsia" w:ascii="宋体" w:hAnsi="宋体"/>
                <w:sz w:val="24"/>
              </w:rPr>
            </w:pPr>
            <w:r>
              <w:rPr>
                <w:rFonts w:hint="eastAsia" w:ascii="宋体" w:hAnsi="宋体"/>
                <w:sz w:val="24"/>
              </w:rPr>
              <w:t>唐庆军</w:t>
            </w:r>
          </w:p>
        </w:tc>
        <w:tc>
          <w:tcPr>
            <w:tcW w:w="1705" w:type="dxa"/>
            <w:vAlign w:val="center"/>
          </w:tcPr>
          <w:p>
            <w:pPr>
              <w:jc w:val="center"/>
              <w:rPr>
                <w:rFonts w:hint="eastAsia" w:ascii="宋体" w:hAnsi="宋体"/>
                <w:sz w:val="28"/>
                <w:szCs w:val="28"/>
              </w:rPr>
            </w:pPr>
            <w:r>
              <w:rPr>
                <w:rFonts w:hint="eastAsia" w:ascii="宋体" w:hAnsi="宋体"/>
                <w:sz w:val="28"/>
                <w:szCs w:val="28"/>
              </w:rPr>
              <w:t>电话</w:t>
            </w:r>
          </w:p>
        </w:tc>
        <w:tc>
          <w:tcPr>
            <w:tcW w:w="1978" w:type="dxa"/>
            <w:gridSpan w:val="2"/>
            <w:vAlign w:val="center"/>
          </w:tcPr>
          <w:p>
            <w:pPr>
              <w:jc w:val="center"/>
              <w:rPr>
                <w:rFonts w:hint="eastAsia" w:ascii="宋体" w:hAnsi="宋体"/>
                <w:sz w:val="24"/>
              </w:rPr>
            </w:pPr>
            <w:r>
              <w:rPr>
                <w:rFonts w:hint="eastAsia" w:ascii="宋体" w:hAnsi="宋体"/>
                <w:sz w:val="24"/>
              </w:rPr>
              <w:t>88120343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restart"/>
            <w:vAlign w:val="center"/>
          </w:tcPr>
          <w:p>
            <w:pPr>
              <w:jc w:val="center"/>
              <w:rPr>
                <w:rFonts w:hint="eastAsia" w:ascii="宋体" w:hAnsi="宋体"/>
                <w:sz w:val="28"/>
                <w:szCs w:val="28"/>
              </w:rPr>
            </w:pPr>
            <w:r>
              <w:rPr>
                <w:rFonts w:hint="eastAsia" w:ascii="宋体" w:hAnsi="宋体"/>
                <w:sz w:val="28"/>
                <w:szCs w:val="28"/>
              </w:rPr>
              <w:t>审查</w:t>
            </w:r>
          </w:p>
          <w:p>
            <w:pPr>
              <w:jc w:val="center"/>
              <w:rPr>
                <w:rFonts w:hint="eastAsia" w:ascii="宋体" w:hAnsi="宋体"/>
                <w:sz w:val="28"/>
                <w:szCs w:val="28"/>
              </w:rPr>
            </w:pPr>
            <w:r>
              <w:rPr>
                <w:rFonts w:hint="eastAsia" w:ascii="宋体" w:hAnsi="宋体"/>
                <w:sz w:val="28"/>
                <w:szCs w:val="28"/>
              </w:rPr>
              <w:t>机构</w:t>
            </w:r>
          </w:p>
        </w:tc>
        <w:tc>
          <w:tcPr>
            <w:tcW w:w="1527" w:type="dxa"/>
            <w:gridSpan w:val="2"/>
            <w:vAlign w:val="center"/>
          </w:tcPr>
          <w:p>
            <w:pPr>
              <w:jc w:val="center"/>
              <w:rPr>
                <w:rFonts w:hint="eastAsia" w:ascii="宋体" w:hAnsi="宋体"/>
                <w:sz w:val="28"/>
                <w:szCs w:val="28"/>
              </w:rPr>
            </w:pPr>
            <w:r>
              <w:rPr>
                <w:rFonts w:hint="eastAsia" w:ascii="宋体" w:hAnsi="宋体"/>
                <w:sz w:val="28"/>
                <w:szCs w:val="28"/>
              </w:rPr>
              <w:t>名称</w:t>
            </w:r>
          </w:p>
        </w:tc>
        <w:tc>
          <w:tcPr>
            <w:tcW w:w="5387" w:type="dxa"/>
            <w:gridSpan w:val="4"/>
            <w:vAlign w:val="center"/>
          </w:tcPr>
          <w:p>
            <w:pPr>
              <w:jc w:val="center"/>
              <w:rPr>
                <w:rFonts w:hint="eastAsia" w:ascii="宋体" w:hAnsi="宋体"/>
                <w:sz w:val="28"/>
                <w:szCs w:val="28"/>
              </w:rPr>
            </w:pPr>
            <w:r>
              <w:rPr>
                <w:rFonts w:hint="eastAsia" w:ascii="宋体" w:hAnsi="宋体"/>
                <w:sz w:val="28"/>
                <w:szCs w:val="28"/>
              </w:rPr>
              <w:t>深圳市应急管理局法规和宣传处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pPr>
              <w:jc w:val="center"/>
              <w:rPr>
                <w:rFonts w:hint="eastAsia" w:ascii="宋体" w:hAnsi="宋体"/>
                <w:sz w:val="28"/>
                <w:szCs w:val="28"/>
              </w:rPr>
            </w:pPr>
          </w:p>
        </w:tc>
        <w:tc>
          <w:tcPr>
            <w:tcW w:w="1527" w:type="dxa"/>
            <w:gridSpan w:val="2"/>
            <w:vAlign w:val="center"/>
          </w:tcPr>
          <w:p>
            <w:pPr>
              <w:jc w:val="center"/>
              <w:rPr>
                <w:rFonts w:hint="eastAsia" w:ascii="宋体" w:hAnsi="宋体"/>
                <w:sz w:val="28"/>
                <w:szCs w:val="28"/>
              </w:rPr>
            </w:pPr>
            <w:r>
              <w:rPr>
                <w:rFonts w:hint="eastAsia" w:ascii="宋体" w:hAnsi="宋体"/>
                <w:sz w:val="28"/>
                <w:szCs w:val="28"/>
              </w:rPr>
              <w:t>联系人</w:t>
            </w:r>
          </w:p>
        </w:tc>
        <w:tc>
          <w:tcPr>
            <w:tcW w:w="1704" w:type="dxa"/>
            <w:vAlign w:val="center"/>
          </w:tcPr>
          <w:p>
            <w:pPr>
              <w:jc w:val="center"/>
              <w:rPr>
                <w:rFonts w:hint="eastAsia" w:ascii="宋体" w:hAnsi="宋体"/>
                <w:sz w:val="24"/>
              </w:rPr>
            </w:pPr>
            <w:r>
              <w:rPr>
                <w:rFonts w:hint="eastAsia" w:ascii="宋体" w:hAnsi="宋体"/>
                <w:sz w:val="24"/>
              </w:rPr>
              <w:t>杨华兴</w:t>
            </w:r>
          </w:p>
        </w:tc>
        <w:tc>
          <w:tcPr>
            <w:tcW w:w="1705" w:type="dxa"/>
            <w:vAlign w:val="center"/>
          </w:tcPr>
          <w:p>
            <w:pPr>
              <w:jc w:val="center"/>
              <w:rPr>
                <w:rFonts w:hint="eastAsia" w:ascii="宋体" w:hAnsi="宋体"/>
                <w:sz w:val="28"/>
                <w:szCs w:val="28"/>
              </w:rPr>
            </w:pPr>
            <w:r>
              <w:rPr>
                <w:rFonts w:hint="eastAsia" w:ascii="宋体" w:hAnsi="宋体"/>
                <w:sz w:val="28"/>
                <w:szCs w:val="28"/>
              </w:rPr>
              <w:t>电话</w:t>
            </w:r>
          </w:p>
        </w:tc>
        <w:tc>
          <w:tcPr>
            <w:tcW w:w="1978" w:type="dxa"/>
            <w:gridSpan w:val="2"/>
            <w:vAlign w:val="center"/>
          </w:tcPr>
          <w:p>
            <w:pPr>
              <w:jc w:val="center"/>
              <w:rPr>
                <w:rFonts w:hint="eastAsia" w:ascii="宋体" w:hAnsi="宋体"/>
                <w:sz w:val="24"/>
              </w:rPr>
            </w:pPr>
            <w:r>
              <w:rPr>
                <w:rFonts w:hint="eastAsia" w:ascii="宋体" w:hAnsi="宋体"/>
                <w:sz w:val="24"/>
              </w:rPr>
              <w:t>88120373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970" w:type="dxa"/>
            <w:vMerge w:val="restart"/>
            <w:vAlign w:val="center"/>
          </w:tcPr>
          <w:p>
            <w:pPr>
              <w:jc w:val="center"/>
              <w:rPr>
                <w:rFonts w:hint="eastAsia" w:ascii="宋体" w:hAnsi="宋体"/>
                <w:sz w:val="28"/>
                <w:szCs w:val="28"/>
              </w:rPr>
            </w:pPr>
            <w:r>
              <w:rPr>
                <w:rFonts w:hint="eastAsia" w:ascii="宋体" w:hAnsi="宋体"/>
                <w:sz w:val="28"/>
                <w:szCs w:val="28"/>
              </w:rPr>
              <w:t>征求意见情况</w:t>
            </w:r>
          </w:p>
        </w:tc>
        <w:tc>
          <w:tcPr>
            <w:tcW w:w="6914" w:type="dxa"/>
            <w:gridSpan w:val="6"/>
            <w:vAlign w:val="center"/>
          </w:tcPr>
          <w:p>
            <w:pPr>
              <w:rPr>
                <w:rFonts w:hint="eastAsia" w:ascii="宋体" w:hAnsi="宋体"/>
                <w:sz w:val="28"/>
                <w:szCs w:val="28"/>
              </w:rPr>
            </w:pPr>
            <w:r>
              <w:rPr>
                <w:rFonts w:hint="eastAsia" w:ascii="宋体" w:hAnsi="宋体"/>
                <w:sz w:val="28"/>
                <w:szCs w:val="28"/>
              </w:rPr>
              <w:t xml:space="preserve">征求利害关系人意见 □  向社会公开征求意见 </w:t>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1970" w:type="dxa"/>
            <w:vMerge w:val="continue"/>
            <w:vAlign w:val="top"/>
          </w:tcPr>
          <w:p>
            <w:pPr>
              <w:jc w:val="left"/>
              <w:rPr>
                <w:rFonts w:hint="eastAsia" w:ascii="宋体" w:hAnsi="宋体"/>
                <w:sz w:val="28"/>
                <w:szCs w:val="28"/>
              </w:rPr>
            </w:pPr>
          </w:p>
        </w:tc>
        <w:tc>
          <w:tcPr>
            <w:tcW w:w="6914" w:type="dxa"/>
            <w:gridSpan w:val="6"/>
            <w:vAlign w:val="top"/>
          </w:tcPr>
          <w:p>
            <w:pPr>
              <w:jc w:val="left"/>
            </w:pPr>
            <w:r>
              <w:rPr>
                <w:rFonts w:hint="eastAsia" w:ascii="宋体" w:hAnsi="宋体"/>
                <w:sz w:val="28"/>
                <w:szCs w:val="28"/>
              </w:rPr>
              <w:t>具体情况（时间、对象、意见反馈和采纳情况）：</w:t>
            </w:r>
          </w:p>
          <w:p>
            <w:pPr>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pPr>
              <w:spacing w:line="440" w:lineRule="exact"/>
              <w:jc w:val="center"/>
              <w:rPr>
                <w:rFonts w:hint="eastAsia" w:ascii="宋体" w:hAnsi="宋体"/>
                <w:sz w:val="28"/>
                <w:szCs w:val="28"/>
              </w:rPr>
            </w:pPr>
            <w:r>
              <w:rPr>
                <w:rFonts w:hint="eastAsia" w:ascii="宋体" w:hAnsi="宋体"/>
                <w:sz w:val="28"/>
                <w:szCs w:val="28"/>
              </w:rPr>
              <w:t>专家咨询意见</w:t>
            </w:r>
          </w:p>
          <w:p>
            <w:pPr>
              <w:spacing w:line="440" w:lineRule="exact"/>
              <w:jc w:val="center"/>
              <w:rPr>
                <w:rFonts w:hint="eastAsia" w:ascii="宋体" w:hAnsi="宋体"/>
                <w:sz w:val="28"/>
                <w:szCs w:val="28"/>
              </w:rPr>
            </w:pPr>
            <w:r>
              <w:rPr>
                <w:rFonts w:hint="eastAsia" w:ascii="宋体" w:hAnsi="宋体"/>
                <w:sz w:val="28"/>
                <w:szCs w:val="28"/>
              </w:rPr>
              <w:t>（可选）</w:t>
            </w:r>
          </w:p>
        </w:tc>
        <w:tc>
          <w:tcPr>
            <w:tcW w:w="6914" w:type="dxa"/>
            <w:gridSpan w:val="6"/>
            <w:vAlign w:val="top"/>
          </w:tcPr>
          <w:p>
            <w:pPr>
              <w:spacing w:line="440" w:lineRule="exact"/>
            </w:pPr>
          </w:p>
          <w:p>
            <w:pPr>
              <w:spacing w:line="440" w:lineRule="exact"/>
              <w:ind w:firstLine="3864" w:firstLineChars="1400"/>
              <w:rPr>
                <w:rFonts w:hint="eastAsia" w:ascii="宋体" w:hAnsi="宋体"/>
                <w:sz w:val="28"/>
                <w:szCs w:val="28"/>
              </w:rPr>
            </w:pPr>
            <w:r>
              <w:rPr>
                <w:rFonts w:hint="eastAsia" w:ascii="宋体" w:hAnsi="宋体"/>
                <w:sz w:val="28"/>
                <w:szCs w:val="28"/>
              </w:rPr>
              <w:t>（可附专家意见书）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4" w:type="dxa"/>
            <w:gridSpan w:val="7"/>
            <w:vAlign w:val="top"/>
          </w:tcPr>
          <w:p>
            <w:pPr>
              <w:jc w:val="center"/>
              <w:rPr>
                <w:rFonts w:hint="eastAsia" w:ascii="宋体" w:hAnsi="宋体"/>
                <w:sz w:val="28"/>
                <w:szCs w:val="28"/>
              </w:rPr>
            </w:pPr>
            <w:r>
              <w:rPr>
                <w:rFonts w:hint="eastAsia" w:ascii="宋体" w:hAnsi="宋体"/>
                <w:sz w:val="28"/>
                <w:szCs w:val="28"/>
              </w:rPr>
              <w:t xml:space="preserve">竞争影响评估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b/>
                <w:bCs/>
                <w:sz w:val="28"/>
                <w:szCs w:val="28"/>
              </w:rPr>
              <w:t>一、是否违反市场准入与退出标准</w:t>
            </w:r>
          </w:p>
        </w:tc>
        <w:tc>
          <w:tcPr>
            <w:tcW w:w="1100" w:type="dxa"/>
            <w:vAlign w:val="center"/>
          </w:tcPr>
          <w:p>
            <w:pPr>
              <w:jc w:val="center"/>
              <w:rPr>
                <w:rFonts w:hint="eastAsia" w:ascii="宋体" w:hAnsi="宋体"/>
                <w:sz w:val="28"/>
                <w:szCs w:val="28"/>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1.设置不合理和歧视性的准入和退出条件</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2.未经公平竞争授予经营者特许经营权</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3.限定经营、购买、使用特定经营者提供的商品和服务</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4"/>
              </w:rPr>
              <w:t>4.设置没有法律法规依据的审批或者具有行政审批性质的事前备案程序</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5.对市场准入负面清单以外的行业、领域、业务设置审批程序</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b/>
                <w:bCs/>
                <w:sz w:val="28"/>
                <w:szCs w:val="28"/>
              </w:rPr>
              <w:t>二、是否违反商品要素自由流通标准</w:t>
            </w:r>
          </w:p>
        </w:tc>
        <w:tc>
          <w:tcPr>
            <w:tcW w:w="1100" w:type="dxa"/>
            <w:vAlign w:val="center"/>
          </w:tcPr>
          <w:p>
            <w:pPr>
              <w:jc w:val="center"/>
              <w:rPr>
                <w:rFonts w:hint="eastAsia" w:ascii="宋体" w:hAnsi="宋体"/>
                <w:sz w:val="28"/>
                <w:szCs w:val="28"/>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1.对外地和进口商品、服务实行歧视性价格或补贴政策</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4"/>
              </w:rPr>
              <w:t>2.限制对外地和进口商品、服务进入本地市场或阻碍本地商品运出</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3.排斥或限制外地经营者参加本地招标投标活动</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4.排斥限制或强制外地经营者在本地投资或设立分支机构</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5.对外地经营者在本地投资或设立的分支机构实行歧视性待遇</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b/>
                <w:bCs/>
                <w:sz w:val="28"/>
                <w:szCs w:val="28"/>
              </w:rPr>
              <w:t>三、是否违反影响生产经营成本标准</w:t>
            </w:r>
          </w:p>
        </w:tc>
        <w:tc>
          <w:tcPr>
            <w:tcW w:w="1100" w:type="dxa"/>
            <w:vAlign w:val="center"/>
          </w:tcPr>
          <w:p>
            <w:pPr>
              <w:jc w:val="center"/>
              <w:rPr>
                <w:rFonts w:hint="eastAsia" w:ascii="宋体" w:hAnsi="宋体"/>
                <w:sz w:val="28"/>
                <w:szCs w:val="28"/>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1.违法给予特定经营者优惠政策</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2.将财政支出安排与企业缴纳的税收或非税收入挂钩</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3.违法免除特定经营者需要缴纳的社会保险费用</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4.违法要求经营者提供各类保证金或扣留经营者保证金</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b/>
                <w:bCs/>
                <w:sz w:val="28"/>
                <w:szCs w:val="28"/>
              </w:rPr>
              <w:t>四、是否违反影响生产经营行为标准</w:t>
            </w:r>
          </w:p>
        </w:tc>
        <w:tc>
          <w:tcPr>
            <w:tcW w:w="1100" w:type="dxa"/>
            <w:vAlign w:val="center"/>
          </w:tcPr>
          <w:p>
            <w:pPr>
              <w:jc w:val="center"/>
              <w:rPr>
                <w:rFonts w:hint="eastAsia" w:ascii="宋体" w:hAnsi="宋体"/>
                <w:sz w:val="28"/>
                <w:szCs w:val="28"/>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1.强制经营者从事《反垄断法》规定的垄断行为</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2.违法披露或者要求经营者披露生产经营敏感信息</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3.超越定价权限进行政府定价</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4.违法干预实行市场调节价的商品服务价格水平</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b/>
                <w:bCs/>
                <w:sz w:val="28"/>
                <w:szCs w:val="28"/>
              </w:rPr>
              <w:t>五、是否违反兜底条款</w:t>
            </w:r>
          </w:p>
        </w:tc>
        <w:tc>
          <w:tcPr>
            <w:tcW w:w="1100" w:type="dxa"/>
            <w:vAlign w:val="center"/>
          </w:tcPr>
          <w:p>
            <w:pPr>
              <w:jc w:val="center"/>
              <w:rPr>
                <w:rFonts w:hint="eastAsia" w:ascii="宋体" w:hAnsi="宋体"/>
                <w:sz w:val="28"/>
                <w:szCs w:val="28"/>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1.没有法律法规依据减损市场主体合法权益或者增加其义务</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4" w:type="dxa"/>
            <w:gridSpan w:val="6"/>
            <w:vAlign w:val="center"/>
          </w:tcPr>
          <w:p>
            <w:pPr>
              <w:rPr>
                <w:rFonts w:hint="eastAsia" w:ascii="宋体" w:hAnsi="宋体"/>
                <w:sz w:val="28"/>
                <w:szCs w:val="28"/>
              </w:rPr>
            </w:pPr>
            <w:r>
              <w:rPr>
                <w:rFonts w:hint="eastAsia" w:ascii="宋体" w:hAnsi="宋体"/>
                <w:sz w:val="28"/>
                <w:szCs w:val="28"/>
              </w:rPr>
              <w:t>2.违反《反垄断法》制定含有排除限制竞争内容的政策措施</w:t>
            </w:r>
          </w:p>
        </w:tc>
        <w:tc>
          <w:tcPr>
            <w:tcW w:w="1100" w:type="dxa"/>
            <w:vAlign w:val="center"/>
          </w:tcPr>
          <w:p>
            <w:pPr>
              <w:jc w:val="center"/>
              <w:rPr>
                <w:rFonts w:hint="eastAsia" w:ascii="宋体" w:hAnsi="宋体" w:eastAsia="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Align w:val="center"/>
          </w:tcPr>
          <w:p>
            <w:pPr>
              <w:spacing w:line="440" w:lineRule="exact"/>
              <w:jc w:val="center"/>
              <w:rPr>
                <w:rFonts w:hint="eastAsia" w:ascii="宋体" w:hAnsi="宋体"/>
                <w:sz w:val="28"/>
                <w:szCs w:val="28"/>
              </w:rPr>
            </w:pPr>
            <w:r>
              <w:rPr>
                <w:rFonts w:hint="eastAsia" w:ascii="宋体" w:hAnsi="宋体"/>
                <w:sz w:val="28"/>
                <w:szCs w:val="28"/>
              </w:rPr>
              <w:t>是否违反相关标准的结论（如违反，请详细说明情况）</w:t>
            </w:r>
          </w:p>
        </w:tc>
        <w:tc>
          <w:tcPr>
            <w:tcW w:w="6914" w:type="dxa"/>
            <w:gridSpan w:val="6"/>
            <w:vAlign w:val="center"/>
          </w:tcPr>
          <w:p/>
          <w:p>
            <w:pPr>
              <w:ind w:firstLine="276" w:firstLineChars="100"/>
              <w:jc w:val="left"/>
              <w:rPr>
                <w:rFonts w:hint="eastAsia" w:ascii="宋体" w:hAnsi="宋体" w:eastAsia="宋体"/>
                <w:sz w:val="28"/>
                <w:szCs w:val="28"/>
              </w:rPr>
            </w:pPr>
          </w:p>
          <w:p>
            <w:pPr>
              <w:jc w:val="left"/>
              <w:rPr>
                <w:rFonts w:hint="eastAsia" w:ascii="宋体" w:hAnsi="宋体"/>
                <w:sz w:val="28"/>
                <w:szCs w:val="28"/>
              </w:rPr>
            </w:pPr>
          </w:p>
          <w:p>
            <w:pPr>
              <w:jc w:val="right"/>
              <w:rPr>
                <w:rFonts w:hint="eastAsia" w:ascii="宋体" w:hAnsi="宋体"/>
                <w:sz w:val="28"/>
                <w:szCs w:val="28"/>
              </w:rPr>
            </w:pPr>
            <w:r>
              <w:rPr>
                <w:rFonts w:hint="eastAsia" w:ascii="宋体" w:hAnsi="宋体"/>
                <w:sz w:val="28"/>
                <w:szCs w:val="28"/>
              </w:rPr>
              <w:t>（可附相关报告）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restart"/>
            <w:vAlign w:val="center"/>
          </w:tcPr>
          <w:p>
            <w:pPr>
              <w:spacing w:line="500" w:lineRule="exact"/>
              <w:jc w:val="center"/>
              <w:rPr>
                <w:rFonts w:hint="eastAsia" w:ascii="宋体" w:hAnsi="宋体"/>
                <w:sz w:val="28"/>
                <w:szCs w:val="28"/>
              </w:rPr>
            </w:pPr>
            <w:r>
              <w:rPr>
                <w:rFonts w:hint="eastAsia" w:ascii="宋体" w:hAnsi="宋体"/>
                <w:sz w:val="28"/>
                <w:szCs w:val="28"/>
              </w:rPr>
              <w:t>适用例外规定（在违反相关</w:t>
            </w:r>
          </w:p>
          <w:p>
            <w:pPr>
              <w:spacing w:line="500" w:lineRule="exact"/>
              <w:jc w:val="center"/>
              <w:rPr>
                <w:rFonts w:hint="eastAsia" w:ascii="宋体" w:hAnsi="宋体"/>
                <w:sz w:val="28"/>
                <w:szCs w:val="28"/>
              </w:rPr>
            </w:pPr>
            <w:r>
              <w:rPr>
                <w:rFonts w:hint="eastAsia" w:ascii="宋体" w:hAnsi="宋体"/>
                <w:sz w:val="28"/>
                <w:szCs w:val="28"/>
              </w:rPr>
              <w:t>标准时填写）</w:t>
            </w:r>
          </w:p>
        </w:tc>
        <w:tc>
          <w:tcPr>
            <w:tcW w:w="6914" w:type="dxa"/>
            <w:gridSpan w:val="6"/>
            <w:vAlign w:val="center"/>
          </w:tcPr>
          <w:p>
            <w:pPr>
              <w:rPr>
                <w:rFonts w:hint="eastAsia" w:ascii="宋体" w:hAnsi="宋体"/>
                <w:sz w:val="28"/>
                <w:szCs w:val="28"/>
              </w:rPr>
            </w:pPr>
            <w:r>
              <w:rPr>
                <w:rFonts w:hint="eastAsia" w:ascii="宋体" w:hAnsi="宋体"/>
                <w:sz w:val="28"/>
                <w:szCs w:val="28"/>
              </w:rPr>
              <w:t xml:space="preserve">是 □     否 </w:t>
            </w: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vMerge w:val="continue"/>
            <w:vAlign w:val="center"/>
          </w:tcPr>
          <w:p>
            <w:pPr>
              <w:rPr>
                <w:rFonts w:hint="eastAsia" w:ascii="宋体" w:hAnsi="宋体"/>
                <w:sz w:val="28"/>
                <w:szCs w:val="28"/>
              </w:rPr>
            </w:pPr>
          </w:p>
        </w:tc>
        <w:tc>
          <w:tcPr>
            <w:tcW w:w="1395" w:type="dxa"/>
            <w:vAlign w:val="center"/>
          </w:tcPr>
          <w:p>
            <w:pPr>
              <w:jc w:val="center"/>
              <w:rPr>
                <w:rFonts w:hint="eastAsia" w:ascii="宋体" w:hAnsi="宋体"/>
                <w:sz w:val="28"/>
                <w:szCs w:val="28"/>
              </w:rPr>
            </w:pPr>
            <w:r>
              <w:rPr>
                <w:rFonts w:hint="eastAsia" w:ascii="宋体" w:hAnsi="宋体"/>
                <w:sz w:val="28"/>
                <w:szCs w:val="28"/>
              </w:rPr>
              <w:t>选择“是”时详细说明理由</w:t>
            </w:r>
          </w:p>
        </w:tc>
        <w:tc>
          <w:tcPr>
            <w:tcW w:w="5519" w:type="dxa"/>
            <w:gridSpan w:val="5"/>
            <w:vAlign w:val="center"/>
          </w:tcPr>
          <w:p/>
          <w:p>
            <w:pPr>
              <w:jc w:val="left"/>
              <w:rPr>
                <w:rFonts w:hint="eastAsia" w:ascii="宋体" w:hAnsi="宋体"/>
                <w:sz w:val="28"/>
                <w:szCs w:val="28"/>
              </w:rPr>
            </w:pPr>
          </w:p>
          <w:p>
            <w:pPr>
              <w:jc w:val="lef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970" w:type="dxa"/>
            <w:vAlign w:val="center"/>
          </w:tcPr>
          <w:p>
            <w:pPr>
              <w:spacing w:line="400" w:lineRule="exact"/>
              <w:jc w:val="center"/>
              <w:rPr>
                <w:rFonts w:hint="eastAsia" w:ascii="宋体" w:hAnsi="宋体"/>
                <w:sz w:val="28"/>
                <w:szCs w:val="28"/>
              </w:rPr>
            </w:pPr>
            <w:r>
              <w:rPr>
                <w:rFonts w:hint="eastAsia" w:ascii="宋体" w:hAnsi="宋体"/>
                <w:sz w:val="28"/>
                <w:szCs w:val="28"/>
              </w:rPr>
              <w:t>其他需要说明</w:t>
            </w:r>
          </w:p>
          <w:p>
            <w:pPr>
              <w:spacing w:line="400" w:lineRule="exact"/>
              <w:jc w:val="center"/>
              <w:rPr>
                <w:rFonts w:hint="eastAsia" w:ascii="宋体" w:hAnsi="宋体"/>
                <w:sz w:val="28"/>
                <w:szCs w:val="28"/>
              </w:rPr>
            </w:pPr>
            <w:r>
              <w:rPr>
                <w:rFonts w:hint="eastAsia" w:ascii="宋体" w:hAnsi="宋体"/>
                <w:sz w:val="28"/>
                <w:szCs w:val="28"/>
              </w:rPr>
              <w:t>的情况</w:t>
            </w:r>
          </w:p>
        </w:tc>
        <w:tc>
          <w:tcPr>
            <w:tcW w:w="6914" w:type="dxa"/>
            <w:gridSpan w:val="6"/>
            <w:vAlign w:val="center"/>
          </w:tcPr>
          <w:p>
            <w:pPr>
              <w:jc w:val="left"/>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970" w:type="dxa"/>
            <w:vAlign w:val="center"/>
          </w:tcPr>
          <w:p>
            <w:pPr>
              <w:spacing w:line="440" w:lineRule="exact"/>
              <w:jc w:val="center"/>
              <w:rPr>
                <w:rFonts w:hint="eastAsia" w:ascii="宋体" w:hAnsi="宋体"/>
                <w:sz w:val="28"/>
                <w:szCs w:val="28"/>
              </w:rPr>
            </w:pPr>
            <w:r>
              <w:rPr>
                <w:rFonts w:hint="eastAsia" w:ascii="宋体" w:hAnsi="宋体"/>
                <w:sz w:val="28"/>
                <w:szCs w:val="28"/>
              </w:rPr>
              <w:t>审查机构主要</w:t>
            </w:r>
          </w:p>
          <w:p>
            <w:pPr>
              <w:spacing w:line="440" w:lineRule="exact"/>
              <w:jc w:val="center"/>
              <w:rPr>
                <w:rFonts w:hint="eastAsia" w:ascii="宋体" w:hAnsi="宋体"/>
                <w:sz w:val="28"/>
                <w:szCs w:val="28"/>
              </w:rPr>
            </w:pPr>
            <w:r>
              <w:rPr>
                <w:rFonts w:hint="eastAsia" w:ascii="宋体" w:hAnsi="宋体"/>
                <w:sz w:val="28"/>
                <w:szCs w:val="28"/>
              </w:rPr>
              <w:t>负责人意见</w:t>
            </w:r>
          </w:p>
        </w:tc>
        <w:tc>
          <w:tcPr>
            <w:tcW w:w="6914" w:type="dxa"/>
            <w:gridSpan w:val="6"/>
            <w:vAlign w:val="center"/>
          </w:tcPr>
          <w:p>
            <w:pPr>
              <w:spacing w:line="440" w:lineRule="exact"/>
            </w:pPr>
          </w:p>
          <w:p>
            <w:pPr>
              <w:spacing w:line="440" w:lineRule="exact"/>
              <w:jc w:val="left"/>
              <w:rPr>
                <w:rFonts w:hint="eastAsia" w:ascii="宋体" w:hAnsi="宋体"/>
                <w:sz w:val="28"/>
                <w:szCs w:val="28"/>
              </w:rPr>
            </w:pPr>
            <w:r>
              <w:rPr>
                <w:rFonts w:hint="eastAsia" w:ascii="宋体" w:hAnsi="宋体"/>
                <w:sz w:val="28"/>
                <w:szCs w:val="28"/>
              </w:rPr>
              <w:t xml:space="preserve">             </w:t>
            </w:r>
          </w:p>
          <w:p>
            <w:pPr>
              <w:spacing w:line="440" w:lineRule="exact"/>
              <w:ind w:firstLine="1656" w:firstLineChars="600"/>
              <w:jc w:val="left"/>
              <w:rPr>
                <w:rFonts w:hint="eastAsia" w:ascii="宋体" w:hAnsi="宋体"/>
                <w:sz w:val="28"/>
                <w:szCs w:val="28"/>
              </w:rPr>
            </w:pPr>
          </w:p>
          <w:p>
            <w:pPr>
              <w:spacing w:line="440" w:lineRule="exact"/>
              <w:ind w:firstLine="1656" w:firstLineChars="600"/>
              <w:jc w:val="left"/>
              <w:rPr>
                <w:rFonts w:hint="eastAsia" w:ascii="宋体" w:hAnsi="宋体"/>
                <w:sz w:val="28"/>
                <w:szCs w:val="28"/>
              </w:rPr>
            </w:pPr>
          </w:p>
          <w:p>
            <w:pPr>
              <w:spacing w:line="440" w:lineRule="exact"/>
              <w:ind w:firstLine="2208" w:firstLineChars="800"/>
              <w:jc w:val="left"/>
              <w:rPr>
                <w:rFonts w:hint="eastAsia" w:ascii="宋体" w:hAnsi="宋体"/>
                <w:sz w:val="28"/>
                <w:szCs w:val="28"/>
              </w:rPr>
            </w:pPr>
            <w:r>
              <w:rPr>
                <w:rFonts w:hint="eastAsia" w:ascii="宋体" w:hAnsi="宋体"/>
                <w:sz w:val="28"/>
                <w:szCs w:val="28"/>
              </w:rPr>
              <w:t>签字：            时间：</w:t>
            </w:r>
          </w:p>
          <w:p>
            <w:pPr>
              <w:spacing w:line="440" w:lineRule="exact"/>
              <w:jc w:val="left"/>
              <w:rPr>
                <w:rFonts w:hint="eastAsia" w:ascii="宋体" w:hAnsi="宋体"/>
                <w:sz w:val="28"/>
                <w:szCs w:val="28"/>
              </w:rPr>
            </w:pPr>
          </w:p>
        </w:tc>
      </w:tr>
    </w:tbl>
    <w:p>
      <w:pPr>
        <w:spacing w:line="20" w:lineRule="exact"/>
        <w:rPr>
          <w:rFonts w:hint="eastAsia"/>
        </w:rPr>
      </w:pPr>
    </w:p>
    <w:p/>
    <w:sectPr>
      <w:headerReference r:id="rId3" w:type="first"/>
      <w:footerReference r:id="rId4" w:type="default"/>
      <w:footerReference r:id="rId5" w:type="even"/>
      <w:pgSz w:w="11906" w:h="16838"/>
      <w:pgMar w:top="2098" w:right="1474" w:bottom="1985" w:left="1588"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19</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25641"/>
    <w:rsid w:val="42A2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link w:val="7"/>
    <w:semiHidden/>
    <w:uiPriority w:val="0"/>
    <w:rPr>
      <w:rFonts w:ascii="Verdana" w:hAnsi="Verdana"/>
      <w:kern w:val="0"/>
      <w:sz w:val="24"/>
      <w:szCs w:val="20"/>
      <w:lang w:eastAsia="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 Char Char Char Char Char Char Char Char Char Char Char Char Char Char Char Char Char Char Char Char Char Char Char Char Char Char Char Char Char Char Char Char Char"/>
    <w:basedOn w:val="1"/>
    <w:link w:val="6"/>
    <w:qFormat/>
    <w:uiPriority w:val="0"/>
    <w:pPr>
      <w:widowControl/>
      <w:spacing w:after="160" w:line="240" w:lineRule="exact"/>
      <w:jc w:val="left"/>
    </w:pPr>
    <w:rPr>
      <w:rFonts w:ascii="Verdana" w:hAnsi="Verdana"/>
      <w:kern w:val="0"/>
      <w:sz w:val="24"/>
      <w:szCs w:val="20"/>
      <w:lang w:eastAsia="en-U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2020-03-19T06:30:00Z</dcterms:created>
  <dc:creator>好饭友</dc:creator>
  <cp:lastModifiedBy>好饭友</cp:lastModifiedBy>
  <dcterms:modified xsi:type="dcterms:W3CDTF">2020-03-19T06:31:43Z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