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600" w:lineRule="exact"/>
        <w:rPr>
          <w:rFonts w:ascii="黑体" w:hAnsi="黑体" w:eastAsia="黑体"/>
          <w:bCs/>
          <w:sz w:val="32"/>
          <w:szCs w:val="32"/>
        </w:rPr>
      </w:pPr>
    </w:p>
    <w:p>
      <w:pPr>
        <w:adjustRightInd w:val="0"/>
        <w:spacing w:line="60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36"/>
          <w:szCs w:val="36"/>
        </w:rPr>
        <w:t>2019年度律师事务所检查考核提交材料清单</w:t>
      </w:r>
    </w:p>
    <w:p>
      <w:pPr>
        <w:adjustRightInd w:val="0"/>
        <w:spacing w:line="600" w:lineRule="exact"/>
        <w:jc w:val="center"/>
        <w:rPr>
          <w:rFonts w:ascii="黑体" w:hAnsi="黑体" w:eastAsia="黑体"/>
          <w:b/>
          <w:bCs/>
          <w:kern w:val="0"/>
          <w:sz w:val="44"/>
          <w:szCs w:val="44"/>
        </w:rPr>
      </w:pPr>
    </w:p>
    <w:p>
      <w:pPr>
        <w:adjustRightInd w:val="0"/>
        <w:spacing w:line="600" w:lineRule="exact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网上申报流水号：</w:t>
      </w:r>
    </w:p>
    <w:tbl>
      <w:tblPr>
        <w:tblStyle w:val="4"/>
        <w:tblW w:w="9667" w:type="dxa"/>
        <w:tblInd w:w="-4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286"/>
        <w:gridCol w:w="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2019年度律师事务所年度检查考核提交材料清单 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本年度工作报告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《律师事务所年度检查考核登记表》和本所《律师执业年度考核汇总表》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8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深圳市律师事务所年度检查考核信息表  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5" w:hRule="atLeast"/>
        </w:trPr>
        <w:tc>
          <w:tcPr>
            <w:tcW w:w="96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注:1、财务信息以2019年度数据为准（2019年1月-2019年12月）;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ind w:firstLine="360" w:firstLineChars="15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完税信息以官方为准;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ind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社保清单(2019年1月-2019年12月)自行核准并填报在信息表中，填报信息应准确无误，市局将开展随机抽查; </w:t>
            </w:r>
          </w:p>
          <w:p>
            <w:pPr>
              <w:widowControl/>
              <w:numPr>
                <w:ilvl w:val="0"/>
                <w:numId w:val="1"/>
              </w:numPr>
              <w:spacing w:line="600" w:lineRule="exact"/>
              <w:ind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分所原则上应报送总所的考核结果；外地设立分所的总所原则上应报送各分所的考核结果。</w:t>
            </w:r>
          </w:p>
        </w:tc>
      </w:tr>
    </w:tbl>
    <w:p>
      <w:pPr>
        <w:spacing w:line="600" w:lineRule="exact"/>
        <w:rPr>
          <w:rFonts w:ascii="仿宋" w:hAnsi="仿宋" w:eastAsia="仿宋" w:cs="Calibri"/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（盖章）    年   月  日</w:t>
      </w: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（联系人：    联系手机及固定电话：      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8DD"/>
    <w:multiLevelType w:val="multilevel"/>
    <w:tmpl w:val="20BF68DD"/>
    <w:lvl w:ilvl="0" w:tentative="0">
      <w:start w:val="2"/>
      <w:numFmt w:val="decimal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4"/>
    <w:rsid w:val="000B282D"/>
    <w:rsid w:val="000D1370"/>
    <w:rsid w:val="001A3396"/>
    <w:rsid w:val="001B7D6D"/>
    <w:rsid w:val="00232A48"/>
    <w:rsid w:val="003222D0"/>
    <w:rsid w:val="00331F06"/>
    <w:rsid w:val="00395889"/>
    <w:rsid w:val="003A6686"/>
    <w:rsid w:val="003C45EF"/>
    <w:rsid w:val="00425C30"/>
    <w:rsid w:val="00493168"/>
    <w:rsid w:val="004950D3"/>
    <w:rsid w:val="00512D8A"/>
    <w:rsid w:val="005C3644"/>
    <w:rsid w:val="00616D83"/>
    <w:rsid w:val="00625FF9"/>
    <w:rsid w:val="00637ABC"/>
    <w:rsid w:val="00642FD0"/>
    <w:rsid w:val="006945CB"/>
    <w:rsid w:val="00711111"/>
    <w:rsid w:val="007538DA"/>
    <w:rsid w:val="00811380"/>
    <w:rsid w:val="009002F2"/>
    <w:rsid w:val="00987933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90E1D"/>
    <w:rsid w:val="00DD6C33"/>
    <w:rsid w:val="00E4791F"/>
    <w:rsid w:val="00E8093E"/>
    <w:rsid w:val="00E87D29"/>
    <w:rsid w:val="00F81767"/>
    <w:rsid w:val="00FB6340"/>
    <w:rsid w:val="00FC64B3"/>
    <w:rsid w:val="507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51</Words>
  <Characters>296</Characters>
  <Lines>2</Lines>
  <Paragraphs>1</Paragraphs>
  <TotalTime>2</TotalTime>
  <ScaleCrop>false</ScaleCrop>
  <LinksUpToDate>false</LinksUpToDate>
  <CharactersWithSpaces>346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2020-04-17T06:28:00Z</dcterms:created>
  <dc:creator>闵之伟</dc:creator>
  <cp:lastModifiedBy>山地高</cp:lastModifiedBy>
  <dcterms:modified xsi:type="dcterms:W3CDTF">2020-04-28T09:13:11Z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