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E08AA" w14:textId="77777777" w:rsidR="009B79CD" w:rsidRPr="003D2B54" w:rsidRDefault="00B7124C">
      <w:pPr>
        <w:adjustRightInd w:val="0"/>
        <w:snapToGrid w:val="0"/>
        <w:spacing w:line="560" w:lineRule="atLeast"/>
        <w:jc w:val="center"/>
        <w:rPr>
          <w:rFonts w:ascii="方正小标宋简体" w:eastAsia="方正小标宋简体"/>
          <w:color w:val="FF0000"/>
          <w:spacing w:val="-60"/>
          <w:w w:val="95"/>
          <w:sz w:val="80"/>
          <w:szCs w:val="80"/>
        </w:rPr>
      </w:pPr>
      <w:r w:rsidRPr="003D2B54">
        <w:rPr>
          <w:rFonts w:ascii="方正小标宋简体" w:eastAsia="方正小标宋简体" w:hint="eastAsia"/>
          <w:color w:val="FF0000"/>
          <w:spacing w:val="-60"/>
          <w:w w:val="95"/>
          <w:sz w:val="80"/>
          <w:szCs w:val="80"/>
        </w:rPr>
        <w:t>深圳市公安局交通警察局文件</w:t>
      </w:r>
    </w:p>
    <w:p w14:paraId="7B6F56CB" w14:textId="77777777" w:rsidR="009B79CD" w:rsidRPr="003D2B54" w:rsidRDefault="009B79CD">
      <w:pPr>
        <w:adjustRightInd w:val="0"/>
        <w:snapToGrid w:val="0"/>
        <w:spacing w:line="560" w:lineRule="exact"/>
        <w:rPr>
          <w:rFonts w:ascii="仿宋_GB2312"/>
        </w:rPr>
      </w:pPr>
    </w:p>
    <w:p w14:paraId="79619F75" w14:textId="77777777" w:rsidR="009B79CD" w:rsidRPr="003D2B54" w:rsidRDefault="00B7124C">
      <w:pPr>
        <w:adjustRightInd w:val="0"/>
        <w:snapToGrid w:val="0"/>
        <w:spacing w:line="760" w:lineRule="exact"/>
        <w:jc w:val="center"/>
        <w:rPr>
          <w:rFonts w:ascii="仿宋_GB2312" w:eastAsia="仿宋_GB2312"/>
          <w:sz w:val="32"/>
          <w:szCs w:val="32"/>
        </w:rPr>
      </w:pPr>
      <w:r w:rsidRPr="003D2B54">
        <w:rPr>
          <w:rFonts w:ascii="仿宋_GB2312" w:eastAsia="仿宋_GB2312" w:hint="eastAsia"/>
          <w:sz w:val="32"/>
          <w:szCs w:val="32"/>
        </w:rPr>
        <w:t>深公交</w:t>
      </w:r>
      <w:proofErr w:type="gramStart"/>
      <w:r w:rsidRPr="003D2B54">
        <w:rPr>
          <w:rFonts w:ascii="仿宋_GB2312" w:eastAsia="仿宋_GB2312" w:hint="eastAsia"/>
          <w:sz w:val="32"/>
          <w:szCs w:val="32"/>
        </w:rPr>
        <w:t>规</w:t>
      </w:r>
      <w:proofErr w:type="gramEnd"/>
      <w:r w:rsidRPr="003D2B54">
        <w:rPr>
          <w:rFonts w:ascii="仿宋_GB2312" w:eastAsia="仿宋_GB2312" w:hint="eastAsia"/>
          <w:sz w:val="32"/>
          <w:szCs w:val="32"/>
        </w:rPr>
        <w:t>〔2020〕 号</w:t>
      </w:r>
    </w:p>
    <w:p w14:paraId="312F3322" w14:textId="77777777" w:rsidR="009B79CD" w:rsidRPr="003D2B54" w:rsidRDefault="00B7124C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3D2B54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3AB340" wp14:editId="70FB4F66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615940" cy="635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63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FDED5" id="直线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95pt" to="442.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BqzgEAAIQDAAAOAAAAZHJzL2Uyb0RvYy54bWysU0uOEzEQ3SNxB8t70p0wiaCVziwmhA2C&#10;SMABKv6kLfknl0knZ+EarNhwnLkGZSdk+GxGI3rhLle9el31qnp5e3SWHVRCE3zPp5OWM+VFkMbv&#10;e/750+bFK84wg5dgg1c9Pynkt6vnz5Zj7NQsDMFKlRiReOzG2PMh59g1DYpBOcBJiMpTUIfkINM1&#10;7RuZYCR2Z5tZ2y6aMSQZUxAKkbzrc5CvKr/WSuQPWqPKzPacasv1TPXclbNZLaHbJ4iDEZcy4AlV&#10;ODCePnqlWkMG9iWZf6icESlg0HkigmuC1kao2gN1M23/6ubjAFHVXkgcjFeZ8P/RiveHbWJG0uw4&#10;8+BoRPdfv91//8FmRZsxYkeQO79NlxvGbSqNHnVy5U0tsGPV83TVUx0zE+ScL6bz1zcku6DY4uW8&#10;MDYPqTFhfquCY8XouTW+NAsdHN5hPkN/QYrbejb2fDa/aQsj0LJoC5lMF6l89PuajMEauTHWlhRM&#10;+92dTewANP7NpqXnUsMfsPKVNeBwxtVQgUE3KJBvvGT5FEkYTxvMSw1OSc6sooUvVkVmMPYxSGrf&#10;elKhCHuWsli7IE9V4eqnUVedLmtZdun3e81++HlWPwEAAP//AwBQSwMEFAAGAAgAAAAhAEpcxs/b&#10;AAAABAEAAA8AAABkcnMvZG93bnJldi54bWxMj8FOwzAQRO9I/IO1SNyoU1RCGuJUCAQS3FpoETc3&#10;3sQR9jqK3Tb8PcsJbjua0czbajV5J444xj6QgvksA4HUBNNTp+D97emqABGTJqNdIFTwjRFW9flZ&#10;pUsTTrTG4yZ1gksollqBTWkopYyNRa/jLAxI7LVh9DqxHDtpRn3icu/kdZbl0uueeMHqAR8sNl+b&#10;g1fwssOt2X6+Pt4EZ+btx3MeW5srdXkx3d+BSDilvzD84jM61My0DwcyUTgF/EhScLsEwWZRLBYg&#10;9nxkIOtK/oevfwAAAP//AwBQSwECLQAUAAYACAAAACEAtoM4kv4AAADhAQAAEwAAAAAAAAAAAAAA&#10;AAAAAAAAW0NvbnRlbnRfVHlwZXNdLnhtbFBLAQItABQABgAIAAAAIQA4/SH/1gAAAJQBAAALAAAA&#10;AAAAAAAAAAAAAC8BAABfcmVscy8ucmVsc1BLAQItABQABgAIAAAAIQAb4cBqzgEAAIQDAAAOAAAA&#10;AAAAAAAAAAAAAC4CAABkcnMvZTJvRG9jLnhtbFBLAQItABQABgAIAAAAIQBKXMbP2wAAAAQBAAAP&#10;AAAAAAAAAAAAAAAAACgEAABkcnMvZG93bnJldi54bWxQSwUGAAAAAAQABADzAAAAMAUAAAAA&#10;" strokecolor="red" strokeweight="2pt"/>
            </w:pict>
          </mc:Fallback>
        </mc:AlternateContent>
      </w:r>
    </w:p>
    <w:p w14:paraId="7AC95AEB" w14:textId="42DD0396" w:rsidR="009B79CD" w:rsidRPr="00B60740" w:rsidRDefault="00B7124C" w:rsidP="00E65F59">
      <w:pPr>
        <w:widowControl/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B60740"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  <w:lang w:bidi="ar"/>
        </w:rPr>
        <w:t>深圳市公安局交通警察局关于</w:t>
      </w:r>
      <w:r w:rsidR="00854956"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  <w:lang w:bidi="ar"/>
        </w:rPr>
        <w:t>调整</w:t>
      </w:r>
      <w:r w:rsidRPr="00B60740"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  <w:lang w:bidi="ar"/>
        </w:rPr>
        <w:t>宝安、光明区</w:t>
      </w:r>
      <w:r w:rsidR="00B60740" w:rsidRPr="00B60740"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  <w:lang w:bidi="ar"/>
        </w:rPr>
        <w:t>电动二轮车通行管理</w:t>
      </w:r>
      <w:r w:rsidRPr="00B60740"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  <w:lang w:bidi="ar"/>
        </w:rPr>
        <w:t>的通告</w:t>
      </w:r>
    </w:p>
    <w:p w14:paraId="19B1D2B9" w14:textId="5A03BC60" w:rsidR="009B79CD" w:rsidRPr="003D2B54" w:rsidRDefault="00B7124C" w:rsidP="00E65F59">
      <w:pPr>
        <w:pStyle w:val="a7"/>
        <w:widowControl/>
        <w:spacing w:before="0" w:beforeAutospacing="0" w:after="0" w:afterAutospacing="0" w:line="560" w:lineRule="exact"/>
        <w:jc w:val="center"/>
        <w:rPr>
          <w:rFonts w:ascii="楷体_GB2312" w:eastAsia="楷体_GB2312" w:hAnsi="楷体_GB2312" w:cs="楷体_GB2312"/>
          <w:sz w:val="32"/>
          <w:szCs w:val="32"/>
        </w:rPr>
      </w:pPr>
      <w:r w:rsidRPr="003D2B54">
        <w:rPr>
          <w:rFonts w:ascii="楷体_GB2312" w:eastAsia="楷体_GB2312" w:hAnsi="楷体_GB2312" w:cs="楷体_GB2312" w:hint="eastAsia"/>
          <w:sz w:val="32"/>
          <w:szCs w:val="32"/>
        </w:rPr>
        <w:t>（征求意见稿）</w:t>
      </w:r>
    </w:p>
    <w:p w14:paraId="55EDC5AB" w14:textId="77777777" w:rsidR="009B79CD" w:rsidRPr="003D2B54" w:rsidRDefault="009B79CD" w:rsidP="00E65F59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color w:val="444444"/>
          <w:sz w:val="32"/>
          <w:szCs w:val="32"/>
        </w:rPr>
      </w:pPr>
    </w:p>
    <w:p w14:paraId="1DC50F62" w14:textId="1053C92E" w:rsidR="009B79CD" w:rsidRPr="003D2B54" w:rsidRDefault="00B7124C" w:rsidP="00E65F59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>根据《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Pr="003D2B54">
        <w:rPr>
          <w:rFonts w:ascii="仿宋_GB2312" w:eastAsia="仿宋_GB2312" w:hAnsi="仿宋_GB2312" w:cs="仿宋_GB2312" w:hint="eastAsia"/>
          <w:sz w:val="32"/>
          <w:szCs w:val="32"/>
        </w:rPr>
        <w:t>中华人民共和国道路交通安全法</w:t>
      </w:r>
      <w:bookmarkEnd w:id="0"/>
      <w:bookmarkEnd w:id="1"/>
      <w:bookmarkEnd w:id="2"/>
      <w:bookmarkEnd w:id="3"/>
      <w:bookmarkEnd w:id="4"/>
      <w:r w:rsidRPr="003D2B54">
        <w:rPr>
          <w:rFonts w:ascii="仿宋_GB2312" w:eastAsia="仿宋_GB2312" w:hAnsi="仿宋_GB2312" w:cs="仿宋_GB2312" w:hint="eastAsia"/>
          <w:sz w:val="32"/>
          <w:szCs w:val="32"/>
        </w:rPr>
        <w:t>》第三十九条、《</w:t>
      </w:r>
      <w:bookmarkStart w:id="5" w:name="OLE_LINK6"/>
      <w:r w:rsidRPr="003D2B54">
        <w:rPr>
          <w:rFonts w:ascii="仿宋_GB2312" w:eastAsia="仿宋_GB2312" w:hAnsi="仿宋_GB2312" w:cs="仿宋_GB2312" w:hint="eastAsia"/>
          <w:sz w:val="32"/>
          <w:szCs w:val="32"/>
        </w:rPr>
        <w:t>深圳经济特区道路交通安全管理条例</w:t>
      </w:r>
      <w:bookmarkEnd w:id="5"/>
      <w:r w:rsidRPr="003D2B54">
        <w:rPr>
          <w:rFonts w:ascii="仿宋_GB2312" w:eastAsia="仿宋_GB2312" w:hAnsi="仿宋_GB2312" w:cs="仿宋_GB2312" w:hint="eastAsia"/>
          <w:sz w:val="32"/>
          <w:szCs w:val="32"/>
        </w:rPr>
        <w:t>》第三十六条的规定，我局决定对宝安区、光明区电动</w:t>
      </w:r>
      <w:r w:rsidR="00621F16">
        <w:rPr>
          <w:rFonts w:ascii="仿宋_GB2312" w:eastAsia="仿宋_GB2312" w:hAnsi="仿宋_GB2312" w:cs="仿宋_GB2312" w:hint="eastAsia"/>
          <w:sz w:val="32"/>
          <w:szCs w:val="32"/>
        </w:rPr>
        <w:t>二轮车</w:t>
      </w:r>
      <w:r w:rsidR="00C00B98">
        <w:rPr>
          <w:rFonts w:ascii="仿宋_GB2312" w:eastAsia="仿宋_GB2312" w:hAnsi="仿宋_GB2312" w:cs="仿宋_GB2312" w:hint="eastAsia"/>
          <w:sz w:val="32"/>
          <w:szCs w:val="32"/>
        </w:rPr>
        <w:t>通行管理政策</w:t>
      </w:r>
      <w:proofErr w:type="gramStart"/>
      <w:r w:rsidR="00C00B98">
        <w:rPr>
          <w:rFonts w:ascii="仿宋_GB2312" w:eastAsia="仿宋_GB2312" w:hAnsi="仿宋_GB2312" w:cs="仿宋_GB2312" w:hint="eastAsia"/>
          <w:sz w:val="32"/>
          <w:szCs w:val="32"/>
        </w:rPr>
        <w:t>作出</w:t>
      </w:r>
      <w:proofErr w:type="gramEnd"/>
      <w:r w:rsidRPr="003D2B54">
        <w:rPr>
          <w:rFonts w:ascii="仿宋_GB2312" w:eastAsia="仿宋_GB2312" w:hAnsi="仿宋_GB2312" w:cs="仿宋_GB2312" w:hint="eastAsia"/>
          <w:sz w:val="32"/>
          <w:szCs w:val="32"/>
        </w:rPr>
        <w:t>调整，现通告如下：</w:t>
      </w:r>
    </w:p>
    <w:p w14:paraId="2BEBE969" w14:textId="3FA7470B" w:rsidR="009B79CD" w:rsidRPr="003D2B54" w:rsidRDefault="00B7124C" w:rsidP="00E65F59">
      <w:pPr>
        <w:pStyle w:val="a7"/>
        <w:widowControl/>
        <w:spacing w:before="0" w:beforeAutospacing="0" w:after="0" w:afterAutospacing="0" w:line="560" w:lineRule="exact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 xml:space="preserve">　　一、</w:t>
      </w:r>
      <w:r w:rsidR="00621F16">
        <w:rPr>
          <w:rFonts w:ascii="仿宋_GB2312" w:eastAsia="仿宋_GB2312" w:hAnsi="仿宋_GB2312" w:cs="仿宋_GB2312" w:hint="eastAsia"/>
          <w:sz w:val="32"/>
          <w:szCs w:val="32"/>
        </w:rPr>
        <w:t>禁止</w:t>
      </w:r>
      <w:r w:rsidRPr="003D2B54">
        <w:rPr>
          <w:rFonts w:ascii="仿宋_GB2312" w:eastAsia="仿宋_GB2312" w:hAnsi="仿宋_GB2312" w:cs="仿宋_GB2312" w:hint="eastAsia"/>
          <w:sz w:val="32"/>
          <w:szCs w:val="32"/>
        </w:rPr>
        <w:t>行驶的时间和道路范围</w:t>
      </w:r>
    </w:p>
    <w:p w14:paraId="37CC4F35" w14:textId="2752B978" w:rsidR="003D2B54" w:rsidRPr="003D2B54" w:rsidRDefault="00B7124C" w:rsidP="00E65F59">
      <w:pPr>
        <w:pStyle w:val="a7"/>
        <w:widowControl/>
        <w:spacing w:before="0" w:beforeAutospacing="0" w:after="0" w:afterAutospacing="0" w:line="560" w:lineRule="exact"/>
        <w:ind w:firstLine="63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>自2020年7月1日至2021年12月31日，每日0时至24时，</w:t>
      </w:r>
      <w:r w:rsidR="00D13C58">
        <w:rPr>
          <w:rFonts w:ascii="仿宋_GB2312" w:eastAsia="仿宋_GB2312" w:hAnsi="仿宋_GB2312" w:cs="仿宋_GB2312" w:hint="eastAsia"/>
          <w:sz w:val="32"/>
          <w:szCs w:val="32"/>
        </w:rPr>
        <w:t>禁止</w:t>
      </w:r>
      <w:r w:rsidRPr="003D2B54">
        <w:rPr>
          <w:rFonts w:ascii="仿宋_GB2312" w:eastAsia="仿宋_GB2312" w:hAnsi="仿宋_GB2312" w:cs="仿宋_GB2312" w:hint="eastAsia"/>
          <w:sz w:val="32"/>
          <w:szCs w:val="32"/>
        </w:rPr>
        <w:t>电动</w:t>
      </w:r>
      <w:r w:rsidR="00D13C58">
        <w:rPr>
          <w:rFonts w:ascii="仿宋_GB2312" w:eastAsia="仿宋_GB2312" w:hAnsi="仿宋_GB2312" w:cs="仿宋_GB2312" w:hint="eastAsia"/>
          <w:sz w:val="32"/>
          <w:szCs w:val="32"/>
        </w:rPr>
        <w:t>二轮</w:t>
      </w:r>
      <w:r w:rsidRPr="003D2B54">
        <w:rPr>
          <w:rFonts w:ascii="仿宋_GB2312" w:eastAsia="仿宋_GB2312" w:hAnsi="仿宋_GB2312" w:cs="仿宋_GB2312" w:hint="eastAsia"/>
          <w:sz w:val="32"/>
          <w:szCs w:val="32"/>
        </w:rPr>
        <w:t>车在以下道路行驶：</w:t>
      </w:r>
    </w:p>
    <w:p w14:paraId="266CDE4E" w14:textId="302483D7" w:rsidR="009B79CD" w:rsidRPr="003D2B54" w:rsidRDefault="00B7124C" w:rsidP="00E65F59">
      <w:pPr>
        <w:pStyle w:val="a7"/>
        <w:widowControl/>
        <w:spacing w:before="0" w:beforeAutospacing="0" w:after="0" w:afterAutospacing="0" w:line="560" w:lineRule="exact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 xml:space="preserve">　　（一）高、快速路</w:t>
      </w:r>
    </w:p>
    <w:p w14:paraId="39992E3A" w14:textId="0F5D5062" w:rsidR="009B79CD" w:rsidRPr="003D2B54" w:rsidRDefault="00B7124C" w:rsidP="00AF58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="000874E8"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Pr="003D2B54">
        <w:rPr>
          <w:rFonts w:ascii="仿宋_GB2312" w:eastAsia="仿宋_GB2312" w:hAnsi="仿宋_GB2312" w:cs="仿宋_GB2312" w:hint="eastAsia"/>
          <w:sz w:val="32"/>
          <w:szCs w:val="32"/>
        </w:rPr>
        <w:t>高速路：S3广深沿江高速、G4广深高速、G15机荷高速、S33南光高速、S31龙大高速、G94梅观高速、S29清平高速、G4E</w:t>
      </w:r>
      <w:proofErr w:type="gramStart"/>
      <w:r w:rsidRPr="003D2B54">
        <w:rPr>
          <w:rFonts w:ascii="仿宋_GB2312" w:eastAsia="仿宋_GB2312" w:hAnsi="仿宋_GB2312" w:cs="仿宋_GB2312" w:hint="eastAsia"/>
          <w:sz w:val="32"/>
          <w:szCs w:val="32"/>
        </w:rPr>
        <w:t>盐排高速</w:t>
      </w:r>
      <w:proofErr w:type="gramEnd"/>
      <w:r w:rsidRPr="003D2B54">
        <w:rPr>
          <w:rFonts w:ascii="仿宋_GB2312" w:eastAsia="仿宋_GB2312" w:hAnsi="仿宋_GB2312" w:cs="仿宋_GB2312" w:hint="eastAsia"/>
          <w:sz w:val="32"/>
          <w:szCs w:val="32"/>
        </w:rPr>
        <w:t>、S28水官高速、G4E博深高速、S30惠深沿海高速、G15深</w:t>
      </w:r>
      <w:proofErr w:type="gramStart"/>
      <w:r w:rsidRPr="003D2B54">
        <w:rPr>
          <w:rFonts w:ascii="仿宋_GB2312" w:eastAsia="仿宋_GB2312" w:hAnsi="仿宋_GB2312" w:cs="仿宋_GB2312" w:hint="eastAsia"/>
          <w:sz w:val="32"/>
          <w:szCs w:val="32"/>
        </w:rPr>
        <w:t>汕</w:t>
      </w:r>
      <w:proofErr w:type="gramEnd"/>
      <w:r w:rsidRPr="003D2B54">
        <w:rPr>
          <w:rFonts w:ascii="仿宋_GB2312" w:eastAsia="仿宋_GB2312" w:hAnsi="仿宋_GB2312" w:cs="仿宋_GB2312" w:hint="eastAsia"/>
          <w:sz w:val="32"/>
          <w:szCs w:val="32"/>
        </w:rPr>
        <w:t>高速、G25长深高速。</w:t>
      </w:r>
    </w:p>
    <w:p w14:paraId="448F4362" w14:textId="09E17BD9" w:rsidR="009B79CD" w:rsidRPr="003D2B54" w:rsidRDefault="00B7124C" w:rsidP="00AF58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2.</w:t>
      </w:r>
      <w:r w:rsidR="000874E8"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Pr="003D2B54">
        <w:rPr>
          <w:rFonts w:ascii="仿宋_GB2312" w:eastAsia="仿宋_GB2312" w:hAnsi="仿宋_GB2312" w:cs="仿宋_GB2312" w:hint="eastAsia"/>
          <w:sz w:val="32"/>
          <w:szCs w:val="32"/>
        </w:rPr>
        <w:t>快速路：</w:t>
      </w:r>
      <w:proofErr w:type="gramStart"/>
      <w:r w:rsidRPr="003D2B54">
        <w:rPr>
          <w:rFonts w:ascii="仿宋_GB2312" w:eastAsia="仿宋_GB2312" w:hAnsi="仿宋_GB2312" w:cs="仿宋_GB2312" w:hint="eastAsia"/>
          <w:sz w:val="32"/>
          <w:szCs w:val="32"/>
        </w:rPr>
        <w:t>盐龙大道</w:t>
      </w:r>
      <w:proofErr w:type="gramEnd"/>
      <w:r w:rsidRPr="003D2B54">
        <w:rPr>
          <w:rFonts w:ascii="仿宋_GB2312" w:eastAsia="仿宋_GB2312" w:hAnsi="仿宋_GB2312" w:cs="仿宋_GB2312" w:hint="eastAsia"/>
          <w:sz w:val="32"/>
          <w:szCs w:val="32"/>
        </w:rPr>
        <w:t>，丹</w:t>
      </w:r>
      <w:proofErr w:type="gramStart"/>
      <w:r w:rsidRPr="003D2B54">
        <w:rPr>
          <w:rFonts w:ascii="仿宋_GB2312" w:eastAsia="仿宋_GB2312" w:hAnsi="仿宋_GB2312" w:cs="仿宋_GB2312" w:hint="eastAsia"/>
          <w:sz w:val="32"/>
          <w:szCs w:val="32"/>
        </w:rPr>
        <w:t>平快速</w:t>
      </w:r>
      <w:proofErr w:type="gramEnd"/>
      <w:r w:rsidRPr="003D2B54">
        <w:rPr>
          <w:rFonts w:ascii="仿宋_GB2312" w:eastAsia="仿宋_GB2312" w:hAnsi="仿宋_GB2312" w:cs="仿宋_GB2312" w:hint="eastAsia"/>
          <w:sz w:val="32"/>
          <w:szCs w:val="32"/>
        </w:rPr>
        <w:t>路，北环大道，南坪快速路、福龙路、机场南路、滨河大道，滨海大道、兴海大道。</w:t>
      </w:r>
    </w:p>
    <w:p w14:paraId="1F252F36" w14:textId="28149457" w:rsidR="009B79CD" w:rsidRPr="003D2B54" w:rsidRDefault="00B7124C" w:rsidP="00E65F59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E65F59">
        <w:rPr>
          <w:rFonts w:ascii="仿宋_GB2312" w:eastAsia="仿宋_GB2312" w:hAnsi="仿宋_GB2312" w:cs="仿宋_GB2312" w:hint="eastAsia"/>
          <w:sz w:val="32"/>
          <w:szCs w:val="32"/>
        </w:rPr>
        <w:t>二</w:t>
      </w:r>
      <w:r w:rsidRPr="003D2B54"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="00621F16">
        <w:rPr>
          <w:rFonts w:ascii="仿宋_GB2312" w:eastAsia="仿宋_GB2312" w:hAnsi="仿宋_GB2312" w:cs="仿宋_GB2312" w:hint="eastAsia"/>
          <w:sz w:val="32"/>
          <w:szCs w:val="32"/>
        </w:rPr>
        <w:t>宝安区禁止行驶道路</w:t>
      </w:r>
      <w:r w:rsidR="004076BD">
        <w:rPr>
          <w:rFonts w:ascii="仿宋_GB2312" w:eastAsia="仿宋_GB2312" w:hAnsi="仿宋_GB2312" w:cs="仿宋_GB2312" w:hint="eastAsia"/>
          <w:sz w:val="32"/>
          <w:szCs w:val="32"/>
        </w:rPr>
        <w:t>及片区</w:t>
      </w:r>
    </w:p>
    <w:p w14:paraId="6397C73A" w14:textId="050B1D5C" w:rsidR="000874E8" w:rsidRDefault="00E65F59" w:rsidP="00AF58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bookmarkStart w:id="6" w:name="_Hlk42627617"/>
      <w:r w:rsidRPr="00E65F59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D70EA1">
        <w:rPr>
          <w:rFonts w:ascii="仿宋_GB2312" w:eastAsia="仿宋_GB2312" w:hAnsi="仿宋_GB2312" w:cs="仿宋_GB2312"/>
          <w:sz w:val="32"/>
          <w:szCs w:val="32"/>
        </w:rPr>
        <w:t>.</w:t>
      </w:r>
      <w:r w:rsidR="000874E8"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117B74">
        <w:rPr>
          <w:rFonts w:ascii="仿宋_GB2312" w:eastAsia="仿宋_GB2312" w:hAnsi="仿宋_GB2312" w:cs="仿宋_GB2312" w:hint="eastAsia"/>
          <w:sz w:val="32"/>
          <w:szCs w:val="32"/>
        </w:rPr>
        <w:t>路段</w:t>
      </w:r>
      <w:r w:rsidR="004637B5">
        <w:rPr>
          <w:rFonts w:ascii="仿宋_GB2312" w:eastAsia="仿宋_GB2312" w:hAnsi="仿宋_GB2312" w:cs="仿宋_GB2312" w:hint="eastAsia"/>
          <w:sz w:val="32"/>
          <w:szCs w:val="32"/>
        </w:rPr>
        <w:t>（由南及北排列）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：107国道（</w:t>
      </w:r>
      <w:bookmarkStart w:id="7" w:name="OLE_LINK7"/>
      <w:bookmarkStart w:id="8" w:name="OLE_LINK8"/>
      <w:r w:rsidR="000874E8">
        <w:rPr>
          <w:rFonts w:ascii="仿宋_GB2312" w:eastAsia="仿宋_GB2312" w:hAnsi="仿宋_GB2312" w:cs="仿宋_GB2312" w:hint="eastAsia"/>
          <w:sz w:val="32"/>
          <w:szCs w:val="32"/>
        </w:rPr>
        <w:t>不含辅道</w:t>
      </w:r>
      <w:bookmarkEnd w:id="7"/>
      <w:bookmarkEnd w:id="8"/>
      <w:r w:rsidRPr="00E65F59">
        <w:rPr>
          <w:rFonts w:ascii="仿宋_GB2312" w:eastAsia="仿宋_GB2312" w:hAnsi="仿宋_GB2312" w:cs="仿宋_GB2312" w:hint="eastAsia"/>
          <w:sz w:val="32"/>
          <w:szCs w:val="32"/>
        </w:rPr>
        <w:t>）、留仙二路、留仙三路、前进一路、金港大道、</w:t>
      </w:r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宝石公路（</w:t>
      </w:r>
      <w:r w:rsidR="000874E8">
        <w:rPr>
          <w:rFonts w:ascii="仿宋_GB2312" w:eastAsia="仿宋_GB2312" w:hAnsi="仿宋_GB2312" w:cs="仿宋_GB2312" w:hint="eastAsia"/>
          <w:sz w:val="32"/>
          <w:szCs w:val="32"/>
        </w:rPr>
        <w:t>不含辅道</w:t>
      </w:r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）、</w:t>
      </w:r>
      <w:proofErr w:type="gramStart"/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福洲</w:t>
      </w:r>
      <w:proofErr w:type="gramEnd"/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大道（</w:t>
      </w:r>
      <w:proofErr w:type="gramStart"/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福凤路</w:t>
      </w:r>
      <w:proofErr w:type="gramEnd"/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-洲石路</w:t>
      </w:r>
      <w:r w:rsidR="00EF5260">
        <w:rPr>
          <w:rFonts w:ascii="仿宋_GB2312" w:eastAsia="仿宋_GB2312" w:hAnsi="仿宋_GB2312" w:cs="仿宋_GB2312" w:hint="eastAsia"/>
          <w:sz w:val="32"/>
          <w:szCs w:val="32"/>
        </w:rPr>
        <w:t>段</w:t>
      </w:r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="000874E8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石岩外环路、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黄埔路、南环路（</w:t>
      </w:r>
      <w:r w:rsidR="000874E8">
        <w:rPr>
          <w:rFonts w:ascii="仿宋_GB2312" w:eastAsia="仿宋_GB2312" w:hAnsi="仿宋_GB2312" w:cs="仿宋_GB2312" w:hint="eastAsia"/>
          <w:sz w:val="32"/>
          <w:szCs w:val="32"/>
        </w:rPr>
        <w:t>宝安大道-锦程路</w:t>
      </w:r>
      <w:r w:rsidR="00EF5260">
        <w:rPr>
          <w:rFonts w:ascii="仿宋_GB2312" w:eastAsia="仿宋_GB2312" w:hAnsi="仿宋_GB2312" w:cs="仿宋_GB2312" w:hint="eastAsia"/>
          <w:sz w:val="32"/>
          <w:szCs w:val="32"/>
        </w:rPr>
        <w:t>段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）、锦程路、</w:t>
      </w:r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芙蓉路、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松岗大道、</w:t>
      </w:r>
      <w:r w:rsidR="000874E8" w:rsidRPr="00E65F59">
        <w:rPr>
          <w:rFonts w:ascii="仿宋_GB2312" w:eastAsia="仿宋_GB2312" w:hAnsi="仿宋_GB2312" w:cs="仿宋_GB2312" w:hint="eastAsia"/>
          <w:sz w:val="32"/>
          <w:szCs w:val="32"/>
        </w:rPr>
        <w:t>松福大道（宝安大道以东段）</w:t>
      </w:r>
      <w:r w:rsidR="00EF5260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A8BCFE8" w14:textId="5E3FE2D9" w:rsidR="00117B74" w:rsidRDefault="00471649" w:rsidP="00AF58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="00117B74">
        <w:rPr>
          <w:rFonts w:ascii="仿宋_GB2312" w:eastAsia="仿宋_GB2312" w:hAnsi="仿宋_GB2312" w:cs="仿宋_GB2312"/>
          <w:sz w:val="32"/>
          <w:szCs w:val="32"/>
        </w:rPr>
        <w:t xml:space="preserve">. </w:t>
      </w:r>
      <w:r w:rsidR="00117B74">
        <w:rPr>
          <w:rFonts w:ascii="仿宋_GB2312" w:eastAsia="仿宋_GB2312" w:hAnsi="仿宋_GB2312" w:cs="仿宋_GB2312" w:hint="eastAsia"/>
          <w:sz w:val="32"/>
          <w:szCs w:val="32"/>
        </w:rPr>
        <w:t>片区</w:t>
      </w:r>
    </w:p>
    <w:p w14:paraId="28C9301C" w14:textId="77777777" w:rsidR="00117B74" w:rsidRDefault="00117B74" w:rsidP="00AF58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（1）机场片区：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机场道、领航高架桥（含离港平台）、领航一路、领航二路、领航三路、领航四路、领航五路、领航六路、领航七路、领航八路、空港一道、空港二道、空港三道、空港五道、空港六道、空港七道、空港八道、空港九道、宝源路（机场段）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新港务码头大道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F925E70" w14:textId="77777777" w:rsidR="00510D2C" w:rsidRDefault="00117B74" w:rsidP="00510D2C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</w:t>
      </w:r>
      <w:r w:rsidR="00E65F59" w:rsidRPr="00E65F59">
        <w:rPr>
          <w:rFonts w:ascii="仿宋_GB2312" w:eastAsia="仿宋_GB2312" w:hAnsi="仿宋_GB2312" w:cs="仿宋_GB2312" w:hint="eastAsia"/>
          <w:sz w:val="32"/>
          <w:szCs w:val="32"/>
        </w:rPr>
        <w:t>国际会展中心片区</w:t>
      </w:r>
      <w:r w:rsidR="006B18CA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E65F59" w:rsidRPr="00E65F59">
        <w:rPr>
          <w:rFonts w:ascii="仿宋_GB2312" w:eastAsia="仿宋_GB2312" w:hAnsi="仿宋_GB2312" w:cs="仿宋_GB2312" w:hint="eastAsia"/>
          <w:sz w:val="32"/>
          <w:szCs w:val="32"/>
        </w:rPr>
        <w:t>南环路（含）-滨江大道（含）-福园二路（不含）-重庆路（含）围合区域</w:t>
      </w:r>
      <w:r w:rsidR="006B18CA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133F109" w14:textId="59ADDC92" w:rsidR="00471649" w:rsidRPr="00510D2C" w:rsidRDefault="00471649" w:rsidP="00510D2C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立交</w:t>
      </w:r>
      <w:r>
        <w:rPr>
          <w:rFonts w:ascii="仿宋_GB2312" w:eastAsia="仿宋_GB2312" w:hAnsi="仿宋_GB2312" w:cs="仿宋_GB2312" w:hint="eastAsia"/>
          <w:sz w:val="32"/>
          <w:szCs w:val="32"/>
        </w:rPr>
        <w:t>及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跨线桥上跨段</w:t>
      </w:r>
      <w:r>
        <w:rPr>
          <w:rFonts w:ascii="仿宋_GB2312" w:eastAsia="仿宋_GB2312" w:hAnsi="仿宋_GB2312" w:cs="仿宋_GB2312" w:hint="eastAsia"/>
          <w:sz w:val="32"/>
          <w:szCs w:val="32"/>
        </w:rPr>
        <w:t>（具体范围以分、合流点为准）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：创业立交、西乡立交、凤凰立交、南环立交、沙井立交、新桥立交、芙蓉立交、</w:t>
      </w:r>
      <w:proofErr w:type="gramStart"/>
      <w:r w:rsidRPr="00E65F59">
        <w:rPr>
          <w:rFonts w:ascii="仿宋_GB2312" w:eastAsia="仿宋_GB2312" w:hAnsi="仿宋_GB2312" w:cs="仿宋_GB2312" w:hint="eastAsia"/>
          <w:sz w:val="32"/>
          <w:szCs w:val="32"/>
        </w:rPr>
        <w:t>福洲</w:t>
      </w:r>
      <w:proofErr w:type="gramEnd"/>
      <w:r w:rsidRPr="00E65F59">
        <w:rPr>
          <w:rFonts w:ascii="仿宋_GB2312" w:eastAsia="仿宋_GB2312" w:hAnsi="仿宋_GB2312" w:cs="仿宋_GB2312" w:hint="eastAsia"/>
          <w:sz w:val="32"/>
          <w:szCs w:val="32"/>
        </w:rPr>
        <w:t>立交、洲石立交、塘下涌立交、新安二路-107国道跨线段、新安五路-107国道跨线段、固</w:t>
      </w:r>
      <w:proofErr w:type="gramStart"/>
      <w:r w:rsidRPr="00E65F59">
        <w:rPr>
          <w:rFonts w:ascii="仿宋_GB2312" w:eastAsia="仿宋_GB2312" w:hAnsi="仿宋_GB2312" w:cs="仿宋_GB2312" w:hint="eastAsia"/>
          <w:sz w:val="32"/>
          <w:szCs w:val="32"/>
        </w:rPr>
        <w:t>戍</w:t>
      </w:r>
      <w:proofErr w:type="gramEnd"/>
      <w:r w:rsidRPr="00E65F59">
        <w:rPr>
          <w:rFonts w:ascii="仿宋_GB2312" w:eastAsia="仿宋_GB2312" w:hAnsi="仿宋_GB2312" w:cs="仿宋_GB2312" w:hint="eastAsia"/>
          <w:sz w:val="32"/>
          <w:szCs w:val="32"/>
        </w:rPr>
        <w:t>一路-107国道跨线段、东方大道-107国道跨线段、洲石路-107国道跨线段、宝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石路-松</w:t>
      </w:r>
      <w:proofErr w:type="gramStart"/>
      <w:r w:rsidRPr="00E65F59">
        <w:rPr>
          <w:rFonts w:ascii="仿宋_GB2312" w:eastAsia="仿宋_GB2312" w:hAnsi="仿宋_GB2312" w:cs="仿宋_GB2312" w:hint="eastAsia"/>
          <w:sz w:val="32"/>
          <w:szCs w:val="32"/>
        </w:rPr>
        <w:t>白路跨线段</w:t>
      </w:r>
      <w:proofErr w:type="gramEnd"/>
      <w:r w:rsidRPr="00E65F59">
        <w:rPr>
          <w:rFonts w:ascii="仿宋_GB2312" w:eastAsia="仿宋_GB2312" w:hAnsi="仿宋_GB2312" w:cs="仿宋_GB2312" w:hint="eastAsia"/>
          <w:sz w:val="32"/>
          <w:szCs w:val="32"/>
        </w:rPr>
        <w:t>、宝安大道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机场下穿通道段、宝安大道东宝</w:t>
      </w:r>
      <w:r w:rsidR="00510D2C"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0191CC8" wp14:editId="15A0ECEC">
            <wp:simplePos x="0" y="0"/>
            <wp:positionH relativeFrom="column">
              <wp:posOffset>571500</wp:posOffset>
            </wp:positionH>
            <wp:positionV relativeFrom="paragraph">
              <wp:posOffset>995680</wp:posOffset>
            </wp:positionV>
            <wp:extent cx="4330700" cy="661416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2391" r="7397" b="1039"/>
                    <a:stretch/>
                  </pic:blipFill>
                  <pic:spPr bwMode="auto">
                    <a:xfrm>
                      <a:off x="0" y="0"/>
                      <a:ext cx="43307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河桥</w:t>
      </w:r>
      <w:r>
        <w:rPr>
          <w:rFonts w:ascii="仿宋_GB2312" w:eastAsia="仿宋_GB2312" w:hAnsi="仿宋_GB2312" w:cs="仿宋_GB2312" w:hint="eastAsia"/>
          <w:sz w:val="32"/>
          <w:szCs w:val="32"/>
        </w:rPr>
        <w:t>段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bookmarkEnd w:id="6"/>
    <w:p w14:paraId="0ADB9D03" w14:textId="7DF3A7C6" w:rsidR="00B70D68" w:rsidRPr="00510D2C" w:rsidRDefault="00B70D68" w:rsidP="00510D2C">
      <w:pPr>
        <w:spacing w:line="360" w:lineRule="auto"/>
        <w:jc w:val="center"/>
        <w:rPr>
          <w:rFonts w:ascii="仿宋" w:eastAsia="仿宋" w:hAnsi="仿宋" w:hint="eastAsia"/>
          <w:sz w:val="28"/>
          <w:szCs w:val="28"/>
        </w:rPr>
      </w:pPr>
      <w:r w:rsidRPr="00B70D68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1</w:t>
      </w:r>
      <w:r w:rsidRPr="00B70D68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宝安</w:t>
      </w:r>
      <w:r w:rsidRPr="00B70D68">
        <w:rPr>
          <w:rFonts w:ascii="仿宋" w:eastAsia="仿宋" w:hAnsi="仿宋" w:hint="eastAsia"/>
          <w:sz w:val="28"/>
          <w:szCs w:val="28"/>
        </w:rPr>
        <w:t>区电动二轮</w:t>
      </w:r>
      <w:proofErr w:type="gramStart"/>
      <w:r w:rsidRPr="00B70D68">
        <w:rPr>
          <w:rFonts w:ascii="仿宋" w:eastAsia="仿宋" w:hAnsi="仿宋" w:hint="eastAsia"/>
          <w:sz w:val="28"/>
          <w:szCs w:val="28"/>
        </w:rPr>
        <w:t>车禁行道路</w:t>
      </w:r>
      <w:proofErr w:type="gramEnd"/>
      <w:r w:rsidRPr="00B70D68">
        <w:rPr>
          <w:rFonts w:ascii="仿宋" w:eastAsia="仿宋" w:hAnsi="仿宋" w:hint="eastAsia"/>
          <w:sz w:val="28"/>
          <w:szCs w:val="28"/>
        </w:rPr>
        <w:t>范围</w:t>
      </w:r>
      <w:bookmarkStart w:id="9" w:name="_GoBack"/>
      <w:bookmarkEnd w:id="9"/>
    </w:p>
    <w:p w14:paraId="0E8D15F7" w14:textId="4EBA7DB1" w:rsidR="00E65F59" w:rsidRPr="003D2B54" w:rsidRDefault="00E65F59" w:rsidP="00E65F59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三</w:t>
      </w:r>
      <w:r w:rsidRPr="003D2B54"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光明区禁止行驶道路</w:t>
      </w:r>
    </w:p>
    <w:p w14:paraId="1D0FB0F2" w14:textId="0862A223" w:rsidR="004076BD" w:rsidRDefault="00D70EA1" w:rsidP="00AF58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 w:hAnsi="仿宋_GB2312" w:cs="仿宋_GB2312"/>
          <w:sz w:val="32"/>
          <w:szCs w:val="32"/>
        </w:rPr>
      </w:pPr>
      <w:bookmarkStart w:id="10" w:name="_Hlk42627687"/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117B74">
        <w:rPr>
          <w:rFonts w:ascii="仿宋_GB2312" w:eastAsia="仿宋_GB2312" w:hAnsi="仿宋_GB2312" w:cs="仿宋_GB2312" w:hint="eastAsia"/>
          <w:sz w:val="32"/>
          <w:szCs w:val="32"/>
        </w:rPr>
        <w:t>路段</w:t>
      </w:r>
      <w:r w:rsidR="004637B5">
        <w:rPr>
          <w:rFonts w:ascii="仿宋_GB2312" w:eastAsia="仿宋_GB2312" w:hAnsi="仿宋_GB2312" w:cs="仿宋_GB2312" w:hint="eastAsia"/>
          <w:sz w:val="32"/>
          <w:szCs w:val="32"/>
        </w:rPr>
        <w:t>（由南及北排列）</w:t>
      </w:r>
      <w:r w:rsidR="00B70D68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洲石玉支线、东长路（长</w:t>
      </w:r>
      <w:proofErr w:type="gramStart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圳</w:t>
      </w:r>
      <w:proofErr w:type="gramEnd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路-</w:t>
      </w:r>
      <w:proofErr w:type="gramStart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御康华</w:t>
      </w:r>
      <w:proofErr w:type="gramEnd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庭路口）、</w:t>
      </w:r>
      <w:proofErr w:type="gramStart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明浪路</w:t>
      </w:r>
      <w:proofErr w:type="gramEnd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（观光路-禾</w:t>
      </w:r>
      <w:proofErr w:type="gramStart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槎</w:t>
      </w:r>
      <w:proofErr w:type="gramEnd"/>
      <w:r w:rsidR="004076BD" w:rsidRPr="003D2B54">
        <w:rPr>
          <w:rFonts w:ascii="仿宋_GB2312" w:eastAsia="仿宋_GB2312" w:hAnsi="仿宋_GB2312" w:cs="仿宋_GB2312" w:hint="eastAsia"/>
          <w:sz w:val="32"/>
          <w:szCs w:val="32"/>
        </w:rPr>
        <w:t>涧大桥）</w:t>
      </w:r>
      <w:r w:rsidR="004637B5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4637B5" w:rsidRPr="003D2B54">
        <w:rPr>
          <w:rFonts w:ascii="仿宋_GB2312" w:eastAsia="仿宋_GB2312" w:hAnsi="仿宋_GB2312" w:cs="仿宋_GB2312" w:hint="eastAsia"/>
          <w:sz w:val="32"/>
          <w:szCs w:val="32"/>
        </w:rPr>
        <w:t>松福大道</w:t>
      </w:r>
      <w:r w:rsidR="004076BD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0C1CF1A" w14:textId="5FD5425E" w:rsidR="009B79CD" w:rsidRDefault="004076BD" w:rsidP="00AF58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2. 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立交及跨线桥上跨段</w:t>
      </w:r>
      <w:r>
        <w:rPr>
          <w:rFonts w:ascii="仿宋_GB2312" w:eastAsia="仿宋_GB2312" w:hAnsi="仿宋_GB2312" w:cs="仿宋_GB2312" w:hint="eastAsia"/>
          <w:sz w:val="32"/>
          <w:szCs w:val="32"/>
        </w:rPr>
        <w:t>（具体范围以分、合流点为准）</w:t>
      </w:r>
      <w:r w:rsidRPr="00E65F59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26B3D" w:rsidRPr="003D2B54">
        <w:rPr>
          <w:rFonts w:ascii="仿宋_GB2312" w:eastAsia="仿宋_GB2312" w:hint="eastAsia"/>
          <w:sz w:val="32"/>
          <w:szCs w:val="32"/>
        </w:rPr>
        <w:t>光侨立交、光明大道-松</w:t>
      </w:r>
      <w:proofErr w:type="gramStart"/>
      <w:r w:rsidR="00A26B3D" w:rsidRPr="003D2B54">
        <w:rPr>
          <w:rFonts w:ascii="仿宋_GB2312" w:eastAsia="仿宋_GB2312" w:hint="eastAsia"/>
          <w:sz w:val="32"/>
          <w:szCs w:val="32"/>
        </w:rPr>
        <w:t>白路跨线段</w:t>
      </w:r>
      <w:proofErr w:type="gramEnd"/>
      <w:r w:rsidR="00A26B3D" w:rsidRPr="003D2B54">
        <w:rPr>
          <w:rFonts w:ascii="仿宋_GB2312" w:eastAsia="仿宋_GB2312" w:hint="eastAsia"/>
          <w:sz w:val="32"/>
          <w:szCs w:val="32"/>
        </w:rPr>
        <w:t>。</w:t>
      </w:r>
      <w:bookmarkEnd w:id="10"/>
    </w:p>
    <w:p w14:paraId="2ACABDB7" w14:textId="77777777" w:rsidR="00BE09BE" w:rsidRDefault="00BE09BE" w:rsidP="004076BD">
      <w:pPr>
        <w:pStyle w:val="a7"/>
        <w:widowControl/>
        <w:spacing w:before="0" w:beforeAutospacing="0" w:after="0" w:afterAutospacing="0" w:line="560" w:lineRule="exact"/>
        <w:ind w:firstLine="480"/>
        <w:jc w:val="both"/>
        <w:rPr>
          <w:rFonts w:ascii="仿宋_GB2312" w:eastAsia="仿宋_GB2312"/>
          <w:sz w:val="32"/>
          <w:szCs w:val="32"/>
        </w:rPr>
      </w:pPr>
    </w:p>
    <w:p w14:paraId="3463E452" w14:textId="4313C221" w:rsidR="00BE09BE" w:rsidRDefault="0026542F" w:rsidP="00BE09B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AADAE99" wp14:editId="4E58E346">
            <wp:extent cx="4803775" cy="5322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1DDA" w14:textId="26233869" w:rsidR="00BE09BE" w:rsidRPr="00B70D68" w:rsidRDefault="00BE09BE" w:rsidP="00B70D68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B70D68">
        <w:rPr>
          <w:rFonts w:ascii="仿宋" w:eastAsia="仿宋" w:hAnsi="仿宋" w:hint="eastAsia"/>
          <w:sz w:val="28"/>
          <w:szCs w:val="28"/>
        </w:rPr>
        <w:t>图2 光明区电动</w:t>
      </w:r>
      <w:r w:rsidR="00B70D68" w:rsidRPr="00B70D68">
        <w:rPr>
          <w:rFonts w:ascii="仿宋" w:eastAsia="仿宋" w:hAnsi="仿宋" w:hint="eastAsia"/>
          <w:sz w:val="28"/>
          <w:szCs w:val="28"/>
        </w:rPr>
        <w:t>二轮</w:t>
      </w:r>
      <w:proofErr w:type="gramStart"/>
      <w:r w:rsidRPr="00B70D68">
        <w:rPr>
          <w:rFonts w:ascii="仿宋" w:eastAsia="仿宋" w:hAnsi="仿宋" w:hint="eastAsia"/>
          <w:sz w:val="28"/>
          <w:szCs w:val="28"/>
        </w:rPr>
        <w:t>车</w:t>
      </w:r>
      <w:r w:rsidR="00B70D68" w:rsidRPr="00B70D68">
        <w:rPr>
          <w:rFonts w:ascii="仿宋" w:eastAsia="仿宋" w:hAnsi="仿宋" w:hint="eastAsia"/>
          <w:sz w:val="28"/>
          <w:szCs w:val="28"/>
        </w:rPr>
        <w:t>禁行道路</w:t>
      </w:r>
      <w:proofErr w:type="gramEnd"/>
      <w:r w:rsidR="00B70D68" w:rsidRPr="00B70D68">
        <w:rPr>
          <w:rFonts w:ascii="仿宋" w:eastAsia="仿宋" w:hAnsi="仿宋" w:hint="eastAsia"/>
          <w:sz w:val="28"/>
          <w:szCs w:val="28"/>
        </w:rPr>
        <w:t>范围</w:t>
      </w:r>
    </w:p>
    <w:p w14:paraId="0547741A" w14:textId="7F27D9D0" w:rsidR="00B02A74" w:rsidRPr="003D2B54" w:rsidRDefault="00B02A74" w:rsidP="00E65F59">
      <w:pPr>
        <w:pStyle w:val="a7"/>
        <w:widowControl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二、</w:t>
      </w:r>
      <w:bookmarkStart w:id="11" w:name="_Hlk42627771"/>
      <w:r w:rsidR="00621F16" w:rsidRPr="003D2B54">
        <w:rPr>
          <w:rFonts w:ascii="仿宋_GB2312" w:eastAsia="仿宋_GB2312" w:hint="eastAsia"/>
          <w:sz w:val="32"/>
          <w:szCs w:val="32"/>
        </w:rPr>
        <w:t>福田、罗湖、盐田、南山</w:t>
      </w:r>
      <w:r w:rsidR="00753F61">
        <w:rPr>
          <w:rFonts w:ascii="仿宋_GB2312" w:eastAsia="仿宋_GB2312" w:hint="eastAsia"/>
          <w:sz w:val="32"/>
          <w:szCs w:val="32"/>
        </w:rPr>
        <w:t>行政</w:t>
      </w:r>
      <w:r w:rsidR="00621F16">
        <w:rPr>
          <w:rFonts w:ascii="仿宋_GB2312" w:eastAsia="仿宋_GB2312" w:hint="eastAsia"/>
          <w:sz w:val="32"/>
          <w:szCs w:val="32"/>
        </w:rPr>
        <w:t>区</w:t>
      </w:r>
      <w:r w:rsidR="00753F61">
        <w:rPr>
          <w:rFonts w:ascii="仿宋_GB2312" w:eastAsia="仿宋_GB2312" w:hint="eastAsia"/>
          <w:sz w:val="32"/>
          <w:szCs w:val="32"/>
        </w:rPr>
        <w:t>域</w:t>
      </w:r>
      <w:r w:rsidR="00753F61" w:rsidRPr="003D2B54">
        <w:rPr>
          <w:rFonts w:ascii="仿宋_GB2312" w:eastAsia="仿宋_GB2312" w:hint="eastAsia"/>
          <w:sz w:val="32"/>
          <w:szCs w:val="32"/>
        </w:rPr>
        <w:t>禁止驶入</w:t>
      </w:r>
      <w:r w:rsidR="00621F16">
        <w:rPr>
          <w:rFonts w:ascii="仿宋_GB2312" w:eastAsia="仿宋_GB2312" w:hint="eastAsia"/>
          <w:sz w:val="32"/>
          <w:szCs w:val="32"/>
        </w:rPr>
        <w:t>。</w:t>
      </w:r>
      <w:bookmarkEnd w:id="11"/>
    </w:p>
    <w:p w14:paraId="24CB563C" w14:textId="634DF263" w:rsidR="009B79CD" w:rsidRDefault="001B3844" w:rsidP="004076BD">
      <w:pPr>
        <w:pStyle w:val="a7"/>
        <w:widowControl/>
        <w:spacing w:before="0" w:beforeAutospacing="0" w:after="0" w:afterAutospacing="0" w:line="560" w:lineRule="exact"/>
        <w:ind w:firstLine="63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>三</w:t>
      </w:r>
      <w:r w:rsidR="00B7124C" w:rsidRPr="003D2B54">
        <w:rPr>
          <w:rFonts w:ascii="仿宋_GB2312" w:eastAsia="仿宋_GB2312" w:hAnsi="仿宋_GB2312" w:cs="仿宋_GB2312" w:hint="eastAsia"/>
          <w:sz w:val="32"/>
          <w:szCs w:val="32"/>
        </w:rPr>
        <w:t>、除高</w:t>
      </w:r>
      <w:r w:rsidR="00D875C8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B7124C" w:rsidRPr="003D2B54">
        <w:rPr>
          <w:rFonts w:ascii="仿宋_GB2312" w:eastAsia="仿宋_GB2312" w:hAnsi="仿宋_GB2312" w:cs="仿宋_GB2312" w:hint="eastAsia"/>
          <w:sz w:val="32"/>
          <w:szCs w:val="32"/>
        </w:rPr>
        <w:t>快速路外，</w:t>
      </w:r>
      <w:r w:rsidR="00D875C8">
        <w:rPr>
          <w:rFonts w:ascii="仿宋_GB2312" w:eastAsia="仿宋_GB2312" w:hAnsi="仿宋_GB2312" w:cs="仿宋_GB2312" w:hint="eastAsia"/>
          <w:sz w:val="32"/>
          <w:szCs w:val="32"/>
        </w:rPr>
        <w:t>民生服务行业所使用的电动二轮车</w:t>
      </w:r>
      <w:r w:rsidR="00B7124C" w:rsidRPr="003D2B54">
        <w:rPr>
          <w:rFonts w:ascii="仿宋_GB2312" w:eastAsia="仿宋_GB2312" w:hAnsi="仿宋_GB2312" w:cs="仿宋_GB2312" w:hint="eastAsia"/>
          <w:sz w:val="32"/>
          <w:szCs w:val="32"/>
        </w:rPr>
        <w:t>不受上述</w:t>
      </w:r>
      <w:r w:rsidR="00D875C8">
        <w:rPr>
          <w:rFonts w:ascii="仿宋_GB2312" w:eastAsia="仿宋_GB2312" w:hAnsi="仿宋_GB2312" w:cs="仿宋_GB2312" w:hint="eastAsia"/>
          <w:sz w:val="32"/>
          <w:szCs w:val="32"/>
        </w:rPr>
        <w:t>禁止</w:t>
      </w:r>
      <w:r w:rsidR="00B7124C" w:rsidRPr="003D2B54">
        <w:rPr>
          <w:rFonts w:ascii="仿宋_GB2312" w:eastAsia="仿宋_GB2312" w:hAnsi="仿宋_GB2312" w:cs="仿宋_GB2312" w:hint="eastAsia"/>
          <w:sz w:val="32"/>
          <w:szCs w:val="32"/>
        </w:rPr>
        <w:t>行驶措施限制</w:t>
      </w:r>
      <w:r w:rsidR="00D875C8">
        <w:rPr>
          <w:rFonts w:ascii="仿宋_GB2312" w:eastAsia="仿宋_GB2312" w:hAnsi="仿宋_GB2312" w:cs="仿宋_GB2312" w:hint="eastAsia"/>
          <w:sz w:val="32"/>
          <w:szCs w:val="32"/>
        </w:rPr>
        <w:t>，具体</w:t>
      </w:r>
      <w:r w:rsidR="00591D26">
        <w:rPr>
          <w:rFonts w:ascii="仿宋_GB2312" w:eastAsia="仿宋_GB2312" w:hAnsi="仿宋_GB2312" w:cs="仿宋_GB2312" w:hint="eastAsia"/>
          <w:sz w:val="32"/>
          <w:szCs w:val="32"/>
        </w:rPr>
        <w:t>行业范围</w:t>
      </w:r>
      <w:r w:rsidR="00D875C8">
        <w:rPr>
          <w:rFonts w:ascii="仿宋_GB2312" w:eastAsia="仿宋_GB2312" w:hAnsi="仿宋_GB2312" w:cs="仿宋_GB2312" w:hint="eastAsia"/>
          <w:sz w:val="32"/>
          <w:szCs w:val="32"/>
        </w:rPr>
        <w:t>包括：</w:t>
      </w:r>
    </w:p>
    <w:p w14:paraId="6275B439" w14:textId="77777777" w:rsidR="004076BD" w:rsidRPr="004076BD" w:rsidRDefault="004076BD" w:rsidP="004076BD">
      <w:pPr>
        <w:pStyle w:val="a7"/>
        <w:widowControl/>
        <w:spacing w:before="0" w:beforeAutospacing="0" w:after="0" w:afterAutospacing="0"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4076BD">
        <w:rPr>
          <w:rFonts w:ascii="仿宋_GB2312" w:eastAsia="仿宋_GB2312" w:hAnsi="仿宋_GB2312" w:cs="仿宋_GB2312" w:hint="eastAsia"/>
          <w:sz w:val="32"/>
          <w:szCs w:val="32"/>
        </w:rPr>
        <w:t>（一）医疗卫生行业；</w:t>
      </w:r>
    </w:p>
    <w:p w14:paraId="588FD236" w14:textId="77777777" w:rsidR="004076BD" w:rsidRPr="004076BD" w:rsidRDefault="004076BD" w:rsidP="004076BD">
      <w:pPr>
        <w:pStyle w:val="a7"/>
        <w:widowControl/>
        <w:spacing w:before="0" w:beforeAutospacing="0" w:after="0" w:afterAutospacing="0"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4076BD">
        <w:rPr>
          <w:rFonts w:ascii="仿宋_GB2312" w:eastAsia="仿宋_GB2312" w:hAnsi="仿宋_GB2312" w:cs="仿宋_GB2312" w:hint="eastAsia"/>
          <w:sz w:val="32"/>
          <w:szCs w:val="32"/>
        </w:rPr>
        <w:t>（二）邮政、快递、报刊投递；</w:t>
      </w:r>
    </w:p>
    <w:p w14:paraId="208043DA" w14:textId="77777777" w:rsidR="004076BD" w:rsidRPr="004076BD" w:rsidRDefault="004076BD" w:rsidP="004076BD">
      <w:pPr>
        <w:pStyle w:val="a7"/>
        <w:widowControl/>
        <w:spacing w:before="0" w:beforeAutospacing="0" w:after="0" w:afterAutospacing="0"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4076BD">
        <w:rPr>
          <w:rFonts w:ascii="仿宋_GB2312" w:eastAsia="仿宋_GB2312" w:hAnsi="仿宋_GB2312" w:cs="仿宋_GB2312" w:hint="eastAsia"/>
          <w:sz w:val="32"/>
          <w:szCs w:val="32"/>
        </w:rPr>
        <w:t>（三）电力、供水、燃气、电信通讯等公共设施抢修；</w:t>
      </w:r>
    </w:p>
    <w:p w14:paraId="73B7BAB0" w14:textId="77777777" w:rsidR="004076BD" w:rsidRPr="004076BD" w:rsidRDefault="004076BD" w:rsidP="004076BD">
      <w:pPr>
        <w:pStyle w:val="a7"/>
        <w:widowControl/>
        <w:spacing w:before="0" w:beforeAutospacing="0" w:after="0" w:afterAutospacing="0"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4076BD">
        <w:rPr>
          <w:rFonts w:ascii="仿宋_GB2312" w:eastAsia="仿宋_GB2312" w:hAnsi="仿宋_GB2312" w:cs="仿宋_GB2312" w:hint="eastAsia"/>
          <w:sz w:val="32"/>
          <w:szCs w:val="32"/>
        </w:rPr>
        <w:t>（四）环卫清洁；</w:t>
      </w:r>
    </w:p>
    <w:p w14:paraId="6A81F07D" w14:textId="77777777" w:rsidR="004076BD" w:rsidRPr="004076BD" w:rsidRDefault="004076BD" w:rsidP="004076BD">
      <w:pPr>
        <w:pStyle w:val="a7"/>
        <w:widowControl/>
        <w:spacing w:before="0" w:beforeAutospacing="0" w:after="0" w:afterAutospacing="0"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4076BD">
        <w:rPr>
          <w:rFonts w:ascii="仿宋_GB2312" w:eastAsia="仿宋_GB2312" w:hAnsi="仿宋_GB2312" w:cs="仿宋_GB2312" w:hint="eastAsia"/>
          <w:sz w:val="32"/>
          <w:szCs w:val="32"/>
        </w:rPr>
        <w:t>（五）外卖配送及瓶装燃气、桶装饮用水、鲜奶运送；</w:t>
      </w:r>
    </w:p>
    <w:p w14:paraId="7CB9C7F3" w14:textId="77777777" w:rsidR="004076BD" w:rsidRDefault="004076BD" w:rsidP="004076BD">
      <w:pPr>
        <w:pStyle w:val="a7"/>
        <w:widowControl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4076BD">
        <w:rPr>
          <w:rFonts w:ascii="仿宋_GB2312" w:eastAsia="仿宋_GB2312" w:hAnsi="仿宋_GB2312" w:cs="仿宋_GB2312" w:hint="eastAsia"/>
          <w:sz w:val="32"/>
          <w:szCs w:val="32"/>
        </w:rPr>
        <w:t>（六）农贸（农批）市场商户销售和配送货物。</w:t>
      </w:r>
    </w:p>
    <w:p w14:paraId="0A3D91C9" w14:textId="486C45AD" w:rsidR="009B79CD" w:rsidRPr="003D2B54" w:rsidRDefault="00B7124C" w:rsidP="004076BD">
      <w:pPr>
        <w:pStyle w:val="a7"/>
        <w:widowControl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>特此通告。</w:t>
      </w:r>
    </w:p>
    <w:p w14:paraId="770E918D" w14:textId="77777777" w:rsidR="009B79CD" w:rsidRPr="003D2B54" w:rsidRDefault="009B79CD">
      <w:pPr>
        <w:pStyle w:val="a7"/>
        <w:widowControl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04F2BDA5" w14:textId="77777777" w:rsidR="009B79CD" w:rsidRPr="003D2B54" w:rsidRDefault="009B79CD">
      <w:pPr>
        <w:pStyle w:val="a7"/>
        <w:widowControl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6F621A50" w14:textId="77777777" w:rsidR="009B79CD" w:rsidRPr="003D2B54" w:rsidRDefault="00B7124C">
      <w:pPr>
        <w:pStyle w:val="a7"/>
        <w:widowControl/>
        <w:spacing w:before="0" w:beforeAutospacing="0" w:after="0" w:afterAutospacing="0" w:line="560" w:lineRule="exact"/>
        <w:jc w:val="right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 xml:space="preserve">　　深圳市公安局交通警察局</w:t>
      </w:r>
    </w:p>
    <w:p w14:paraId="219851D2" w14:textId="77777777" w:rsidR="009B79CD" w:rsidRDefault="00B7124C">
      <w:pPr>
        <w:pStyle w:val="a7"/>
        <w:widowControl/>
        <w:spacing w:before="0" w:beforeAutospacing="0" w:after="0" w:afterAutospacing="0"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3D2B54"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   2020年X月X日</w:t>
      </w:r>
    </w:p>
    <w:p w14:paraId="26BF4159" w14:textId="77777777" w:rsidR="00012E08" w:rsidRPr="00012E08" w:rsidRDefault="00012E08">
      <w:pPr>
        <w:spacing w:line="560" w:lineRule="exact"/>
      </w:pPr>
    </w:p>
    <w:sectPr w:rsidR="00012E08" w:rsidRPr="00012E08">
      <w:pgSz w:w="11906" w:h="16838"/>
      <w:pgMar w:top="2041" w:right="1531" w:bottom="2041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3CBBA" w14:textId="77777777" w:rsidR="009A26D1" w:rsidRDefault="009A26D1" w:rsidP="00EA5E1A">
      <w:r>
        <w:separator/>
      </w:r>
    </w:p>
  </w:endnote>
  <w:endnote w:type="continuationSeparator" w:id="0">
    <w:p w14:paraId="2708650B" w14:textId="77777777" w:rsidR="009A26D1" w:rsidRDefault="009A26D1" w:rsidP="00EA5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BE220" w14:textId="77777777" w:rsidR="009A26D1" w:rsidRDefault="009A26D1" w:rsidP="00EA5E1A">
      <w:r>
        <w:separator/>
      </w:r>
    </w:p>
  </w:footnote>
  <w:footnote w:type="continuationSeparator" w:id="0">
    <w:p w14:paraId="5EC5A465" w14:textId="77777777" w:rsidR="009A26D1" w:rsidRDefault="009A26D1" w:rsidP="00EA5E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72C1"/>
    <w:rsid w:val="00012E08"/>
    <w:rsid w:val="0002684C"/>
    <w:rsid w:val="00047E54"/>
    <w:rsid w:val="00083DC9"/>
    <w:rsid w:val="000874E8"/>
    <w:rsid w:val="000B1544"/>
    <w:rsid w:val="000D1904"/>
    <w:rsid w:val="000E5EB2"/>
    <w:rsid w:val="001126CB"/>
    <w:rsid w:val="00117B74"/>
    <w:rsid w:val="0012217D"/>
    <w:rsid w:val="00162814"/>
    <w:rsid w:val="00165C9A"/>
    <w:rsid w:val="00195012"/>
    <w:rsid w:val="001B3844"/>
    <w:rsid w:val="001D55B0"/>
    <w:rsid w:val="00244870"/>
    <w:rsid w:val="0026542F"/>
    <w:rsid w:val="002801C0"/>
    <w:rsid w:val="002A604C"/>
    <w:rsid w:val="002B1B5B"/>
    <w:rsid w:val="003159E8"/>
    <w:rsid w:val="003172C1"/>
    <w:rsid w:val="00336295"/>
    <w:rsid w:val="0037754D"/>
    <w:rsid w:val="00381021"/>
    <w:rsid w:val="0038345B"/>
    <w:rsid w:val="003B42EE"/>
    <w:rsid w:val="003C454F"/>
    <w:rsid w:val="003D2B54"/>
    <w:rsid w:val="004076BD"/>
    <w:rsid w:val="004637B5"/>
    <w:rsid w:val="00471649"/>
    <w:rsid w:val="004C11E1"/>
    <w:rsid w:val="00510D2C"/>
    <w:rsid w:val="00524EEA"/>
    <w:rsid w:val="00531A41"/>
    <w:rsid w:val="00540745"/>
    <w:rsid w:val="00545994"/>
    <w:rsid w:val="00591D26"/>
    <w:rsid w:val="005B394C"/>
    <w:rsid w:val="005D2BC9"/>
    <w:rsid w:val="00605F24"/>
    <w:rsid w:val="00621F16"/>
    <w:rsid w:val="0063710B"/>
    <w:rsid w:val="006B18CA"/>
    <w:rsid w:val="006E1674"/>
    <w:rsid w:val="00753F61"/>
    <w:rsid w:val="00790494"/>
    <w:rsid w:val="007E681C"/>
    <w:rsid w:val="008003E1"/>
    <w:rsid w:val="008363BD"/>
    <w:rsid w:val="00836B6D"/>
    <w:rsid w:val="00854956"/>
    <w:rsid w:val="00885F55"/>
    <w:rsid w:val="008B0D4F"/>
    <w:rsid w:val="00934233"/>
    <w:rsid w:val="00973DFC"/>
    <w:rsid w:val="009A26D1"/>
    <w:rsid w:val="009B79CD"/>
    <w:rsid w:val="009C29A8"/>
    <w:rsid w:val="009C33EF"/>
    <w:rsid w:val="009F6C58"/>
    <w:rsid w:val="00A26B3D"/>
    <w:rsid w:val="00A911C7"/>
    <w:rsid w:val="00A91C30"/>
    <w:rsid w:val="00AF58BD"/>
    <w:rsid w:val="00B02A74"/>
    <w:rsid w:val="00B60740"/>
    <w:rsid w:val="00B70D68"/>
    <w:rsid w:val="00B7124C"/>
    <w:rsid w:val="00B74DAD"/>
    <w:rsid w:val="00B846B6"/>
    <w:rsid w:val="00B95638"/>
    <w:rsid w:val="00BE0844"/>
    <w:rsid w:val="00BE09BE"/>
    <w:rsid w:val="00C00B98"/>
    <w:rsid w:val="00C6742A"/>
    <w:rsid w:val="00C8001D"/>
    <w:rsid w:val="00CD3973"/>
    <w:rsid w:val="00D002BF"/>
    <w:rsid w:val="00D07634"/>
    <w:rsid w:val="00D13C58"/>
    <w:rsid w:val="00D56391"/>
    <w:rsid w:val="00D70EA1"/>
    <w:rsid w:val="00D875C8"/>
    <w:rsid w:val="00D911DF"/>
    <w:rsid w:val="00E335B3"/>
    <w:rsid w:val="00E46892"/>
    <w:rsid w:val="00E50CC7"/>
    <w:rsid w:val="00E65F59"/>
    <w:rsid w:val="00EA5E1A"/>
    <w:rsid w:val="00EE6786"/>
    <w:rsid w:val="00EF5260"/>
    <w:rsid w:val="6F2C2F26"/>
    <w:rsid w:val="7F39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7AEAAC"/>
  <w15:docId w15:val="{421B8475-8FC3-4374-9CED-91863E19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8">
    <w:name w:val="Hyperlink"/>
    <w:rPr>
      <w:color w:val="0000FF"/>
      <w:u w:val="single"/>
    </w:rPr>
  </w:style>
  <w:style w:type="character" w:customStyle="1" w:styleId="a6">
    <w:name w:val="页眉 字符"/>
    <w:link w:val="a5"/>
    <w:rPr>
      <w:rFonts w:ascii="Calibri" w:hAnsi="Calibri"/>
      <w:kern w:val="2"/>
      <w:sz w:val="18"/>
      <w:szCs w:val="18"/>
    </w:rPr>
  </w:style>
  <w:style w:type="character" w:customStyle="1" w:styleId="a4">
    <w:name w:val="页脚 字符"/>
    <w:link w:val="a3"/>
    <w:rPr>
      <w:rFonts w:ascii="Calibri" w:hAnsi="Calibri"/>
      <w:kern w:val="2"/>
      <w:sz w:val="18"/>
      <w:szCs w:val="18"/>
    </w:rPr>
  </w:style>
  <w:style w:type="paragraph" w:styleId="a9">
    <w:name w:val="Balloon Text"/>
    <w:basedOn w:val="a"/>
    <w:link w:val="aa"/>
    <w:rsid w:val="00083DC9"/>
    <w:rPr>
      <w:sz w:val="18"/>
      <w:szCs w:val="18"/>
    </w:rPr>
  </w:style>
  <w:style w:type="character" w:customStyle="1" w:styleId="aa">
    <w:name w:val="批注框文本 字符"/>
    <w:basedOn w:val="a0"/>
    <w:link w:val="a9"/>
    <w:rsid w:val="00083DC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1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dcterms:created xsi:type="dcterms:W3CDTF">2020-06-09T12:58:00Z</dcterms:created>
  <dcterms:modified xsi:type="dcterms:W3CDTF">2020-06-09T13:35:00Z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