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40" w:lineRule="atLeast"/>
        <w:rPr>
          <w:rFonts w:hint="eastAsia" w:ascii="宋体" w:hAnsi="宋体"/>
          <w:sz w:val="24"/>
          <w:szCs w:val="24"/>
        </w:rPr>
      </w:pPr>
      <w:r>
        <w:rPr>
          <w:rFonts w:hint="eastAsia" w:ascii="宋体" w:hAnsi="宋体" w:cs="黑体"/>
          <w:sz w:val="24"/>
          <w:szCs w:val="24"/>
        </w:rPr>
        <w:t>附件</w:t>
      </w:r>
    </w:p>
    <w:p>
      <w:pPr>
        <w:spacing w:after="93" w:afterLines="30" w:line="0" w:lineRule="atLeast"/>
        <w:jc w:val="center"/>
        <w:rPr>
          <w:rFonts w:hint="eastAsia" w:ascii="宋体" w:hAnsi="宋体"/>
          <w:sz w:val="36"/>
          <w:szCs w:val="36"/>
        </w:rPr>
      </w:pPr>
      <w:bookmarkStart w:id="0" w:name="_GoBack"/>
      <w:bookmarkEnd w:id="0"/>
      <w:r>
        <w:rPr>
          <w:rFonts w:hint="eastAsia" w:ascii="宋体" w:hAnsi="宋体"/>
          <w:sz w:val="36"/>
          <w:szCs w:val="36"/>
        </w:rPr>
        <w:t>深圳市职业技能培训补贴目录</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901"/>
        <w:gridCol w:w="497"/>
        <w:gridCol w:w="1584"/>
        <w:gridCol w:w="2245"/>
        <w:gridCol w:w="477"/>
        <w:gridCol w:w="486"/>
        <w:gridCol w:w="488"/>
        <w:gridCol w:w="479"/>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补贴对象</w:t>
            </w:r>
          </w:p>
        </w:tc>
        <w:tc>
          <w:tcPr>
            <w:tcW w:w="9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补贴项目</w:t>
            </w:r>
          </w:p>
        </w:tc>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序号</w:t>
            </w:r>
          </w:p>
        </w:tc>
        <w:tc>
          <w:tcPr>
            <w:tcW w:w="16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工种代码</w:t>
            </w:r>
          </w:p>
        </w:tc>
        <w:tc>
          <w:tcPr>
            <w:tcW w:w="24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工种</w:t>
            </w:r>
          </w:p>
        </w:tc>
        <w:tc>
          <w:tcPr>
            <w:tcW w:w="258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补贴标准（元）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p>
        </w:tc>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p>
        </w:tc>
        <w:tc>
          <w:tcPr>
            <w:tcW w:w="16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p>
        </w:tc>
        <w:tc>
          <w:tcPr>
            <w:tcW w:w="24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五级</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四级</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三级</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二级</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restart"/>
            <w:tcBorders>
              <w:top w:val="single" w:color="auto" w:sz="4" w:space="0"/>
              <w:left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rPr>
              <w:t>劳动者个人、企业</w:t>
            </w:r>
          </w:p>
        </w:tc>
        <w:tc>
          <w:tcPr>
            <w:tcW w:w="964" w:type="dxa"/>
            <w:vMerge w:val="restart"/>
            <w:tcBorders>
              <w:top w:val="single" w:color="auto" w:sz="4" w:space="0"/>
              <w:left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rPr>
              <w:t>技能提升培训补贴（劳动者个人、企业员工、取得深圳市人力资源保障部门核发的国家职业</w:t>
            </w:r>
            <w:r>
              <w:rPr>
                <w:rFonts w:hint="eastAsia" w:ascii="宋体" w:hAnsi="宋体" w:cs="仿宋_GB2312"/>
                <w:spacing w:val="-6"/>
                <w:kern w:val="21"/>
                <w:szCs w:val="21"/>
              </w:rPr>
              <w:t>资格证书</w:t>
            </w:r>
            <w:r>
              <w:rPr>
                <w:rFonts w:hint="eastAsia" w:ascii="宋体" w:hAnsi="宋体" w:cs="仿宋_GB2312"/>
                <w:spacing w:val="-28"/>
                <w:kern w:val="21"/>
                <w:szCs w:val="21"/>
              </w:rPr>
              <w:t>、</w:t>
            </w:r>
            <w:r>
              <w:rPr>
                <w:rFonts w:hint="eastAsia" w:ascii="宋体" w:hAnsi="宋体" w:cs="仿宋_GB2312"/>
                <w:kern w:val="0"/>
                <w:szCs w:val="21"/>
              </w:rPr>
              <w:t>专项职业</w:t>
            </w:r>
            <w:r>
              <w:rPr>
                <w:rFonts w:hint="eastAsia" w:ascii="宋体" w:hAnsi="宋体" w:cs="仿宋_GB2312"/>
                <w:spacing w:val="-8"/>
                <w:kern w:val="21"/>
                <w:szCs w:val="21"/>
              </w:rPr>
              <w:t>能力证书）</w:t>
            </w: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03-048</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制冷空调系统安装维修工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3080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7700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03-127</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眼镜验光员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1430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1650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1870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2310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03-804</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眼镜定配工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2200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03-805</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中央空调系统操作员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3080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lang w:bidi="ar"/>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lang w:bidi="ar"/>
              </w:rPr>
            </w:pPr>
            <w:r>
              <w:rPr>
                <w:rFonts w:hint="eastAsia" w:ascii="宋体" w:hAnsi="宋体" w:cs="仿宋_GB2312"/>
                <w:kern w:val="0"/>
                <w:szCs w:val="21"/>
                <w:lang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5</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07-802</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茶艺师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6</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07-804</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评茶员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7</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09-015</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钳工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2640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2860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8</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09-018、09-802</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车工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3300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3520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9</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09-019、09-801</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铣工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3300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3520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10</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09-024、09-025</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电切削工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3080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11</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09-030</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电工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3080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7700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12</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09-033</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焊工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2640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2970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3300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3520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13</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09-218</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*冲压工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1760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2420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14</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12-010</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*砌筑工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1100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1650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2200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15</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13-011</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防水工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2420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16</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13-012</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*钢筋工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1100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1650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2200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17</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13-013</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*混凝土工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1100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1650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2200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18</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13-036</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电梯安装维修工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u w:val="single"/>
                <w:lang w:bidi="ar"/>
              </w:rPr>
            </w:pPr>
            <w:r>
              <w:rPr>
                <w:rFonts w:hint="eastAsia" w:ascii="宋体" w:hAnsi="宋体" w:cs="仿宋_GB2312"/>
                <w:kern w:val="0"/>
                <w:szCs w:val="21"/>
                <w:lang w:bidi="ar"/>
              </w:rPr>
              <w:t>2640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u w:val="single"/>
              </w:rPr>
            </w:pPr>
            <w:r>
              <w:rPr>
                <w:rFonts w:hint="eastAsia" w:ascii="宋体" w:hAnsi="宋体" w:cs="仿宋_GB2312"/>
                <w:kern w:val="0"/>
                <w:szCs w:val="21"/>
                <w:lang w:bidi="ar"/>
              </w:rPr>
              <w:t>2970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u w:val="single"/>
              </w:rPr>
            </w:pPr>
            <w:r>
              <w:rPr>
                <w:rFonts w:hint="eastAsia" w:ascii="宋体" w:hAnsi="宋体" w:cs="仿宋_GB2312"/>
                <w:kern w:val="0"/>
                <w:szCs w:val="21"/>
                <w:lang w:bidi="ar"/>
              </w:rPr>
              <w:t>3300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7040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19</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13-214</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手工木工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2640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rPr>
              <w:t>20</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20-017、20-138</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汽车维修工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3080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3300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3630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3850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21</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25-131</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*模具工</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2420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3080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3300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22</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41-119</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rPr>
            </w:pPr>
            <w:r>
              <w:rPr>
                <w:rFonts w:hint="eastAsia" w:ascii="宋体" w:hAnsi="宋体" w:cs="仿宋_GB2312"/>
                <w:kern w:val="0"/>
                <w:szCs w:val="21"/>
                <w:lang w:bidi="ar"/>
              </w:rPr>
              <w:t>*安检员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1100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1650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2200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23</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46-006</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中式烹调师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2640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u w:val="single"/>
                <w:lang w:bidi="ar"/>
              </w:rPr>
            </w:pPr>
            <w:r>
              <w:rPr>
                <w:rFonts w:hint="eastAsia" w:ascii="宋体" w:hAnsi="宋体" w:cs="仿宋_GB2312"/>
                <w:kern w:val="0"/>
                <w:szCs w:val="21"/>
                <w:lang w:bidi="ar"/>
              </w:rPr>
              <w:t>2970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u w:val="single"/>
                <w:lang w:bidi="ar"/>
              </w:rPr>
            </w:pPr>
            <w:r>
              <w:rPr>
                <w:rFonts w:hint="eastAsia" w:ascii="宋体" w:hAnsi="宋体" w:cs="仿宋_GB2312"/>
                <w:kern w:val="0"/>
                <w:szCs w:val="21"/>
                <w:lang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24</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46-007</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西式烹调师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2640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25</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46-008</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中式面点师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2640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2970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26</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46-009</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西式面点师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1980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2640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2970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i/>
                <w:iCs/>
                <w:kern w:val="0"/>
                <w:szCs w:val="21"/>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27</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46-011</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美发师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3080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3300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28</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46-012</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美容师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2420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3080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3300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29</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46-100</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保安员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u w:val="single"/>
                <w:lang w:bidi="ar"/>
              </w:rPr>
            </w:pPr>
            <w:r>
              <w:rPr>
                <w:rFonts w:hint="eastAsia" w:ascii="宋体" w:hAnsi="宋体" w:cs="仿宋_GB2312"/>
                <w:kern w:val="0"/>
                <w:szCs w:val="21"/>
                <w:lang w:bidi="ar"/>
              </w:rPr>
              <w:t>1320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u w:val="single"/>
                <w:lang w:bidi="ar"/>
              </w:rPr>
            </w:pPr>
            <w:r>
              <w:rPr>
                <w:rFonts w:hint="eastAsia" w:ascii="宋体" w:hAnsi="宋体" w:cs="仿宋_GB2312"/>
                <w:kern w:val="0"/>
                <w:szCs w:val="21"/>
                <w:lang w:bidi="ar"/>
              </w:rPr>
              <w:t>1540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u w:val="single"/>
                <w:lang w:bidi="ar"/>
              </w:rPr>
            </w:pPr>
            <w:r>
              <w:rPr>
                <w:rFonts w:hint="eastAsia" w:ascii="宋体" w:hAnsi="宋体" w:cs="仿宋_GB2312"/>
                <w:kern w:val="0"/>
                <w:szCs w:val="21"/>
                <w:lang w:bidi="ar"/>
              </w:rPr>
              <w:t>1760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2200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rPr>
              <w:t>30</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46-104</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有害生物防制员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1100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1650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2200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rPr>
              <w:t>31</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rPr>
            </w:pPr>
            <w:r>
              <w:rPr>
                <w:rFonts w:hint="eastAsia" w:ascii="宋体" w:hAnsi="宋体" w:cs="仿宋_GB2312"/>
                <w:kern w:val="0"/>
                <w:szCs w:val="21"/>
                <w:lang w:bidi="ar"/>
              </w:rPr>
              <w:t>46-112</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*育婴员</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1760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1760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2420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32</w:t>
            </w:r>
          </w:p>
        </w:tc>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通过职业技能竞赛获得的职业资格证书</w:t>
            </w:r>
          </w:p>
        </w:tc>
        <w:tc>
          <w:tcPr>
            <w:tcW w:w="51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1200</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1400</w:t>
            </w:r>
          </w:p>
        </w:tc>
        <w:tc>
          <w:tcPr>
            <w:tcW w:w="51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1700</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序号</w:t>
            </w:r>
          </w:p>
        </w:tc>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工种</w:t>
            </w:r>
          </w:p>
        </w:tc>
        <w:tc>
          <w:tcPr>
            <w:tcW w:w="2589" w:type="dxa"/>
            <w:gridSpan w:val="5"/>
            <w:tcBorders>
              <w:top w:val="single" w:color="auto" w:sz="4" w:space="0"/>
              <w:left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补贴标准（元）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33</w:t>
            </w:r>
          </w:p>
        </w:tc>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通过职业技能竞赛获得的专项职业能力证书</w:t>
            </w:r>
          </w:p>
        </w:tc>
        <w:tc>
          <w:tcPr>
            <w:tcW w:w="258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34</w:t>
            </w:r>
          </w:p>
        </w:tc>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*视频监控技术应用</w:t>
            </w:r>
          </w:p>
        </w:tc>
        <w:tc>
          <w:tcPr>
            <w:tcW w:w="258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35</w:t>
            </w:r>
          </w:p>
        </w:tc>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首饰执模</w:t>
            </w:r>
          </w:p>
        </w:tc>
        <w:tc>
          <w:tcPr>
            <w:tcW w:w="258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36</w:t>
            </w:r>
          </w:p>
        </w:tc>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*广府风味菜烹饪</w:t>
            </w:r>
          </w:p>
        </w:tc>
        <w:tc>
          <w:tcPr>
            <w:tcW w:w="258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bl>
    <w:p>
      <w:pPr>
        <w:spacing w:line="20" w:lineRule="exact"/>
        <w:rPr>
          <w:rFonts w:hint="eastAsia"/>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901"/>
        <w:gridCol w:w="7"/>
        <w:gridCol w:w="490"/>
        <w:gridCol w:w="3828"/>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补贴对象</w:t>
            </w:r>
          </w:p>
        </w:tc>
        <w:tc>
          <w:tcPr>
            <w:tcW w:w="96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补贴项目</w:t>
            </w: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序号</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工种</w:t>
            </w:r>
          </w:p>
        </w:tc>
        <w:tc>
          <w:tcPr>
            <w:tcW w:w="2589" w:type="dxa"/>
            <w:tcBorders>
              <w:top w:val="single" w:color="auto" w:sz="4" w:space="0"/>
              <w:left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黑体" w:hAnsi="宋体" w:eastAsia="黑体" w:cs="仿宋_GB2312"/>
                <w:bCs/>
                <w:kern w:val="0"/>
                <w:szCs w:val="21"/>
              </w:rPr>
              <w:t>补贴标准（元）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36" w:type="dxa"/>
            <w:vMerge w:val="restart"/>
            <w:tcBorders>
              <w:top w:val="single" w:color="auto" w:sz="4" w:space="0"/>
              <w:left w:val="single" w:color="auto" w:sz="4" w:space="0"/>
              <w:right w:val="single" w:color="auto" w:sz="4" w:space="0"/>
            </w:tcBorders>
            <w:noWrap w:val="0"/>
            <w:vAlign w:val="center"/>
          </w:tcPr>
          <w:p>
            <w:pPr>
              <w:spacing w:line="260" w:lineRule="exact"/>
              <w:ind w:left="-63" w:leftChars="-30" w:right="-63" w:rightChars="-30"/>
              <w:rPr>
                <w:rFonts w:hint="eastAsia" w:ascii="黑体" w:hAnsi="宋体" w:eastAsia="黑体" w:cs="仿宋_GB2312"/>
                <w:bCs/>
                <w:kern w:val="0"/>
                <w:szCs w:val="21"/>
              </w:rPr>
            </w:pPr>
            <w:r>
              <w:rPr>
                <w:rFonts w:hint="eastAsia" w:ascii="宋体" w:hAnsi="宋体" w:cs="仿宋_GB2312"/>
                <w:kern w:val="0"/>
                <w:szCs w:val="21"/>
              </w:rPr>
              <w:t>劳动者个人、企业</w:t>
            </w:r>
          </w:p>
        </w:tc>
        <w:tc>
          <w:tcPr>
            <w:tcW w:w="964" w:type="dxa"/>
            <w:vMerge w:val="restart"/>
            <w:tcBorders>
              <w:top w:val="single" w:color="auto" w:sz="4" w:space="0"/>
              <w:left w:val="single" w:color="auto" w:sz="4" w:space="0"/>
              <w:right w:val="single" w:color="auto" w:sz="4" w:space="0"/>
            </w:tcBorders>
            <w:noWrap w:val="0"/>
            <w:vAlign w:val="center"/>
          </w:tcPr>
          <w:p>
            <w:pPr>
              <w:spacing w:line="270" w:lineRule="exact"/>
              <w:ind w:left="-63" w:leftChars="-30" w:right="-63" w:rightChars="-30"/>
              <w:rPr>
                <w:rFonts w:hint="eastAsia" w:ascii="黑体" w:hAnsi="宋体" w:eastAsia="黑体" w:cs="仿宋_GB2312"/>
                <w:bCs/>
                <w:kern w:val="0"/>
                <w:szCs w:val="21"/>
              </w:rPr>
            </w:pPr>
            <w:r>
              <w:rPr>
                <w:rFonts w:hint="eastAsia" w:ascii="宋体" w:hAnsi="宋体" w:cs="仿宋_GB2312"/>
                <w:kern w:val="0"/>
                <w:szCs w:val="21"/>
              </w:rPr>
              <w:t>技能提升培训补贴（劳动者个人、企业员工、取得深圳市人力资源保障部门核发的国家职业</w:t>
            </w:r>
            <w:r>
              <w:rPr>
                <w:rFonts w:hint="eastAsia" w:ascii="宋体" w:hAnsi="宋体" w:cs="仿宋_GB2312"/>
                <w:spacing w:val="-6"/>
                <w:kern w:val="21"/>
                <w:szCs w:val="21"/>
              </w:rPr>
              <w:t>资格证书</w:t>
            </w:r>
            <w:r>
              <w:rPr>
                <w:rFonts w:hint="eastAsia" w:ascii="宋体" w:hAnsi="宋体" w:cs="仿宋_GB2312"/>
                <w:spacing w:val="-42"/>
                <w:kern w:val="21"/>
                <w:szCs w:val="21"/>
              </w:rPr>
              <w:t>、</w:t>
            </w:r>
            <w:r>
              <w:rPr>
                <w:rFonts w:hint="eastAsia" w:ascii="宋体" w:hAnsi="宋体" w:cs="仿宋_GB2312"/>
                <w:kern w:val="0"/>
                <w:szCs w:val="21"/>
              </w:rPr>
              <w:t>专项职业</w:t>
            </w:r>
            <w:r>
              <w:rPr>
                <w:rFonts w:hint="eastAsia" w:ascii="宋体" w:hAnsi="宋体" w:cs="仿宋_GB2312"/>
                <w:spacing w:val="-8"/>
                <w:kern w:val="21"/>
                <w:szCs w:val="21"/>
              </w:rPr>
              <w:t>能力证书）</w:t>
            </w: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37</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*广式点心制作</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bCs/>
                <w:kern w:val="0"/>
                <w:szCs w:val="21"/>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4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38</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*广东烧味制作</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39</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*潮式风味菜烹饪</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40</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*潮式卤味制作</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41</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*客家风味菜烹饪</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42</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*深派风味菜烹饪</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43</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*产后康复</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44</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*家庭保洁</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45</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*家庭餐料理</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46</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*母乳喂养指导</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47</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*母婴生活照护</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964" w:type="dxa"/>
            <w:vMerge w:val="continue"/>
            <w:tcBorders>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48</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lang w:bidi="ar"/>
              </w:rPr>
              <w:t>其他专项职业能力</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textAlignment w:val="center"/>
              <w:rPr>
                <w:rFonts w:hint="eastAsia" w:ascii="黑体" w:hAnsi="宋体" w:eastAsia="黑体" w:cs="仿宋_GB2312"/>
                <w:kern w:val="0"/>
                <w:szCs w:val="21"/>
              </w:rPr>
            </w:pPr>
            <w:r>
              <w:rPr>
                <w:rFonts w:hint="eastAsia" w:ascii="黑体" w:hAnsi="宋体" w:eastAsia="黑体" w:cs="仿宋_GB2312"/>
                <w:kern w:val="0"/>
                <w:szCs w:val="21"/>
              </w:rPr>
              <w:t>补贴对象</w:t>
            </w:r>
          </w:p>
        </w:tc>
        <w:tc>
          <w:tcPr>
            <w:tcW w:w="559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补贴项目</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ascii="黑体" w:hAnsi="宋体" w:eastAsia="黑体" w:cs="仿宋_GB2312"/>
                <w:kern w:val="0"/>
                <w:szCs w:val="21"/>
              </w:rPr>
            </w:pPr>
            <w:r>
              <w:rPr>
                <w:rFonts w:hint="eastAsia" w:ascii="黑体" w:hAnsi="宋体" w:eastAsia="黑体" w:cs="仿宋_GB2312"/>
                <w:kern w:val="0"/>
                <w:szCs w:val="21"/>
              </w:rPr>
              <w:t>补贴标准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rPr>
              <w:t>劳动者个人、企业</w:t>
            </w:r>
          </w:p>
        </w:tc>
        <w:tc>
          <w:tcPr>
            <w:tcW w:w="9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rPr>
              <w:t>技能提升培训补贴</w:t>
            </w: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rPr>
                <w:rFonts w:ascii="宋体" w:hAnsi="宋体" w:cs="仿宋_GB2312"/>
                <w:kern w:val="21"/>
                <w:szCs w:val="21"/>
                <w:lang w:bidi="ar"/>
              </w:rPr>
            </w:pPr>
            <w:r>
              <w:rPr>
                <w:rFonts w:hint="eastAsia" w:ascii="宋体" w:hAnsi="宋体" w:cs="仿宋_GB2312"/>
                <w:kern w:val="21"/>
                <w:szCs w:val="21"/>
              </w:rPr>
              <w:t>取得我市企业、院校、行业协会及其他社会培训评价机构核发并经广东省、深圳市人力资源保障部门备案的职业技能等级证书</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rPr>
                <w:rFonts w:ascii="宋体" w:hAnsi="宋体" w:cs="仿宋_GB2312"/>
                <w:kern w:val="0"/>
                <w:szCs w:val="21"/>
                <w:lang w:bidi="ar"/>
              </w:rPr>
            </w:pPr>
            <w:r>
              <w:rPr>
                <w:rFonts w:hint="eastAsia" w:ascii="宋体" w:hAnsi="宋体" w:cs="仿宋_GB2312"/>
                <w:kern w:val="0"/>
                <w:szCs w:val="21"/>
              </w:rPr>
              <w:t>五级1000元、四级1500元、三级2000元、二级2500元、一级3000元。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rPr>
              <w:t>劳动者个人</w:t>
            </w:r>
          </w:p>
        </w:tc>
        <w:tc>
          <w:tcPr>
            <w:tcW w:w="9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rPr>
                <w:rFonts w:ascii="宋体" w:hAnsi="宋体" w:cs="仿宋_GB2312"/>
                <w:kern w:val="0"/>
                <w:szCs w:val="21"/>
                <w:lang w:bidi="ar"/>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rPr>
                <w:rFonts w:ascii="宋体" w:hAnsi="宋体" w:cs="仿宋_GB2312"/>
                <w:kern w:val="21"/>
                <w:szCs w:val="21"/>
                <w:lang w:bidi="ar"/>
              </w:rPr>
            </w:pPr>
            <w:r>
              <w:rPr>
                <w:rFonts w:hint="eastAsia" w:ascii="宋体" w:hAnsi="宋体" w:cs="仿宋_GB2312"/>
                <w:kern w:val="21"/>
                <w:szCs w:val="21"/>
              </w:rPr>
              <w:t>取得广东省人力资源保障部门核发的国家职业资格证书、专项能力证书，国家授权的行业主管部门核发的国家职业资格证书</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rPr>
                <w:rFonts w:ascii="宋体" w:hAnsi="宋体" w:cs="仿宋_GB2312"/>
                <w:kern w:val="0"/>
                <w:szCs w:val="21"/>
                <w:lang w:bidi="ar"/>
              </w:rPr>
            </w:pPr>
            <w:r>
              <w:rPr>
                <w:rFonts w:hint="eastAsia" w:ascii="宋体" w:hAnsi="宋体" w:cs="仿宋_GB2312"/>
                <w:kern w:val="0"/>
                <w:szCs w:val="21"/>
              </w:rPr>
              <w:t>按广东省人力资源保障部门发布的职业技能补贴目录标准执行。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rPr>
              <w:t>劳动者个人</w:t>
            </w:r>
          </w:p>
        </w:tc>
        <w:tc>
          <w:tcPr>
            <w:tcW w:w="9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rPr>
                <w:rFonts w:ascii="宋体" w:hAnsi="宋体" w:cs="仿宋_GB2312"/>
                <w:kern w:val="0"/>
                <w:szCs w:val="21"/>
                <w:lang w:bidi="ar"/>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rPr>
                <w:rFonts w:ascii="宋体" w:hAnsi="宋体" w:cs="仿宋_GB2312"/>
                <w:spacing w:val="-4"/>
                <w:kern w:val="21"/>
                <w:szCs w:val="21"/>
                <w:lang w:bidi="ar"/>
              </w:rPr>
            </w:pPr>
            <w:r>
              <w:rPr>
                <w:rFonts w:hint="eastAsia" w:ascii="宋体" w:hAnsi="宋体" w:cs="仿宋_GB2312"/>
                <w:spacing w:val="-4"/>
                <w:kern w:val="21"/>
                <w:szCs w:val="21"/>
              </w:rPr>
              <w:t>取得深圳市应急管理部门核发的特种作业操作证书</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textAlignment w:val="center"/>
              <w:rPr>
                <w:rFonts w:ascii="宋体" w:hAnsi="宋体" w:cs="仿宋_GB2312"/>
                <w:kern w:val="0"/>
                <w:szCs w:val="21"/>
                <w:lang w:bidi="ar"/>
              </w:rPr>
            </w:pPr>
            <w:r>
              <w:rPr>
                <w:rFonts w:hint="eastAsia" w:ascii="宋体" w:hAnsi="宋体" w:cs="仿宋_GB2312"/>
                <w:kern w:val="0"/>
                <w:szCs w:val="21"/>
              </w:rPr>
              <w:t>劳动者个人</w:t>
            </w:r>
          </w:p>
        </w:tc>
        <w:tc>
          <w:tcPr>
            <w:tcW w:w="9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rPr>
                <w:rFonts w:ascii="宋体" w:hAnsi="宋体" w:cs="仿宋_GB2312"/>
                <w:kern w:val="21"/>
                <w:szCs w:val="21"/>
                <w:lang w:bidi="ar"/>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left="-63" w:leftChars="-30" w:right="-63" w:rightChars="-30"/>
              <w:rPr>
                <w:rFonts w:ascii="宋体" w:hAnsi="宋体" w:cs="仿宋_GB2312"/>
                <w:kern w:val="21"/>
                <w:szCs w:val="21"/>
                <w:lang w:bidi="ar"/>
              </w:rPr>
            </w:pPr>
            <w:r>
              <w:rPr>
                <w:rFonts w:hint="eastAsia" w:ascii="宋体" w:hAnsi="宋体" w:cs="仿宋_GB2312"/>
                <w:kern w:val="21"/>
                <w:szCs w:val="21"/>
              </w:rPr>
              <w:t>取得深圳市市场监管部门及承接其职能转移的行业组织核发的特种设备作业人员证书</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jc w:val="center"/>
              <w:textAlignment w:val="center"/>
              <w:rPr>
                <w:rFonts w:ascii="宋体" w:hAnsi="宋体" w:cs="仿宋_GB2312"/>
                <w:kern w:val="0"/>
                <w:szCs w:val="21"/>
                <w:lang w:bidi="ar"/>
              </w:rPr>
            </w:pPr>
            <w:r>
              <w:rPr>
                <w:rFonts w:hint="eastAsia" w:ascii="宋体" w:hAnsi="宋体" w:cs="仿宋_GB2312"/>
                <w:kern w:val="0"/>
                <w:szCs w:val="21"/>
                <w:lang w:bidi="ar"/>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jc w:val="center"/>
              <w:rPr>
                <w:rFonts w:ascii="宋体" w:hAnsi="宋体" w:cs="仿宋_GB2312"/>
                <w:kern w:val="0"/>
                <w:szCs w:val="21"/>
                <w:lang w:bidi="ar"/>
              </w:rPr>
            </w:pPr>
            <w:r>
              <w:rPr>
                <w:rFonts w:hint="eastAsia" w:ascii="宋体" w:hAnsi="宋体" w:cs="仿宋_GB2312"/>
                <w:kern w:val="0"/>
                <w:szCs w:val="21"/>
              </w:rPr>
              <w:t>企业</w:t>
            </w:r>
          </w:p>
        </w:tc>
        <w:tc>
          <w:tcPr>
            <w:tcW w:w="559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jc w:val="center"/>
              <w:rPr>
                <w:rFonts w:ascii="宋体" w:hAnsi="宋体" w:cs="仿宋_GB2312"/>
                <w:kern w:val="21"/>
                <w:szCs w:val="21"/>
                <w:lang w:bidi="ar"/>
              </w:rPr>
            </w:pPr>
            <w:r>
              <w:rPr>
                <w:rFonts w:hint="eastAsia" w:ascii="宋体" w:hAnsi="宋体" w:cs="仿宋_GB2312"/>
                <w:kern w:val="21"/>
                <w:szCs w:val="21"/>
              </w:rPr>
              <w:t>员工岗前培训补贴</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44" w:lineRule="exact"/>
              <w:ind w:left="-63" w:leftChars="-30" w:right="-63" w:rightChars="-30"/>
              <w:jc w:val="center"/>
              <w:rPr>
                <w:rFonts w:ascii="宋体" w:hAnsi="宋体" w:cs="仿宋_GB2312"/>
                <w:kern w:val="0"/>
                <w:szCs w:val="21"/>
                <w:lang w:bidi="ar"/>
              </w:rPr>
            </w:pPr>
            <w:r>
              <w:rPr>
                <w:rFonts w:hint="eastAsia" w:ascii="宋体" w:hAnsi="宋体" w:cs="仿宋_GB2312"/>
                <w:kern w:val="0"/>
                <w:szCs w:val="21"/>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p>
        </w:tc>
        <w:tc>
          <w:tcPr>
            <w:tcW w:w="5591"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ind w:left="-63" w:leftChars="-30" w:right="-63" w:rightChars="-30"/>
              <w:jc w:val="center"/>
              <w:rPr>
                <w:rFonts w:ascii="宋体" w:hAnsi="宋体" w:cs="仿宋_GB2312"/>
                <w:kern w:val="0"/>
                <w:szCs w:val="21"/>
                <w:lang w:bidi="ar"/>
              </w:rPr>
            </w:pPr>
            <w:r>
              <w:rPr>
                <w:rStyle w:val="4"/>
                <w:rFonts w:ascii="宋体" w:hAnsi="宋体" w:eastAsia="宋体" w:cs="仿宋_GB2312"/>
                <w:kern w:val="0"/>
                <w:sz w:val="21"/>
                <w:szCs w:val="21"/>
              </w:rPr>
              <w:t>“以工代训”补贴</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46" w:lineRule="exact"/>
              <w:ind w:left="-63" w:leftChars="-30" w:right="-63" w:rightChars="-30"/>
              <w:rPr>
                <w:rFonts w:ascii="宋体" w:hAnsi="宋体" w:cs="仿宋_GB2312"/>
                <w:kern w:val="21"/>
                <w:szCs w:val="21"/>
                <w:lang w:bidi="ar"/>
              </w:rPr>
            </w:pPr>
            <w:r>
              <w:rPr>
                <w:rStyle w:val="4"/>
                <w:rFonts w:ascii="宋体" w:hAnsi="宋体" w:eastAsia="宋体" w:cs="仿宋_GB2312"/>
                <w:kern w:val="21"/>
                <w:sz w:val="21"/>
                <w:szCs w:val="21"/>
              </w:rPr>
              <w:t>500元/月，按参训员工缴交</w:t>
            </w:r>
            <w:r>
              <w:rPr>
                <w:rStyle w:val="4"/>
                <w:rFonts w:ascii="宋体" w:hAnsi="宋体" w:eastAsia="宋体" w:cs="仿宋_GB2312"/>
                <w:spacing w:val="-4"/>
                <w:kern w:val="21"/>
                <w:sz w:val="21"/>
                <w:szCs w:val="21"/>
              </w:rPr>
              <w:t>社会保险费月数计算，每人享受补贴累计不超过6个月。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r>
              <w:rPr>
                <w:rFonts w:hint="eastAsia" w:ascii="宋体" w:hAnsi="宋体" w:cs="仿宋_GB2312"/>
                <w:kern w:val="0"/>
                <w:szCs w:val="21"/>
              </w:rPr>
              <w:t>考核机构</w:t>
            </w:r>
          </w:p>
        </w:tc>
        <w:tc>
          <w:tcPr>
            <w:tcW w:w="559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ascii="宋体" w:hAnsi="宋体" w:cs="仿宋_GB2312"/>
                <w:kern w:val="0"/>
                <w:szCs w:val="21"/>
                <w:lang w:bidi="ar"/>
              </w:rPr>
            </w:pPr>
            <w:r>
              <w:rPr>
                <w:rFonts w:hint="eastAsia" w:ascii="宋体" w:hAnsi="宋体" w:cs="仿宋_GB2312"/>
                <w:kern w:val="0"/>
                <w:szCs w:val="21"/>
              </w:rPr>
              <w:t>专项职业能力考核补贴</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spacing w:line="246" w:lineRule="exact"/>
              <w:ind w:left="-63" w:leftChars="-30" w:right="-63" w:rightChars="-30"/>
              <w:rPr>
                <w:rFonts w:ascii="宋体" w:hAnsi="宋体" w:cs="仿宋_GB2312"/>
                <w:kern w:val="21"/>
                <w:szCs w:val="21"/>
              </w:rPr>
            </w:pPr>
            <w:r>
              <w:rPr>
                <w:rFonts w:hint="eastAsia" w:ascii="宋体" w:hAnsi="宋体" w:cs="仿宋_GB2312"/>
                <w:kern w:val="21"/>
                <w:szCs w:val="21"/>
              </w:rPr>
              <w:t>职业技能提升补贴标准在600元（含）以下的，专项职业能力考核补贴150元；</w:t>
            </w:r>
          </w:p>
          <w:p>
            <w:pPr>
              <w:spacing w:line="246" w:lineRule="exact"/>
              <w:ind w:left="-63" w:leftChars="-30" w:right="-63" w:rightChars="-30"/>
              <w:rPr>
                <w:rFonts w:hint="eastAsia" w:ascii="宋体" w:hAnsi="宋体" w:cs="仿宋_GB2312"/>
                <w:kern w:val="21"/>
                <w:szCs w:val="21"/>
              </w:rPr>
            </w:pPr>
            <w:r>
              <w:rPr>
                <w:rFonts w:hint="eastAsia" w:ascii="宋体" w:hAnsi="宋体" w:cs="仿宋_GB2312"/>
                <w:kern w:val="21"/>
                <w:szCs w:val="21"/>
              </w:rPr>
              <w:t>职业技能提升补贴标准在600元以上、1000元（含）以下的，专项职业能力考核补贴300元；</w:t>
            </w:r>
          </w:p>
          <w:p>
            <w:pPr>
              <w:widowControl/>
              <w:spacing w:line="246" w:lineRule="exact"/>
              <w:ind w:left="-63" w:leftChars="-30" w:right="-63" w:rightChars="-30"/>
              <w:rPr>
                <w:rFonts w:ascii="宋体" w:hAnsi="宋体" w:cs="仿宋_GB2312"/>
                <w:kern w:val="21"/>
                <w:szCs w:val="21"/>
                <w:lang w:bidi="ar"/>
              </w:rPr>
            </w:pPr>
            <w:r>
              <w:rPr>
                <w:rFonts w:hint="eastAsia" w:ascii="宋体" w:hAnsi="宋体" w:cs="仿宋_GB2312"/>
                <w:kern w:val="21"/>
                <w:szCs w:val="21"/>
              </w:rPr>
              <w:t>职业技能提升补贴标准在1000元以上的，专项职业能力考核补贴380元。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ascii="宋体" w:hAnsi="宋体" w:cs="仿宋_GB2312"/>
                <w:kern w:val="0"/>
                <w:szCs w:val="21"/>
                <w:lang w:bidi="ar"/>
              </w:rPr>
            </w:pPr>
            <w:r>
              <w:rPr>
                <w:rFonts w:hint="eastAsia" w:ascii="宋体" w:hAnsi="宋体" w:cs="仿宋_GB2312"/>
                <w:kern w:val="0"/>
                <w:szCs w:val="21"/>
              </w:rPr>
              <w:t>培训机构</w:t>
            </w:r>
          </w:p>
        </w:tc>
        <w:tc>
          <w:tcPr>
            <w:tcW w:w="559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ascii="宋体" w:hAnsi="宋体" w:cs="仿宋_GB2312"/>
                <w:kern w:val="0"/>
                <w:szCs w:val="21"/>
                <w:lang w:bidi="ar"/>
              </w:rPr>
            </w:pPr>
            <w:r>
              <w:rPr>
                <w:rFonts w:hint="eastAsia" w:ascii="宋体" w:hAnsi="宋体" w:cs="仿宋_GB2312"/>
                <w:kern w:val="0"/>
                <w:szCs w:val="21"/>
              </w:rPr>
              <w:t>公益性职业技能培训补贴</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246" w:lineRule="exact"/>
              <w:ind w:left="-63" w:leftChars="-30" w:right="-63" w:rightChars="-30"/>
              <w:rPr>
                <w:rFonts w:ascii="宋体" w:hAnsi="宋体" w:cs="仿宋_GB2312"/>
                <w:spacing w:val="-4"/>
                <w:kern w:val="21"/>
                <w:szCs w:val="21"/>
              </w:rPr>
            </w:pPr>
            <w:r>
              <w:rPr>
                <w:rFonts w:hint="eastAsia" w:ascii="宋体" w:hAnsi="宋体" w:cs="仿宋_GB2312"/>
                <w:spacing w:val="-4"/>
                <w:kern w:val="21"/>
                <w:szCs w:val="21"/>
              </w:rPr>
              <w:t>重点群体培训：不超过50元/学时（不少于45分钟），每人每年最高不超过2500元。</w:t>
            </w:r>
          </w:p>
          <w:p>
            <w:pPr>
              <w:widowControl/>
              <w:spacing w:line="246" w:lineRule="exact"/>
              <w:ind w:left="-63" w:leftChars="-30" w:right="-63" w:rightChars="-30"/>
              <w:rPr>
                <w:rFonts w:ascii="宋体" w:hAnsi="宋体" w:cs="仿宋_GB2312"/>
                <w:kern w:val="21"/>
                <w:szCs w:val="21"/>
              </w:rPr>
            </w:pPr>
            <w:r>
              <w:rPr>
                <w:rFonts w:hint="eastAsia" w:ascii="宋体" w:hAnsi="宋体" w:cs="仿宋_GB2312"/>
                <w:spacing w:val="-4"/>
                <w:kern w:val="21"/>
                <w:szCs w:val="21"/>
              </w:rPr>
              <w:t>重点项目培训：不超过65元/每学时（不少于45分钟），</w:t>
            </w:r>
            <w:r>
              <w:rPr>
                <w:rFonts w:hint="eastAsia" w:ascii="宋体" w:hAnsi="宋体" w:cs="仿宋_GB2312"/>
                <w:spacing w:val="-6"/>
                <w:kern w:val="21"/>
                <w:szCs w:val="21"/>
              </w:rPr>
              <w:t>每人每年最高不超过5000元</w:t>
            </w:r>
            <w:r>
              <w:rPr>
                <w:rFonts w:hint="eastAsia" w:ascii="宋体" w:hAnsi="宋体" w:cs="仿宋_GB2312"/>
                <w:spacing w:val="-40"/>
                <w:kern w:val="21"/>
                <w:szCs w:val="21"/>
              </w:rPr>
              <w:t>。</w:t>
            </w:r>
          </w:p>
        </w:tc>
      </w:tr>
    </w:tbl>
    <w:p>
      <w:pPr>
        <w:spacing w:before="93" w:beforeLines="30" w:line="260" w:lineRule="exact"/>
        <w:ind w:firstLine="420" w:firstLineChars="200"/>
        <w:rPr>
          <w:rFonts w:hint="eastAsia" w:ascii="楷体_GB2312" w:hAnsi="宋体" w:eastAsia="楷体_GB2312" w:cs="宋体"/>
          <w:kern w:val="0"/>
          <w:szCs w:val="21"/>
        </w:rPr>
      </w:pPr>
      <w:r>
        <w:rPr>
          <w:rFonts w:hint="eastAsia" w:ascii="楷体_GB2312" w:hAnsi="宋体" w:eastAsia="楷体_GB2312"/>
          <w:szCs w:val="21"/>
        </w:rPr>
        <w:t>注：1-31项为国家职业资格，补贴标准均含鉴定补贴；33-48项为专项职业能力，补贴标准均不含考核补贴；带*号的为新增工种。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63390"/>
    <w:rsid w:val="4986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5"/>
    <w:locked/>
    <w:uiPriority w:val="0"/>
    <w:rPr>
      <w:rFonts w:ascii="仿宋_GB2312" w:eastAsia="仿宋_GB2312"/>
      <w:kern w:val="2"/>
      <w:sz w:val="24"/>
      <w:lang w:val="en-US" w:eastAsia="zh-CN" w:bidi="ar-SA"/>
    </w:rPr>
  </w:style>
  <w:style w:type="paragraph" w:customStyle="1" w:styleId="5">
    <w:name w:val="UserStyle_0"/>
    <w:link w:val="4"/>
    <w:uiPriority w:val="0"/>
    <w:pPr>
      <w:jc w:val="both"/>
    </w:pPr>
    <w:rPr>
      <w:rFonts w:ascii="仿宋_GB2312" w:hAnsi="Times New Roman" w:eastAsia="仿宋_GB2312" w:cs="Times New Roman"/>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2020-08-10T06:37:00Z</dcterms:created>
  <dc:creator>Jus</dc:creator>
  <cp:lastModifiedBy>Jus</cp:lastModifiedBy>
  <dcterms:modified xsi:type="dcterms:W3CDTF">2020-08-10T06:38:26Z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