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BDA" w:rsidRDefault="003B5BDA" w:rsidP="003B5BDA">
      <w:pPr>
        <w:adjustRightInd w:val="0"/>
        <w:snapToGrid w:val="0"/>
        <w:spacing w:line="560" w:lineRule="exact"/>
        <w:ind w:firstLineChars="200" w:firstLine="640"/>
        <w:rPr>
          <w:rFonts w:ascii="仿宋_GB2312"/>
        </w:rPr>
      </w:pPr>
    </w:p>
    <w:p w:rsidR="003B5BDA" w:rsidRDefault="003B5BDA" w:rsidP="003B5BDA">
      <w:pPr>
        <w:adjustRightInd w:val="0"/>
        <w:snapToGrid w:val="0"/>
        <w:spacing w:line="560" w:lineRule="exact"/>
        <w:ind w:firstLineChars="200" w:firstLine="640"/>
        <w:rPr>
          <w:rFonts w:ascii="仿宋_GB2312"/>
        </w:rPr>
      </w:pPr>
    </w:p>
    <w:p w:rsidR="003B5BDA" w:rsidRDefault="003B5BDA" w:rsidP="003B5BDA">
      <w:pPr>
        <w:adjustRightInd w:val="0"/>
        <w:snapToGrid w:val="0"/>
        <w:spacing w:line="560" w:lineRule="exact"/>
        <w:ind w:firstLineChars="200" w:firstLine="640"/>
        <w:rPr>
          <w:rFonts w:ascii="仿宋_GB2312"/>
        </w:rPr>
      </w:pPr>
    </w:p>
    <w:p w:rsidR="00885186" w:rsidRPr="003B5BDA" w:rsidRDefault="00885186" w:rsidP="00885186">
      <w:pPr>
        <w:adjustRightInd w:val="0"/>
        <w:snapToGrid w:val="0"/>
        <w:spacing w:line="560" w:lineRule="atLeast"/>
        <w:rPr>
          <w:rFonts w:ascii="方正小标宋简体" w:eastAsia="方正小标宋简体"/>
          <w:color w:val="FF0000"/>
          <w:spacing w:val="-60"/>
          <w:w w:val="95"/>
          <w:sz w:val="79"/>
          <w:szCs w:val="79"/>
        </w:rPr>
      </w:pPr>
      <w:r w:rsidRPr="003B5BDA">
        <w:rPr>
          <w:rFonts w:ascii="方正小标宋简体" w:eastAsia="方正小标宋简体" w:hint="eastAsia"/>
          <w:color w:val="FF0000"/>
          <w:spacing w:val="-60"/>
          <w:w w:val="95"/>
          <w:sz w:val="79"/>
          <w:szCs w:val="79"/>
        </w:rPr>
        <w:t>深圳市公安局交通警察局文件</w:t>
      </w:r>
    </w:p>
    <w:p w:rsidR="00885186" w:rsidRDefault="00885186" w:rsidP="00885186">
      <w:pPr>
        <w:adjustRightInd w:val="0"/>
        <w:snapToGrid w:val="0"/>
        <w:spacing w:line="560" w:lineRule="exact"/>
        <w:ind w:firstLineChars="200" w:firstLine="640"/>
        <w:rPr>
          <w:rFonts w:ascii="仿宋_GB2312"/>
        </w:rPr>
      </w:pPr>
    </w:p>
    <w:p w:rsidR="00885186" w:rsidRDefault="00885186" w:rsidP="00885186">
      <w:pPr>
        <w:adjustRightInd w:val="0"/>
        <w:snapToGrid w:val="0"/>
        <w:spacing w:line="760" w:lineRule="exact"/>
        <w:ind w:firstLineChars="200"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深公交</w:t>
      </w:r>
      <w:proofErr w:type="gramStart"/>
      <w:r>
        <w:rPr>
          <w:rFonts w:ascii="仿宋_GB2312" w:hint="eastAsia"/>
          <w:szCs w:val="32"/>
        </w:rPr>
        <w:t>规</w:t>
      </w:r>
      <w:proofErr w:type="gramEnd"/>
      <w:r>
        <w:rPr>
          <w:rFonts w:ascii="仿宋_GB2312" w:hint="eastAsia"/>
          <w:szCs w:val="32"/>
        </w:rPr>
        <w:t>〔2020〕</w:t>
      </w:r>
      <w:r w:rsidRPr="008A3ED2">
        <w:rPr>
          <w:rFonts w:ascii="仿宋_GB2312" w:hint="eastAsia"/>
          <w:szCs w:val="32"/>
          <w:highlight w:val="yellow"/>
        </w:rPr>
        <w:t>X</w:t>
      </w:r>
      <w:r>
        <w:rPr>
          <w:rFonts w:ascii="仿宋_GB2312" w:hint="eastAsia"/>
          <w:szCs w:val="32"/>
        </w:rPr>
        <w:t>号</w:t>
      </w:r>
    </w:p>
    <w:p w:rsidR="00885186" w:rsidRDefault="00885186" w:rsidP="00885186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615940" cy="635"/>
                <wp:effectExtent l="0" t="0" r="22860" b="374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6D21C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42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" strokecolor="red" strokeweight="2pt"/>
            </w:pict>
          </mc:Fallback>
        </mc:AlternateContent>
      </w:r>
    </w:p>
    <w:p w:rsidR="00885186" w:rsidRDefault="00885186" w:rsidP="0088518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深圳市公安局交通警察局关于调整</w:t>
      </w:r>
      <w:r w:rsidRPr="00AC199D"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龙岗区</w:t>
      </w:r>
      <w:r w:rsidR="003728DE"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 xml:space="preserve"> </w:t>
      </w:r>
      <w:r w:rsidR="003728DE">
        <w:rPr>
          <w:rFonts w:ascii="方正小标宋简体" w:eastAsia="方正小标宋简体" w:hAnsi="方正小标宋简体" w:cs="方正小标宋简体"/>
          <w:spacing w:val="-1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电动</w:t>
      </w:r>
      <w:r w:rsidR="003728DE"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自行</w:t>
      </w: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车通行管理的通告</w:t>
      </w:r>
    </w:p>
    <w:p w:rsidR="00885186" w:rsidRPr="002F02BC" w:rsidRDefault="00885186" w:rsidP="00885186">
      <w:pPr>
        <w:pStyle w:val="a3"/>
        <w:widowControl/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3D2B54"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征求意见</w:t>
      </w:r>
      <w:r w:rsidRPr="003D2B54">
        <w:rPr>
          <w:rFonts w:ascii="楷体_GB2312" w:eastAsia="楷体_GB2312" w:hAnsi="楷体_GB2312" w:cs="楷体_GB2312" w:hint="eastAsia"/>
          <w:sz w:val="32"/>
          <w:szCs w:val="32"/>
        </w:rPr>
        <w:t>稿）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444444"/>
          <w:sz w:val="32"/>
          <w:szCs w:val="32"/>
        </w:rPr>
      </w:pP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bookmarkStart w:id="0" w:name="OLE_LINK4"/>
      <w:bookmarkStart w:id="1" w:name="OLE_LINK2"/>
      <w:bookmarkStart w:id="2" w:name="OLE_LINK1"/>
      <w:bookmarkStart w:id="3" w:name="OLE_LINK5"/>
      <w:bookmarkStart w:id="4" w:name="OLE_LINK3"/>
      <w:r>
        <w:rPr>
          <w:rFonts w:ascii="仿宋_GB2312" w:eastAsia="仿宋_GB2312" w:hAnsi="仿宋_GB2312" w:cs="仿宋_GB2312" w:hint="eastAsia"/>
          <w:sz w:val="32"/>
          <w:szCs w:val="32"/>
        </w:rPr>
        <w:t>中华人民共和国道路交通安全法</w:t>
      </w:r>
      <w:bookmarkEnd w:id="0"/>
      <w:bookmarkEnd w:id="1"/>
      <w:bookmarkEnd w:id="2"/>
      <w:bookmarkEnd w:id="3"/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》第三十九条、《</w:t>
      </w:r>
      <w:bookmarkStart w:id="5" w:name="OLE_LINK6"/>
      <w:r>
        <w:rPr>
          <w:rFonts w:ascii="仿宋_GB2312" w:eastAsia="仿宋_GB2312" w:hAnsi="仿宋_GB2312" w:cs="仿宋_GB2312" w:hint="eastAsia"/>
          <w:sz w:val="32"/>
          <w:szCs w:val="32"/>
        </w:rPr>
        <w:t>深圳经济特区道路交通安全管理条例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》第三十六条的规定，我局决定对</w:t>
      </w:r>
      <w:r w:rsidRPr="00AC199D">
        <w:rPr>
          <w:rFonts w:ascii="仿宋_GB2312" w:eastAsia="仿宋_GB2312" w:hAnsi="仿宋_GB2312" w:cs="仿宋_GB2312" w:hint="eastAsia"/>
          <w:sz w:val="32"/>
          <w:szCs w:val="32"/>
        </w:rPr>
        <w:t>龙岗区</w:t>
      </w:r>
      <w:r>
        <w:rPr>
          <w:rFonts w:ascii="仿宋_GB2312" w:eastAsia="仿宋_GB2312" w:hAnsi="仿宋_GB2312" w:cs="仿宋_GB2312" w:hint="eastAsia"/>
          <w:sz w:val="32"/>
          <w:szCs w:val="32"/>
        </w:rPr>
        <w:t>电动</w:t>
      </w:r>
      <w:r w:rsidR="003728DE"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车通行管理措施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调整，现通告如下：</w:t>
      </w:r>
    </w:p>
    <w:p w:rsidR="00885186" w:rsidRPr="00CA1C95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一、禁止行驶的时间和道路范围</w:t>
      </w:r>
    </w:p>
    <w:p w:rsidR="00885186" w:rsidRPr="00CA1C95" w:rsidRDefault="00885186" w:rsidP="00885186">
      <w:pPr>
        <w:pStyle w:val="a3"/>
        <w:widowControl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F5DC2" w:rsidRPr="00FF5DC2">
        <w:rPr>
          <w:rFonts w:ascii="仿宋_GB2312" w:eastAsia="仿宋_GB2312" w:hAnsi="仿宋_GB2312" w:cs="仿宋_GB2312"/>
          <w:sz w:val="32"/>
          <w:szCs w:val="32"/>
          <w:highlight w:val="yellow"/>
        </w:rPr>
        <w:t>X</w:t>
      </w:r>
      <w:r w:rsidRPr="00FF5DC2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月</w:t>
      </w:r>
      <w:r w:rsidR="00FF5DC2" w:rsidRPr="00FF5DC2">
        <w:rPr>
          <w:rFonts w:ascii="仿宋_GB2312" w:eastAsia="仿宋_GB2312" w:hAnsi="仿宋_GB2312" w:cs="仿宋_GB2312"/>
          <w:sz w:val="32"/>
          <w:szCs w:val="32"/>
          <w:highlight w:val="yellow"/>
        </w:rPr>
        <w:t>X</w:t>
      </w:r>
      <w:r w:rsidRPr="00FF5DC2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日，每日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时至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时，禁止电动</w:t>
      </w:r>
      <w:r w:rsidR="003728DE"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车在以下道路行驶：</w:t>
      </w:r>
    </w:p>
    <w:p w:rsidR="00885186" w:rsidRPr="00CA1C95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（一）高、快速路。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高速路：</w:t>
      </w:r>
      <w:r>
        <w:rPr>
          <w:rFonts w:ascii="仿宋_GB2312" w:eastAsia="仿宋_GB2312" w:hAnsi="仿宋_GB2312" w:cs="仿宋_GB2312"/>
          <w:sz w:val="32"/>
          <w:szCs w:val="32"/>
        </w:rPr>
        <w:t>S3</w:t>
      </w:r>
      <w:r>
        <w:rPr>
          <w:rFonts w:ascii="仿宋_GB2312" w:eastAsia="仿宋_GB2312" w:hAnsi="仿宋_GB2312" w:cs="仿宋_GB2312" w:hint="eastAsia"/>
          <w:sz w:val="32"/>
          <w:szCs w:val="32"/>
        </w:rPr>
        <w:t>广深沿江高速、</w:t>
      </w:r>
      <w:r>
        <w:rPr>
          <w:rFonts w:ascii="仿宋_GB2312" w:eastAsia="仿宋_GB2312" w:hAnsi="仿宋_GB2312" w:cs="仿宋_GB2312"/>
          <w:sz w:val="32"/>
          <w:szCs w:val="32"/>
        </w:rPr>
        <w:t>G4</w:t>
      </w:r>
      <w:r>
        <w:rPr>
          <w:rFonts w:ascii="仿宋_GB2312" w:eastAsia="仿宋_GB2312" w:hAnsi="仿宋_GB2312" w:cs="仿宋_GB2312" w:hint="eastAsia"/>
          <w:sz w:val="32"/>
          <w:szCs w:val="32"/>
        </w:rPr>
        <w:t>广深高速、</w:t>
      </w:r>
      <w:r>
        <w:rPr>
          <w:rFonts w:ascii="仿宋_GB2312" w:eastAsia="仿宋_GB2312" w:hAnsi="仿宋_GB2312" w:cs="仿宋_GB2312"/>
          <w:sz w:val="32"/>
          <w:szCs w:val="32"/>
        </w:rPr>
        <w:t>G15</w:t>
      </w:r>
      <w:r>
        <w:rPr>
          <w:rFonts w:ascii="仿宋_GB2312" w:eastAsia="仿宋_GB2312" w:hAnsi="仿宋_GB2312" w:cs="仿宋_GB2312" w:hint="eastAsia"/>
          <w:sz w:val="32"/>
          <w:szCs w:val="32"/>
        </w:rPr>
        <w:t>机荷高速、</w:t>
      </w:r>
      <w:r>
        <w:rPr>
          <w:rFonts w:ascii="仿宋_GB2312" w:eastAsia="仿宋_GB2312" w:hAnsi="仿宋_GB2312" w:cs="仿宋_GB2312"/>
          <w:sz w:val="32"/>
          <w:szCs w:val="32"/>
        </w:rPr>
        <w:t>S33</w:t>
      </w:r>
      <w:r>
        <w:rPr>
          <w:rFonts w:ascii="仿宋_GB2312" w:eastAsia="仿宋_GB2312" w:hAnsi="仿宋_GB2312" w:cs="仿宋_GB2312" w:hint="eastAsia"/>
          <w:sz w:val="32"/>
          <w:szCs w:val="32"/>
        </w:rPr>
        <w:t>南光高速、</w:t>
      </w:r>
      <w:r>
        <w:rPr>
          <w:rFonts w:ascii="仿宋_GB2312" w:eastAsia="仿宋_GB2312" w:hAnsi="仿宋_GB2312" w:cs="仿宋_GB2312"/>
          <w:sz w:val="32"/>
          <w:szCs w:val="32"/>
        </w:rPr>
        <w:t>S31</w:t>
      </w:r>
      <w:r>
        <w:rPr>
          <w:rFonts w:ascii="仿宋_GB2312" w:eastAsia="仿宋_GB2312" w:hAnsi="仿宋_GB2312" w:cs="仿宋_GB2312" w:hint="eastAsia"/>
          <w:sz w:val="32"/>
          <w:szCs w:val="32"/>
        </w:rPr>
        <w:t>龙大高速、</w:t>
      </w:r>
      <w:r>
        <w:rPr>
          <w:rFonts w:ascii="仿宋_GB2312" w:eastAsia="仿宋_GB2312" w:hAnsi="仿宋_GB2312" w:cs="仿宋_GB2312"/>
          <w:sz w:val="32"/>
          <w:szCs w:val="32"/>
        </w:rPr>
        <w:t>G94</w:t>
      </w:r>
      <w:r>
        <w:rPr>
          <w:rFonts w:ascii="仿宋_GB2312" w:eastAsia="仿宋_GB2312" w:hAnsi="仿宋_GB2312" w:cs="仿宋_GB2312" w:hint="eastAsia"/>
          <w:sz w:val="32"/>
          <w:szCs w:val="32"/>
        </w:rPr>
        <w:t>梅观高速、</w:t>
      </w:r>
      <w:r>
        <w:rPr>
          <w:rFonts w:ascii="仿宋_GB2312" w:eastAsia="仿宋_GB2312" w:hAnsi="仿宋_GB2312" w:cs="仿宋_GB2312"/>
          <w:sz w:val="32"/>
          <w:szCs w:val="32"/>
        </w:rPr>
        <w:t>S29</w:t>
      </w:r>
      <w:r>
        <w:rPr>
          <w:rFonts w:ascii="仿宋_GB2312" w:eastAsia="仿宋_GB2312" w:hAnsi="仿宋_GB2312" w:cs="仿宋_GB2312" w:hint="eastAsia"/>
          <w:sz w:val="32"/>
          <w:szCs w:val="32"/>
        </w:rPr>
        <w:t>清平高速、</w:t>
      </w:r>
      <w:r>
        <w:rPr>
          <w:rFonts w:ascii="仿宋_GB2312" w:eastAsia="仿宋_GB2312" w:hAnsi="仿宋_GB2312" w:cs="仿宋_GB2312"/>
          <w:sz w:val="32"/>
          <w:szCs w:val="32"/>
        </w:rPr>
        <w:t>G4E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盐排高速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S28</w:t>
      </w:r>
      <w:r>
        <w:rPr>
          <w:rFonts w:ascii="仿宋_GB2312" w:eastAsia="仿宋_GB2312" w:hAnsi="仿宋_GB2312" w:cs="仿宋_GB2312" w:hint="eastAsia"/>
          <w:sz w:val="32"/>
          <w:szCs w:val="32"/>
        </w:rPr>
        <w:t>水官高速、</w:t>
      </w:r>
      <w:r>
        <w:rPr>
          <w:rFonts w:ascii="仿宋_GB2312" w:eastAsia="仿宋_GB2312" w:hAnsi="仿宋_GB2312" w:cs="仿宋_GB2312"/>
          <w:sz w:val="32"/>
          <w:szCs w:val="32"/>
        </w:rPr>
        <w:t>G4E</w:t>
      </w:r>
      <w:r>
        <w:rPr>
          <w:rFonts w:ascii="仿宋_GB2312" w:eastAsia="仿宋_GB2312" w:hAnsi="仿宋_GB2312" w:cs="仿宋_GB2312" w:hint="eastAsia"/>
          <w:sz w:val="32"/>
          <w:szCs w:val="32"/>
        </w:rPr>
        <w:t>博深高速、</w:t>
      </w:r>
      <w:r>
        <w:rPr>
          <w:rFonts w:ascii="仿宋_GB2312" w:eastAsia="仿宋_GB2312" w:hAnsi="仿宋_GB2312" w:cs="仿宋_GB2312"/>
          <w:sz w:val="32"/>
          <w:szCs w:val="32"/>
        </w:rPr>
        <w:t>S30</w:t>
      </w:r>
      <w:r>
        <w:rPr>
          <w:rFonts w:ascii="仿宋_GB2312" w:eastAsia="仿宋_GB2312" w:hAnsi="仿宋_GB2312" w:cs="仿宋_GB2312" w:hint="eastAsia"/>
          <w:sz w:val="32"/>
          <w:szCs w:val="32"/>
        </w:rPr>
        <w:t>惠深沿海高速、</w:t>
      </w:r>
      <w:r>
        <w:rPr>
          <w:rFonts w:ascii="仿宋_GB2312" w:eastAsia="仿宋_GB2312" w:hAnsi="仿宋_GB2312" w:cs="仿宋_GB2312"/>
          <w:sz w:val="32"/>
          <w:szCs w:val="32"/>
        </w:rPr>
        <w:t>G15</w:t>
      </w:r>
      <w:r>
        <w:rPr>
          <w:rFonts w:ascii="仿宋_GB2312" w:eastAsia="仿宋_GB2312" w:hAnsi="仿宋_GB2312" w:cs="仿宋_GB2312" w:hint="eastAsia"/>
          <w:sz w:val="32"/>
          <w:szCs w:val="32"/>
        </w:rPr>
        <w:t>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高速、</w:t>
      </w:r>
      <w:r>
        <w:rPr>
          <w:rFonts w:ascii="仿宋_GB2312" w:eastAsia="仿宋_GB2312" w:hAnsi="仿宋_GB2312" w:cs="仿宋_GB2312"/>
          <w:sz w:val="32"/>
          <w:szCs w:val="32"/>
        </w:rPr>
        <w:t>G25</w:t>
      </w:r>
      <w:r>
        <w:rPr>
          <w:rFonts w:ascii="仿宋_GB2312" w:eastAsia="仿宋_GB2312" w:hAnsi="仿宋_GB2312" w:cs="仿宋_GB2312" w:hint="eastAsia"/>
          <w:sz w:val="32"/>
          <w:szCs w:val="32"/>
        </w:rPr>
        <w:t>长深高速。</w:t>
      </w:r>
    </w:p>
    <w:p w:rsidR="003728DE" w:rsidRDefault="00885186" w:rsidP="009772BF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快速路：</w:t>
      </w:r>
      <w:proofErr w:type="gramStart"/>
      <w:r w:rsidR="009772BF">
        <w:rPr>
          <w:rFonts w:ascii="仿宋_GB2312" w:eastAsia="仿宋_GB2312" w:hAnsi="仿宋_GB2312" w:cs="仿宋_GB2312" w:hint="eastAsia"/>
          <w:sz w:val="32"/>
          <w:szCs w:val="32"/>
        </w:rPr>
        <w:t>盐龙大道</w:t>
      </w:r>
      <w:proofErr w:type="gramEnd"/>
      <w:r w:rsidR="009772B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728DE">
        <w:rPr>
          <w:rFonts w:ascii="仿宋_GB2312" w:eastAsia="仿宋_GB2312" w:hAnsi="仿宋_GB2312" w:cs="仿宋_GB2312" w:hint="eastAsia"/>
          <w:sz w:val="32"/>
          <w:szCs w:val="32"/>
        </w:rPr>
        <w:t>丹平快速路、沿河路（含沿河北路、沿河南路）、</w:t>
      </w:r>
      <w:r w:rsidR="009772BF">
        <w:rPr>
          <w:rFonts w:ascii="仿宋_GB2312" w:eastAsia="仿宋_GB2312" w:hAnsi="仿宋_GB2312" w:cs="仿宋_GB2312" w:hint="eastAsia"/>
          <w:sz w:val="32"/>
          <w:szCs w:val="32"/>
        </w:rPr>
        <w:t>龙澜大道、南坪快速路、</w:t>
      </w:r>
      <w:r w:rsidR="003728DE">
        <w:rPr>
          <w:rFonts w:ascii="仿宋_GB2312" w:eastAsia="仿宋_GB2312" w:hAnsi="仿宋_GB2312" w:cs="仿宋_GB2312" w:hint="eastAsia"/>
          <w:sz w:val="32"/>
          <w:szCs w:val="32"/>
        </w:rPr>
        <w:t>布心路、泥岗东路、泥岗西路、北环大道、春风路高架桥、</w:t>
      </w:r>
      <w:r w:rsidR="009772BF">
        <w:rPr>
          <w:rFonts w:ascii="仿宋_GB2312" w:eastAsia="仿宋_GB2312" w:hAnsi="仿宋_GB2312" w:cs="仿宋_GB2312" w:hint="eastAsia"/>
          <w:sz w:val="32"/>
          <w:szCs w:val="32"/>
        </w:rPr>
        <w:t>福龙路、香蜜湖路</w:t>
      </w:r>
      <w:r w:rsidR="009772BF">
        <w:rPr>
          <w:rFonts w:ascii="仿宋_GB2312" w:eastAsia="仿宋_GB2312" w:hAnsi="仿宋_GB2312" w:cs="仿宋_GB2312" w:hint="eastAsia"/>
          <w:sz w:val="32"/>
          <w:szCs w:val="32"/>
        </w:rPr>
        <w:t>、滨海大道</w:t>
      </w:r>
      <w:r w:rsidR="009772B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728DE">
        <w:rPr>
          <w:rFonts w:ascii="仿宋_GB2312" w:eastAsia="仿宋_GB2312" w:hAnsi="仿宋_GB2312" w:cs="仿宋_GB2312" w:hint="eastAsia"/>
          <w:sz w:val="32"/>
          <w:szCs w:val="32"/>
        </w:rPr>
        <w:t>滨河大道、</w:t>
      </w:r>
      <w:r w:rsidR="009772BF">
        <w:rPr>
          <w:rFonts w:ascii="仿宋_GB2312" w:eastAsia="仿宋_GB2312" w:hAnsi="仿宋_GB2312" w:cs="仿宋_GB2312" w:hint="eastAsia"/>
          <w:sz w:val="32"/>
          <w:szCs w:val="32"/>
        </w:rPr>
        <w:t>机场南路、</w:t>
      </w:r>
      <w:r w:rsidR="003728DE">
        <w:rPr>
          <w:rFonts w:ascii="仿宋_GB2312" w:eastAsia="仿宋_GB2312" w:hAnsi="仿宋_GB2312" w:cs="仿宋_GB2312" w:hint="eastAsia"/>
          <w:sz w:val="32"/>
          <w:szCs w:val="32"/>
        </w:rPr>
        <w:t>月亮湾大道。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</w:t>
      </w:r>
      <w:r w:rsidR="00C73604">
        <w:rPr>
          <w:rFonts w:ascii="楷体_GB2312" w:eastAsia="楷体_GB2312" w:hAnsi="仿宋_GB2312" w:cs="仿宋_GB2312" w:hint="eastAsia"/>
          <w:sz w:val="32"/>
          <w:szCs w:val="32"/>
        </w:rPr>
        <w:t>二</w:t>
      </w:r>
      <w:r>
        <w:rPr>
          <w:rFonts w:ascii="楷体_GB2312" w:eastAsia="楷体_GB2312" w:hAnsi="仿宋_GB2312" w:cs="仿宋_GB2312" w:hint="eastAsia"/>
          <w:sz w:val="32"/>
          <w:szCs w:val="32"/>
        </w:rPr>
        <w:t>）龙岗区禁止行驶道路。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路段（由南及北排列）：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D76D8">
        <w:rPr>
          <w:rFonts w:ascii="仿宋_GB2312" w:eastAsia="仿宋_GB2312" w:hAnsi="仿宋_GB2312" w:cs="仿宋_GB2312" w:hint="eastAsia"/>
          <w:sz w:val="32"/>
          <w:szCs w:val="32"/>
        </w:rPr>
        <w:t>惠盐路（安良路-</w:t>
      </w:r>
      <w:proofErr w:type="gramStart"/>
      <w:r w:rsidRPr="00DD76D8">
        <w:rPr>
          <w:rFonts w:ascii="仿宋_GB2312" w:eastAsia="仿宋_GB2312" w:hAnsi="仿宋_GB2312" w:cs="仿宋_GB2312" w:hint="eastAsia"/>
          <w:sz w:val="32"/>
          <w:szCs w:val="32"/>
        </w:rPr>
        <w:t>横盐公路</w:t>
      </w:r>
      <w:proofErr w:type="gramEnd"/>
      <w:r w:rsidRPr="00DD76D8">
        <w:rPr>
          <w:rFonts w:ascii="仿宋_GB2312" w:eastAsia="仿宋_GB2312" w:hAnsi="仿宋_GB2312" w:cs="仿宋_GB2312" w:hint="eastAsia"/>
          <w:sz w:val="32"/>
          <w:szCs w:val="32"/>
        </w:rPr>
        <w:t>段）、</w:t>
      </w:r>
      <w:proofErr w:type="gramStart"/>
      <w:r w:rsidRPr="00DD76D8">
        <w:rPr>
          <w:rFonts w:ascii="仿宋_GB2312" w:eastAsia="仿宋_GB2312" w:hAnsi="仿宋_GB2312" w:cs="仿宋_GB2312" w:hint="eastAsia"/>
          <w:sz w:val="32"/>
          <w:szCs w:val="32"/>
        </w:rPr>
        <w:t>坂</w:t>
      </w:r>
      <w:proofErr w:type="gramEnd"/>
      <w:r w:rsidRPr="00DD76D8">
        <w:rPr>
          <w:rFonts w:ascii="仿宋_GB2312" w:eastAsia="仿宋_GB2312" w:hAnsi="仿宋_GB2312" w:cs="仿宋_GB2312" w:hint="eastAsia"/>
          <w:sz w:val="32"/>
          <w:szCs w:val="32"/>
        </w:rPr>
        <w:t>李大道（</w:t>
      </w:r>
      <w:proofErr w:type="gramStart"/>
      <w:r w:rsidRPr="00DD76D8">
        <w:rPr>
          <w:rFonts w:ascii="仿宋_GB2312" w:eastAsia="仿宋_GB2312" w:hAnsi="仿宋_GB2312" w:cs="仿宋_GB2312" w:hint="eastAsia"/>
          <w:sz w:val="32"/>
          <w:szCs w:val="32"/>
        </w:rPr>
        <w:t>坂澜</w:t>
      </w:r>
      <w:proofErr w:type="gramEnd"/>
      <w:r w:rsidRPr="00DD76D8">
        <w:rPr>
          <w:rFonts w:ascii="仿宋_GB2312" w:eastAsia="仿宋_GB2312" w:hAnsi="仿宋_GB2312" w:cs="仿宋_GB2312" w:hint="eastAsia"/>
          <w:sz w:val="32"/>
          <w:szCs w:val="32"/>
        </w:rPr>
        <w:t>大道-</w:t>
      </w:r>
      <w:proofErr w:type="gramStart"/>
      <w:r w:rsidRPr="00DD76D8">
        <w:rPr>
          <w:rFonts w:ascii="仿宋_GB2312" w:eastAsia="仿宋_GB2312" w:hAnsi="仿宋_GB2312" w:cs="仿宋_GB2312" w:hint="eastAsia"/>
          <w:sz w:val="32"/>
          <w:szCs w:val="32"/>
        </w:rPr>
        <w:t>甘李路段</w:t>
      </w:r>
      <w:proofErr w:type="gramEnd"/>
      <w:r w:rsidRPr="00DD76D8">
        <w:rPr>
          <w:rFonts w:ascii="仿宋_GB2312" w:eastAsia="仿宋_GB2312" w:hAnsi="仿宋_GB2312" w:cs="仿宋_GB2312" w:hint="eastAsia"/>
          <w:sz w:val="32"/>
          <w:szCs w:val="32"/>
        </w:rPr>
        <w:t>）、红棉路（荷新路-</w:t>
      </w:r>
      <w:proofErr w:type="gramStart"/>
      <w:r w:rsidRPr="00DD76D8">
        <w:rPr>
          <w:rFonts w:ascii="仿宋_GB2312" w:eastAsia="仿宋_GB2312" w:hAnsi="仿宋_GB2312" w:cs="仿宋_GB2312" w:hint="eastAsia"/>
          <w:sz w:val="32"/>
          <w:szCs w:val="32"/>
        </w:rPr>
        <w:t>坳</w:t>
      </w:r>
      <w:proofErr w:type="gramEnd"/>
      <w:r w:rsidRPr="00DD76D8">
        <w:rPr>
          <w:rFonts w:ascii="仿宋_GB2312" w:eastAsia="仿宋_GB2312" w:hAnsi="仿宋_GB2312" w:cs="仿宋_GB2312" w:hint="eastAsia"/>
          <w:sz w:val="32"/>
          <w:szCs w:val="32"/>
        </w:rPr>
        <w:t>二路段）、沙荷路（宝沙一路-高屋路段）、龙飞大道（龙翔大道-青春路段）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立交及跨线桥上跨段（具体范围以分、合流点为准）：</w:t>
      </w:r>
    </w:p>
    <w:p w:rsidR="008B0F3E" w:rsidRDefault="00885186" w:rsidP="00FF5DC2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D76D8">
        <w:rPr>
          <w:rFonts w:ascii="仿宋_GB2312" w:eastAsia="仿宋_GB2312" w:hAnsi="仿宋_GB2312" w:cs="仿宋_GB2312" w:hint="eastAsia"/>
          <w:sz w:val="32"/>
          <w:szCs w:val="32"/>
        </w:rPr>
        <w:t>大芬立交、丹竹头立交、</w:t>
      </w:r>
      <w:r>
        <w:rPr>
          <w:rFonts w:ascii="仿宋_GB2312" w:eastAsia="仿宋_GB2312" w:hAnsi="仿宋_GB2312" w:cs="仿宋_GB2312" w:hint="eastAsia"/>
          <w:sz w:val="32"/>
          <w:szCs w:val="32"/>
        </w:rPr>
        <w:t>五和立交、</w:t>
      </w:r>
      <w:r w:rsidRPr="00DD76D8">
        <w:rPr>
          <w:rFonts w:ascii="仿宋_GB2312" w:eastAsia="仿宋_GB2312" w:hAnsi="仿宋_GB2312" w:cs="仿宋_GB2312" w:hint="eastAsia"/>
          <w:sz w:val="32"/>
          <w:szCs w:val="32"/>
        </w:rPr>
        <w:t>鹅公岭立交、</w:t>
      </w:r>
      <w:proofErr w:type="gramStart"/>
      <w:r w:rsidRPr="00DD76D8">
        <w:rPr>
          <w:rFonts w:ascii="仿宋_GB2312" w:eastAsia="仿宋_GB2312" w:hAnsi="仿宋_GB2312" w:cs="仿宋_GB2312" w:hint="eastAsia"/>
          <w:sz w:val="32"/>
          <w:szCs w:val="32"/>
        </w:rPr>
        <w:t>宝荷深惠</w:t>
      </w:r>
      <w:proofErr w:type="gramEnd"/>
      <w:r w:rsidRPr="00DD76D8">
        <w:rPr>
          <w:rFonts w:ascii="仿宋_GB2312" w:eastAsia="仿宋_GB2312" w:hAnsi="仿宋_GB2312" w:cs="仿宋_GB2312" w:hint="eastAsia"/>
          <w:sz w:val="32"/>
          <w:szCs w:val="32"/>
        </w:rPr>
        <w:t>立交、龙岗立交、东西干道-布</w:t>
      </w:r>
      <w:proofErr w:type="gramStart"/>
      <w:r w:rsidRPr="00DD76D8">
        <w:rPr>
          <w:rFonts w:ascii="仿宋_GB2312" w:eastAsia="仿宋_GB2312" w:hAnsi="仿宋_GB2312" w:cs="仿宋_GB2312" w:hint="eastAsia"/>
          <w:sz w:val="32"/>
          <w:szCs w:val="32"/>
        </w:rPr>
        <w:t>澜路跨</w:t>
      </w:r>
      <w:proofErr w:type="gramEnd"/>
      <w:r w:rsidRPr="00DD76D8">
        <w:rPr>
          <w:rFonts w:ascii="仿宋_GB2312" w:eastAsia="仿宋_GB2312" w:hAnsi="仿宋_GB2312" w:cs="仿宋_GB2312" w:hint="eastAsia"/>
          <w:sz w:val="32"/>
          <w:szCs w:val="32"/>
        </w:rPr>
        <w:t>线路段、沙荷路-宝荷路跨线路段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186" w:rsidRDefault="00885186" w:rsidP="00885186">
      <w:pPr>
        <w:spacing w:line="360" w:lineRule="auto"/>
        <w:jc w:val="center"/>
        <w:rPr>
          <w:rFonts w:ascii="仿宋" w:eastAsia="仿宋" w:hAnsi="仿宋"/>
          <w:noProof/>
          <w:sz w:val="28"/>
        </w:rPr>
      </w:pPr>
      <w:r>
        <w:rPr>
          <w:rFonts w:ascii="仿宋" w:eastAsia="仿宋" w:hAnsi="仿宋"/>
          <w:noProof/>
          <w:sz w:val="28"/>
        </w:rPr>
        <w:drawing>
          <wp:inline distT="0" distB="0" distL="0" distR="0" wp14:anchorId="6CC3BAC8">
            <wp:extent cx="5033816" cy="3425781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276" cy="3518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F3E" w:rsidRPr="003D5544" w:rsidRDefault="00885186" w:rsidP="008B0F3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龙岗区电动</w:t>
      </w:r>
      <w:r w:rsidR="003728DE">
        <w:rPr>
          <w:rFonts w:ascii="仿宋" w:eastAsia="仿宋" w:hAnsi="仿宋" w:hint="eastAsia"/>
          <w:sz w:val="28"/>
          <w:szCs w:val="28"/>
        </w:rPr>
        <w:t>自行</w:t>
      </w:r>
      <w:r>
        <w:rPr>
          <w:rFonts w:ascii="仿宋" w:eastAsia="仿宋" w:hAnsi="仿宋" w:hint="eastAsia"/>
          <w:sz w:val="28"/>
          <w:szCs w:val="28"/>
        </w:rPr>
        <w:t>车禁</w:t>
      </w:r>
      <w:proofErr w:type="gramStart"/>
      <w:r>
        <w:rPr>
          <w:rFonts w:ascii="仿宋" w:eastAsia="仿宋" w:hAnsi="仿宋" w:hint="eastAsia"/>
          <w:sz w:val="28"/>
          <w:szCs w:val="28"/>
        </w:rPr>
        <w:t>行道路</w:t>
      </w:r>
      <w:proofErr w:type="gramEnd"/>
      <w:r>
        <w:rPr>
          <w:rFonts w:ascii="仿宋" w:eastAsia="仿宋" w:hAnsi="仿宋" w:hint="eastAsia"/>
          <w:sz w:val="28"/>
          <w:szCs w:val="28"/>
        </w:rPr>
        <w:t>范围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二、</w:t>
      </w:r>
      <w:r w:rsidR="00D31607">
        <w:rPr>
          <w:rFonts w:ascii="仿宋_GB2312" w:eastAsia="仿宋_GB2312" w:hAnsi="仿宋_GB2312" w:cs="仿宋_GB2312" w:hint="eastAsia"/>
          <w:sz w:val="32"/>
          <w:szCs w:val="32"/>
        </w:rPr>
        <w:t>通行规则</w:t>
      </w:r>
    </w:p>
    <w:p w:rsidR="00D31607" w:rsidRDefault="00D31607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（一）遵循《中华人民共和国道路交通安全法》、《广东省道路交通安全条例》、《深圳经济特区道路交通安全管理条例》、《深圳经济特区道路交通安全违法行为处罚条例》中关于非机动车通行的相关规定；</w:t>
      </w:r>
    </w:p>
    <w:p w:rsidR="00D31607" w:rsidRDefault="00D31607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（二）未安装号牌的电动</w:t>
      </w:r>
      <w:r w:rsidR="003728DE"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车不得在</w:t>
      </w:r>
      <w:r w:rsidR="009772BF">
        <w:rPr>
          <w:rFonts w:ascii="仿宋_GB2312" w:eastAsia="仿宋_GB2312" w:hAnsi="仿宋_GB2312" w:cs="仿宋_GB2312" w:hint="eastAsia"/>
          <w:sz w:val="32"/>
          <w:szCs w:val="32"/>
        </w:rPr>
        <w:t>龙岗</w:t>
      </w:r>
      <w:r>
        <w:rPr>
          <w:rFonts w:ascii="仿宋_GB2312" w:eastAsia="仿宋_GB2312" w:hAnsi="仿宋_GB2312" w:cs="仿宋_GB2312" w:hint="eastAsia"/>
          <w:sz w:val="32"/>
          <w:szCs w:val="32"/>
        </w:rPr>
        <w:t>区上路行驶。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三、除高速、快速路外，民生服务行业所使用的电动</w:t>
      </w:r>
      <w:r w:rsidR="003728DE"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车不受上述禁止行驶措施限制，具体行业范围包括：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（一）医疗卫生；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（二）邮政、快递、报刊投递；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（三）电力、供水、燃气、电信通讯等公共设施抢修；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（四）环卫清洁；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（五）外卖配送及瓶装燃气、桶装饮用水、鲜奶运送；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（六）农贸（农批）市场商户销售和配送货物。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特此通告。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72BF" w:rsidRDefault="009772BF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6" w:name="_GoBack"/>
      <w:bookmarkEnd w:id="6"/>
    </w:p>
    <w:p w:rsidR="00885186" w:rsidRP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5186" w:rsidRDefault="00885186" w:rsidP="00885186">
      <w:pPr>
        <w:pStyle w:val="a3"/>
        <w:widowControl/>
        <w:spacing w:line="560" w:lineRule="exact"/>
        <w:ind w:right="64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深圳市公安局交通警察局</w:t>
      </w:r>
    </w:p>
    <w:p w:rsidR="002C340F" w:rsidRDefault="00885186" w:rsidP="008B0F3E">
      <w:pPr>
        <w:pStyle w:val="a3"/>
        <w:widowControl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</w:t>
      </w:r>
      <w:r w:rsidRPr="00D1089C">
        <w:rPr>
          <w:rFonts w:ascii="仿宋_GB2312" w:eastAsia="仿宋_GB2312" w:hAnsi="仿宋_GB2312" w:cs="仿宋_GB2312"/>
          <w:sz w:val="32"/>
          <w:szCs w:val="32"/>
          <w:highlight w:val="yellow"/>
        </w:rPr>
        <w:t>2020</w:t>
      </w:r>
      <w:r w:rsidRPr="00D1089C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年</w:t>
      </w:r>
      <w:r w:rsidRPr="00D1089C">
        <w:rPr>
          <w:rFonts w:ascii="仿宋_GB2312" w:eastAsia="仿宋_GB2312" w:hAnsi="仿宋_GB2312" w:cs="仿宋_GB2312"/>
          <w:sz w:val="32"/>
          <w:szCs w:val="32"/>
          <w:highlight w:val="yellow"/>
        </w:rPr>
        <w:t>X</w:t>
      </w:r>
      <w:r w:rsidRPr="00D1089C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月</w:t>
      </w:r>
      <w:r w:rsidRPr="00D1089C">
        <w:rPr>
          <w:rFonts w:ascii="仿宋_GB2312" w:eastAsia="仿宋_GB2312" w:hAnsi="仿宋_GB2312" w:cs="仿宋_GB2312"/>
          <w:sz w:val="32"/>
          <w:szCs w:val="32"/>
          <w:highlight w:val="yellow"/>
        </w:rPr>
        <w:t>X</w:t>
      </w:r>
      <w:r w:rsidRPr="00D1089C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日</w:t>
      </w:r>
    </w:p>
    <w:p w:rsidR="002A58E3" w:rsidRDefault="002A58E3" w:rsidP="002A58E3">
      <w:pPr>
        <w:spacing w:line="560" w:lineRule="exact"/>
        <w:ind w:right="960" w:firstLineChars="200" w:firstLine="640"/>
        <w:jc w:val="right"/>
      </w:pPr>
    </w:p>
    <w:p w:rsidR="005F4EF6" w:rsidRDefault="005F4EF6" w:rsidP="002A58E3">
      <w:pPr>
        <w:spacing w:line="560" w:lineRule="exact"/>
        <w:ind w:right="960" w:firstLineChars="200" w:firstLine="640"/>
        <w:jc w:val="right"/>
      </w:pPr>
    </w:p>
    <w:p w:rsidR="002A58E3" w:rsidRDefault="002A58E3" w:rsidP="002A58E3">
      <w:pPr>
        <w:spacing w:line="560" w:lineRule="exact"/>
        <w:ind w:firstLineChars="200" w:firstLine="640"/>
      </w:pPr>
      <w:r>
        <w:rPr>
          <w:noProof/>
          <w:lang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346075</wp:posOffset>
                </wp:positionV>
                <wp:extent cx="5615940" cy="0"/>
                <wp:effectExtent l="13335" t="12700" r="9525" b="63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E50F1" id="直接连接符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7.25pt" to="441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" strokeweight=".6pt"/>
            </w:pict>
          </mc:Fallback>
        </mc:AlternateContent>
      </w:r>
      <w:r>
        <w:rPr>
          <w:noProof/>
          <w:lang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615940" cy="0"/>
                <wp:effectExtent l="9525" t="8255" r="13335" b="1079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FC1C" id="直接连接符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4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" strokeweight=".6pt"/>
            </w:pict>
          </mc:Fallback>
        </mc:AlternateContent>
      </w:r>
      <w:r>
        <w:rPr>
          <w:rFonts w:ascii="仿宋_GB2312" w:cs="仿宋_GB2312" w:hint="eastAsia"/>
          <w:sz w:val="28"/>
          <w:szCs w:val="28"/>
          <w:lang w:bidi="ar"/>
        </w:rPr>
        <w:t xml:space="preserve">深圳市公安局交通警察局指挥处       </w:t>
      </w:r>
      <w:r w:rsidRPr="00CA1C95">
        <w:rPr>
          <w:rFonts w:ascii="仿宋_GB2312" w:cs="仿宋_GB2312" w:hint="eastAsia"/>
          <w:sz w:val="28"/>
          <w:szCs w:val="28"/>
          <w:highlight w:val="yellow"/>
          <w:lang w:bidi="ar"/>
        </w:rPr>
        <w:t>2020年</w:t>
      </w:r>
      <w:r w:rsidRPr="00CA1C95">
        <w:rPr>
          <w:rFonts w:ascii="仿宋_GB2312" w:cs="仿宋_GB2312"/>
          <w:sz w:val="28"/>
          <w:szCs w:val="28"/>
          <w:highlight w:val="yellow"/>
          <w:lang w:bidi="ar"/>
        </w:rPr>
        <w:t>X</w:t>
      </w:r>
      <w:r w:rsidRPr="00CA1C95">
        <w:rPr>
          <w:rFonts w:ascii="仿宋_GB2312" w:cs="仿宋_GB2312" w:hint="eastAsia"/>
          <w:sz w:val="28"/>
          <w:szCs w:val="28"/>
          <w:highlight w:val="yellow"/>
          <w:lang w:bidi="ar"/>
        </w:rPr>
        <w:t>月</w:t>
      </w:r>
      <w:r w:rsidRPr="00CA1C95">
        <w:rPr>
          <w:rFonts w:ascii="仿宋_GB2312" w:cs="仿宋_GB2312"/>
          <w:sz w:val="28"/>
          <w:szCs w:val="28"/>
          <w:highlight w:val="yellow"/>
          <w:lang w:bidi="ar"/>
        </w:rPr>
        <w:t>X</w:t>
      </w:r>
      <w:r w:rsidRPr="00CA1C95">
        <w:rPr>
          <w:rFonts w:ascii="仿宋_GB2312" w:cs="仿宋_GB2312" w:hint="eastAsia"/>
          <w:sz w:val="28"/>
          <w:szCs w:val="28"/>
          <w:highlight w:val="yellow"/>
          <w:lang w:bidi="ar"/>
        </w:rPr>
        <w:t>日</w:t>
      </w:r>
      <w:r>
        <w:rPr>
          <w:rFonts w:ascii="仿宋_GB2312" w:cs="仿宋_GB2312" w:hint="eastAsia"/>
          <w:sz w:val="28"/>
          <w:szCs w:val="28"/>
          <w:lang w:bidi="ar"/>
        </w:rPr>
        <w:t xml:space="preserve">印发 </w:t>
      </w:r>
    </w:p>
    <w:sectPr w:rsidR="002A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6D7" w:rsidRDefault="009B76D7" w:rsidP="008B0F3E">
      <w:r>
        <w:separator/>
      </w:r>
    </w:p>
  </w:endnote>
  <w:endnote w:type="continuationSeparator" w:id="0">
    <w:p w:rsidR="009B76D7" w:rsidRDefault="009B76D7" w:rsidP="008B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6D7" w:rsidRDefault="009B76D7" w:rsidP="008B0F3E">
      <w:r>
        <w:separator/>
      </w:r>
    </w:p>
  </w:footnote>
  <w:footnote w:type="continuationSeparator" w:id="0">
    <w:p w:rsidR="009B76D7" w:rsidRDefault="009B76D7" w:rsidP="008B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86"/>
    <w:rsid w:val="00026596"/>
    <w:rsid w:val="000952C4"/>
    <w:rsid w:val="002A58E3"/>
    <w:rsid w:val="002C340F"/>
    <w:rsid w:val="003728DE"/>
    <w:rsid w:val="003B5BDA"/>
    <w:rsid w:val="00407097"/>
    <w:rsid w:val="00415F85"/>
    <w:rsid w:val="005F4EF6"/>
    <w:rsid w:val="007A1E9C"/>
    <w:rsid w:val="007D7B0C"/>
    <w:rsid w:val="008774D7"/>
    <w:rsid w:val="00885186"/>
    <w:rsid w:val="008B0F3E"/>
    <w:rsid w:val="00934735"/>
    <w:rsid w:val="009772BF"/>
    <w:rsid w:val="009B76D7"/>
    <w:rsid w:val="00A72FEB"/>
    <w:rsid w:val="00A91D1F"/>
    <w:rsid w:val="00B95345"/>
    <w:rsid w:val="00BA5296"/>
    <w:rsid w:val="00BE072C"/>
    <w:rsid w:val="00C73604"/>
    <w:rsid w:val="00D31607"/>
    <w:rsid w:val="00FD100F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AF61"/>
  <w15:chartTrackingRefBased/>
  <w15:docId w15:val="{8C60AE4B-6332-438B-956C-431BC3F1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8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186"/>
    <w:rPr>
      <w:rFonts w:eastAsia="宋体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8B0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0F3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0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0F3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154</Words>
  <Characters>878</Characters>
  <Application>Microsoft Office Word</Application>
  <DocSecurity>0</DocSecurity>
  <Lines>7</Lines>
  <Paragraphs>2</Paragraphs>
  <ScaleCrop>false</ScaleCrop>
  <Company>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2020-11-17T08:25:00Z</dcterms:created>
  <dcterms:modified xsi:type="dcterms:W3CDTF">2020-11-17T08:41:00Z</dcterms:modified>
</cp:coreProperties>
</file>