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b w:val="0"/>
          <w:bCs/>
          <w:sz w:val="32"/>
          <w:szCs w:val="32"/>
          <w:lang w:val="en-US" w:eastAsia="zh-CN"/>
        </w:rPr>
      </w:pPr>
      <w:r>
        <w:rPr>
          <w:rFonts w:hint="eastAsia" w:ascii="黑体" w:hAnsi="黑体" w:eastAsia="黑体"/>
          <w:b w:val="0"/>
          <w:bCs/>
          <w:sz w:val="32"/>
          <w:szCs w:val="32"/>
          <w:lang w:val="en-US" w:eastAsia="zh-CN"/>
        </w:rPr>
        <w:t>附件1</w:t>
      </w:r>
    </w:p>
    <w:p>
      <w:pPr>
        <w:spacing w:line="360" w:lineRule="auto"/>
        <w:jc w:val="center"/>
        <w:rPr>
          <w:rFonts w:hint="eastAsia" w:ascii="黑体" w:hAnsi="黑体" w:eastAsia="黑体"/>
          <w:b/>
          <w:sz w:val="36"/>
          <w:szCs w:val="32"/>
        </w:rPr>
      </w:pPr>
      <w:r>
        <w:rPr>
          <w:rFonts w:hint="eastAsia" w:ascii="黑体" w:hAnsi="黑体" w:eastAsia="黑体"/>
          <w:b/>
          <w:sz w:val="36"/>
          <w:szCs w:val="32"/>
        </w:rPr>
        <w:t>深圳市海域管理范围划定管理办法</w:t>
      </w:r>
    </w:p>
    <w:p>
      <w:pPr>
        <w:spacing w:line="360" w:lineRule="auto"/>
        <w:jc w:val="center"/>
        <w:rPr>
          <w:rFonts w:ascii="宋体" w:hAnsi="宋体"/>
          <w:b/>
          <w:sz w:val="32"/>
          <w:szCs w:val="32"/>
        </w:rPr>
      </w:pPr>
      <w:r>
        <w:rPr>
          <w:rFonts w:hint="eastAsia" w:ascii="宋体" w:hAnsi="宋体"/>
          <w:b/>
          <w:sz w:val="32"/>
          <w:szCs w:val="32"/>
        </w:rPr>
        <w:t>（征求意见稿）</w:t>
      </w:r>
    </w:p>
    <w:p>
      <w:pPr>
        <w:spacing w:line="360" w:lineRule="auto"/>
        <w:ind w:firstLine="602" w:firstLineChars="200"/>
        <w:rPr>
          <w:rFonts w:ascii="仿宋" w:hAnsi="仿宋" w:eastAsia="仿宋"/>
          <w:sz w:val="30"/>
          <w:szCs w:val="30"/>
        </w:rPr>
      </w:pPr>
      <w:r>
        <w:rPr>
          <w:rFonts w:hint="eastAsia" w:ascii="黑体" w:hAnsi="黑体" w:eastAsia="黑体"/>
          <w:b/>
          <w:sz w:val="30"/>
          <w:szCs w:val="30"/>
        </w:rPr>
        <w:t>第一条【目的和依据</w:t>
      </w:r>
      <w:r>
        <w:rPr>
          <w:rFonts w:ascii="黑体" w:hAnsi="黑体" w:eastAsia="黑体"/>
          <w:b/>
          <w:sz w:val="30"/>
          <w:szCs w:val="30"/>
        </w:rPr>
        <w:t>】</w:t>
      </w:r>
      <w:r>
        <w:rPr>
          <w:rFonts w:hint="eastAsia" w:ascii="黑体" w:hAnsi="黑体" w:eastAsia="黑体"/>
          <w:b/>
          <w:sz w:val="30"/>
          <w:szCs w:val="30"/>
        </w:rPr>
        <w:t xml:space="preserve"> </w:t>
      </w:r>
      <w:r>
        <w:rPr>
          <w:rFonts w:hint="eastAsia" w:ascii="仿宋" w:hAnsi="仿宋" w:eastAsia="仿宋"/>
          <w:sz w:val="30"/>
          <w:szCs w:val="30"/>
        </w:rPr>
        <w:t>为规范海域管理，促进海域的合理使用，</w:t>
      </w:r>
      <w:r>
        <w:rPr>
          <w:rFonts w:hint="eastAsia" w:ascii="仿宋" w:hAnsi="仿宋" w:eastAsia="仿宋" w:cstheme="minorBidi"/>
          <w:sz w:val="30"/>
          <w:szCs w:val="30"/>
        </w:rPr>
        <w:t>根据</w:t>
      </w:r>
      <w:r>
        <w:rPr>
          <w:rFonts w:hint="eastAsia" w:ascii="仿宋" w:hAnsi="仿宋" w:eastAsia="仿宋"/>
          <w:sz w:val="30"/>
          <w:szCs w:val="30"/>
        </w:rPr>
        <w:t>《深圳经济特区海域使用管理条例》</w:t>
      </w:r>
      <w:r>
        <w:rPr>
          <w:rFonts w:ascii="仿宋" w:hAnsi="仿宋" w:eastAsia="仿宋"/>
          <w:sz w:val="30"/>
          <w:szCs w:val="30"/>
        </w:rPr>
        <w:t>,</w:t>
      </w:r>
      <w:r>
        <w:rPr>
          <w:rFonts w:hint="eastAsia" w:ascii="仿宋" w:hAnsi="仿宋" w:eastAsia="仿宋"/>
          <w:sz w:val="30"/>
          <w:szCs w:val="30"/>
        </w:rPr>
        <w:t>结合本市实际，制定</w:t>
      </w:r>
      <w:bookmarkStart w:id="1" w:name="_GoBack"/>
      <w:bookmarkEnd w:id="1"/>
      <w:r>
        <w:rPr>
          <w:rFonts w:hint="eastAsia" w:ascii="仿宋" w:hAnsi="仿宋" w:eastAsia="仿宋"/>
          <w:sz w:val="30"/>
          <w:szCs w:val="30"/>
        </w:rPr>
        <w:t>本办法。</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第二条【适用情形】 </w:t>
      </w:r>
      <w:r>
        <w:rPr>
          <w:rFonts w:hint="eastAsia" w:ascii="仿宋" w:hAnsi="仿宋" w:eastAsia="仿宋"/>
          <w:sz w:val="30"/>
          <w:szCs w:val="30"/>
        </w:rPr>
        <w:t>本市行政区域内下列项目用海应当划定管理范围：</w:t>
      </w:r>
      <w:r>
        <w:rPr>
          <w:rFonts w:ascii="仿宋" w:hAnsi="仿宋" w:eastAsia="仿宋"/>
          <w:sz w:val="30"/>
          <w:szCs w:val="30"/>
        </w:rPr>
        <w:t xml:space="preserve"> </w:t>
      </w:r>
    </w:p>
    <w:p>
      <w:pPr>
        <w:pStyle w:val="13"/>
        <w:spacing w:line="360" w:lineRule="auto"/>
        <w:ind w:firstLine="600"/>
        <w:rPr>
          <w:rFonts w:ascii="仿宋" w:hAnsi="仿宋" w:eastAsia="仿宋"/>
          <w:sz w:val="30"/>
          <w:szCs w:val="30"/>
        </w:rPr>
      </w:pPr>
      <w:r>
        <w:rPr>
          <w:rFonts w:hint="eastAsia" w:ascii="仿宋" w:hAnsi="仿宋" w:eastAsia="仿宋"/>
          <w:sz w:val="30"/>
          <w:szCs w:val="30"/>
        </w:rPr>
        <w:t>（一）建设和维护公共航道和锚地；</w:t>
      </w:r>
    </w:p>
    <w:p>
      <w:pPr>
        <w:pStyle w:val="13"/>
        <w:spacing w:line="360" w:lineRule="auto"/>
        <w:ind w:firstLine="600"/>
        <w:rPr>
          <w:rFonts w:ascii="仿宋" w:hAnsi="仿宋" w:eastAsia="仿宋"/>
          <w:sz w:val="30"/>
          <w:szCs w:val="30"/>
        </w:rPr>
      </w:pPr>
      <w:r>
        <w:rPr>
          <w:rFonts w:hint="eastAsia" w:ascii="仿宋" w:hAnsi="仿宋" w:eastAsia="仿宋"/>
          <w:sz w:val="30"/>
          <w:szCs w:val="30"/>
        </w:rPr>
        <w:t>（二）建设和维护防波堤、挡潮闸、海洋观测站（点）等公共防灾减灾设施；</w:t>
      </w:r>
    </w:p>
    <w:p>
      <w:pPr>
        <w:pStyle w:val="13"/>
        <w:spacing w:line="360" w:lineRule="auto"/>
        <w:ind w:firstLine="600"/>
        <w:rPr>
          <w:rFonts w:ascii="仿宋" w:hAnsi="仿宋" w:eastAsia="仿宋"/>
          <w:sz w:val="30"/>
          <w:szCs w:val="30"/>
        </w:rPr>
      </w:pPr>
      <w:r>
        <w:rPr>
          <w:rFonts w:hint="eastAsia" w:ascii="仿宋" w:hAnsi="仿宋" w:eastAsia="仿宋"/>
          <w:sz w:val="30"/>
          <w:szCs w:val="30"/>
        </w:rPr>
        <w:t>（三）市、区人民政府相关主管部门开展的种植红树林、建设和维护人工鱼礁、岸线生态修复等海洋生态整治修复活动；</w:t>
      </w:r>
    </w:p>
    <w:p>
      <w:pPr>
        <w:pStyle w:val="13"/>
        <w:spacing w:line="360" w:lineRule="auto"/>
        <w:ind w:firstLine="600"/>
        <w:rPr>
          <w:rFonts w:ascii="仿宋" w:hAnsi="仿宋" w:eastAsia="仿宋"/>
          <w:sz w:val="30"/>
          <w:szCs w:val="30"/>
        </w:rPr>
      </w:pPr>
      <w:r>
        <w:rPr>
          <w:rFonts w:hint="eastAsia" w:ascii="仿宋" w:hAnsi="仿宋" w:eastAsia="仿宋"/>
          <w:sz w:val="30"/>
          <w:szCs w:val="30"/>
        </w:rPr>
        <w:t>（四）为重大项目和公共基础设施项目建设临时辅助性设施且在十二个月内自行拆除并恢复海域原状的。</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划定管理范围的项目用海无须取得海域使用权。项目用海的管理责任人应当取得用海批复并签订管理协议，在划定的管理范围内使用海域，履行管理责任。</w:t>
      </w:r>
    </w:p>
    <w:p>
      <w:pPr>
        <w:pStyle w:val="13"/>
        <w:spacing w:line="360" w:lineRule="auto"/>
        <w:ind w:firstLine="611" w:firstLineChars="0"/>
        <w:rPr>
          <w:rFonts w:ascii="仿宋" w:hAnsi="仿宋" w:eastAsia="仿宋"/>
          <w:sz w:val="30"/>
          <w:szCs w:val="30"/>
        </w:rPr>
      </w:pPr>
      <w:r>
        <w:rPr>
          <w:rFonts w:hint="eastAsia" w:ascii="黑体" w:hAnsi="黑体" w:eastAsia="黑体"/>
          <w:b/>
          <w:sz w:val="30"/>
          <w:szCs w:val="30"/>
        </w:rPr>
        <w:t xml:space="preserve">第三条【部门职责】 </w:t>
      </w:r>
      <w:r>
        <w:rPr>
          <w:rFonts w:hint="eastAsia" w:ascii="仿宋" w:hAnsi="仿宋" w:eastAsia="仿宋"/>
          <w:sz w:val="30"/>
          <w:szCs w:val="30"/>
        </w:rPr>
        <w:t>市人民政府海洋主管部门（以下简称市海洋主管部门）统筹全市项目用海管理范围的划定和管理。</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市海洋主管部门应当会同沿海区政府(含新区管委会)及市政府相关行政主管部门</w:t>
      </w:r>
      <w:bookmarkStart w:id="0" w:name="_Hlk50881839"/>
      <w:r>
        <w:rPr>
          <w:rFonts w:hint="eastAsia" w:ascii="仿宋" w:hAnsi="仿宋" w:eastAsia="仿宋"/>
          <w:sz w:val="30"/>
          <w:szCs w:val="30"/>
        </w:rPr>
        <w:t>确定管理责任人</w:t>
      </w:r>
      <w:bookmarkEnd w:id="0"/>
      <w:r>
        <w:rPr>
          <w:rFonts w:hint="eastAsia" w:ascii="仿宋" w:hAnsi="仿宋" w:eastAsia="仿宋"/>
          <w:sz w:val="30"/>
          <w:szCs w:val="30"/>
        </w:rPr>
        <w:t>，明确管理责任。</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市海洋主管部门下设派出机构（以下简称“派出机构”）承担划定管理范围的受理、审查、签订管理协议等工作。</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市海洋主管部门、沿海区政府(含新区管委会)及市政府相关行政主管部门应当加强划定管理范围海域的监督管理。</w:t>
      </w:r>
    </w:p>
    <w:p>
      <w:pPr>
        <w:pStyle w:val="13"/>
        <w:spacing w:line="360" w:lineRule="auto"/>
        <w:ind w:firstLine="602"/>
        <w:rPr>
          <w:rFonts w:ascii="仿宋_GB2312" w:eastAsia="仿宋_GB2312"/>
          <w:sz w:val="30"/>
          <w:szCs w:val="30"/>
        </w:rPr>
      </w:pPr>
      <w:r>
        <w:rPr>
          <w:rFonts w:hint="eastAsia" w:ascii="黑体" w:hAnsi="黑体" w:eastAsia="黑体"/>
          <w:b/>
          <w:sz w:val="30"/>
          <w:szCs w:val="30"/>
        </w:rPr>
        <w:t xml:space="preserve">第四条【基本原则】 </w:t>
      </w:r>
      <w:r>
        <w:rPr>
          <w:rFonts w:hint="eastAsia" w:ascii="仿宋" w:hAnsi="仿宋" w:eastAsia="仿宋"/>
          <w:sz w:val="30"/>
          <w:szCs w:val="30"/>
        </w:rPr>
        <w:t>项目用海管理范围的划定和管理</w:t>
      </w:r>
      <w:r>
        <w:rPr>
          <w:rFonts w:hint="eastAsia" w:ascii="仿宋_GB2312" w:eastAsia="仿宋_GB2312"/>
          <w:sz w:val="30"/>
          <w:szCs w:val="30"/>
        </w:rPr>
        <w:t>应当遵循保障公益、科学使用、规范管理、责任明晰的原则。</w:t>
      </w:r>
    </w:p>
    <w:p>
      <w:pPr>
        <w:pStyle w:val="13"/>
        <w:spacing w:line="360" w:lineRule="auto"/>
        <w:ind w:firstLine="602"/>
        <w:rPr>
          <w:rFonts w:ascii="仿宋" w:hAnsi="仿宋" w:eastAsia="仿宋"/>
          <w:sz w:val="30"/>
          <w:szCs w:val="30"/>
        </w:rPr>
      </w:pPr>
      <w:r>
        <w:rPr>
          <w:rFonts w:hint="eastAsia" w:ascii="黑体" w:hAnsi="黑体" w:eastAsia="黑体"/>
          <w:b/>
          <w:sz w:val="30"/>
          <w:szCs w:val="30"/>
        </w:rPr>
        <w:t>第五条【管理要求</w:t>
      </w:r>
      <w:r>
        <w:rPr>
          <w:rFonts w:hint="eastAsia" w:ascii="仿宋" w:hAnsi="仿宋" w:eastAsia="仿宋"/>
          <w:sz w:val="30"/>
          <w:szCs w:val="30"/>
        </w:rPr>
        <w:t>】 划定管理范围的项目用海应当严格遵守海洋生态保护的要求。</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属于本办法第二条第（一）至（三）项规定的项目用海，涉及建筑物、构筑物等工程建设的，应当按照法律法规规定的海上工程建设审批管理的条件、程序和要求办理相关手续。</w:t>
      </w:r>
    </w:p>
    <w:p>
      <w:pPr>
        <w:pStyle w:val="13"/>
        <w:spacing w:line="360" w:lineRule="auto"/>
        <w:ind w:firstLine="611" w:firstLineChars="0"/>
        <w:rPr>
          <w:rFonts w:ascii="仿宋" w:hAnsi="仿宋" w:eastAsia="仿宋"/>
          <w:sz w:val="30"/>
          <w:szCs w:val="30"/>
        </w:rPr>
      </w:pPr>
      <w:r>
        <w:rPr>
          <w:rFonts w:hint="eastAsia" w:ascii="仿宋" w:hAnsi="仿宋" w:eastAsia="仿宋"/>
          <w:sz w:val="30"/>
          <w:szCs w:val="30"/>
        </w:rPr>
        <w:t>划定管理范围的项目用海不得转让、出租、抵押，不得改变其海域用途和项目性质。</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第六条【用海申请人】 </w:t>
      </w:r>
      <w:r>
        <w:rPr>
          <w:rFonts w:hint="eastAsia" w:ascii="仿宋" w:hAnsi="仿宋" w:eastAsia="仿宋"/>
          <w:sz w:val="30"/>
          <w:szCs w:val="30"/>
        </w:rPr>
        <w:t>市海洋主管部门会同沿海区政府(含新区管委会)及市政府相关行政主管部门确定的管理责任人作为用海申请人，按照本办法规定申请办理划定管理范围相关手续。</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第七条【海域使用论证】 </w:t>
      </w:r>
      <w:r>
        <w:rPr>
          <w:rFonts w:hint="eastAsia" w:ascii="仿宋" w:hAnsi="仿宋" w:eastAsia="仿宋"/>
          <w:sz w:val="30"/>
          <w:szCs w:val="30"/>
        </w:rPr>
        <w:t>除本办法第二条第（四）项规定的用海情形和对已有用海项目开展维护外，申请人应当依据海域使用论证技术导则等规定进行海域使用论证，组织编制海域使用论证报告书（表）。</w:t>
      </w:r>
    </w:p>
    <w:p>
      <w:pPr>
        <w:pStyle w:val="13"/>
        <w:spacing w:line="360" w:lineRule="auto"/>
        <w:ind w:firstLine="600"/>
        <w:rPr>
          <w:rFonts w:ascii="仿宋" w:hAnsi="仿宋" w:eastAsia="仿宋"/>
          <w:sz w:val="30"/>
          <w:szCs w:val="30"/>
        </w:rPr>
      </w:pPr>
      <w:r>
        <w:rPr>
          <w:rFonts w:hint="eastAsia" w:ascii="仿宋" w:hAnsi="仿宋" w:eastAsia="仿宋"/>
          <w:sz w:val="30"/>
          <w:szCs w:val="30"/>
        </w:rPr>
        <w:t>国家和省对开展海洋生态保护修复活动另有规定的，从其规定。</w:t>
      </w:r>
    </w:p>
    <w:p>
      <w:pPr>
        <w:pStyle w:val="13"/>
        <w:spacing w:line="360" w:lineRule="auto"/>
        <w:ind w:firstLine="602"/>
        <w:rPr>
          <w:rFonts w:ascii="仿宋" w:hAnsi="仿宋" w:eastAsia="仿宋"/>
          <w:b/>
          <w:sz w:val="30"/>
          <w:szCs w:val="30"/>
        </w:rPr>
      </w:pPr>
      <w:r>
        <w:rPr>
          <w:rFonts w:hint="eastAsia" w:ascii="黑体" w:hAnsi="黑体" w:eastAsia="黑体"/>
          <w:b/>
          <w:sz w:val="30"/>
          <w:szCs w:val="30"/>
        </w:rPr>
        <w:t>第八条【申请】</w:t>
      </w:r>
      <w:r>
        <w:rPr>
          <w:rFonts w:ascii="黑体" w:hAnsi="黑体" w:eastAsia="黑体"/>
          <w:sz w:val="30"/>
          <w:szCs w:val="30"/>
        </w:rPr>
        <w:t xml:space="preserve"> </w:t>
      </w:r>
      <w:r>
        <w:rPr>
          <w:rFonts w:hint="eastAsia" w:ascii="仿宋" w:hAnsi="仿宋" w:eastAsia="仿宋"/>
          <w:sz w:val="30"/>
          <w:szCs w:val="30"/>
        </w:rPr>
        <w:t>申请人应当向辖区派出机构提出划定管理范围的申请，并提交以下材料：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（一）划定管理范围申请书；</w:t>
      </w:r>
    </w:p>
    <w:p>
      <w:pPr>
        <w:spacing w:line="360" w:lineRule="auto"/>
        <w:ind w:firstLine="600" w:firstLineChars="200"/>
        <w:rPr>
          <w:rFonts w:ascii="仿宋" w:hAnsi="仿宋" w:eastAsia="仿宋"/>
          <w:b/>
          <w:sz w:val="30"/>
          <w:szCs w:val="30"/>
        </w:rPr>
      </w:pPr>
      <w:r>
        <w:rPr>
          <w:rFonts w:hint="eastAsia" w:ascii="仿宋" w:hAnsi="仿宋" w:eastAsia="仿宋"/>
          <w:sz w:val="30"/>
          <w:szCs w:val="30"/>
        </w:rPr>
        <w:t>（二）需要进行海域使用论证的，提交海域使用论证报告书（表）及相关用海图件（包括用海位置图、界址图等）；</w:t>
      </w:r>
    </w:p>
    <w:p>
      <w:pPr>
        <w:pStyle w:val="13"/>
        <w:spacing w:line="360" w:lineRule="auto"/>
        <w:ind w:firstLine="600"/>
        <w:rPr>
          <w:rFonts w:ascii="仿宋" w:hAnsi="仿宋" w:eastAsia="仿宋"/>
          <w:sz w:val="30"/>
          <w:szCs w:val="30"/>
        </w:rPr>
      </w:pPr>
      <w:r>
        <w:rPr>
          <w:rFonts w:hint="eastAsia" w:ascii="仿宋" w:hAnsi="仿宋" w:eastAsia="仿宋"/>
          <w:sz w:val="30"/>
          <w:szCs w:val="30"/>
        </w:rPr>
        <w:t>（三）存在利益相关者的，提交与利益相关者的协议或解决方案；</w:t>
      </w:r>
    </w:p>
    <w:p>
      <w:pPr>
        <w:pStyle w:val="13"/>
        <w:spacing w:line="360" w:lineRule="auto"/>
        <w:ind w:firstLine="600"/>
        <w:rPr>
          <w:rFonts w:ascii="仿宋" w:hAnsi="仿宋" w:eastAsia="仿宋"/>
          <w:sz w:val="30"/>
          <w:szCs w:val="30"/>
        </w:rPr>
      </w:pPr>
      <w:r>
        <w:rPr>
          <w:rFonts w:hint="eastAsia" w:ascii="仿宋" w:hAnsi="仿宋" w:eastAsia="仿宋"/>
          <w:sz w:val="30"/>
          <w:szCs w:val="30"/>
        </w:rPr>
        <w:t>（四）法律、法规规定的其他材料。</w:t>
      </w:r>
    </w:p>
    <w:p>
      <w:pPr>
        <w:pStyle w:val="13"/>
        <w:spacing w:line="360" w:lineRule="auto"/>
        <w:ind w:firstLine="602"/>
        <w:rPr>
          <w:rFonts w:ascii="仿宋" w:hAnsi="仿宋" w:eastAsia="仿宋"/>
          <w:sz w:val="30"/>
          <w:szCs w:val="30"/>
        </w:rPr>
      </w:pPr>
      <w:r>
        <w:rPr>
          <w:rFonts w:hint="eastAsia" w:ascii="黑体" w:hAnsi="黑体" w:eastAsia="黑体"/>
          <w:b/>
          <w:sz w:val="30"/>
          <w:szCs w:val="30"/>
        </w:rPr>
        <w:t>第九条【审查】</w:t>
      </w:r>
      <w:r>
        <w:rPr>
          <w:rFonts w:ascii="黑体" w:hAnsi="黑体" w:eastAsia="黑体"/>
          <w:b/>
          <w:sz w:val="30"/>
          <w:szCs w:val="30"/>
        </w:rPr>
        <w:t xml:space="preserve"> </w:t>
      </w:r>
      <w:r>
        <w:rPr>
          <w:rFonts w:hint="eastAsia" w:ascii="仿宋" w:hAnsi="仿宋" w:eastAsia="仿宋"/>
          <w:sz w:val="30"/>
          <w:szCs w:val="30"/>
        </w:rPr>
        <w:t>派出机构应当按以下要求对相关材料进行审查：</w:t>
      </w:r>
    </w:p>
    <w:p>
      <w:pPr>
        <w:pStyle w:val="13"/>
        <w:spacing w:line="360" w:lineRule="auto"/>
        <w:ind w:firstLine="600"/>
        <w:rPr>
          <w:rFonts w:ascii="仿宋" w:hAnsi="仿宋" w:eastAsia="仿宋"/>
          <w:sz w:val="30"/>
          <w:szCs w:val="30"/>
        </w:rPr>
      </w:pPr>
      <w:r>
        <w:rPr>
          <w:rFonts w:hint="eastAsia" w:ascii="仿宋" w:hAnsi="仿宋" w:eastAsia="仿宋"/>
          <w:sz w:val="30"/>
          <w:szCs w:val="30"/>
        </w:rPr>
        <w:t>（一）是否符合国土空间总体规划、海岸带保护与利用规划、重点海域详细规划等相关规划；</w:t>
      </w:r>
    </w:p>
    <w:p>
      <w:pPr>
        <w:pStyle w:val="13"/>
        <w:spacing w:line="360" w:lineRule="auto"/>
        <w:ind w:firstLine="0" w:firstLineChars="0"/>
        <w:rPr>
          <w:rFonts w:ascii="仿宋" w:hAnsi="仿宋" w:eastAsia="仿宋"/>
          <w:sz w:val="30"/>
          <w:szCs w:val="30"/>
        </w:rPr>
      </w:pPr>
      <w:r>
        <w:rPr>
          <w:rFonts w:hint="eastAsia" w:ascii="仿宋" w:hAnsi="仿宋" w:eastAsia="仿宋"/>
          <w:sz w:val="30"/>
          <w:szCs w:val="30"/>
        </w:rPr>
        <w:t xml:space="preserve">    （二）是否符合海洋生态红线有关要求；</w:t>
      </w:r>
    </w:p>
    <w:p>
      <w:pPr>
        <w:pStyle w:val="13"/>
        <w:spacing w:line="360" w:lineRule="auto"/>
        <w:ind w:firstLine="600"/>
        <w:rPr>
          <w:rFonts w:ascii="仿宋" w:hAnsi="仿宋" w:eastAsia="仿宋"/>
          <w:sz w:val="30"/>
          <w:szCs w:val="30"/>
        </w:rPr>
      </w:pPr>
      <w:r>
        <w:rPr>
          <w:rFonts w:hint="eastAsia" w:ascii="仿宋" w:hAnsi="仿宋" w:eastAsia="仿宋"/>
          <w:sz w:val="30"/>
          <w:szCs w:val="30"/>
        </w:rPr>
        <w:t>（三）是否符合海岸线保护要求；</w:t>
      </w:r>
    </w:p>
    <w:p>
      <w:pPr>
        <w:pStyle w:val="13"/>
        <w:spacing w:line="360" w:lineRule="auto"/>
        <w:ind w:firstLine="600"/>
        <w:rPr>
          <w:rFonts w:ascii="仿宋" w:hAnsi="仿宋" w:eastAsia="仿宋"/>
          <w:sz w:val="30"/>
          <w:szCs w:val="30"/>
        </w:rPr>
      </w:pPr>
      <w:r>
        <w:rPr>
          <w:rFonts w:hint="eastAsia" w:ascii="仿宋" w:hAnsi="仿宋" w:eastAsia="仿宋"/>
          <w:sz w:val="30"/>
          <w:szCs w:val="30"/>
        </w:rPr>
        <w:t>（四）存在利益相关者的，所提交解决方案或协议是否合理可行。</w:t>
      </w:r>
    </w:p>
    <w:p>
      <w:pPr>
        <w:pStyle w:val="13"/>
        <w:spacing w:line="360" w:lineRule="auto"/>
        <w:ind w:firstLine="600"/>
        <w:rPr>
          <w:rFonts w:ascii="仿宋" w:hAnsi="仿宋" w:eastAsia="仿宋"/>
          <w:sz w:val="30"/>
          <w:szCs w:val="30"/>
        </w:rPr>
      </w:pPr>
      <w:r>
        <w:rPr>
          <w:rFonts w:hint="eastAsia" w:ascii="仿宋" w:hAnsi="仿宋" w:eastAsia="仿宋"/>
          <w:sz w:val="30"/>
          <w:szCs w:val="30"/>
        </w:rPr>
        <w:t>经审查通过的划定管理范围申请，由派出机构出具用海审查意见；审查未通过的，由派出机构书面告知申请人并说明理由。</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第十条【公示】 </w:t>
      </w:r>
      <w:r>
        <w:rPr>
          <w:rFonts w:hint="eastAsia" w:ascii="仿宋" w:hAnsi="仿宋" w:eastAsia="仿宋"/>
          <w:sz w:val="30"/>
          <w:szCs w:val="30"/>
        </w:rPr>
        <w:t>用海审查通过后，派出机构应当将拟划定管理范围的海域位置、范围、面积、用途、范围等信息在市海洋主管部门官方网站或市级报纸上进行公示，公示时间不得少于7个工作日。</w:t>
      </w:r>
      <w:r>
        <w:rPr>
          <w:rFonts w:ascii="仿宋" w:hAnsi="仿宋" w:eastAsia="仿宋"/>
          <w:sz w:val="30"/>
          <w:szCs w:val="30"/>
        </w:rPr>
        <w:br w:type="textWrapping"/>
      </w:r>
      <w:r>
        <w:rPr>
          <w:rFonts w:hint="eastAsia" w:ascii="仿宋" w:hAnsi="仿宋" w:eastAsia="仿宋"/>
          <w:sz w:val="30"/>
          <w:szCs w:val="30"/>
        </w:rPr>
        <w:t>　　公示期限内，单位和个人对拟批准划定管理范围的项目用海有异议的，派出机构应当在报请市海洋主管部门审核时附具异议处理意见。</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第十一条【管理期限】 </w:t>
      </w:r>
      <w:r>
        <w:rPr>
          <w:rFonts w:hint="eastAsia" w:ascii="仿宋" w:hAnsi="仿宋" w:eastAsia="仿宋"/>
          <w:sz w:val="30"/>
          <w:szCs w:val="30"/>
        </w:rPr>
        <w:t>本办法第二条第（一）、（二）、（三）项规定的管理范围期限，可根据相关规划、用海项目周期、用海项目工程设计年限等在《中华人民共和国海域使用管理法》规定的最高年限内确定；第（四）项规定的用海情形最高期限不超过十二个月。</w:t>
      </w:r>
    </w:p>
    <w:p>
      <w:pPr>
        <w:pStyle w:val="13"/>
        <w:spacing w:line="360" w:lineRule="auto"/>
        <w:ind w:firstLine="643" w:firstLineChars="0"/>
        <w:rPr>
          <w:rFonts w:ascii="仿宋" w:hAnsi="仿宋" w:eastAsia="仿宋"/>
          <w:sz w:val="30"/>
          <w:szCs w:val="30"/>
        </w:rPr>
      </w:pPr>
      <w:r>
        <w:rPr>
          <w:rFonts w:hint="eastAsia" w:ascii="黑体" w:hAnsi="黑体" w:eastAsia="黑体"/>
          <w:b/>
          <w:sz w:val="30"/>
          <w:szCs w:val="30"/>
        </w:rPr>
        <w:t xml:space="preserve">第十二条【审批】 </w:t>
      </w:r>
      <w:r>
        <w:rPr>
          <w:rFonts w:hint="eastAsia" w:ascii="仿宋" w:hAnsi="仿宋" w:eastAsia="仿宋"/>
          <w:sz w:val="30"/>
          <w:szCs w:val="30"/>
        </w:rPr>
        <w:t>公示期满后，派出机构应当将拟划定管理范围的申请材料、用海审查意见、公示情况说明和异议处理意见等材料报市海洋主管部门审核。</w:t>
      </w:r>
    </w:p>
    <w:p>
      <w:pPr>
        <w:pStyle w:val="13"/>
        <w:spacing w:line="360" w:lineRule="auto"/>
        <w:ind w:firstLine="643" w:firstLineChars="0"/>
        <w:rPr>
          <w:rFonts w:ascii="仿宋" w:hAnsi="仿宋" w:eastAsia="仿宋"/>
          <w:sz w:val="30"/>
          <w:szCs w:val="30"/>
        </w:rPr>
      </w:pPr>
      <w:r>
        <w:rPr>
          <w:rFonts w:hint="eastAsia" w:ascii="仿宋" w:hAnsi="仿宋" w:eastAsia="仿宋"/>
          <w:sz w:val="30"/>
          <w:szCs w:val="30"/>
        </w:rPr>
        <w:t>划定管理范围申请属于本办法第二条第（一）至（三）项用海项目中涉及海洋工程新建、改建、扩建海上建筑物、构筑物及其附属设施的，以及其他确需报市政府批准的用海项目，由市海洋主管部门审核后报市政府审批。</w:t>
      </w:r>
    </w:p>
    <w:p>
      <w:pPr>
        <w:pStyle w:val="13"/>
        <w:spacing w:line="360" w:lineRule="auto"/>
        <w:ind w:firstLine="600"/>
        <w:rPr>
          <w:rFonts w:ascii="仿宋" w:hAnsi="仿宋" w:eastAsia="仿宋"/>
          <w:sz w:val="30"/>
          <w:szCs w:val="30"/>
        </w:rPr>
      </w:pPr>
      <w:r>
        <w:rPr>
          <w:rFonts w:hint="eastAsia" w:ascii="仿宋" w:hAnsi="仿宋" w:eastAsia="仿宋"/>
          <w:sz w:val="30"/>
          <w:szCs w:val="30"/>
        </w:rPr>
        <w:t>除前款规定的用海项目之外的划定管理范围申请，由市海洋主管部门审批。</w:t>
      </w:r>
    </w:p>
    <w:p>
      <w:pPr>
        <w:pStyle w:val="13"/>
        <w:spacing w:line="360" w:lineRule="auto"/>
        <w:ind w:firstLine="602"/>
        <w:rPr>
          <w:rFonts w:ascii="仿宋" w:hAnsi="仿宋" w:eastAsia="仿宋"/>
          <w:sz w:val="30"/>
          <w:szCs w:val="30"/>
        </w:rPr>
      </w:pPr>
      <w:r>
        <w:rPr>
          <w:rFonts w:hint="eastAsia" w:ascii="黑体" w:hAnsi="黑体" w:eastAsia="黑体"/>
          <w:b/>
          <w:sz w:val="30"/>
          <w:szCs w:val="30"/>
        </w:rPr>
        <w:t>第十三条</w:t>
      </w:r>
      <w:r>
        <w:rPr>
          <w:rFonts w:hint="eastAsia" w:ascii="仿宋" w:hAnsi="仿宋" w:eastAsia="仿宋"/>
          <w:sz w:val="30"/>
          <w:szCs w:val="30"/>
        </w:rPr>
        <w:t xml:space="preserve"> 【</w:t>
      </w:r>
      <w:r>
        <w:rPr>
          <w:rFonts w:hint="eastAsia" w:ascii="黑体" w:hAnsi="黑体" w:eastAsia="黑体"/>
          <w:b/>
          <w:sz w:val="30"/>
          <w:szCs w:val="30"/>
        </w:rPr>
        <w:t>用海批复</w:t>
      </w:r>
      <w:r>
        <w:rPr>
          <w:rFonts w:hint="eastAsia" w:ascii="仿宋" w:hAnsi="仿宋" w:eastAsia="仿宋"/>
          <w:sz w:val="30"/>
          <w:szCs w:val="30"/>
        </w:rPr>
        <w:t>】 划定管理范围申请经批准后，由派出机构作出项目用海批复，内容包括：</w:t>
      </w:r>
    </w:p>
    <w:p>
      <w:pPr>
        <w:pStyle w:val="13"/>
        <w:spacing w:line="360" w:lineRule="auto"/>
        <w:ind w:firstLine="600"/>
        <w:rPr>
          <w:rFonts w:ascii="仿宋" w:hAnsi="仿宋" w:eastAsia="仿宋"/>
          <w:sz w:val="30"/>
          <w:szCs w:val="30"/>
        </w:rPr>
      </w:pPr>
      <w:r>
        <w:rPr>
          <w:rFonts w:hint="eastAsia" w:ascii="仿宋" w:hAnsi="仿宋" w:eastAsia="仿宋"/>
          <w:sz w:val="30"/>
          <w:szCs w:val="30"/>
        </w:rPr>
        <w:t>（一）批准划定管理范围海域的面积、位置、用途和期限；</w:t>
      </w:r>
    </w:p>
    <w:p>
      <w:pPr>
        <w:pStyle w:val="13"/>
        <w:spacing w:line="360" w:lineRule="auto"/>
        <w:ind w:firstLine="600"/>
        <w:rPr>
          <w:rFonts w:ascii="仿宋" w:hAnsi="仿宋" w:eastAsia="仿宋"/>
          <w:sz w:val="30"/>
          <w:szCs w:val="30"/>
        </w:rPr>
      </w:pPr>
      <w:r>
        <w:rPr>
          <w:rFonts w:hint="eastAsia" w:ascii="仿宋" w:hAnsi="仿宋" w:eastAsia="仿宋"/>
          <w:sz w:val="30"/>
          <w:szCs w:val="30"/>
        </w:rPr>
        <w:t>（二）海域使用金征收金额；</w:t>
      </w:r>
    </w:p>
    <w:p>
      <w:pPr>
        <w:pStyle w:val="13"/>
        <w:spacing w:line="360" w:lineRule="auto"/>
        <w:ind w:firstLine="600"/>
        <w:rPr>
          <w:rFonts w:ascii="仿宋" w:hAnsi="仿宋" w:eastAsia="仿宋"/>
          <w:sz w:val="30"/>
          <w:szCs w:val="30"/>
        </w:rPr>
      </w:pPr>
      <w:r>
        <w:rPr>
          <w:rFonts w:hint="eastAsia" w:ascii="仿宋" w:hAnsi="仿宋" w:eastAsia="仿宋"/>
          <w:sz w:val="30"/>
          <w:szCs w:val="30"/>
        </w:rPr>
        <w:t>（三）签订管理协议的地点和期限；</w:t>
      </w:r>
    </w:p>
    <w:p>
      <w:pPr>
        <w:pStyle w:val="13"/>
        <w:spacing w:line="360" w:lineRule="auto"/>
        <w:ind w:firstLine="600"/>
        <w:rPr>
          <w:rFonts w:ascii="仿宋" w:hAnsi="仿宋" w:eastAsia="仿宋"/>
          <w:sz w:val="30"/>
          <w:szCs w:val="30"/>
        </w:rPr>
      </w:pPr>
      <w:r>
        <w:rPr>
          <w:rFonts w:hint="eastAsia" w:ascii="仿宋" w:hAnsi="仿宋" w:eastAsia="仿宋"/>
          <w:sz w:val="30"/>
          <w:szCs w:val="30"/>
        </w:rPr>
        <w:t>（四）海域使用管理要求；</w:t>
      </w:r>
    </w:p>
    <w:p>
      <w:pPr>
        <w:pStyle w:val="13"/>
        <w:spacing w:line="360" w:lineRule="auto"/>
        <w:ind w:firstLine="600"/>
        <w:rPr>
          <w:rFonts w:ascii="仿宋" w:hAnsi="仿宋" w:eastAsia="仿宋"/>
          <w:sz w:val="30"/>
          <w:szCs w:val="30"/>
        </w:rPr>
      </w:pPr>
      <w:r>
        <w:rPr>
          <w:rFonts w:hint="eastAsia" w:ascii="仿宋" w:hAnsi="仿宋" w:eastAsia="仿宋"/>
          <w:sz w:val="30"/>
          <w:szCs w:val="30"/>
        </w:rPr>
        <w:t>（五）逾期的法律后果；</w:t>
      </w:r>
    </w:p>
    <w:p>
      <w:pPr>
        <w:pStyle w:val="13"/>
        <w:spacing w:line="360" w:lineRule="auto"/>
        <w:ind w:firstLine="600"/>
        <w:rPr>
          <w:rFonts w:ascii="仿宋" w:hAnsi="仿宋" w:eastAsia="仿宋"/>
          <w:sz w:val="30"/>
          <w:szCs w:val="30"/>
        </w:rPr>
      </w:pPr>
      <w:r>
        <w:rPr>
          <w:rFonts w:hint="eastAsia" w:ascii="仿宋" w:hAnsi="仿宋" w:eastAsia="仿宋"/>
          <w:sz w:val="30"/>
          <w:szCs w:val="30"/>
        </w:rPr>
        <w:t>（六）其他有关的内容。</w:t>
      </w:r>
    </w:p>
    <w:p>
      <w:pPr>
        <w:pStyle w:val="13"/>
        <w:spacing w:line="360" w:lineRule="auto"/>
        <w:ind w:firstLine="600"/>
        <w:rPr>
          <w:rFonts w:ascii="仿宋" w:hAnsi="仿宋" w:eastAsia="仿宋"/>
          <w:sz w:val="30"/>
          <w:szCs w:val="30"/>
        </w:rPr>
      </w:pPr>
      <w:r>
        <w:rPr>
          <w:rFonts w:hint="eastAsia" w:ascii="仿宋" w:hAnsi="仿宋" w:eastAsia="仿宋"/>
          <w:sz w:val="30"/>
          <w:szCs w:val="30"/>
        </w:rPr>
        <w:t>用海批复是划定管理范围的凭证。申请人依据用海批复取得海域使用资格、确定用海范围、管理责任并办理相关用海手续。</w:t>
      </w:r>
    </w:p>
    <w:p>
      <w:pPr>
        <w:pStyle w:val="13"/>
        <w:spacing w:line="360" w:lineRule="auto"/>
        <w:ind w:firstLine="602"/>
        <w:rPr>
          <w:rFonts w:ascii="仿宋" w:hAnsi="仿宋" w:eastAsia="仿宋"/>
          <w:sz w:val="30"/>
          <w:szCs w:val="30"/>
        </w:rPr>
      </w:pPr>
      <w:r>
        <w:rPr>
          <w:rFonts w:hint="eastAsia" w:ascii="黑体" w:hAnsi="黑体" w:eastAsia="黑体"/>
          <w:b/>
          <w:sz w:val="30"/>
          <w:szCs w:val="30"/>
        </w:rPr>
        <w:t>第十四条【海域使用金】</w:t>
      </w:r>
      <w:r>
        <w:rPr>
          <w:rFonts w:hint="eastAsia" w:ascii="仿宋" w:hAnsi="仿宋" w:eastAsia="仿宋"/>
          <w:sz w:val="30"/>
          <w:szCs w:val="30"/>
        </w:rPr>
        <w:t xml:space="preserve"> 管理责任人应当按照国家海域使用金缴纳标准缴纳海域使用金；符合免缴或者减免海域使用金用海情形的，参照相关规定执行。</w:t>
      </w:r>
    </w:p>
    <w:p>
      <w:pPr>
        <w:pStyle w:val="13"/>
        <w:spacing w:line="360" w:lineRule="auto"/>
        <w:ind w:firstLine="602"/>
        <w:rPr>
          <w:rFonts w:ascii="仿宋" w:hAnsi="仿宋" w:eastAsia="仿宋"/>
          <w:sz w:val="30"/>
          <w:szCs w:val="30"/>
        </w:rPr>
      </w:pPr>
      <w:r>
        <w:rPr>
          <w:rFonts w:hint="eastAsia" w:ascii="黑体" w:hAnsi="黑体" w:eastAsia="黑体"/>
          <w:b/>
          <w:sz w:val="30"/>
          <w:szCs w:val="30"/>
        </w:rPr>
        <w:t>第十五条【签订管理协议】</w:t>
      </w:r>
      <w:r>
        <w:rPr>
          <w:rFonts w:hint="eastAsia" w:ascii="仿宋" w:hAnsi="仿宋" w:eastAsia="仿宋"/>
          <w:sz w:val="30"/>
          <w:szCs w:val="30"/>
        </w:rPr>
        <w:t xml:space="preserve"> 申请人取得用海批复并缴纳海域使用金后，应当与派出机构签订管理协议，明确双方的权利义务。管理协议应当包含以下内容：</w:t>
      </w:r>
    </w:p>
    <w:p>
      <w:pPr>
        <w:pStyle w:val="13"/>
        <w:spacing w:line="360" w:lineRule="auto"/>
        <w:ind w:firstLine="600"/>
        <w:rPr>
          <w:rFonts w:ascii="仿宋" w:hAnsi="仿宋" w:eastAsia="仿宋"/>
          <w:sz w:val="30"/>
          <w:szCs w:val="30"/>
        </w:rPr>
      </w:pPr>
      <w:r>
        <w:rPr>
          <w:rFonts w:hint="eastAsia" w:ascii="仿宋" w:hAnsi="仿宋" w:eastAsia="仿宋"/>
          <w:sz w:val="30"/>
          <w:szCs w:val="30"/>
        </w:rPr>
        <w:t>（一）管理责任人；</w:t>
      </w:r>
    </w:p>
    <w:p>
      <w:pPr>
        <w:pStyle w:val="13"/>
        <w:spacing w:line="360" w:lineRule="auto"/>
        <w:ind w:firstLine="600"/>
        <w:rPr>
          <w:rFonts w:ascii="仿宋" w:hAnsi="仿宋" w:eastAsia="仿宋"/>
          <w:sz w:val="30"/>
          <w:szCs w:val="30"/>
        </w:rPr>
      </w:pPr>
      <w:r>
        <w:rPr>
          <w:rFonts w:hint="eastAsia" w:ascii="仿宋" w:hAnsi="仿宋" w:eastAsia="仿宋"/>
          <w:sz w:val="30"/>
          <w:szCs w:val="30"/>
        </w:rPr>
        <w:t>（二）管理范围的海域位置、界址、用途、规划条件、用海类型、用海方式等；</w:t>
      </w:r>
    </w:p>
    <w:p>
      <w:pPr>
        <w:pStyle w:val="13"/>
        <w:spacing w:line="360" w:lineRule="auto"/>
        <w:ind w:firstLine="600"/>
        <w:rPr>
          <w:rFonts w:ascii="仿宋" w:hAnsi="仿宋" w:eastAsia="仿宋"/>
          <w:sz w:val="30"/>
          <w:szCs w:val="30"/>
        </w:rPr>
      </w:pPr>
      <w:r>
        <w:rPr>
          <w:rFonts w:hint="eastAsia" w:ascii="仿宋" w:hAnsi="仿宋" w:eastAsia="仿宋"/>
          <w:sz w:val="30"/>
          <w:szCs w:val="30"/>
        </w:rPr>
        <w:t>（三）管理责任的具体内容；</w:t>
      </w:r>
    </w:p>
    <w:p>
      <w:pPr>
        <w:pStyle w:val="13"/>
        <w:spacing w:line="360" w:lineRule="auto"/>
        <w:ind w:firstLine="600"/>
        <w:rPr>
          <w:rFonts w:ascii="仿宋" w:hAnsi="仿宋" w:eastAsia="仿宋"/>
          <w:sz w:val="30"/>
          <w:szCs w:val="30"/>
        </w:rPr>
      </w:pPr>
      <w:r>
        <w:rPr>
          <w:rFonts w:hint="eastAsia" w:ascii="仿宋" w:hAnsi="仿宋" w:eastAsia="仿宋"/>
          <w:sz w:val="30"/>
          <w:szCs w:val="30"/>
        </w:rPr>
        <w:t>（四）涉及海洋工程新建、改建、扩建海上建筑物、构筑物及其附属设施的，应当明确开工和竣工日期；</w:t>
      </w:r>
    </w:p>
    <w:p>
      <w:pPr>
        <w:pStyle w:val="13"/>
        <w:spacing w:line="360" w:lineRule="auto"/>
        <w:ind w:firstLine="600"/>
        <w:rPr>
          <w:rFonts w:ascii="仿宋" w:hAnsi="仿宋" w:eastAsia="仿宋"/>
          <w:sz w:val="30"/>
          <w:szCs w:val="30"/>
        </w:rPr>
      </w:pPr>
      <w:r>
        <w:rPr>
          <w:rFonts w:hint="eastAsia" w:ascii="仿宋" w:hAnsi="仿宋" w:eastAsia="仿宋"/>
          <w:sz w:val="30"/>
          <w:szCs w:val="30"/>
        </w:rPr>
        <w:t>（五）管理期限及期限届满的处理方式；</w:t>
      </w:r>
    </w:p>
    <w:p>
      <w:pPr>
        <w:pStyle w:val="13"/>
        <w:spacing w:line="360" w:lineRule="auto"/>
        <w:ind w:firstLine="600"/>
        <w:rPr>
          <w:rFonts w:ascii="仿宋" w:hAnsi="仿宋" w:eastAsia="仿宋"/>
          <w:sz w:val="30"/>
          <w:szCs w:val="30"/>
        </w:rPr>
      </w:pPr>
      <w:r>
        <w:rPr>
          <w:rFonts w:hint="eastAsia" w:ascii="仿宋" w:hAnsi="仿宋" w:eastAsia="仿宋"/>
          <w:sz w:val="30"/>
          <w:szCs w:val="30"/>
        </w:rPr>
        <w:t>（六）管理范围变更、调整的情形及处理方式；</w:t>
      </w:r>
    </w:p>
    <w:p>
      <w:pPr>
        <w:pStyle w:val="13"/>
        <w:spacing w:line="360" w:lineRule="auto"/>
        <w:ind w:firstLine="600"/>
        <w:rPr>
          <w:rFonts w:ascii="仿宋" w:hAnsi="仿宋" w:eastAsia="仿宋"/>
          <w:sz w:val="30"/>
          <w:szCs w:val="30"/>
        </w:rPr>
      </w:pPr>
      <w:r>
        <w:rPr>
          <w:rFonts w:hint="eastAsia" w:ascii="仿宋" w:hAnsi="仿宋" w:eastAsia="仿宋"/>
          <w:sz w:val="30"/>
          <w:szCs w:val="30"/>
        </w:rPr>
        <w:t>（七）解除管理协议的情形及处理方式；</w:t>
      </w:r>
    </w:p>
    <w:p>
      <w:pPr>
        <w:pStyle w:val="13"/>
        <w:spacing w:line="360" w:lineRule="auto"/>
        <w:ind w:firstLine="600"/>
        <w:rPr>
          <w:rFonts w:ascii="仿宋" w:hAnsi="仿宋" w:eastAsia="仿宋"/>
          <w:sz w:val="30"/>
          <w:szCs w:val="30"/>
        </w:rPr>
      </w:pPr>
      <w:r>
        <w:rPr>
          <w:rFonts w:hint="eastAsia" w:ascii="仿宋" w:hAnsi="仿宋" w:eastAsia="仿宋"/>
          <w:sz w:val="30"/>
          <w:szCs w:val="30"/>
        </w:rPr>
        <w:t>（八）海上建筑物、构筑物的废弃处置；</w:t>
      </w:r>
    </w:p>
    <w:p>
      <w:pPr>
        <w:pStyle w:val="13"/>
        <w:spacing w:line="360" w:lineRule="auto"/>
        <w:ind w:firstLine="600"/>
        <w:rPr>
          <w:rFonts w:ascii="黑体" w:hAnsi="黑体" w:eastAsia="黑体"/>
          <w:b/>
          <w:sz w:val="30"/>
          <w:szCs w:val="30"/>
        </w:rPr>
      </w:pPr>
      <w:r>
        <w:rPr>
          <w:rFonts w:hint="eastAsia" w:ascii="仿宋" w:hAnsi="仿宋" w:eastAsia="仿宋"/>
          <w:sz w:val="30"/>
          <w:szCs w:val="30"/>
        </w:rPr>
        <w:t>（九）违约责任。</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第十六条【管理范围变更、调整的规定】 </w:t>
      </w:r>
      <w:r>
        <w:rPr>
          <w:rFonts w:hint="eastAsia" w:ascii="仿宋" w:hAnsi="仿宋" w:eastAsia="仿宋"/>
          <w:sz w:val="30"/>
          <w:szCs w:val="30"/>
        </w:rPr>
        <w:t>已划定的管理范围有下列情形之一的，管理责任人应当向派出机构申请办理变更或调整手续并报原批准机关批准：</w:t>
      </w:r>
    </w:p>
    <w:p>
      <w:pPr>
        <w:pStyle w:val="13"/>
        <w:spacing w:line="360" w:lineRule="auto"/>
        <w:ind w:firstLine="600"/>
        <w:rPr>
          <w:rFonts w:ascii="仿宋" w:hAnsi="仿宋" w:eastAsia="仿宋"/>
          <w:sz w:val="30"/>
          <w:szCs w:val="30"/>
        </w:rPr>
      </w:pPr>
      <w:r>
        <w:rPr>
          <w:rFonts w:hint="eastAsia" w:ascii="仿宋" w:hAnsi="仿宋" w:eastAsia="仿宋"/>
          <w:sz w:val="30"/>
          <w:szCs w:val="30"/>
        </w:rPr>
        <w:t>（一）申请调整管理范围，但海域使用论证已评审通过，且调整管理范围后仅使用原界址图内部分海域的，管理责任人应当与派出机构签订补充协议，无需重新进行海域使用论证。</w:t>
      </w:r>
    </w:p>
    <w:p>
      <w:pPr>
        <w:pStyle w:val="13"/>
        <w:spacing w:line="360" w:lineRule="auto"/>
        <w:ind w:firstLine="600"/>
        <w:rPr>
          <w:rFonts w:ascii="仿宋" w:hAnsi="仿宋" w:eastAsia="仿宋"/>
          <w:sz w:val="30"/>
          <w:szCs w:val="30"/>
        </w:rPr>
      </w:pPr>
      <w:r>
        <w:rPr>
          <w:rFonts w:hint="eastAsia" w:ascii="仿宋" w:hAnsi="仿宋" w:eastAsia="仿宋"/>
          <w:sz w:val="30"/>
          <w:szCs w:val="30"/>
        </w:rPr>
        <w:t>（二）申请变更管理责任人的，变更后的管理责任人应当与派出机构重新签订管理协议。</w:t>
      </w:r>
    </w:p>
    <w:p>
      <w:pPr>
        <w:pStyle w:val="13"/>
        <w:spacing w:line="360" w:lineRule="auto"/>
        <w:ind w:firstLine="600"/>
        <w:rPr>
          <w:rFonts w:ascii="仿宋" w:hAnsi="仿宋" w:eastAsia="仿宋"/>
          <w:sz w:val="30"/>
          <w:szCs w:val="30"/>
        </w:rPr>
      </w:pPr>
      <w:r>
        <w:rPr>
          <w:rFonts w:hint="eastAsia" w:ascii="仿宋" w:hAnsi="仿宋" w:eastAsia="仿宋"/>
          <w:sz w:val="30"/>
          <w:szCs w:val="30"/>
        </w:rPr>
        <w:t>（三）申请变更管理内容或管理要求的，管理责任人应当与派出机构重新签订管理协议。</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第十七条【期限届满的处理】 </w:t>
      </w:r>
      <w:r>
        <w:rPr>
          <w:rFonts w:hint="eastAsia" w:ascii="仿宋" w:hAnsi="仿宋" w:eastAsia="仿宋"/>
          <w:sz w:val="30"/>
          <w:szCs w:val="30"/>
        </w:rPr>
        <w:t>管理范围期限届满，管理责任人需要继续使用海域的，应当在期限届满前两个月内向派出机构申请续期并报原批准机关批准。除因下列情形外，应当批准续期：</w:t>
      </w:r>
    </w:p>
    <w:p>
      <w:pPr>
        <w:pStyle w:val="13"/>
        <w:spacing w:line="360" w:lineRule="auto"/>
        <w:ind w:firstLine="600"/>
        <w:rPr>
          <w:rFonts w:ascii="仿宋" w:hAnsi="仿宋" w:eastAsia="仿宋"/>
          <w:sz w:val="30"/>
          <w:szCs w:val="30"/>
        </w:rPr>
      </w:pPr>
      <w:r>
        <w:rPr>
          <w:rFonts w:hint="eastAsia" w:ascii="仿宋" w:hAnsi="仿宋" w:eastAsia="仿宋"/>
          <w:sz w:val="30"/>
          <w:szCs w:val="30"/>
        </w:rPr>
        <w:t>（一）因国家安全或其他公共利益需要；</w:t>
      </w:r>
    </w:p>
    <w:p>
      <w:pPr>
        <w:pStyle w:val="13"/>
        <w:spacing w:line="360" w:lineRule="auto"/>
        <w:ind w:firstLine="600"/>
        <w:rPr>
          <w:rFonts w:ascii="仿宋" w:hAnsi="仿宋" w:eastAsia="仿宋"/>
          <w:sz w:val="30"/>
          <w:szCs w:val="30"/>
        </w:rPr>
      </w:pPr>
      <w:r>
        <w:rPr>
          <w:rFonts w:hint="eastAsia" w:ascii="仿宋" w:hAnsi="仿宋" w:eastAsia="仿宋"/>
          <w:sz w:val="30"/>
          <w:szCs w:val="30"/>
        </w:rPr>
        <w:t>（二）项目用海不符合国土空间总体规划、海岸带保护与利用规划、重点海域详细规划等规划要求；</w:t>
      </w:r>
    </w:p>
    <w:p>
      <w:pPr>
        <w:pStyle w:val="13"/>
        <w:spacing w:line="360" w:lineRule="auto"/>
        <w:ind w:firstLine="600"/>
        <w:rPr>
          <w:rFonts w:ascii="仿宋" w:hAnsi="仿宋" w:eastAsia="仿宋"/>
          <w:sz w:val="30"/>
          <w:szCs w:val="30"/>
        </w:rPr>
      </w:pPr>
      <w:r>
        <w:rPr>
          <w:rFonts w:hint="eastAsia" w:ascii="仿宋" w:hAnsi="仿宋" w:eastAsia="仿宋"/>
          <w:sz w:val="30"/>
          <w:szCs w:val="30"/>
        </w:rPr>
        <w:t>（三）管理协议约定不予续期；</w:t>
      </w:r>
    </w:p>
    <w:p>
      <w:pPr>
        <w:pStyle w:val="13"/>
        <w:spacing w:line="360" w:lineRule="auto"/>
        <w:ind w:firstLine="600"/>
        <w:rPr>
          <w:rFonts w:ascii="仿宋" w:hAnsi="仿宋" w:eastAsia="仿宋"/>
          <w:sz w:val="30"/>
          <w:szCs w:val="30"/>
        </w:rPr>
      </w:pPr>
      <w:r>
        <w:rPr>
          <w:rFonts w:hint="eastAsia" w:ascii="仿宋" w:hAnsi="仿宋" w:eastAsia="仿宋"/>
          <w:sz w:val="30"/>
          <w:szCs w:val="30"/>
        </w:rPr>
        <w:t>（四）法律法规规定不予续期的其他情形。</w:t>
      </w:r>
    </w:p>
    <w:p>
      <w:pPr>
        <w:pStyle w:val="13"/>
        <w:spacing w:line="360" w:lineRule="auto"/>
        <w:ind w:firstLine="600"/>
        <w:rPr>
          <w:rFonts w:ascii="仿宋" w:hAnsi="仿宋" w:eastAsia="仿宋"/>
          <w:sz w:val="30"/>
          <w:szCs w:val="30"/>
        </w:rPr>
      </w:pPr>
      <w:r>
        <w:rPr>
          <w:rFonts w:hint="eastAsia" w:ascii="仿宋" w:hAnsi="仿宋" w:eastAsia="仿宋"/>
          <w:sz w:val="30"/>
          <w:szCs w:val="30"/>
        </w:rPr>
        <w:t>本办法第二条第（四）项规定的用海情形管理范围期限届满后，不得续期。原管理责任人应当拆除造成海洋环境污染、影响船舶航行和作业安全或者影响其他用海项目的用海设施和构筑物，并恢复海域原状。</w:t>
      </w:r>
    </w:p>
    <w:p>
      <w:pPr>
        <w:pStyle w:val="13"/>
        <w:spacing w:line="360" w:lineRule="auto"/>
        <w:ind w:firstLine="602"/>
        <w:rPr>
          <w:rFonts w:ascii="仿宋" w:hAnsi="仿宋" w:eastAsia="仿宋"/>
          <w:sz w:val="30"/>
          <w:szCs w:val="30"/>
        </w:rPr>
      </w:pPr>
      <w:r>
        <w:rPr>
          <w:rFonts w:hint="eastAsia" w:ascii="黑体" w:hAnsi="黑体" w:eastAsia="黑体"/>
          <w:b/>
          <w:sz w:val="30"/>
          <w:szCs w:val="30"/>
        </w:rPr>
        <w:t xml:space="preserve">第十八条【解除管理协议的情形及处理方式】 </w:t>
      </w:r>
      <w:r>
        <w:rPr>
          <w:rFonts w:hint="eastAsia" w:ascii="仿宋" w:hAnsi="仿宋" w:eastAsia="仿宋"/>
          <w:sz w:val="30"/>
          <w:szCs w:val="30"/>
        </w:rPr>
        <w:t>有下列情形之一的，派出机构应当报请划定管理范围的原批准机关撤销管理范围，管理协议解除：</w:t>
      </w:r>
    </w:p>
    <w:p>
      <w:pPr>
        <w:spacing w:line="360" w:lineRule="auto"/>
        <w:ind w:left="600"/>
        <w:rPr>
          <w:rFonts w:ascii="仿宋" w:hAnsi="仿宋" w:eastAsia="仿宋"/>
          <w:sz w:val="30"/>
          <w:szCs w:val="30"/>
        </w:rPr>
      </w:pPr>
      <w:r>
        <w:rPr>
          <w:rFonts w:hint="eastAsia" w:ascii="仿宋" w:hAnsi="仿宋" w:eastAsia="仿宋"/>
          <w:sz w:val="30"/>
          <w:szCs w:val="30"/>
        </w:rPr>
        <w:t>（一）因公共利益或国家安全需要占用管理范围内海域的；</w:t>
      </w:r>
    </w:p>
    <w:p>
      <w:pPr>
        <w:spacing w:line="360" w:lineRule="auto"/>
        <w:ind w:left="600"/>
        <w:rPr>
          <w:rFonts w:ascii="仿宋" w:hAnsi="仿宋" w:eastAsia="仿宋"/>
          <w:sz w:val="30"/>
          <w:szCs w:val="30"/>
        </w:rPr>
      </w:pPr>
      <w:r>
        <w:rPr>
          <w:rFonts w:hint="eastAsia" w:ascii="仿宋" w:hAnsi="仿宋" w:eastAsia="仿宋"/>
          <w:sz w:val="30"/>
          <w:szCs w:val="30"/>
        </w:rPr>
        <w:t>（二）因规划调整改变海域功能；</w:t>
      </w:r>
    </w:p>
    <w:p>
      <w:pPr>
        <w:pStyle w:val="13"/>
        <w:spacing w:line="360" w:lineRule="auto"/>
        <w:ind w:firstLine="600"/>
        <w:rPr>
          <w:rFonts w:ascii="仿宋" w:hAnsi="仿宋" w:eastAsia="仿宋"/>
          <w:sz w:val="30"/>
          <w:szCs w:val="30"/>
        </w:rPr>
      </w:pPr>
      <w:r>
        <w:rPr>
          <w:rFonts w:hint="eastAsia" w:ascii="仿宋" w:hAnsi="仿宋" w:eastAsia="仿宋"/>
          <w:sz w:val="30"/>
          <w:szCs w:val="30"/>
        </w:rPr>
        <w:t>（三）管理范围期限届满未申请续期或者已申请续期未被批准的；</w:t>
      </w:r>
    </w:p>
    <w:p>
      <w:pPr>
        <w:pStyle w:val="13"/>
        <w:spacing w:line="360" w:lineRule="auto"/>
        <w:ind w:firstLine="600"/>
        <w:rPr>
          <w:rFonts w:ascii="仿宋" w:hAnsi="仿宋" w:eastAsia="仿宋"/>
          <w:sz w:val="30"/>
          <w:szCs w:val="30"/>
        </w:rPr>
      </w:pPr>
      <w:r>
        <w:rPr>
          <w:rFonts w:hint="eastAsia" w:ascii="仿宋" w:hAnsi="仿宋" w:eastAsia="仿宋"/>
          <w:sz w:val="30"/>
          <w:szCs w:val="30"/>
        </w:rPr>
        <w:t>（四）管理责任人未按本办法规定缴纳海域使用金，经责令改正而拒不改正的；</w:t>
      </w:r>
    </w:p>
    <w:p>
      <w:pPr>
        <w:pStyle w:val="13"/>
        <w:spacing w:line="360" w:lineRule="auto"/>
        <w:ind w:firstLine="600"/>
        <w:rPr>
          <w:rFonts w:ascii="仿宋" w:hAnsi="仿宋" w:eastAsia="仿宋"/>
          <w:sz w:val="30"/>
          <w:szCs w:val="30"/>
        </w:rPr>
      </w:pPr>
      <w:r>
        <w:rPr>
          <w:rFonts w:hint="eastAsia" w:ascii="仿宋" w:hAnsi="仿宋" w:eastAsia="仿宋"/>
          <w:sz w:val="30"/>
          <w:szCs w:val="30"/>
        </w:rPr>
        <w:t>（五）管理责任人在管理期限内不再使用管理范围内海域并提出终止管理协议的；</w:t>
      </w:r>
    </w:p>
    <w:p>
      <w:pPr>
        <w:pStyle w:val="13"/>
        <w:spacing w:line="360" w:lineRule="auto"/>
        <w:ind w:firstLine="600"/>
        <w:rPr>
          <w:rFonts w:ascii="仿宋" w:hAnsi="仿宋" w:eastAsia="仿宋"/>
          <w:sz w:val="30"/>
          <w:szCs w:val="30"/>
        </w:rPr>
      </w:pPr>
      <w:r>
        <w:rPr>
          <w:rFonts w:hint="eastAsia" w:ascii="仿宋" w:hAnsi="仿宋" w:eastAsia="仿宋"/>
          <w:sz w:val="30"/>
          <w:szCs w:val="30"/>
        </w:rPr>
        <w:t>（六）管理责任人擅自改变海域用途和项目性质，经责令改正而拒不改正的；</w:t>
      </w:r>
    </w:p>
    <w:p>
      <w:pPr>
        <w:pStyle w:val="13"/>
        <w:spacing w:line="360" w:lineRule="auto"/>
        <w:ind w:firstLine="600"/>
        <w:rPr>
          <w:rFonts w:ascii="仿宋" w:hAnsi="仿宋" w:eastAsia="仿宋"/>
          <w:sz w:val="30"/>
          <w:szCs w:val="30"/>
        </w:rPr>
      </w:pPr>
      <w:r>
        <w:rPr>
          <w:rFonts w:hint="eastAsia" w:ascii="仿宋" w:hAnsi="仿宋" w:eastAsia="仿宋"/>
          <w:sz w:val="30"/>
          <w:szCs w:val="30"/>
        </w:rPr>
        <w:t>（七）市政府确定的其他情形。</w:t>
      </w:r>
    </w:p>
    <w:p>
      <w:pPr>
        <w:pStyle w:val="13"/>
        <w:spacing w:line="360" w:lineRule="auto"/>
        <w:ind w:firstLine="600"/>
        <w:rPr>
          <w:rFonts w:ascii="仿宋_GB2312" w:eastAsia="仿宋_GB2312"/>
          <w:sz w:val="30"/>
          <w:szCs w:val="30"/>
        </w:rPr>
      </w:pPr>
      <w:r>
        <w:rPr>
          <w:rFonts w:hint="eastAsia" w:ascii="仿宋_GB2312" w:eastAsia="仿宋_GB2312"/>
          <w:sz w:val="30"/>
          <w:szCs w:val="30"/>
        </w:rPr>
        <w:t>管理协议约定不续期且管理范围期限届满的,管理协议自动解除。</w:t>
      </w:r>
    </w:p>
    <w:p>
      <w:pPr>
        <w:pStyle w:val="13"/>
        <w:spacing w:line="360" w:lineRule="auto"/>
        <w:ind w:firstLine="600"/>
        <w:rPr>
          <w:rFonts w:ascii="仿宋_GB2312" w:eastAsia="仿宋_GB2312"/>
          <w:sz w:val="30"/>
          <w:szCs w:val="30"/>
        </w:rPr>
      </w:pPr>
      <w:r>
        <w:rPr>
          <w:rFonts w:hint="eastAsia" w:ascii="仿宋_GB2312" w:eastAsia="仿宋_GB2312"/>
          <w:sz w:val="30"/>
          <w:szCs w:val="30"/>
        </w:rPr>
        <w:t>管理协议解除的，管理责任人应当无条件退还相应海域，并由市海洋主管部门及时向社会公告相关海域的位置、面积、范围等信息。因前款第（一）、（二）项情形撤销管理范围的，应当经依法评估后给予管理责任人相应补偿。</w:t>
      </w:r>
    </w:p>
    <w:p>
      <w:pPr>
        <w:pStyle w:val="13"/>
        <w:spacing w:line="360" w:lineRule="auto"/>
        <w:ind w:firstLine="602"/>
        <w:rPr>
          <w:rFonts w:ascii="仿宋_GB2312" w:eastAsia="仿宋_GB2312"/>
          <w:sz w:val="30"/>
          <w:szCs w:val="30"/>
        </w:rPr>
      </w:pPr>
      <w:r>
        <w:rPr>
          <w:rFonts w:hint="eastAsia" w:ascii="黑体" w:hAnsi="黑体" w:eastAsia="黑体"/>
          <w:b/>
          <w:sz w:val="30"/>
          <w:szCs w:val="30"/>
        </w:rPr>
        <w:t xml:space="preserve">第十九条【监督检查】 </w:t>
      </w:r>
      <w:r>
        <w:rPr>
          <w:rFonts w:hint="eastAsia" w:ascii="仿宋_GB2312" w:eastAsia="仿宋_GB2312"/>
          <w:bCs/>
          <w:smallCaps/>
          <w:sz w:val="30"/>
          <w:szCs w:val="30"/>
        </w:rPr>
        <w:t>市</w:t>
      </w:r>
      <w:r>
        <w:rPr>
          <w:rFonts w:hint="eastAsia" w:ascii="仿宋_GB2312" w:eastAsia="仿宋_GB2312"/>
          <w:sz w:val="30"/>
          <w:szCs w:val="30"/>
        </w:rPr>
        <w:t>海洋主管部门及派出机构应加强对划定管理范围项目用海的监督管理工作。</w:t>
      </w:r>
    </w:p>
    <w:p>
      <w:pPr>
        <w:pStyle w:val="13"/>
        <w:spacing w:line="360" w:lineRule="auto"/>
        <w:ind w:firstLine="600"/>
        <w:rPr>
          <w:rFonts w:ascii="仿宋_GB2312" w:eastAsia="仿宋_GB2312"/>
          <w:sz w:val="30"/>
          <w:szCs w:val="30"/>
        </w:rPr>
      </w:pPr>
      <w:r>
        <w:rPr>
          <w:rFonts w:hint="eastAsia" w:ascii="仿宋_GB2312" w:eastAsia="仿宋_GB2312"/>
          <w:sz w:val="30"/>
          <w:szCs w:val="30"/>
        </w:rPr>
        <w:t>市海洋综合执法机构对管辖区域内划定管理范围的项目及其用海活动实施监督检查，依法查处违法行为。</w:t>
      </w:r>
    </w:p>
    <w:p>
      <w:pPr>
        <w:pStyle w:val="13"/>
        <w:spacing w:line="360" w:lineRule="auto"/>
        <w:ind w:firstLine="602"/>
        <w:rPr>
          <w:rFonts w:ascii="仿宋" w:hAnsi="仿宋" w:eastAsia="仿宋" w:cs="仿宋"/>
          <w:sz w:val="30"/>
          <w:szCs w:val="30"/>
        </w:rPr>
      </w:pPr>
      <w:r>
        <w:rPr>
          <w:rFonts w:hint="eastAsia" w:ascii="黑体" w:hAnsi="黑体" w:eastAsia="黑体"/>
          <w:b/>
          <w:sz w:val="30"/>
          <w:szCs w:val="30"/>
        </w:rPr>
        <w:t xml:space="preserve">第二十条【管理责任】 </w:t>
      </w:r>
      <w:r>
        <w:rPr>
          <w:rFonts w:hint="eastAsia" w:ascii="仿宋" w:hAnsi="仿宋" w:eastAsia="仿宋" w:cs="仿宋"/>
          <w:sz w:val="30"/>
          <w:szCs w:val="30"/>
        </w:rPr>
        <w:t>管理责任人应按照管理协议对划定管理范围的海域进行管理。违反《</w:t>
      </w:r>
      <w:r>
        <w:fldChar w:fldCharType="begin"/>
      </w:r>
      <w:r>
        <w:instrText xml:space="preserve"> HYPERLINK "javascript:SLC(37081,0)" </w:instrText>
      </w:r>
      <w:r>
        <w:fldChar w:fldCharType="separate"/>
      </w:r>
      <w:r>
        <w:rPr>
          <w:rFonts w:hint="eastAsia" w:ascii="仿宋" w:hAnsi="仿宋" w:eastAsia="仿宋" w:cs="仿宋"/>
          <w:sz w:val="30"/>
          <w:szCs w:val="30"/>
        </w:rPr>
        <w:t>深圳经济特区海域使用管理条例</w:t>
      </w:r>
      <w:r>
        <w:rPr>
          <w:rFonts w:hint="eastAsia" w:ascii="仿宋" w:hAnsi="仿宋" w:eastAsia="仿宋" w:cs="仿宋"/>
          <w:sz w:val="30"/>
          <w:szCs w:val="30"/>
        </w:rPr>
        <w:fldChar w:fldCharType="end"/>
      </w:r>
      <w:r>
        <w:rPr>
          <w:rFonts w:hint="eastAsia" w:ascii="仿宋" w:hAnsi="仿宋" w:eastAsia="仿宋" w:cs="仿宋"/>
          <w:sz w:val="30"/>
          <w:szCs w:val="30"/>
        </w:rPr>
        <w:t>》等有关法律法规的规定使用管理范围内海域的，按相关法律法规的规定处理；构成犯罪的，依法追究刑事责任。</w:t>
      </w:r>
    </w:p>
    <w:p>
      <w:pPr>
        <w:pStyle w:val="13"/>
        <w:spacing w:line="360" w:lineRule="auto"/>
        <w:ind w:firstLine="602"/>
        <w:rPr>
          <w:rFonts w:ascii="仿宋_GB2312" w:eastAsia="仿宋_GB2312"/>
          <w:sz w:val="30"/>
          <w:szCs w:val="30"/>
        </w:rPr>
      </w:pPr>
      <w:r>
        <w:rPr>
          <w:rFonts w:hint="eastAsia" w:ascii="黑体" w:hAnsi="黑体" w:eastAsia="黑体"/>
          <w:b/>
          <w:sz w:val="30"/>
          <w:szCs w:val="30"/>
        </w:rPr>
        <w:t xml:space="preserve">第二十一条 【解释部门】 </w:t>
      </w:r>
      <w:r>
        <w:rPr>
          <w:rFonts w:hint="eastAsia" w:ascii="仿宋_GB2312" w:eastAsia="仿宋_GB2312"/>
          <w:sz w:val="30"/>
          <w:szCs w:val="30"/>
        </w:rPr>
        <w:t>本办法由市海洋主管部门解释。</w:t>
      </w:r>
    </w:p>
    <w:p>
      <w:pPr>
        <w:pStyle w:val="13"/>
        <w:spacing w:line="360" w:lineRule="auto"/>
        <w:ind w:firstLine="602"/>
        <w:rPr>
          <w:rFonts w:ascii="仿宋_GB2312" w:eastAsia="仿宋_GB2312"/>
          <w:sz w:val="30"/>
          <w:szCs w:val="30"/>
        </w:rPr>
      </w:pPr>
      <w:r>
        <w:rPr>
          <w:rFonts w:hint="eastAsia" w:ascii="黑体" w:hAnsi="黑体" w:eastAsia="黑体"/>
          <w:b/>
          <w:sz w:val="30"/>
          <w:szCs w:val="30"/>
        </w:rPr>
        <w:t>第二十二条</w:t>
      </w:r>
      <w:r>
        <w:rPr>
          <w:rFonts w:ascii="仿宋_GB2312" w:eastAsia="仿宋_GB2312"/>
          <w:sz w:val="30"/>
          <w:szCs w:val="30"/>
        </w:rPr>
        <w:t xml:space="preserve"> </w:t>
      </w:r>
      <w:r>
        <w:rPr>
          <w:rFonts w:hint="eastAsia" w:ascii="黑体" w:hAnsi="黑体" w:eastAsia="黑体"/>
          <w:b/>
          <w:sz w:val="30"/>
          <w:szCs w:val="30"/>
        </w:rPr>
        <w:t xml:space="preserve">【有效期】 </w:t>
      </w:r>
      <w:r>
        <w:rPr>
          <w:rFonts w:hint="eastAsia" w:ascii="仿宋_GB2312" w:eastAsia="仿宋_GB2312"/>
          <w:sz w:val="30"/>
          <w:szCs w:val="30"/>
        </w:rPr>
        <w:t>本办法自公布之日起施行，有效期5年。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E5"/>
    <w:rsid w:val="00000218"/>
    <w:rsid w:val="00001452"/>
    <w:rsid w:val="00003565"/>
    <w:rsid w:val="00003FDC"/>
    <w:rsid w:val="00004792"/>
    <w:rsid w:val="0001024C"/>
    <w:rsid w:val="00010E68"/>
    <w:rsid w:val="000128DE"/>
    <w:rsid w:val="00025872"/>
    <w:rsid w:val="00030303"/>
    <w:rsid w:val="0003053C"/>
    <w:rsid w:val="00030635"/>
    <w:rsid w:val="00030856"/>
    <w:rsid w:val="0003200F"/>
    <w:rsid w:val="0003515E"/>
    <w:rsid w:val="00035432"/>
    <w:rsid w:val="000354A1"/>
    <w:rsid w:val="000423FA"/>
    <w:rsid w:val="00044B88"/>
    <w:rsid w:val="00044EB7"/>
    <w:rsid w:val="00050F3E"/>
    <w:rsid w:val="00053A2C"/>
    <w:rsid w:val="00054E0B"/>
    <w:rsid w:val="000560A3"/>
    <w:rsid w:val="00062425"/>
    <w:rsid w:val="00062FAA"/>
    <w:rsid w:val="00063A40"/>
    <w:rsid w:val="00066340"/>
    <w:rsid w:val="00071A72"/>
    <w:rsid w:val="000724A5"/>
    <w:rsid w:val="00072F59"/>
    <w:rsid w:val="000730E7"/>
    <w:rsid w:val="000732D0"/>
    <w:rsid w:val="00076064"/>
    <w:rsid w:val="00077CC8"/>
    <w:rsid w:val="00084B10"/>
    <w:rsid w:val="00086642"/>
    <w:rsid w:val="000876B6"/>
    <w:rsid w:val="00087DDF"/>
    <w:rsid w:val="0009198E"/>
    <w:rsid w:val="000920EA"/>
    <w:rsid w:val="000939B6"/>
    <w:rsid w:val="00093E81"/>
    <w:rsid w:val="00094959"/>
    <w:rsid w:val="000959C2"/>
    <w:rsid w:val="0009632C"/>
    <w:rsid w:val="000972BE"/>
    <w:rsid w:val="000A2E90"/>
    <w:rsid w:val="000A50F1"/>
    <w:rsid w:val="000A6152"/>
    <w:rsid w:val="000A6F2C"/>
    <w:rsid w:val="000B261F"/>
    <w:rsid w:val="000B303D"/>
    <w:rsid w:val="000B608B"/>
    <w:rsid w:val="000C10EE"/>
    <w:rsid w:val="000C2D33"/>
    <w:rsid w:val="000C446C"/>
    <w:rsid w:val="000C5F3C"/>
    <w:rsid w:val="000D2412"/>
    <w:rsid w:val="000D5030"/>
    <w:rsid w:val="000D5319"/>
    <w:rsid w:val="000D6448"/>
    <w:rsid w:val="000D6C88"/>
    <w:rsid w:val="000D6E6F"/>
    <w:rsid w:val="000E16A0"/>
    <w:rsid w:val="000E2CAB"/>
    <w:rsid w:val="000E7BD0"/>
    <w:rsid w:val="000F2F1D"/>
    <w:rsid w:val="000F4F80"/>
    <w:rsid w:val="000F5AF8"/>
    <w:rsid w:val="000F5D2C"/>
    <w:rsid w:val="000F60DA"/>
    <w:rsid w:val="000F647B"/>
    <w:rsid w:val="000F668F"/>
    <w:rsid w:val="000F7545"/>
    <w:rsid w:val="001001AD"/>
    <w:rsid w:val="00101113"/>
    <w:rsid w:val="00104F7D"/>
    <w:rsid w:val="00105887"/>
    <w:rsid w:val="00106B74"/>
    <w:rsid w:val="00111FE4"/>
    <w:rsid w:val="00116892"/>
    <w:rsid w:val="0012158A"/>
    <w:rsid w:val="00123995"/>
    <w:rsid w:val="001239E2"/>
    <w:rsid w:val="00124FAB"/>
    <w:rsid w:val="00127C34"/>
    <w:rsid w:val="001361F1"/>
    <w:rsid w:val="001368F7"/>
    <w:rsid w:val="00150493"/>
    <w:rsid w:val="00150884"/>
    <w:rsid w:val="0015105C"/>
    <w:rsid w:val="00154F49"/>
    <w:rsid w:val="0016089F"/>
    <w:rsid w:val="00163B78"/>
    <w:rsid w:val="00166567"/>
    <w:rsid w:val="00166AB0"/>
    <w:rsid w:val="00167383"/>
    <w:rsid w:val="001675EF"/>
    <w:rsid w:val="00170075"/>
    <w:rsid w:val="00170AB6"/>
    <w:rsid w:val="001730E8"/>
    <w:rsid w:val="00181C57"/>
    <w:rsid w:val="00187558"/>
    <w:rsid w:val="001878E0"/>
    <w:rsid w:val="00191631"/>
    <w:rsid w:val="00193188"/>
    <w:rsid w:val="001A3249"/>
    <w:rsid w:val="001A3382"/>
    <w:rsid w:val="001A388B"/>
    <w:rsid w:val="001A38C6"/>
    <w:rsid w:val="001A55B4"/>
    <w:rsid w:val="001A708B"/>
    <w:rsid w:val="001A7A74"/>
    <w:rsid w:val="001B04E6"/>
    <w:rsid w:val="001B0CBC"/>
    <w:rsid w:val="001B0FD8"/>
    <w:rsid w:val="001B1CA1"/>
    <w:rsid w:val="001C2AFD"/>
    <w:rsid w:val="001C2BC3"/>
    <w:rsid w:val="001D050A"/>
    <w:rsid w:val="001D05C4"/>
    <w:rsid w:val="001D1954"/>
    <w:rsid w:val="001D1E24"/>
    <w:rsid w:val="001D226B"/>
    <w:rsid w:val="001D28D7"/>
    <w:rsid w:val="001D3E50"/>
    <w:rsid w:val="001D47A7"/>
    <w:rsid w:val="001D5279"/>
    <w:rsid w:val="001D548E"/>
    <w:rsid w:val="001E4825"/>
    <w:rsid w:val="001E6345"/>
    <w:rsid w:val="001E7489"/>
    <w:rsid w:val="001F2B08"/>
    <w:rsid w:val="001F3AC3"/>
    <w:rsid w:val="001F42CC"/>
    <w:rsid w:val="001F598E"/>
    <w:rsid w:val="001F6EC1"/>
    <w:rsid w:val="00200028"/>
    <w:rsid w:val="00200996"/>
    <w:rsid w:val="00201CAD"/>
    <w:rsid w:val="0020263F"/>
    <w:rsid w:val="002029F3"/>
    <w:rsid w:val="00203CDC"/>
    <w:rsid w:val="00204388"/>
    <w:rsid w:val="002063DD"/>
    <w:rsid w:val="00212E81"/>
    <w:rsid w:val="00213AC4"/>
    <w:rsid w:val="002141F0"/>
    <w:rsid w:val="002153FD"/>
    <w:rsid w:val="00222BAD"/>
    <w:rsid w:val="002232FF"/>
    <w:rsid w:val="0022533B"/>
    <w:rsid w:val="00231A60"/>
    <w:rsid w:val="0023363B"/>
    <w:rsid w:val="00240F81"/>
    <w:rsid w:val="00244517"/>
    <w:rsid w:val="00246D7C"/>
    <w:rsid w:val="002537F9"/>
    <w:rsid w:val="00255DAD"/>
    <w:rsid w:val="00261995"/>
    <w:rsid w:val="00261FC4"/>
    <w:rsid w:val="00263DE5"/>
    <w:rsid w:val="0026746E"/>
    <w:rsid w:val="002714B7"/>
    <w:rsid w:val="0027152D"/>
    <w:rsid w:val="00274981"/>
    <w:rsid w:val="002767A1"/>
    <w:rsid w:val="0028161E"/>
    <w:rsid w:val="00282275"/>
    <w:rsid w:val="002849C7"/>
    <w:rsid w:val="0028503F"/>
    <w:rsid w:val="00287319"/>
    <w:rsid w:val="00292FA0"/>
    <w:rsid w:val="00293809"/>
    <w:rsid w:val="00295B44"/>
    <w:rsid w:val="00297749"/>
    <w:rsid w:val="002A128D"/>
    <w:rsid w:val="002A48E3"/>
    <w:rsid w:val="002A4934"/>
    <w:rsid w:val="002A4C2D"/>
    <w:rsid w:val="002A6A6C"/>
    <w:rsid w:val="002A7DB6"/>
    <w:rsid w:val="002B06C7"/>
    <w:rsid w:val="002B1321"/>
    <w:rsid w:val="002B206D"/>
    <w:rsid w:val="002B3EA8"/>
    <w:rsid w:val="002B5A1F"/>
    <w:rsid w:val="002B648A"/>
    <w:rsid w:val="002C0821"/>
    <w:rsid w:val="002C15AA"/>
    <w:rsid w:val="002C1ACA"/>
    <w:rsid w:val="002C50BC"/>
    <w:rsid w:val="002C5C2D"/>
    <w:rsid w:val="002C6C49"/>
    <w:rsid w:val="002C6EF4"/>
    <w:rsid w:val="002C7ABB"/>
    <w:rsid w:val="002D0F93"/>
    <w:rsid w:val="002D2B25"/>
    <w:rsid w:val="002D3994"/>
    <w:rsid w:val="002D65BB"/>
    <w:rsid w:val="002D78C1"/>
    <w:rsid w:val="002E005D"/>
    <w:rsid w:val="002E04CE"/>
    <w:rsid w:val="002E0F81"/>
    <w:rsid w:val="002E39E2"/>
    <w:rsid w:val="002E496B"/>
    <w:rsid w:val="002E49F7"/>
    <w:rsid w:val="002E4A2F"/>
    <w:rsid w:val="002F0AB3"/>
    <w:rsid w:val="002F0BE3"/>
    <w:rsid w:val="002F4FD4"/>
    <w:rsid w:val="002F7F3C"/>
    <w:rsid w:val="00301936"/>
    <w:rsid w:val="00301D0F"/>
    <w:rsid w:val="00305A66"/>
    <w:rsid w:val="00305BB9"/>
    <w:rsid w:val="00306AEF"/>
    <w:rsid w:val="00306D7E"/>
    <w:rsid w:val="00307BE6"/>
    <w:rsid w:val="0031139E"/>
    <w:rsid w:val="00313110"/>
    <w:rsid w:val="00314C33"/>
    <w:rsid w:val="00316256"/>
    <w:rsid w:val="003166BE"/>
    <w:rsid w:val="00322EC7"/>
    <w:rsid w:val="00323224"/>
    <w:rsid w:val="003262CD"/>
    <w:rsid w:val="00326FB5"/>
    <w:rsid w:val="00327487"/>
    <w:rsid w:val="00330419"/>
    <w:rsid w:val="00330E8B"/>
    <w:rsid w:val="003328C0"/>
    <w:rsid w:val="00333B0D"/>
    <w:rsid w:val="0033403F"/>
    <w:rsid w:val="00335669"/>
    <w:rsid w:val="00341FE7"/>
    <w:rsid w:val="003429E3"/>
    <w:rsid w:val="00345A39"/>
    <w:rsid w:val="0034667A"/>
    <w:rsid w:val="003473BC"/>
    <w:rsid w:val="0035095B"/>
    <w:rsid w:val="0035298B"/>
    <w:rsid w:val="00352D7E"/>
    <w:rsid w:val="003537AA"/>
    <w:rsid w:val="00354139"/>
    <w:rsid w:val="00355905"/>
    <w:rsid w:val="00356409"/>
    <w:rsid w:val="0035652C"/>
    <w:rsid w:val="0035761C"/>
    <w:rsid w:val="0036027C"/>
    <w:rsid w:val="003617B2"/>
    <w:rsid w:val="00363D0A"/>
    <w:rsid w:val="003641FC"/>
    <w:rsid w:val="0036453D"/>
    <w:rsid w:val="00366C78"/>
    <w:rsid w:val="00376E61"/>
    <w:rsid w:val="0037726D"/>
    <w:rsid w:val="003772EB"/>
    <w:rsid w:val="0037793D"/>
    <w:rsid w:val="003813DE"/>
    <w:rsid w:val="00382440"/>
    <w:rsid w:val="00383E36"/>
    <w:rsid w:val="00385784"/>
    <w:rsid w:val="00386534"/>
    <w:rsid w:val="00387FF6"/>
    <w:rsid w:val="00391A71"/>
    <w:rsid w:val="003929FD"/>
    <w:rsid w:val="00392BA5"/>
    <w:rsid w:val="00394491"/>
    <w:rsid w:val="00394AC2"/>
    <w:rsid w:val="003979BB"/>
    <w:rsid w:val="003A1994"/>
    <w:rsid w:val="003A2841"/>
    <w:rsid w:val="003A411F"/>
    <w:rsid w:val="003A561A"/>
    <w:rsid w:val="003A586C"/>
    <w:rsid w:val="003A5BC6"/>
    <w:rsid w:val="003B394F"/>
    <w:rsid w:val="003B4E9E"/>
    <w:rsid w:val="003C0694"/>
    <w:rsid w:val="003C29C4"/>
    <w:rsid w:val="003C2B91"/>
    <w:rsid w:val="003C43E8"/>
    <w:rsid w:val="003C550F"/>
    <w:rsid w:val="003C5C68"/>
    <w:rsid w:val="003C61A6"/>
    <w:rsid w:val="003D38C5"/>
    <w:rsid w:val="003D421D"/>
    <w:rsid w:val="003D75C8"/>
    <w:rsid w:val="003D7DB4"/>
    <w:rsid w:val="003E1A28"/>
    <w:rsid w:val="003E54F1"/>
    <w:rsid w:val="003E7393"/>
    <w:rsid w:val="003F34A4"/>
    <w:rsid w:val="003F3F17"/>
    <w:rsid w:val="003F4B93"/>
    <w:rsid w:val="003F4F9F"/>
    <w:rsid w:val="003F5D7E"/>
    <w:rsid w:val="003F5E24"/>
    <w:rsid w:val="003F6E5F"/>
    <w:rsid w:val="004027D2"/>
    <w:rsid w:val="00402DB8"/>
    <w:rsid w:val="0041244F"/>
    <w:rsid w:val="00412A5B"/>
    <w:rsid w:val="00416303"/>
    <w:rsid w:val="00421E22"/>
    <w:rsid w:val="00423660"/>
    <w:rsid w:val="00423AED"/>
    <w:rsid w:val="0042429A"/>
    <w:rsid w:val="00424B95"/>
    <w:rsid w:val="0042593C"/>
    <w:rsid w:val="00425E26"/>
    <w:rsid w:val="00431D2C"/>
    <w:rsid w:val="004338DE"/>
    <w:rsid w:val="00434531"/>
    <w:rsid w:val="0043573E"/>
    <w:rsid w:val="00440577"/>
    <w:rsid w:val="00441001"/>
    <w:rsid w:val="004423C9"/>
    <w:rsid w:val="0044327C"/>
    <w:rsid w:val="0044357A"/>
    <w:rsid w:val="00452522"/>
    <w:rsid w:val="0045287C"/>
    <w:rsid w:val="004531BC"/>
    <w:rsid w:val="004612D0"/>
    <w:rsid w:val="004624FC"/>
    <w:rsid w:val="00463826"/>
    <w:rsid w:val="00465A2F"/>
    <w:rsid w:val="004722AD"/>
    <w:rsid w:val="00473178"/>
    <w:rsid w:val="00473D54"/>
    <w:rsid w:val="0047567B"/>
    <w:rsid w:val="00480249"/>
    <w:rsid w:val="00480FF6"/>
    <w:rsid w:val="0048182B"/>
    <w:rsid w:val="004822D2"/>
    <w:rsid w:val="00482365"/>
    <w:rsid w:val="00483623"/>
    <w:rsid w:val="00492471"/>
    <w:rsid w:val="0049419E"/>
    <w:rsid w:val="00497331"/>
    <w:rsid w:val="00497718"/>
    <w:rsid w:val="004A36EC"/>
    <w:rsid w:val="004A593C"/>
    <w:rsid w:val="004A5DA7"/>
    <w:rsid w:val="004A63A9"/>
    <w:rsid w:val="004A7242"/>
    <w:rsid w:val="004B1659"/>
    <w:rsid w:val="004B5C6E"/>
    <w:rsid w:val="004C1796"/>
    <w:rsid w:val="004C1B2F"/>
    <w:rsid w:val="004C2113"/>
    <w:rsid w:val="004C2675"/>
    <w:rsid w:val="004C2D86"/>
    <w:rsid w:val="004C2DDC"/>
    <w:rsid w:val="004C384D"/>
    <w:rsid w:val="004C4EDF"/>
    <w:rsid w:val="004C53A1"/>
    <w:rsid w:val="004D04F3"/>
    <w:rsid w:val="004D364B"/>
    <w:rsid w:val="004D44E8"/>
    <w:rsid w:val="004D48D2"/>
    <w:rsid w:val="004D5733"/>
    <w:rsid w:val="004E609A"/>
    <w:rsid w:val="004E756F"/>
    <w:rsid w:val="004F1ECF"/>
    <w:rsid w:val="004F37F0"/>
    <w:rsid w:val="004F39C4"/>
    <w:rsid w:val="004F6138"/>
    <w:rsid w:val="004F6A6D"/>
    <w:rsid w:val="004F6D1F"/>
    <w:rsid w:val="004F77FA"/>
    <w:rsid w:val="00501358"/>
    <w:rsid w:val="005015BA"/>
    <w:rsid w:val="0050309F"/>
    <w:rsid w:val="00505CCB"/>
    <w:rsid w:val="00505FF9"/>
    <w:rsid w:val="00507917"/>
    <w:rsid w:val="00510A90"/>
    <w:rsid w:val="0051158B"/>
    <w:rsid w:val="00511F83"/>
    <w:rsid w:val="0051232F"/>
    <w:rsid w:val="00515C60"/>
    <w:rsid w:val="00517629"/>
    <w:rsid w:val="00517A79"/>
    <w:rsid w:val="00524307"/>
    <w:rsid w:val="005243CE"/>
    <w:rsid w:val="0052671F"/>
    <w:rsid w:val="00526985"/>
    <w:rsid w:val="00526F10"/>
    <w:rsid w:val="00531991"/>
    <w:rsid w:val="00533869"/>
    <w:rsid w:val="00541BCA"/>
    <w:rsid w:val="0054698B"/>
    <w:rsid w:val="00551138"/>
    <w:rsid w:val="00552D23"/>
    <w:rsid w:val="00556E39"/>
    <w:rsid w:val="00560A25"/>
    <w:rsid w:val="005623CB"/>
    <w:rsid w:val="005642C9"/>
    <w:rsid w:val="00564456"/>
    <w:rsid w:val="00566692"/>
    <w:rsid w:val="0056689C"/>
    <w:rsid w:val="00567306"/>
    <w:rsid w:val="005675B0"/>
    <w:rsid w:val="00570BB0"/>
    <w:rsid w:val="00573F7A"/>
    <w:rsid w:val="005767C4"/>
    <w:rsid w:val="00576C6B"/>
    <w:rsid w:val="00577B6C"/>
    <w:rsid w:val="00584028"/>
    <w:rsid w:val="005868FF"/>
    <w:rsid w:val="00586F02"/>
    <w:rsid w:val="00587D62"/>
    <w:rsid w:val="00590A7A"/>
    <w:rsid w:val="005917CE"/>
    <w:rsid w:val="00591C7A"/>
    <w:rsid w:val="005936D3"/>
    <w:rsid w:val="0059424C"/>
    <w:rsid w:val="00596172"/>
    <w:rsid w:val="00596B5F"/>
    <w:rsid w:val="00597757"/>
    <w:rsid w:val="00597878"/>
    <w:rsid w:val="005A0801"/>
    <w:rsid w:val="005A184C"/>
    <w:rsid w:val="005A35EC"/>
    <w:rsid w:val="005A4425"/>
    <w:rsid w:val="005A476E"/>
    <w:rsid w:val="005A5215"/>
    <w:rsid w:val="005A53DD"/>
    <w:rsid w:val="005A6809"/>
    <w:rsid w:val="005B414C"/>
    <w:rsid w:val="005B5D7E"/>
    <w:rsid w:val="005B7A5E"/>
    <w:rsid w:val="005B7BB1"/>
    <w:rsid w:val="005C2792"/>
    <w:rsid w:val="005C2814"/>
    <w:rsid w:val="005C381C"/>
    <w:rsid w:val="005C5556"/>
    <w:rsid w:val="005C760A"/>
    <w:rsid w:val="005D0191"/>
    <w:rsid w:val="005D1F27"/>
    <w:rsid w:val="005D2AF3"/>
    <w:rsid w:val="005D3722"/>
    <w:rsid w:val="005D38DA"/>
    <w:rsid w:val="005D40FC"/>
    <w:rsid w:val="005D4E1D"/>
    <w:rsid w:val="005D5C5C"/>
    <w:rsid w:val="005D6F87"/>
    <w:rsid w:val="005E12B8"/>
    <w:rsid w:val="005E1823"/>
    <w:rsid w:val="005E1E08"/>
    <w:rsid w:val="005E392C"/>
    <w:rsid w:val="005E39A7"/>
    <w:rsid w:val="005E46CA"/>
    <w:rsid w:val="005E78AE"/>
    <w:rsid w:val="005F0917"/>
    <w:rsid w:val="005F0FF5"/>
    <w:rsid w:val="005F1DD0"/>
    <w:rsid w:val="005F3533"/>
    <w:rsid w:val="005F393F"/>
    <w:rsid w:val="005F5E92"/>
    <w:rsid w:val="005F6342"/>
    <w:rsid w:val="005F762A"/>
    <w:rsid w:val="00601AF9"/>
    <w:rsid w:val="00601CBA"/>
    <w:rsid w:val="00602147"/>
    <w:rsid w:val="00602920"/>
    <w:rsid w:val="00602C4A"/>
    <w:rsid w:val="006040E2"/>
    <w:rsid w:val="00605BF4"/>
    <w:rsid w:val="00605CBB"/>
    <w:rsid w:val="00605DF4"/>
    <w:rsid w:val="00606C62"/>
    <w:rsid w:val="00612A65"/>
    <w:rsid w:val="00613F15"/>
    <w:rsid w:val="00614900"/>
    <w:rsid w:val="00616D4D"/>
    <w:rsid w:val="00617278"/>
    <w:rsid w:val="00617ECE"/>
    <w:rsid w:val="006228CC"/>
    <w:rsid w:val="006243FD"/>
    <w:rsid w:val="00626055"/>
    <w:rsid w:val="00631B44"/>
    <w:rsid w:val="006361E4"/>
    <w:rsid w:val="00637316"/>
    <w:rsid w:val="00637788"/>
    <w:rsid w:val="006379F2"/>
    <w:rsid w:val="006407A8"/>
    <w:rsid w:val="00640F1B"/>
    <w:rsid w:val="0064102D"/>
    <w:rsid w:val="00646063"/>
    <w:rsid w:val="006529B9"/>
    <w:rsid w:val="006538C3"/>
    <w:rsid w:val="00655561"/>
    <w:rsid w:val="00660775"/>
    <w:rsid w:val="00660B16"/>
    <w:rsid w:val="00661AF0"/>
    <w:rsid w:val="00662263"/>
    <w:rsid w:val="006627EC"/>
    <w:rsid w:val="00662CEB"/>
    <w:rsid w:val="00665B8A"/>
    <w:rsid w:val="00665F67"/>
    <w:rsid w:val="006677DD"/>
    <w:rsid w:val="00674909"/>
    <w:rsid w:val="00674D0E"/>
    <w:rsid w:val="00674DE3"/>
    <w:rsid w:val="00680A30"/>
    <w:rsid w:val="006835AA"/>
    <w:rsid w:val="0068509A"/>
    <w:rsid w:val="00685B76"/>
    <w:rsid w:val="006868AA"/>
    <w:rsid w:val="00687E17"/>
    <w:rsid w:val="00690675"/>
    <w:rsid w:val="006945BB"/>
    <w:rsid w:val="00695ED1"/>
    <w:rsid w:val="00697541"/>
    <w:rsid w:val="006A3783"/>
    <w:rsid w:val="006A543C"/>
    <w:rsid w:val="006B0B8D"/>
    <w:rsid w:val="006B5383"/>
    <w:rsid w:val="006B62B1"/>
    <w:rsid w:val="006C0AF7"/>
    <w:rsid w:val="006C1091"/>
    <w:rsid w:val="006C2FE2"/>
    <w:rsid w:val="006C7CE4"/>
    <w:rsid w:val="006D20DE"/>
    <w:rsid w:val="006D4857"/>
    <w:rsid w:val="006D4B31"/>
    <w:rsid w:val="006D62A8"/>
    <w:rsid w:val="006D7D7F"/>
    <w:rsid w:val="006E1422"/>
    <w:rsid w:val="006E30A9"/>
    <w:rsid w:val="006E49C2"/>
    <w:rsid w:val="006E49CE"/>
    <w:rsid w:val="006F61FB"/>
    <w:rsid w:val="006F64EA"/>
    <w:rsid w:val="006F6A46"/>
    <w:rsid w:val="006F7F54"/>
    <w:rsid w:val="00702814"/>
    <w:rsid w:val="00704879"/>
    <w:rsid w:val="007050BD"/>
    <w:rsid w:val="00705CFD"/>
    <w:rsid w:val="00706776"/>
    <w:rsid w:val="00706BE4"/>
    <w:rsid w:val="00710AFF"/>
    <w:rsid w:val="00710BF6"/>
    <w:rsid w:val="00714B15"/>
    <w:rsid w:val="00715116"/>
    <w:rsid w:val="007205C8"/>
    <w:rsid w:val="0072168E"/>
    <w:rsid w:val="0072458B"/>
    <w:rsid w:val="0072726E"/>
    <w:rsid w:val="00730565"/>
    <w:rsid w:val="00736B9A"/>
    <w:rsid w:val="00737CC7"/>
    <w:rsid w:val="00741BA3"/>
    <w:rsid w:val="00742629"/>
    <w:rsid w:val="00743444"/>
    <w:rsid w:val="00747616"/>
    <w:rsid w:val="00750617"/>
    <w:rsid w:val="007531DB"/>
    <w:rsid w:val="00753B4E"/>
    <w:rsid w:val="007568A9"/>
    <w:rsid w:val="007568E5"/>
    <w:rsid w:val="0076133A"/>
    <w:rsid w:val="007639AB"/>
    <w:rsid w:val="00766C78"/>
    <w:rsid w:val="00766EB0"/>
    <w:rsid w:val="00767C70"/>
    <w:rsid w:val="00772759"/>
    <w:rsid w:val="007812FD"/>
    <w:rsid w:val="00781FF3"/>
    <w:rsid w:val="00785073"/>
    <w:rsid w:val="0078567C"/>
    <w:rsid w:val="0078580E"/>
    <w:rsid w:val="00790C49"/>
    <w:rsid w:val="00791362"/>
    <w:rsid w:val="007949DD"/>
    <w:rsid w:val="0079560D"/>
    <w:rsid w:val="007975C1"/>
    <w:rsid w:val="007977A6"/>
    <w:rsid w:val="007977E9"/>
    <w:rsid w:val="007A21D1"/>
    <w:rsid w:val="007A26A8"/>
    <w:rsid w:val="007A2732"/>
    <w:rsid w:val="007A2E75"/>
    <w:rsid w:val="007A3AA8"/>
    <w:rsid w:val="007A3FC3"/>
    <w:rsid w:val="007A4791"/>
    <w:rsid w:val="007A66FE"/>
    <w:rsid w:val="007A7306"/>
    <w:rsid w:val="007B017C"/>
    <w:rsid w:val="007B0C3C"/>
    <w:rsid w:val="007B4D64"/>
    <w:rsid w:val="007B5AEB"/>
    <w:rsid w:val="007C272A"/>
    <w:rsid w:val="007C329F"/>
    <w:rsid w:val="007C5694"/>
    <w:rsid w:val="007C7397"/>
    <w:rsid w:val="007C74B6"/>
    <w:rsid w:val="007C7D04"/>
    <w:rsid w:val="007D22B3"/>
    <w:rsid w:val="007D22B5"/>
    <w:rsid w:val="007D46B5"/>
    <w:rsid w:val="007D5A21"/>
    <w:rsid w:val="007D6AE6"/>
    <w:rsid w:val="007E0B5C"/>
    <w:rsid w:val="007E183D"/>
    <w:rsid w:val="007E1A4D"/>
    <w:rsid w:val="007E3002"/>
    <w:rsid w:val="007E392C"/>
    <w:rsid w:val="007E4138"/>
    <w:rsid w:val="007E43DF"/>
    <w:rsid w:val="007E47FA"/>
    <w:rsid w:val="007E65D9"/>
    <w:rsid w:val="007E7796"/>
    <w:rsid w:val="007E790A"/>
    <w:rsid w:val="007F0C9D"/>
    <w:rsid w:val="007F0DFE"/>
    <w:rsid w:val="007F1ADD"/>
    <w:rsid w:val="007F28DD"/>
    <w:rsid w:val="007F5267"/>
    <w:rsid w:val="007F58FC"/>
    <w:rsid w:val="00800092"/>
    <w:rsid w:val="00802E92"/>
    <w:rsid w:val="008053F4"/>
    <w:rsid w:val="008068F5"/>
    <w:rsid w:val="008102E7"/>
    <w:rsid w:val="008115EA"/>
    <w:rsid w:val="008118DE"/>
    <w:rsid w:val="008124FA"/>
    <w:rsid w:val="00813061"/>
    <w:rsid w:val="00813C7A"/>
    <w:rsid w:val="00814FC4"/>
    <w:rsid w:val="008152FF"/>
    <w:rsid w:val="00817712"/>
    <w:rsid w:val="00817A2F"/>
    <w:rsid w:val="00821A53"/>
    <w:rsid w:val="00821F9B"/>
    <w:rsid w:val="00822597"/>
    <w:rsid w:val="008245A8"/>
    <w:rsid w:val="0083025A"/>
    <w:rsid w:val="00831FAE"/>
    <w:rsid w:val="00837BBF"/>
    <w:rsid w:val="0084005C"/>
    <w:rsid w:val="00844B3D"/>
    <w:rsid w:val="00845C99"/>
    <w:rsid w:val="00852DBE"/>
    <w:rsid w:val="00853387"/>
    <w:rsid w:val="008547D6"/>
    <w:rsid w:val="008601FC"/>
    <w:rsid w:val="00861392"/>
    <w:rsid w:val="00863FC6"/>
    <w:rsid w:val="00867558"/>
    <w:rsid w:val="00870ABC"/>
    <w:rsid w:val="00870B72"/>
    <w:rsid w:val="00872C68"/>
    <w:rsid w:val="00881DBF"/>
    <w:rsid w:val="00885465"/>
    <w:rsid w:val="00886D3F"/>
    <w:rsid w:val="00887680"/>
    <w:rsid w:val="008918A7"/>
    <w:rsid w:val="00891C82"/>
    <w:rsid w:val="008920CC"/>
    <w:rsid w:val="00892D98"/>
    <w:rsid w:val="00894B52"/>
    <w:rsid w:val="00894C93"/>
    <w:rsid w:val="0089532E"/>
    <w:rsid w:val="00895EB6"/>
    <w:rsid w:val="008962F8"/>
    <w:rsid w:val="008A179A"/>
    <w:rsid w:val="008A4C37"/>
    <w:rsid w:val="008B0F6D"/>
    <w:rsid w:val="008B28F5"/>
    <w:rsid w:val="008B42AB"/>
    <w:rsid w:val="008C12A0"/>
    <w:rsid w:val="008C148D"/>
    <w:rsid w:val="008C59F7"/>
    <w:rsid w:val="008C6A80"/>
    <w:rsid w:val="008D21F8"/>
    <w:rsid w:val="008D2D3B"/>
    <w:rsid w:val="008D3CCD"/>
    <w:rsid w:val="008D5F5E"/>
    <w:rsid w:val="008D680F"/>
    <w:rsid w:val="008E19B2"/>
    <w:rsid w:val="008E1C1D"/>
    <w:rsid w:val="008E5586"/>
    <w:rsid w:val="008E5CD5"/>
    <w:rsid w:val="008E6E86"/>
    <w:rsid w:val="008F0604"/>
    <w:rsid w:val="008F1774"/>
    <w:rsid w:val="008F5BAE"/>
    <w:rsid w:val="0090479C"/>
    <w:rsid w:val="009052D0"/>
    <w:rsid w:val="009059F0"/>
    <w:rsid w:val="00910472"/>
    <w:rsid w:val="009104C8"/>
    <w:rsid w:val="0091050E"/>
    <w:rsid w:val="0091077E"/>
    <w:rsid w:val="009120D2"/>
    <w:rsid w:val="00913476"/>
    <w:rsid w:val="0091428B"/>
    <w:rsid w:val="0091451D"/>
    <w:rsid w:val="00915C6A"/>
    <w:rsid w:val="00915E48"/>
    <w:rsid w:val="009173E4"/>
    <w:rsid w:val="009214FB"/>
    <w:rsid w:val="0092399C"/>
    <w:rsid w:val="0092448C"/>
    <w:rsid w:val="00925CFA"/>
    <w:rsid w:val="009274FD"/>
    <w:rsid w:val="00932784"/>
    <w:rsid w:val="00933868"/>
    <w:rsid w:val="00935259"/>
    <w:rsid w:val="00935271"/>
    <w:rsid w:val="0093564C"/>
    <w:rsid w:val="009366A3"/>
    <w:rsid w:val="00940568"/>
    <w:rsid w:val="00940F9D"/>
    <w:rsid w:val="00941B91"/>
    <w:rsid w:val="00943118"/>
    <w:rsid w:val="0094333A"/>
    <w:rsid w:val="00944EB0"/>
    <w:rsid w:val="00944FAD"/>
    <w:rsid w:val="009462F1"/>
    <w:rsid w:val="00947FE1"/>
    <w:rsid w:val="00955E51"/>
    <w:rsid w:val="00956D47"/>
    <w:rsid w:val="00957927"/>
    <w:rsid w:val="00960B18"/>
    <w:rsid w:val="009615FA"/>
    <w:rsid w:val="00965CBF"/>
    <w:rsid w:val="00970E92"/>
    <w:rsid w:val="00973EF7"/>
    <w:rsid w:val="00974303"/>
    <w:rsid w:val="00975B1C"/>
    <w:rsid w:val="00982CAC"/>
    <w:rsid w:val="00983D10"/>
    <w:rsid w:val="0098691B"/>
    <w:rsid w:val="00987D75"/>
    <w:rsid w:val="009962BC"/>
    <w:rsid w:val="0099653A"/>
    <w:rsid w:val="009A1218"/>
    <w:rsid w:val="009A23CC"/>
    <w:rsid w:val="009A3ACF"/>
    <w:rsid w:val="009A6476"/>
    <w:rsid w:val="009A6958"/>
    <w:rsid w:val="009B3704"/>
    <w:rsid w:val="009B636C"/>
    <w:rsid w:val="009B6C8A"/>
    <w:rsid w:val="009C04B7"/>
    <w:rsid w:val="009C2D87"/>
    <w:rsid w:val="009C395F"/>
    <w:rsid w:val="009C496D"/>
    <w:rsid w:val="009C4A4F"/>
    <w:rsid w:val="009C4D2B"/>
    <w:rsid w:val="009C6E81"/>
    <w:rsid w:val="009C7B4E"/>
    <w:rsid w:val="009D0DCB"/>
    <w:rsid w:val="009D498C"/>
    <w:rsid w:val="009D4F0A"/>
    <w:rsid w:val="009D55C4"/>
    <w:rsid w:val="009E106E"/>
    <w:rsid w:val="009E2950"/>
    <w:rsid w:val="009E3C34"/>
    <w:rsid w:val="009E3EB8"/>
    <w:rsid w:val="009E62F8"/>
    <w:rsid w:val="009E7BED"/>
    <w:rsid w:val="009F164C"/>
    <w:rsid w:val="009F49B1"/>
    <w:rsid w:val="009F536D"/>
    <w:rsid w:val="009F56B2"/>
    <w:rsid w:val="00A009CF"/>
    <w:rsid w:val="00A0185D"/>
    <w:rsid w:val="00A05EFF"/>
    <w:rsid w:val="00A068E0"/>
    <w:rsid w:val="00A07E3E"/>
    <w:rsid w:val="00A11362"/>
    <w:rsid w:val="00A1181E"/>
    <w:rsid w:val="00A12BFE"/>
    <w:rsid w:val="00A1522A"/>
    <w:rsid w:val="00A16BA2"/>
    <w:rsid w:val="00A175C0"/>
    <w:rsid w:val="00A21882"/>
    <w:rsid w:val="00A2550A"/>
    <w:rsid w:val="00A270E2"/>
    <w:rsid w:val="00A27E5D"/>
    <w:rsid w:val="00A300E6"/>
    <w:rsid w:val="00A32E8F"/>
    <w:rsid w:val="00A403F9"/>
    <w:rsid w:val="00A40572"/>
    <w:rsid w:val="00A41BE7"/>
    <w:rsid w:val="00A4299C"/>
    <w:rsid w:val="00A4357D"/>
    <w:rsid w:val="00A443BE"/>
    <w:rsid w:val="00A46A76"/>
    <w:rsid w:val="00A4718D"/>
    <w:rsid w:val="00A4726C"/>
    <w:rsid w:val="00A5082D"/>
    <w:rsid w:val="00A52B4E"/>
    <w:rsid w:val="00A52D4B"/>
    <w:rsid w:val="00A530AC"/>
    <w:rsid w:val="00A5317D"/>
    <w:rsid w:val="00A546CF"/>
    <w:rsid w:val="00A629A6"/>
    <w:rsid w:val="00A62CE4"/>
    <w:rsid w:val="00A6438A"/>
    <w:rsid w:val="00A71D0B"/>
    <w:rsid w:val="00A72DBA"/>
    <w:rsid w:val="00A755BE"/>
    <w:rsid w:val="00A757DC"/>
    <w:rsid w:val="00A76BD7"/>
    <w:rsid w:val="00A8062B"/>
    <w:rsid w:val="00A8167E"/>
    <w:rsid w:val="00A823EC"/>
    <w:rsid w:val="00A843BF"/>
    <w:rsid w:val="00A86CEF"/>
    <w:rsid w:val="00A87289"/>
    <w:rsid w:val="00A879DD"/>
    <w:rsid w:val="00A87A41"/>
    <w:rsid w:val="00A90A2E"/>
    <w:rsid w:val="00A910E9"/>
    <w:rsid w:val="00A931C9"/>
    <w:rsid w:val="00A93E19"/>
    <w:rsid w:val="00A94992"/>
    <w:rsid w:val="00A96935"/>
    <w:rsid w:val="00A96FFE"/>
    <w:rsid w:val="00AA12E9"/>
    <w:rsid w:val="00AA1C5F"/>
    <w:rsid w:val="00AA4B72"/>
    <w:rsid w:val="00AA55F7"/>
    <w:rsid w:val="00AA6DCF"/>
    <w:rsid w:val="00AA7E71"/>
    <w:rsid w:val="00AB4DB3"/>
    <w:rsid w:val="00AB5024"/>
    <w:rsid w:val="00AB714F"/>
    <w:rsid w:val="00AB77AA"/>
    <w:rsid w:val="00AB7802"/>
    <w:rsid w:val="00AC1677"/>
    <w:rsid w:val="00AC2227"/>
    <w:rsid w:val="00AC303C"/>
    <w:rsid w:val="00AC4126"/>
    <w:rsid w:val="00AC4CC9"/>
    <w:rsid w:val="00AC5190"/>
    <w:rsid w:val="00AC5E8D"/>
    <w:rsid w:val="00AD06D3"/>
    <w:rsid w:val="00AD2D71"/>
    <w:rsid w:val="00AD3EAE"/>
    <w:rsid w:val="00AD65B8"/>
    <w:rsid w:val="00AE17E9"/>
    <w:rsid w:val="00AE2576"/>
    <w:rsid w:val="00AE355F"/>
    <w:rsid w:val="00AE643C"/>
    <w:rsid w:val="00AF2D7B"/>
    <w:rsid w:val="00AF34FA"/>
    <w:rsid w:val="00AF49C0"/>
    <w:rsid w:val="00AF4F77"/>
    <w:rsid w:val="00AF55B4"/>
    <w:rsid w:val="00AF6F9B"/>
    <w:rsid w:val="00B007BC"/>
    <w:rsid w:val="00B00FF5"/>
    <w:rsid w:val="00B01968"/>
    <w:rsid w:val="00B04CDD"/>
    <w:rsid w:val="00B05EC3"/>
    <w:rsid w:val="00B0673B"/>
    <w:rsid w:val="00B06FD4"/>
    <w:rsid w:val="00B07AC9"/>
    <w:rsid w:val="00B07DA8"/>
    <w:rsid w:val="00B10B4C"/>
    <w:rsid w:val="00B132B6"/>
    <w:rsid w:val="00B140D6"/>
    <w:rsid w:val="00B165A2"/>
    <w:rsid w:val="00B203AB"/>
    <w:rsid w:val="00B211A2"/>
    <w:rsid w:val="00B212B0"/>
    <w:rsid w:val="00B214B2"/>
    <w:rsid w:val="00B271D5"/>
    <w:rsid w:val="00B30BC9"/>
    <w:rsid w:val="00B312E0"/>
    <w:rsid w:val="00B32F12"/>
    <w:rsid w:val="00B3313E"/>
    <w:rsid w:val="00B36505"/>
    <w:rsid w:val="00B36975"/>
    <w:rsid w:val="00B37B18"/>
    <w:rsid w:val="00B40465"/>
    <w:rsid w:val="00B407D2"/>
    <w:rsid w:val="00B40862"/>
    <w:rsid w:val="00B413C5"/>
    <w:rsid w:val="00B45964"/>
    <w:rsid w:val="00B45EE7"/>
    <w:rsid w:val="00B471FA"/>
    <w:rsid w:val="00B51D97"/>
    <w:rsid w:val="00B52E95"/>
    <w:rsid w:val="00B53720"/>
    <w:rsid w:val="00B54E5F"/>
    <w:rsid w:val="00B60B1D"/>
    <w:rsid w:val="00B67138"/>
    <w:rsid w:val="00B7141F"/>
    <w:rsid w:val="00B723E4"/>
    <w:rsid w:val="00B72522"/>
    <w:rsid w:val="00B76123"/>
    <w:rsid w:val="00B8014C"/>
    <w:rsid w:val="00B81175"/>
    <w:rsid w:val="00B8478E"/>
    <w:rsid w:val="00B84B6F"/>
    <w:rsid w:val="00B84C60"/>
    <w:rsid w:val="00B85285"/>
    <w:rsid w:val="00B90C28"/>
    <w:rsid w:val="00B9227C"/>
    <w:rsid w:val="00B92E00"/>
    <w:rsid w:val="00B93146"/>
    <w:rsid w:val="00B94001"/>
    <w:rsid w:val="00B96568"/>
    <w:rsid w:val="00B96911"/>
    <w:rsid w:val="00BA141B"/>
    <w:rsid w:val="00BA7E7C"/>
    <w:rsid w:val="00BA7ED2"/>
    <w:rsid w:val="00BB0E56"/>
    <w:rsid w:val="00BB1FB3"/>
    <w:rsid w:val="00BB444C"/>
    <w:rsid w:val="00BB6F67"/>
    <w:rsid w:val="00BB7F76"/>
    <w:rsid w:val="00BB7FAA"/>
    <w:rsid w:val="00BC1F6C"/>
    <w:rsid w:val="00BC7F2F"/>
    <w:rsid w:val="00BD1C1A"/>
    <w:rsid w:val="00BD1DE4"/>
    <w:rsid w:val="00BD5B91"/>
    <w:rsid w:val="00BD676A"/>
    <w:rsid w:val="00BE0C50"/>
    <w:rsid w:val="00BE16DA"/>
    <w:rsid w:val="00BE1BFC"/>
    <w:rsid w:val="00BE1C65"/>
    <w:rsid w:val="00BE3422"/>
    <w:rsid w:val="00BE3B52"/>
    <w:rsid w:val="00BE3F66"/>
    <w:rsid w:val="00BE78F1"/>
    <w:rsid w:val="00BF02B4"/>
    <w:rsid w:val="00BF0B98"/>
    <w:rsid w:val="00BF0C36"/>
    <w:rsid w:val="00BF1344"/>
    <w:rsid w:val="00BF3AA7"/>
    <w:rsid w:val="00BF4453"/>
    <w:rsid w:val="00BF50E5"/>
    <w:rsid w:val="00BF5F99"/>
    <w:rsid w:val="00BF7C18"/>
    <w:rsid w:val="00C00023"/>
    <w:rsid w:val="00C005E2"/>
    <w:rsid w:val="00C01925"/>
    <w:rsid w:val="00C02D97"/>
    <w:rsid w:val="00C073F9"/>
    <w:rsid w:val="00C11C2F"/>
    <w:rsid w:val="00C153F4"/>
    <w:rsid w:val="00C16A6F"/>
    <w:rsid w:val="00C23105"/>
    <w:rsid w:val="00C23C9E"/>
    <w:rsid w:val="00C25F90"/>
    <w:rsid w:val="00C30CC8"/>
    <w:rsid w:val="00C3118E"/>
    <w:rsid w:val="00C32821"/>
    <w:rsid w:val="00C32E1D"/>
    <w:rsid w:val="00C3479B"/>
    <w:rsid w:val="00C35057"/>
    <w:rsid w:val="00C35D6A"/>
    <w:rsid w:val="00C36E2B"/>
    <w:rsid w:val="00C42BE2"/>
    <w:rsid w:val="00C45E02"/>
    <w:rsid w:val="00C462A4"/>
    <w:rsid w:val="00C51A2B"/>
    <w:rsid w:val="00C52579"/>
    <w:rsid w:val="00C52896"/>
    <w:rsid w:val="00C536A1"/>
    <w:rsid w:val="00C57C3E"/>
    <w:rsid w:val="00C60A38"/>
    <w:rsid w:val="00C60ED8"/>
    <w:rsid w:val="00C6468C"/>
    <w:rsid w:val="00C65F22"/>
    <w:rsid w:val="00C67DE1"/>
    <w:rsid w:val="00C72F1A"/>
    <w:rsid w:val="00C805CE"/>
    <w:rsid w:val="00C80CEE"/>
    <w:rsid w:val="00C84226"/>
    <w:rsid w:val="00C85B43"/>
    <w:rsid w:val="00C90102"/>
    <w:rsid w:val="00C931D6"/>
    <w:rsid w:val="00C93AB2"/>
    <w:rsid w:val="00C94160"/>
    <w:rsid w:val="00C94FC6"/>
    <w:rsid w:val="00CA0411"/>
    <w:rsid w:val="00CA07A7"/>
    <w:rsid w:val="00CA7361"/>
    <w:rsid w:val="00CB146C"/>
    <w:rsid w:val="00CB3898"/>
    <w:rsid w:val="00CB3D6E"/>
    <w:rsid w:val="00CB62FB"/>
    <w:rsid w:val="00CB67BB"/>
    <w:rsid w:val="00CB6AEC"/>
    <w:rsid w:val="00CB74BC"/>
    <w:rsid w:val="00CC310B"/>
    <w:rsid w:val="00CC3336"/>
    <w:rsid w:val="00CC445C"/>
    <w:rsid w:val="00CC446B"/>
    <w:rsid w:val="00CC5829"/>
    <w:rsid w:val="00CD352C"/>
    <w:rsid w:val="00CD359A"/>
    <w:rsid w:val="00CE2037"/>
    <w:rsid w:val="00CE2F90"/>
    <w:rsid w:val="00CE5AB7"/>
    <w:rsid w:val="00CE5B82"/>
    <w:rsid w:val="00CF2015"/>
    <w:rsid w:val="00CF5AD0"/>
    <w:rsid w:val="00CF5F28"/>
    <w:rsid w:val="00D008E2"/>
    <w:rsid w:val="00D02436"/>
    <w:rsid w:val="00D0515C"/>
    <w:rsid w:val="00D056CD"/>
    <w:rsid w:val="00D06DA3"/>
    <w:rsid w:val="00D06F65"/>
    <w:rsid w:val="00D116ED"/>
    <w:rsid w:val="00D12D3A"/>
    <w:rsid w:val="00D13D7E"/>
    <w:rsid w:val="00D14410"/>
    <w:rsid w:val="00D14511"/>
    <w:rsid w:val="00D1532A"/>
    <w:rsid w:val="00D15987"/>
    <w:rsid w:val="00D16B83"/>
    <w:rsid w:val="00D17070"/>
    <w:rsid w:val="00D17812"/>
    <w:rsid w:val="00D21BB2"/>
    <w:rsid w:val="00D2309A"/>
    <w:rsid w:val="00D24630"/>
    <w:rsid w:val="00D24735"/>
    <w:rsid w:val="00D30431"/>
    <w:rsid w:val="00D31A0D"/>
    <w:rsid w:val="00D33582"/>
    <w:rsid w:val="00D340E5"/>
    <w:rsid w:val="00D35CA4"/>
    <w:rsid w:val="00D37454"/>
    <w:rsid w:val="00D45D49"/>
    <w:rsid w:val="00D46D2E"/>
    <w:rsid w:val="00D46F3C"/>
    <w:rsid w:val="00D470A5"/>
    <w:rsid w:val="00D5175E"/>
    <w:rsid w:val="00D517D1"/>
    <w:rsid w:val="00D51C93"/>
    <w:rsid w:val="00D54125"/>
    <w:rsid w:val="00D5740F"/>
    <w:rsid w:val="00D60C35"/>
    <w:rsid w:val="00D613CE"/>
    <w:rsid w:val="00D6680F"/>
    <w:rsid w:val="00D672A6"/>
    <w:rsid w:val="00D673F6"/>
    <w:rsid w:val="00D75EB0"/>
    <w:rsid w:val="00D82530"/>
    <w:rsid w:val="00D8371E"/>
    <w:rsid w:val="00D84802"/>
    <w:rsid w:val="00D855E4"/>
    <w:rsid w:val="00D857F9"/>
    <w:rsid w:val="00D90879"/>
    <w:rsid w:val="00D91DB1"/>
    <w:rsid w:val="00DA0902"/>
    <w:rsid w:val="00DA2ECD"/>
    <w:rsid w:val="00DA4D12"/>
    <w:rsid w:val="00DA7994"/>
    <w:rsid w:val="00DB1DD1"/>
    <w:rsid w:val="00DB275D"/>
    <w:rsid w:val="00DB55FB"/>
    <w:rsid w:val="00DC04C4"/>
    <w:rsid w:val="00DC0A7B"/>
    <w:rsid w:val="00DC4361"/>
    <w:rsid w:val="00DC71DF"/>
    <w:rsid w:val="00DC7832"/>
    <w:rsid w:val="00DD1576"/>
    <w:rsid w:val="00DD1EE9"/>
    <w:rsid w:val="00DD530F"/>
    <w:rsid w:val="00DD6E12"/>
    <w:rsid w:val="00DE21E0"/>
    <w:rsid w:val="00DE6850"/>
    <w:rsid w:val="00DF037D"/>
    <w:rsid w:val="00DF5EA5"/>
    <w:rsid w:val="00DF6836"/>
    <w:rsid w:val="00E01959"/>
    <w:rsid w:val="00E01D59"/>
    <w:rsid w:val="00E020F1"/>
    <w:rsid w:val="00E05C5F"/>
    <w:rsid w:val="00E064B4"/>
    <w:rsid w:val="00E078B1"/>
    <w:rsid w:val="00E10E01"/>
    <w:rsid w:val="00E12028"/>
    <w:rsid w:val="00E12F75"/>
    <w:rsid w:val="00E13ED8"/>
    <w:rsid w:val="00E172CE"/>
    <w:rsid w:val="00E20FCE"/>
    <w:rsid w:val="00E216C9"/>
    <w:rsid w:val="00E22CCB"/>
    <w:rsid w:val="00E23D21"/>
    <w:rsid w:val="00E2545B"/>
    <w:rsid w:val="00E321E4"/>
    <w:rsid w:val="00E33B91"/>
    <w:rsid w:val="00E3431C"/>
    <w:rsid w:val="00E40A79"/>
    <w:rsid w:val="00E4542E"/>
    <w:rsid w:val="00E47845"/>
    <w:rsid w:val="00E50BB6"/>
    <w:rsid w:val="00E52729"/>
    <w:rsid w:val="00E5276C"/>
    <w:rsid w:val="00E527F0"/>
    <w:rsid w:val="00E52BB2"/>
    <w:rsid w:val="00E52E62"/>
    <w:rsid w:val="00E539DA"/>
    <w:rsid w:val="00E575DD"/>
    <w:rsid w:val="00E61124"/>
    <w:rsid w:val="00E635D5"/>
    <w:rsid w:val="00E6376A"/>
    <w:rsid w:val="00E64E6A"/>
    <w:rsid w:val="00E72892"/>
    <w:rsid w:val="00E72E59"/>
    <w:rsid w:val="00E73E16"/>
    <w:rsid w:val="00E74AF6"/>
    <w:rsid w:val="00E77047"/>
    <w:rsid w:val="00E774B3"/>
    <w:rsid w:val="00E8479E"/>
    <w:rsid w:val="00E86533"/>
    <w:rsid w:val="00E90831"/>
    <w:rsid w:val="00E90B6F"/>
    <w:rsid w:val="00E9240D"/>
    <w:rsid w:val="00E929D3"/>
    <w:rsid w:val="00E94257"/>
    <w:rsid w:val="00E96FDE"/>
    <w:rsid w:val="00EA1DB8"/>
    <w:rsid w:val="00EA3D5D"/>
    <w:rsid w:val="00EA3DC1"/>
    <w:rsid w:val="00EA555B"/>
    <w:rsid w:val="00EA7572"/>
    <w:rsid w:val="00EA75FA"/>
    <w:rsid w:val="00EA77DD"/>
    <w:rsid w:val="00EB01CA"/>
    <w:rsid w:val="00EB1A6F"/>
    <w:rsid w:val="00EB4593"/>
    <w:rsid w:val="00EB4EC2"/>
    <w:rsid w:val="00EB7B6A"/>
    <w:rsid w:val="00EC0819"/>
    <w:rsid w:val="00EC0CF4"/>
    <w:rsid w:val="00EC236D"/>
    <w:rsid w:val="00EC378A"/>
    <w:rsid w:val="00EC41F8"/>
    <w:rsid w:val="00EC6772"/>
    <w:rsid w:val="00ED1DAA"/>
    <w:rsid w:val="00ED1E94"/>
    <w:rsid w:val="00ED42B2"/>
    <w:rsid w:val="00ED5FCE"/>
    <w:rsid w:val="00EE0199"/>
    <w:rsid w:val="00EE159A"/>
    <w:rsid w:val="00EE1B41"/>
    <w:rsid w:val="00EE28C4"/>
    <w:rsid w:val="00EE45A6"/>
    <w:rsid w:val="00EE66E5"/>
    <w:rsid w:val="00EF0AD1"/>
    <w:rsid w:val="00EF101B"/>
    <w:rsid w:val="00EF1345"/>
    <w:rsid w:val="00F04415"/>
    <w:rsid w:val="00F04F08"/>
    <w:rsid w:val="00F0650C"/>
    <w:rsid w:val="00F10840"/>
    <w:rsid w:val="00F12B27"/>
    <w:rsid w:val="00F15AA9"/>
    <w:rsid w:val="00F1614C"/>
    <w:rsid w:val="00F20E13"/>
    <w:rsid w:val="00F21634"/>
    <w:rsid w:val="00F216D6"/>
    <w:rsid w:val="00F25451"/>
    <w:rsid w:val="00F26321"/>
    <w:rsid w:val="00F26679"/>
    <w:rsid w:val="00F30222"/>
    <w:rsid w:val="00F3175C"/>
    <w:rsid w:val="00F31FEF"/>
    <w:rsid w:val="00F34724"/>
    <w:rsid w:val="00F36DC1"/>
    <w:rsid w:val="00F417F6"/>
    <w:rsid w:val="00F479EB"/>
    <w:rsid w:val="00F513A2"/>
    <w:rsid w:val="00F51428"/>
    <w:rsid w:val="00F548AC"/>
    <w:rsid w:val="00F54C83"/>
    <w:rsid w:val="00F55D74"/>
    <w:rsid w:val="00F56C5D"/>
    <w:rsid w:val="00F57375"/>
    <w:rsid w:val="00F60FDD"/>
    <w:rsid w:val="00F61969"/>
    <w:rsid w:val="00F61FD2"/>
    <w:rsid w:val="00F64A00"/>
    <w:rsid w:val="00F65BCD"/>
    <w:rsid w:val="00F663AA"/>
    <w:rsid w:val="00F70853"/>
    <w:rsid w:val="00F746C7"/>
    <w:rsid w:val="00F7517B"/>
    <w:rsid w:val="00F763AB"/>
    <w:rsid w:val="00F768B4"/>
    <w:rsid w:val="00F8709F"/>
    <w:rsid w:val="00F875C8"/>
    <w:rsid w:val="00F87EC7"/>
    <w:rsid w:val="00F91BA2"/>
    <w:rsid w:val="00F91ED5"/>
    <w:rsid w:val="00F93C7F"/>
    <w:rsid w:val="00F944B9"/>
    <w:rsid w:val="00F95600"/>
    <w:rsid w:val="00F978E9"/>
    <w:rsid w:val="00F97C95"/>
    <w:rsid w:val="00FA00F8"/>
    <w:rsid w:val="00FA0226"/>
    <w:rsid w:val="00FA069E"/>
    <w:rsid w:val="00FA12E2"/>
    <w:rsid w:val="00FA5C35"/>
    <w:rsid w:val="00FA75FC"/>
    <w:rsid w:val="00FA79F3"/>
    <w:rsid w:val="00FA7DC3"/>
    <w:rsid w:val="00FB0653"/>
    <w:rsid w:val="00FB0AEC"/>
    <w:rsid w:val="00FB0EF2"/>
    <w:rsid w:val="00FB128F"/>
    <w:rsid w:val="00FB1B05"/>
    <w:rsid w:val="00FB2010"/>
    <w:rsid w:val="00FB67C8"/>
    <w:rsid w:val="00FC226C"/>
    <w:rsid w:val="00FC7B12"/>
    <w:rsid w:val="00FD2362"/>
    <w:rsid w:val="00FD4B58"/>
    <w:rsid w:val="00FD7E46"/>
    <w:rsid w:val="00FE0AC7"/>
    <w:rsid w:val="00FE10EE"/>
    <w:rsid w:val="00FE4450"/>
    <w:rsid w:val="00FE4B19"/>
    <w:rsid w:val="00FE4E8F"/>
    <w:rsid w:val="00FE529F"/>
    <w:rsid w:val="00FF4FEE"/>
    <w:rsid w:val="00FF6137"/>
    <w:rsid w:val="00FF69A5"/>
    <w:rsid w:val="00FF6BB9"/>
    <w:rsid w:val="00FF6DA8"/>
    <w:rsid w:val="00FF6ECE"/>
    <w:rsid w:val="00FF70DE"/>
    <w:rsid w:val="023A47FA"/>
    <w:rsid w:val="073A39FE"/>
    <w:rsid w:val="07C05801"/>
    <w:rsid w:val="0ECB12FD"/>
    <w:rsid w:val="0F543EFD"/>
    <w:rsid w:val="14086602"/>
    <w:rsid w:val="169535AF"/>
    <w:rsid w:val="1A440E67"/>
    <w:rsid w:val="1B2C193A"/>
    <w:rsid w:val="23002137"/>
    <w:rsid w:val="26674A3F"/>
    <w:rsid w:val="270F4FA5"/>
    <w:rsid w:val="280A7C18"/>
    <w:rsid w:val="2F9F383A"/>
    <w:rsid w:val="33EE21F5"/>
    <w:rsid w:val="3AC10E7C"/>
    <w:rsid w:val="3C39296C"/>
    <w:rsid w:val="3E713217"/>
    <w:rsid w:val="524E52CC"/>
    <w:rsid w:val="55010AA0"/>
    <w:rsid w:val="5625142D"/>
    <w:rsid w:val="61DC797C"/>
    <w:rsid w:val="66B67B7D"/>
    <w:rsid w:val="761B621A"/>
    <w:rsid w:val="77ED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rFonts w:ascii="Calibri" w:hAnsi="Calibri"/>
      <w:kern w:val="2"/>
      <w:sz w:val="18"/>
      <w:szCs w:val="18"/>
    </w:rPr>
  </w:style>
  <w:style w:type="character" w:customStyle="1" w:styleId="12">
    <w:name w:val="页脚 Char"/>
    <w:basedOn w:val="8"/>
    <w:link w:val="4"/>
    <w:qFormat/>
    <w:uiPriority w:val="99"/>
    <w:rPr>
      <w:rFonts w:ascii="Calibri" w:hAnsi="Calibri"/>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8"/>
    <w:link w:val="3"/>
    <w:semiHidden/>
    <w:qFormat/>
    <w:uiPriority w:val="99"/>
    <w:rPr>
      <w:rFonts w:ascii="Calibri" w:hAnsi="Calibri"/>
      <w:kern w:val="2"/>
      <w:sz w:val="18"/>
      <w:szCs w:val="18"/>
    </w:rPr>
  </w:style>
  <w:style w:type="paragraph" w:customStyle="1" w:styleId="15">
    <w:name w:val="4"/>
    <w:basedOn w:val="1"/>
    <w:link w:val="16"/>
    <w:qFormat/>
    <w:uiPriority w:val="0"/>
    <w:pPr>
      <w:widowControl/>
      <w:adjustRightInd w:val="0"/>
      <w:snapToGrid w:val="0"/>
      <w:spacing w:line="360" w:lineRule="atLeast"/>
      <w:ind w:firstLine="420" w:firstLineChars="200"/>
    </w:pPr>
    <w:rPr>
      <w:rFonts w:ascii="宋体" w:hAnsi="宋体" w:cs="宋体" w:eastAsiaTheme="minorEastAsia"/>
      <w:kern w:val="0"/>
      <w:szCs w:val="21"/>
    </w:rPr>
  </w:style>
  <w:style w:type="character" w:customStyle="1" w:styleId="16">
    <w:name w:val="4 Char"/>
    <w:basedOn w:val="8"/>
    <w:link w:val="15"/>
    <w:qFormat/>
    <w:uiPriority w:val="0"/>
    <w:rPr>
      <w:rFonts w:ascii="宋体" w:hAnsi="宋体" w:cs="宋体" w:eastAsiaTheme="minorEastAsia"/>
      <w:sz w:val="21"/>
      <w:szCs w:val="21"/>
    </w:rPr>
  </w:style>
  <w:style w:type="paragraph" w:customStyle="1" w:styleId="17">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18">
    <w:name w:val="批注文字 Char"/>
    <w:basedOn w:val="8"/>
    <w:link w:val="2"/>
    <w:semiHidden/>
    <w:qFormat/>
    <w:uiPriority w:val="99"/>
    <w:rPr>
      <w:rFonts w:ascii="Calibri" w:hAnsi="Calibri"/>
      <w:kern w:val="2"/>
      <w:sz w:val="21"/>
      <w:szCs w:val="24"/>
    </w:rPr>
  </w:style>
  <w:style w:type="character" w:customStyle="1" w:styleId="19">
    <w:name w:val="批注主题 Char"/>
    <w:basedOn w:val="18"/>
    <w:link w:val="6"/>
    <w:semiHidden/>
    <w:qFormat/>
    <w:uiPriority w:val="99"/>
    <w:rPr>
      <w:rFonts w:ascii="Calibri" w:hAnsi="Calibri"/>
      <w:b/>
      <w:bCs/>
      <w:kern w:val="2"/>
      <w:sz w:val="21"/>
      <w:szCs w:val="24"/>
    </w:rPr>
  </w:style>
  <w:style w:type="paragraph" w:customStyle="1" w:styleId="20">
    <w:name w:val="修订1"/>
    <w:hidden/>
    <w:semiHidden/>
    <w:qFormat/>
    <w:uiPriority w:val="99"/>
    <w:rPr>
      <w:rFonts w:ascii="Calibri" w:hAnsi="Calibri" w:eastAsia="宋体" w:cs="Times New Roman"/>
      <w:kern w:val="2"/>
      <w:sz w:val="21"/>
      <w:szCs w:val="24"/>
      <w:lang w:val="en-US" w:eastAsia="zh-CN" w:bidi="ar-SA"/>
    </w:rPr>
  </w:style>
  <w:style w:type="paragraph" w:customStyle="1" w:styleId="21">
    <w:name w:val="修订2"/>
    <w:hidden/>
    <w:unhideWhenUsed/>
    <w:qFormat/>
    <w:uiPriority w:val="99"/>
    <w:rPr>
      <w:rFonts w:ascii="Calibri" w:hAnsi="Calibri" w:eastAsia="宋体" w:cs="Times New Roman"/>
      <w:kern w:val="2"/>
      <w:sz w:val="21"/>
      <w:szCs w:val="24"/>
      <w:lang w:val="en-US" w:eastAsia="zh-CN" w:bidi="ar-SA"/>
    </w:rPr>
  </w:style>
  <w:style w:type="paragraph" w:customStyle="1" w:styleId="22">
    <w:name w:val="修订3"/>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6DDDA-77CA-47BB-AD1E-D51F6CE7E064}">
  <ds:schemaRefs/>
</ds:datastoreItem>
</file>

<file path=docProps/app.xml><?xml version="1.0" encoding="utf-8"?>
<Properties xmlns="http://schemas.openxmlformats.org/officeDocument/2006/extended-properties" xmlns:vt="http://schemas.openxmlformats.org/officeDocument/2006/docPropsVTypes">
  <Template>Normal</Template>
  <Pages>1</Pages>
  <Words>524</Words>
  <Characters>2992</Characters>
  <Lines>24</Lines>
  <Paragraphs>7</Paragraphs>
  <TotalTime>614</TotalTime>
  <ScaleCrop>false</ScaleCrop>
  <LinksUpToDate>false</LinksUpToDate>
  <CharactersWithSpaces>3509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2020-12-30T04:24:00Z</dcterms:created>
  <dc:creator>null</dc:creator>
  <cp:lastModifiedBy>null</cp:lastModifiedBy>
  <cp:lastPrinted>2021-01-18T03:55:00Z</cp:lastPrinted>
  <dcterms:modified xsi:type="dcterms:W3CDTF">2021-01-26T01:28:31Z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