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312" w:after="312" w:line="560" w:lineRule="exact"/>
        <w:jc w:val="both"/>
        <w:rPr>
          <w:rStyle w:val="9"/>
          <w:rFonts w:hint="eastAsia" w:ascii="黑体" w:hAnsi="黑体" w:eastAsia="黑体" w:cs="黑体"/>
          <w:color w:val="000000"/>
          <w:sz w:val="32"/>
          <w:szCs w:val="32"/>
          <w:lang w:val="en-US" w:eastAsia="zh-CN"/>
        </w:rPr>
      </w:pPr>
      <w:r>
        <w:rPr>
          <w:rStyle w:val="9"/>
          <w:rFonts w:hint="eastAsia" w:ascii="黑体" w:hAnsi="黑体" w:eastAsia="黑体" w:cs="黑体"/>
          <w:color w:val="000000"/>
          <w:sz w:val="32"/>
          <w:szCs w:val="32"/>
          <w:lang w:eastAsia="zh-CN"/>
        </w:rPr>
        <w:t>附件</w:t>
      </w:r>
      <w:r>
        <w:rPr>
          <w:rStyle w:val="9"/>
          <w:rFonts w:hint="eastAsia" w:ascii="黑体" w:hAnsi="黑体" w:eastAsia="黑体" w:cs="黑体"/>
          <w:color w:val="000000"/>
          <w:sz w:val="32"/>
          <w:szCs w:val="32"/>
          <w:lang w:val="en-US" w:eastAsia="zh-CN"/>
        </w:rPr>
        <w:t>2</w:t>
      </w:r>
    </w:p>
    <w:p>
      <w:pPr>
        <w:pStyle w:val="8"/>
        <w:spacing w:beforeAutospacing="0" w:afterAutospacing="0" w:line="560" w:lineRule="exact"/>
        <w:jc w:val="center"/>
        <w:rPr>
          <w:rStyle w:val="9"/>
          <w:rFonts w:ascii="方正小标宋_GBK" w:hAnsi="方正小标宋_GBK" w:eastAsia="方正小标宋_GBK"/>
          <w:sz w:val="44"/>
          <w:szCs w:val="44"/>
        </w:rPr>
      </w:pPr>
    </w:p>
    <w:p>
      <w:pPr>
        <w:pStyle w:val="8"/>
        <w:spacing w:beforeAutospacing="0" w:afterAutospacing="0" w:line="560" w:lineRule="exact"/>
        <w:jc w:val="center"/>
        <w:rPr>
          <w:rStyle w:val="9"/>
          <w:rFonts w:ascii="方正小标宋_GBK" w:hAnsi="方正小标宋_GBK" w:eastAsia="方正小标宋_GBK"/>
          <w:sz w:val="44"/>
          <w:szCs w:val="44"/>
        </w:rPr>
      </w:pPr>
      <w:r>
        <w:rPr>
          <w:rStyle w:val="9"/>
          <w:rFonts w:ascii="方正小标宋_GBK" w:hAnsi="方正小标宋_GBK" w:eastAsia="方正小标宋_GBK"/>
          <w:sz w:val="44"/>
          <w:szCs w:val="44"/>
        </w:rPr>
        <w:t>起草说明</w:t>
      </w:r>
    </w:p>
    <w:p>
      <w:pPr>
        <w:pStyle w:val="8"/>
        <w:spacing w:beforeAutospacing="0" w:afterAutospacing="0" w:line="560" w:lineRule="exact"/>
        <w:jc w:val="center"/>
        <w:rPr>
          <w:rStyle w:val="9"/>
          <w:rFonts w:ascii="方正小标宋_GBK" w:hAnsi="方正小标宋_GBK" w:eastAsia="方正小标宋_GBK"/>
          <w:sz w:val="44"/>
          <w:szCs w:val="44"/>
        </w:rPr>
      </w:pPr>
    </w:p>
    <w:p>
      <w:pPr>
        <w:pStyle w:val="8"/>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firstLine="640" w:firstLineChars="200"/>
        <w:jc w:val="both"/>
        <w:rPr>
          <w:rStyle w:val="9"/>
          <w:rFonts w:ascii="黑体" w:hAnsi="黑体" w:eastAsia="黑体"/>
          <w:sz w:val="32"/>
          <w:szCs w:val="32"/>
        </w:rPr>
      </w:pPr>
      <w:r>
        <w:rPr>
          <w:rStyle w:val="9"/>
          <w:rFonts w:ascii="黑体" w:hAnsi="黑体" w:eastAsia="黑体"/>
          <w:sz w:val="32"/>
          <w:szCs w:val="32"/>
        </w:rPr>
        <w:t>政策依据及必要性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r>
        <w:rPr>
          <w:rStyle w:val="9"/>
          <w:rFonts w:hint="eastAsia" w:ascii="仿宋_GB2312" w:hAnsi="仿宋_GB2312" w:eastAsia="仿宋_GB2312" w:cs="仿宋_GB2312"/>
          <w:color w:val="000000"/>
          <w:sz w:val="32"/>
          <w:szCs w:val="32"/>
          <w:lang w:val="en-US" w:eastAsia="zh-CN"/>
        </w:rPr>
        <w:t>2018</w:t>
      </w:r>
      <w:r>
        <w:rPr>
          <w:rStyle w:val="9"/>
          <w:rFonts w:hint="eastAsia" w:ascii="仿宋_GB2312" w:hAnsi="仿宋_GB2312" w:eastAsia="仿宋_GB2312" w:cs="仿宋_GB2312"/>
          <w:color w:val="000000"/>
          <w:sz w:val="32"/>
          <w:szCs w:val="32"/>
        </w:rPr>
        <w:t>年</w:t>
      </w:r>
      <w:r>
        <w:rPr>
          <w:rStyle w:val="9"/>
          <w:rFonts w:hint="eastAsia" w:ascii="仿宋_GB2312" w:hAnsi="仿宋_GB2312" w:eastAsia="仿宋_GB2312" w:cs="仿宋_GB2312"/>
          <w:color w:val="000000"/>
          <w:sz w:val="32"/>
          <w:szCs w:val="32"/>
          <w:lang w:eastAsia="zh-CN"/>
        </w:rPr>
        <w:t>，</w:t>
      </w:r>
      <w:r>
        <w:rPr>
          <w:rStyle w:val="7"/>
          <w:rFonts w:hint="eastAsia" w:ascii="仿宋_GB2312" w:hAnsi="仿宋_GB2312" w:eastAsia="仿宋_GB2312" w:cs="仿宋_GB2312"/>
          <w:b w:val="0"/>
          <w:bCs/>
          <w:color w:val="333333"/>
          <w:sz w:val="32"/>
          <w:szCs w:val="32"/>
          <w:lang w:eastAsia="zh-CN"/>
        </w:rPr>
        <w:t>深圳市人民政府</w:t>
      </w:r>
      <w:r>
        <w:rPr>
          <w:rStyle w:val="7"/>
          <w:rFonts w:hint="eastAsia" w:ascii="仿宋_GB2312" w:hAnsi="仿宋_GB2312" w:eastAsia="仿宋_GB2312" w:cs="仿宋_GB2312"/>
          <w:b w:val="0"/>
          <w:bCs/>
          <w:color w:val="333333"/>
          <w:sz w:val="32"/>
          <w:szCs w:val="32"/>
        </w:rPr>
        <w:t>印发</w:t>
      </w:r>
      <w:r>
        <w:rPr>
          <w:rFonts w:hint="eastAsia" w:ascii="仿宋_GB2312" w:hAnsi="仿宋_GB2312" w:eastAsia="仿宋_GB2312" w:cs="仿宋_GB2312"/>
          <w:b w:val="0"/>
          <w:bCs/>
          <w:sz w:val="32"/>
          <w:szCs w:val="32"/>
        </w:rPr>
        <w:t>《关于印发深圳市进一步促进就业若干政策措施的通知》（深府规〔2018〕30号），自2018年12月起，企业基本医疗保险一档的用人单位缴费费率由6.2%下调至5.2%</w:t>
      </w:r>
      <w:r>
        <w:rPr>
          <w:rFonts w:hint="eastAsia" w:ascii="仿宋_GB2312" w:hAnsi="仿宋_GB2312" w:eastAsia="仿宋_GB2312" w:cs="仿宋_GB2312"/>
          <w:b w:val="0"/>
          <w:bCs/>
          <w:sz w:val="32"/>
          <w:szCs w:val="32"/>
          <w:lang w:eastAsia="zh-CN"/>
        </w:rPr>
        <w:t>（其中基本医疗保险由</w:t>
      </w:r>
      <w:r>
        <w:rPr>
          <w:rFonts w:hint="eastAsia" w:ascii="仿宋_GB2312" w:hAnsi="仿宋_GB2312" w:eastAsia="仿宋_GB2312" w:cs="仿宋_GB2312"/>
          <w:b w:val="0"/>
          <w:bCs/>
          <w:sz w:val="32"/>
          <w:szCs w:val="32"/>
          <w:lang w:val="en-US" w:eastAsia="zh-CN"/>
        </w:rPr>
        <w:t>6%降为5%，地方补充医疗保险0.2%保持不变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，有效期至2020年12月。</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2020年</w:t>
      </w:r>
      <w:r>
        <w:rPr>
          <w:rFonts w:hint="eastAsia"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深圳市医疗保障局深圳市财政局深圳市人力资源和社会保障局印发《关于阶段性减免缓征企业医疗保险费的通知》（深医保规﹝2020﹞2号），2020年2月至6月减半征收企业基本医疗保险费单位缴费部分，其中企业基本医疗保险一档单位缴费费率由6%降为3%；企业基本医疗保险二档单位缴费费率由0.5%降为0.25%；企业基本医疗保险三档单位缴费费率由0.4%降为0.2%。2020年7月至2021年4月继续执行我市阶段性降低企业基本医疗保险一档单位缴费费率政策，即缴费费率由6%降为5%。</w:t>
      </w:r>
    </w:p>
    <w:p>
      <w:pPr>
        <w:keepNext w:val="0"/>
        <w:keepLines w:val="0"/>
        <w:pageBreakBefore w:val="0"/>
        <w:kinsoku/>
        <w:wordWrap/>
        <w:overflowPunct/>
        <w:topLinePunct w:val="0"/>
        <w:autoSpaceDE/>
        <w:autoSpaceDN/>
        <w:bidi w:val="0"/>
        <w:adjustRightInd/>
        <w:spacing w:line="560" w:lineRule="exact"/>
        <w:ind w:firstLine="640" w:firstLineChars="200"/>
        <w:rPr>
          <w:rStyle w:val="9"/>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color w:val="auto"/>
          <w:sz w:val="32"/>
          <w:szCs w:val="32"/>
          <w:lang w:val="en-US" w:eastAsia="zh-CN"/>
        </w:rPr>
        <w:t>2021年，广东省人民政府印发</w:t>
      </w:r>
      <w:r>
        <w:rPr>
          <w:rStyle w:val="9"/>
          <w:rFonts w:hint="eastAsia" w:ascii="仿宋_GB2312" w:hAnsi="仿宋_GB2312" w:eastAsia="仿宋_GB2312" w:cs="仿宋_GB2312"/>
          <w:color w:val="000000"/>
          <w:sz w:val="32"/>
          <w:szCs w:val="32"/>
        </w:rPr>
        <w:t>《</w:t>
      </w:r>
      <w:r>
        <w:rPr>
          <w:rStyle w:val="9"/>
          <w:rFonts w:hint="eastAsia" w:ascii="仿宋_GB2312" w:hAnsi="仿宋_GB2312" w:eastAsia="仿宋_GB2312" w:cs="仿宋_GB2312"/>
          <w:color w:val="000000"/>
          <w:sz w:val="32"/>
          <w:szCs w:val="32"/>
          <w:lang w:eastAsia="zh-CN"/>
        </w:rPr>
        <w:t>广东省进一步稳定和扩大就业若干政策措施</w:t>
      </w:r>
      <w:r>
        <w:rPr>
          <w:rStyle w:val="9"/>
          <w:rFonts w:hint="eastAsia" w:ascii="仿宋_GB2312" w:hAnsi="仿宋_GB2312" w:eastAsia="仿宋_GB2312" w:cs="仿宋_GB2312"/>
          <w:color w:val="000000"/>
          <w:sz w:val="32"/>
          <w:szCs w:val="32"/>
        </w:rPr>
        <w:t>》（粤府〔20</w:t>
      </w:r>
      <w:r>
        <w:rPr>
          <w:rStyle w:val="9"/>
          <w:rFonts w:hint="eastAsia" w:ascii="仿宋_GB2312" w:hAnsi="仿宋_GB2312" w:eastAsia="仿宋_GB2312" w:cs="仿宋_GB2312"/>
          <w:color w:val="000000"/>
          <w:sz w:val="32"/>
          <w:szCs w:val="32"/>
          <w:lang w:val="en-US" w:eastAsia="zh-CN"/>
        </w:rPr>
        <w:t>21</w:t>
      </w:r>
      <w:r>
        <w:rPr>
          <w:rStyle w:val="9"/>
          <w:rFonts w:hint="eastAsia" w:ascii="仿宋_GB2312" w:hAnsi="仿宋_GB2312" w:eastAsia="仿宋_GB2312" w:cs="仿宋_GB2312"/>
          <w:color w:val="000000"/>
          <w:sz w:val="32"/>
          <w:szCs w:val="32"/>
        </w:rPr>
        <w:t>〕</w:t>
      </w:r>
      <w:r>
        <w:rPr>
          <w:rStyle w:val="9"/>
          <w:rFonts w:hint="eastAsia" w:ascii="仿宋_GB2312" w:hAnsi="仿宋_GB2312" w:eastAsia="仿宋_GB2312" w:cs="仿宋_GB2312"/>
          <w:color w:val="000000"/>
          <w:sz w:val="32"/>
          <w:szCs w:val="32"/>
          <w:lang w:val="en-US" w:eastAsia="zh-CN"/>
        </w:rPr>
        <w:t>13</w:t>
      </w:r>
      <w:r>
        <w:rPr>
          <w:rStyle w:val="9"/>
          <w:rFonts w:hint="eastAsia" w:ascii="仿宋_GB2312" w:hAnsi="仿宋_GB2312" w:eastAsia="仿宋_GB2312" w:cs="仿宋_GB2312"/>
          <w:color w:val="000000"/>
          <w:sz w:val="32"/>
          <w:szCs w:val="32"/>
        </w:rPr>
        <w:t>号）</w:t>
      </w:r>
      <w:r>
        <w:rPr>
          <w:rStyle w:val="9"/>
          <w:rFonts w:hint="eastAsia" w:ascii="仿宋_GB2312" w:hAnsi="仿宋_GB2312" w:eastAsia="仿宋_GB2312" w:cs="仿宋_GB2312"/>
          <w:color w:val="000000"/>
          <w:sz w:val="32"/>
          <w:szCs w:val="32"/>
          <w:lang w:eastAsia="zh-CN"/>
        </w:rPr>
        <w:t>，提出各地在职工基本医疗保险统筹基金累计结余（剔除一次性预缴基本医疗保险费）可支付月数超过</w:t>
      </w:r>
      <w:r>
        <w:rPr>
          <w:rStyle w:val="9"/>
          <w:rFonts w:hint="eastAsia" w:ascii="仿宋_GB2312" w:hAnsi="仿宋_GB2312" w:eastAsia="仿宋_GB2312" w:cs="仿宋_GB2312"/>
          <w:color w:val="000000"/>
          <w:sz w:val="32"/>
          <w:szCs w:val="32"/>
          <w:lang w:val="en-US" w:eastAsia="zh-CN"/>
        </w:rPr>
        <w:t>9个月时，可阶段性降低用人单位缴费费率，实施期限至2021年12月31日。</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b w:val="0"/>
          <w:bCs/>
          <w:color w:val="auto"/>
          <w:sz w:val="32"/>
          <w:szCs w:val="32"/>
          <w:lang w:val="en-US" w:eastAsia="zh-CN"/>
        </w:rPr>
      </w:pPr>
      <w:r>
        <w:rPr>
          <w:rStyle w:val="9"/>
          <w:rFonts w:hint="eastAsia" w:ascii="仿宋_GB2312" w:hAnsi="仿宋_GB2312" w:eastAsia="仿宋_GB2312" w:cs="仿宋_GB2312"/>
          <w:color w:val="000000"/>
          <w:sz w:val="32"/>
          <w:szCs w:val="32"/>
          <w:lang w:val="en-US" w:eastAsia="zh-CN"/>
        </w:rPr>
        <w:t>我市自2018年12月实施阶段性降低企业基本医疗保险一档单位缴费政策以来，为企业减负用人负担，稳就业促就业。结合我市基金结余情况，具备省政策</w:t>
      </w:r>
      <w:r>
        <w:rPr>
          <w:rStyle w:val="9"/>
          <w:rFonts w:hint="eastAsia" w:ascii="仿宋_GB2312" w:hAnsi="仿宋_GB2312" w:eastAsia="仿宋_GB2312" w:cs="仿宋_GB2312"/>
          <w:color w:val="000000" w:themeColor="text1"/>
          <w:sz w:val="32"/>
          <w:szCs w:val="32"/>
          <w:lang w:eastAsia="zh-CN"/>
          <w14:textFill>
            <w14:solidFill>
              <w14:schemeClr w14:val="tx1"/>
            </w14:solidFill>
          </w14:textFill>
        </w:rPr>
        <w:t>继续</w:t>
      </w:r>
      <w:r>
        <w:rPr>
          <w:rStyle w:val="9"/>
          <w:rFonts w:hint="eastAsia" w:ascii="仿宋_GB2312" w:hAnsi="仿宋_GB2312" w:eastAsia="仿宋_GB2312" w:cs="仿宋_GB2312"/>
          <w:color w:val="000000"/>
          <w:sz w:val="32"/>
          <w:szCs w:val="32"/>
          <w:lang w:val="en-US" w:eastAsia="zh-CN"/>
        </w:rPr>
        <w:t>阶段性降低用人单位缴费费率</w:t>
      </w:r>
      <w:r>
        <w:rPr>
          <w:rStyle w:val="9"/>
          <w:rFonts w:hint="eastAsia" w:ascii="仿宋_GB2312" w:hAnsi="仿宋_GB2312" w:eastAsia="仿宋_GB2312" w:cs="仿宋_GB2312"/>
          <w:color w:val="000000" w:themeColor="text1"/>
          <w:sz w:val="32"/>
          <w:szCs w:val="32"/>
          <w14:textFill>
            <w14:solidFill>
              <w14:schemeClr w14:val="tx1"/>
            </w14:solidFill>
          </w14:textFill>
        </w:rPr>
        <w:t>的条件。</w:t>
      </w:r>
    </w:p>
    <w:p>
      <w:pPr>
        <w:pStyle w:val="8"/>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firstLine="640" w:firstLineChars="200"/>
        <w:rPr>
          <w:rStyle w:val="9"/>
          <w:rFonts w:ascii="黑体" w:hAnsi="黑体" w:eastAsia="黑体"/>
          <w:color w:val="000000"/>
          <w:sz w:val="32"/>
          <w:szCs w:val="32"/>
        </w:rPr>
      </w:pPr>
      <w:r>
        <w:rPr>
          <w:rStyle w:val="9"/>
          <w:rFonts w:ascii="黑体" w:hAnsi="黑体" w:eastAsia="黑体"/>
          <w:color w:val="000000"/>
          <w:sz w:val="32"/>
          <w:szCs w:val="32"/>
        </w:rPr>
        <w:t>主要内容</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仿宋_GB2312" w:hAnsi="仿宋_GB2312" w:eastAsia="仿宋_GB2312"/>
          <w:color w:val="000000"/>
          <w:sz w:val="32"/>
          <w:szCs w:val="32"/>
          <w:lang w:val="en-US" w:eastAsia="zh-CN"/>
        </w:rPr>
      </w:pPr>
      <w:r>
        <w:rPr>
          <w:rStyle w:val="9"/>
          <w:rFonts w:ascii="仿宋_GB2312" w:hAnsi="仿宋_GB2312" w:eastAsia="仿宋_GB2312"/>
          <w:color w:val="000000"/>
          <w:sz w:val="32"/>
          <w:szCs w:val="32"/>
        </w:rPr>
        <w:t>本市企业</w:t>
      </w:r>
      <w:r>
        <w:rPr>
          <w:rStyle w:val="9"/>
          <w:rFonts w:hint="eastAsia" w:ascii="仿宋_GB2312" w:hAnsi="仿宋_GB2312" w:eastAsia="仿宋_GB2312"/>
          <w:color w:val="000000"/>
          <w:sz w:val="32"/>
          <w:szCs w:val="32"/>
          <w:lang w:eastAsia="zh-CN"/>
        </w:rPr>
        <w:t>基本医疗保险一档单位缴费费率由</w:t>
      </w:r>
      <w:r>
        <w:rPr>
          <w:rStyle w:val="9"/>
          <w:rFonts w:hint="eastAsia" w:ascii="仿宋_GB2312" w:hAnsi="仿宋_GB2312" w:eastAsia="仿宋_GB2312"/>
          <w:color w:val="000000"/>
          <w:sz w:val="32"/>
          <w:szCs w:val="32"/>
          <w:lang w:val="en-US" w:eastAsia="zh-CN"/>
        </w:rPr>
        <w:t>6%调降至5%。</w:t>
      </w:r>
      <w:r>
        <w:rPr>
          <w:rStyle w:val="9"/>
          <w:rFonts w:ascii="仿宋_GB2312" w:hAnsi="仿宋_GB2312" w:eastAsia="仿宋_GB2312"/>
          <w:color w:val="000000"/>
          <w:sz w:val="32"/>
          <w:szCs w:val="32"/>
        </w:rPr>
        <w:t>自2021年</w:t>
      </w:r>
      <w:r>
        <w:rPr>
          <w:rStyle w:val="9"/>
          <w:rFonts w:hint="eastAsia" w:ascii="仿宋_GB2312" w:hAnsi="仿宋_GB2312" w:eastAsia="仿宋_GB2312"/>
          <w:color w:val="000000"/>
          <w:sz w:val="32"/>
          <w:szCs w:val="32"/>
          <w:lang w:val="en-US" w:eastAsia="zh-CN"/>
        </w:rPr>
        <w:t>5</w:t>
      </w:r>
      <w:r>
        <w:rPr>
          <w:rStyle w:val="9"/>
          <w:rFonts w:ascii="仿宋_GB2312" w:hAnsi="仿宋_GB2312" w:eastAsia="仿宋_GB2312"/>
          <w:color w:val="000000"/>
          <w:sz w:val="32"/>
          <w:szCs w:val="32"/>
        </w:rPr>
        <w:t>月</w:t>
      </w:r>
      <w:r>
        <w:rPr>
          <w:rStyle w:val="9"/>
          <w:rFonts w:hint="eastAsia" w:ascii="仿宋_GB2312" w:hAnsi="仿宋_GB2312" w:eastAsia="仿宋_GB2312"/>
          <w:color w:val="000000"/>
          <w:sz w:val="32"/>
          <w:szCs w:val="32"/>
          <w:lang w:val="en-US" w:eastAsia="zh-CN"/>
        </w:rPr>
        <w:t>1</w:t>
      </w:r>
      <w:r>
        <w:rPr>
          <w:rStyle w:val="9"/>
          <w:rFonts w:ascii="仿宋_GB2312" w:hAnsi="仿宋_GB2312" w:eastAsia="仿宋_GB2312"/>
          <w:color w:val="000000"/>
          <w:sz w:val="32"/>
          <w:szCs w:val="32"/>
        </w:rPr>
        <w:t>日起施行，有效期</w:t>
      </w:r>
      <w:r>
        <w:rPr>
          <w:rStyle w:val="9"/>
          <w:rFonts w:hint="eastAsia" w:ascii="仿宋_GB2312" w:hAnsi="仿宋_GB2312" w:eastAsia="仿宋_GB2312"/>
          <w:color w:val="000000"/>
          <w:sz w:val="32"/>
          <w:szCs w:val="32"/>
          <w:lang w:eastAsia="zh-CN"/>
        </w:rPr>
        <w:t>至</w:t>
      </w:r>
      <w:r>
        <w:rPr>
          <w:rStyle w:val="9"/>
          <w:rFonts w:hint="eastAsia" w:ascii="仿宋_GB2312" w:hAnsi="仿宋_GB2312" w:eastAsia="仿宋_GB2312"/>
          <w:color w:val="000000"/>
          <w:sz w:val="32"/>
          <w:szCs w:val="32"/>
          <w:lang w:val="en-US" w:eastAsia="zh-CN"/>
        </w:rPr>
        <w:t>2021年12月31日</w:t>
      </w:r>
      <w:r>
        <w:rPr>
          <w:rStyle w:val="9"/>
          <w:rFonts w:hint="eastAsia"/>
          <w:color w:val="000000"/>
          <w:sz w:val="32"/>
          <w:szCs w:val="32"/>
          <w:lang w:val="en-US" w:eastAsia="zh-CN"/>
        </w:rPr>
        <w:t>。</w:t>
      </w:r>
      <w:r>
        <w:rPr>
          <w:rFonts w:hint="eastAsia" w:ascii="仿宋_GB2312" w:hAnsi="Times New Roman" w:eastAsia="仿宋_GB2312"/>
          <w:kern w:val="0"/>
          <w:sz w:val="32"/>
          <w:szCs w:val="32"/>
        </w:rPr>
        <w:t>个人缴费部分不享受</w:t>
      </w:r>
      <w:r>
        <w:rPr>
          <w:rFonts w:hint="eastAsia" w:ascii="仿宋_GB2312" w:hAnsi="Times New Roman" w:eastAsia="仿宋_GB2312"/>
          <w:kern w:val="0"/>
          <w:sz w:val="32"/>
          <w:szCs w:val="32"/>
          <w:lang w:eastAsia="zh-CN"/>
        </w:rPr>
        <w:t>降费</w:t>
      </w:r>
      <w:r>
        <w:rPr>
          <w:rFonts w:hint="eastAsia" w:ascii="仿宋_GB2312" w:hAnsi="Times New Roman" w:eastAsia="仿宋_GB2312"/>
          <w:kern w:val="0"/>
          <w:sz w:val="32"/>
          <w:szCs w:val="32"/>
        </w:rPr>
        <w:t>政策。</w:t>
      </w:r>
      <w:r>
        <w:rPr>
          <w:rFonts w:hint="eastAsia" w:ascii="仿宋_GB2312" w:hAnsi="Times New Roman" w:eastAsia="仿宋_GB2312"/>
          <w:kern w:val="0"/>
          <w:sz w:val="32"/>
          <w:szCs w:val="32"/>
          <w:lang w:eastAsia="zh-CN"/>
        </w:rPr>
        <w:t>办理本市基本医疗保险二档、三档的用人单位、</w:t>
      </w:r>
      <w:r>
        <w:rPr>
          <w:rFonts w:hint="eastAsia" w:ascii="仿宋_GB2312" w:hAnsi="Times New Roman" w:eastAsia="仿宋_GB2312"/>
          <w:kern w:val="0"/>
          <w:sz w:val="32"/>
          <w:szCs w:val="32"/>
        </w:rPr>
        <w:t>机关事业单位、</w:t>
      </w:r>
      <w:r>
        <w:rPr>
          <w:rStyle w:val="9"/>
          <w:rFonts w:ascii="仿宋_GB2312" w:hAnsi="Times New Roman" w:eastAsia="仿宋_GB2312"/>
          <w:kern w:val="0"/>
          <w:sz w:val="32"/>
          <w:szCs w:val="32"/>
        </w:rPr>
        <w:t>非</w:t>
      </w:r>
      <w:bookmarkStart w:id="0" w:name="_GoBack"/>
      <w:bookmarkEnd w:id="0"/>
      <w:r>
        <w:rPr>
          <w:rStyle w:val="9"/>
          <w:rFonts w:ascii="仿宋_GB2312" w:hAnsi="Times New Roman" w:eastAsia="仿宋_GB2312"/>
          <w:kern w:val="0"/>
          <w:sz w:val="32"/>
          <w:szCs w:val="32"/>
        </w:rPr>
        <w:t>从业居民</w:t>
      </w:r>
      <w:r>
        <w:rPr>
          <w:rFonts w:hint="eastAsia" w:ascii="仿宋_GB2312" w:hAnsi="Times New Roman" w:eastAsia="仿宋_GB2312"/>
          <w:kern w:val="0"/>
          <w:sz w:val="32"/>
          <w:szCs w:val="32"/>
        </w:rPr>
        <w:t>不属适用对象。</w:t>
      </w:r>
    </w:p>
    <w:p>
      <w:pPr>
        <w:pStyle w:val="8"/>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sz w:val="32"/>
          <w:szCs w:val="32"/>
        </w:rPr>
      </w:pPr>
    </w:p>
    <w:p/>
    <w:sectPr>
      <w:footerReference r:id="rId3" w:type="default"/>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F19DC1"/>
    <w:multiLevelType w:val="singleLevel"/>
    <w:tmpl w:val="D5F19DC1"/>
    <w:lvl w:ilvl="0" w:tentative="0">
      <w:start w:val="1"/>
      <w:numFmt w:val="chineseCounting"/>
      <w:suff w:val="nothing"/>
      <w:lvlText w:val="%1、"/>
      <w:lvlJc w:val="left"/>
      <w:pPr>
        <w:ind w:left="640" w:firstLine="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0327C"/>
    <w:rsid w:val="051A2F5E"/>
    <w:rsid w:val="16BA4AF6"/>
    <w:rsid w:val="5E10327C"/>
    <w:rsid w:val="6C707ECF"/>
    <w:rsid w:val="77C22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rPr>
  </w:style>
  <w:style w:type="paragraph" w:customStyle="1" w:styleId="8">
    <w:name w:val="HtmlNormal"/>
    <w:basedOn w:val="1"/>
    <w:qFormat/>
    <w:uiPriority w:val="0"/>
    <w:pPr>
      <w:spacing w:beforeAutospacing="1" w:afterAutospacing="1"/>
      <w:jc w:val="left"/>
    </w:pPr>
    <w:rPr>
      <w:kern w:val="0"/>
      <w:sz w:val="24"/>
      <w:szCs w:val="24"/>
    </w:rPr>
  </w:style>
  <w:style w:type="character" w:customStyle="1" w:styleId="9">
    <w:name w:val="NormalCharacter"/>
    <w:qFormat/>
    <w:uiPriority w:val="0"/>
  </w:style>
  <w:style w:type="paragraph" w:customStyle="1" w:styleId="10">
    <w:name w:val="BodyText"/>
    <w:qFormat/>
    <w:uiPriority w:val="0"/>
    <w:pPr>
      <w:textAlignment w:val="baseline"/>
    </w:pPr>
    <w:rPr>
      <w:rFonts w:ascii="仿宋_GB2312" w:hAnsi="仿宋_GB2312" w:eastAsia="仿宋_GB2312" w:cstheme="minorBidi"/>
      <w:sz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2021-04-01T03:08:00Z</dcterms:created>
  <dc:creator>黄颖</dc:creator>
  <cp:lastModifiedBy>黄颖</cp:lastModifiedBy>
  <dcterms:modified xsi:type="dcterms:W3CDTF">2021-04-02T11:02:26Z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