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关于《深圳市工程建设项目区域地质灾害危险性评估实施细则（试行）》</w:t>
      </w:r>
    </w:p>
    <w:p>
      <w:pPr>
        <w:jc w:val="center"/>
        <w:rPr>
          <w:rFonts w:ascii="宋体" w:hAnsi="宋体"/>
          <w:b/>
          <w:sz w:val="44"/>
          <w:szCs w:val="44"/>
        </w:rPr>
      </w:pPr>
      <w:r>
        <w:rPr>
          <w:rFonts w:hint="eastAsia" w:ascii="宋体" w:hAnsi="宋体"/>
          <w:b/>
          <w:sz w:val="44"/>
          <w:szCs w:val="44"/>
        </w:rPr>
        <w:t>（</w:t>
      </w:r>
      <w:r>
        <w:rPr>
          <w:rFonts w:hint="eastAsia" w:ascii="宋体" w:hAnsi="宋体"/>
          <w:b/>
          <w:sz w:val="44"/>
          <w:szCs w:val="44"/>
          <w:lang w:eastAsia="zh-CN"/>
        </w:rPr>
        <w:t>征求意见</w:t>
      </w:r>
      <w:bookmarkStart w:id="1" w:name="_GoBack"/>
      <w:bookmarkEnd w:id="1"/>
      <w:r>
        <w:rPr>
          <w:rFonts w:hint="eastAsia" w:ascii="宋体" w:hAnsi="宋体"/>
          <w:b/>
          <w:sz w:val="44"/>
          <w:szCs w:val="44"/>
        </w:rPr>
        <w:t>稿）的编制说明</w:t>
      </w:r>
    </w:p>
    <w:p>
      <w:pPr>
        <w:jc w:val="center"/>
        <w:rPr>
          <w:rFonts w:ascii="宋体" w:hAnsi="宋体" w:cs="Arial Unicode MS"/>
          <w:b/>
          <w:sz w:val="44"/>
          <w:szCs w:val="44"/>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根据</w:t>
      </w:r>
      <w:r>
        <w:rPr>
          <w:rFonts w:hint="eastAsia" w:ascii="仿宋" w:hAnsi="仿宋" w:eastAsia="仿宋"/>
          <w:sz w:val="32"/>
          <w:szCs w:val="32"/>
        </w:rPr>
        <w:t>《优化营商环境条例》（国务院令第722号）、</w:t>
      </w:r>
      <w:r>
        <w:rPr>
          <w:rFonts w:hint="eastAsia" w:ascii="仿宋_GB2312" w:hAnsi="仿宋" w:eastAsia="仿宋_GB2312"/>
          <w:sz w:val="32"/>
          <w:szCs w:val="32"/>
        </w:rPr>
        <w:t>《地质灾害</w:t>
      </w:r>
      <w:r>
        <w:rPr>
          <w:rFonts w:ascii="仿宋_GB2312" w:hAnsi="仿宋" w:eastAsia="仿宋_GB2312"/>
          <w:sz w:val="32"/>
          <w:szCs w:val="32"/>
        </w:rPr>
        <w:t>防治</w:t>
      </w:r>
      <w:r>
        <w:rPr>
          <w:rFonts w:hint="eastAsia" w:ascii="仿宋_GB2312" w:hAnsi="仿宋" w:eastAsia="仿宋_GB2312"/>
          <w:sz w:val="32"/>
          <w:szCs w:val="32"/>
        </w:rPr>
        <w:t>条例》</w:t>
      </w:r>
      <w:r>
        <w:fldChar w:fldCharType="begin"/>
      </w:r>
      <w:r>
        <w:instrText xml:space="preserve"> HYPERLINK "http://www.baidu.com/link?url=ml3K03RMUSZbzqIk0Qo3VrxChmwBSmuJbABVLGVuX7rbNTSoUQrlC9epK3g03v7RPyV56py0QsYC7ajSPRcosa" \t "_blank" </w:instrText>
      </w:r>
      <w:r>
        <w:fldChar w:fldCharType="separate"/>
      </w:r>
      <w:r>
        <w:rPr>
          <w:rFonts w:ascii="仿宋_GB2312" w:hAnsi="仿宋" w:eastAsia="仿宋_GB2312"/>
          <w:sz w:val="32"/>
          <w:szCs w:val="32"/>
        </w:rPr>
        <w:t>(</w:t>
      </w:r>
      <w:r>
        <w:rPr>
          <w:rFonts w:hint="eastAsia" w:ascii="仿宋_GB2312" w:hAnsi="仿宋" w:eastAsia="仿宋_GB2312"/>
          <w:sz w:val="32"/>
          <w:szCs w:val="32"/>
        </w:rPr>
        <w:t>国务院令第</w:t>
      </w:r>
      <w:r>
        <w:rPr>
          <w:rFonts w:ascii="仿宋_GB2312" w:hAnsi="仿宋" w:eastAsia="仿宋_GB2312"/>
          <w:sz w:val="32"/>
          <w:szCs w:val="32"/>
        </w:rPr>
        <w:t>394</w:t>
      </w:r>
      <w:r>
        <w:rPr>
          <w:rFonts w:hint="eastAsia" w:ascii="仿宋_GB2312" w:hAnsi="仿宋" w:eastAsia="仿宋_GB2312"/>
          <w:sz w:val="32"/>
          <w:szCs w:val="32"/>
        </w:rPr>
        <w:t>号</w:t>
      </w:r>
      <w:r>
        <w:rPr>
          <w:rFonts w:ascii="仿宋_GB2312" w:hAnsi="仿宋" w:eastAsia="仿宋_GB2312"/>
          <w:sz w:val="32"/>
          <w:szCs w:val="32"/>
        </w:rPr>
        <w:t>)</w:t>
      </w:r>
      <w:r>
        <w:rPr>
          <w:rFonts w:ascii="仿宋_GB2312" w:hAnsi="仿宋" w:eastAsia="仿宋_GB2312"/>
          <w:sz w:val="32"/>
          <w:szCs w:val="32"/>
        </w:rPr>
        <w:fldChar w:fldCharType="end"/>
      </w:r>
      <w:r>
        <w:rPr>
          <w:rFonts w:hint="eastAsia" w:ascii="仿宋_GB2312" w:hAnsi="仿宋" w:eastAsia="仿宋_GB2312"/>
          <w:sz w:val="32"/>
          <w:szCs w:val="32"/>
        </w:rPr>
        <w:t>、《国务院办公厅关于全面开展工程建设项目审批制度改革的实施意见》（国办发〔</w:t>
      </w:r>
      <w:r>
        <w:rPr>
          <w:rFonts w:ascii="仿宋_GB2312" w:hAnsi="仿宋" w:eastAsia="仿宋_GB2312"/>
          <w:sz w:val="32"/>
          <w:szCs w:val="32"/>
        </w:rPr>
        <w:t>2019〕11号</w:t>
      </w:r>
      <w:r>
        <w:rPr>
          <w:rFonts w:hint="eastAsia" w:ascii="仿宋_GB2312" w:hAnsi="仿宋" w:eastAsia="仿宋_GB2312"/>
          <w:sz w:val="32"/>
          <w:szCs w:val="32"/>
        </w:rPr>
        <w:t>）、《广东省人民政府关于印发广东省全面开展工程建设项目审批制度改革实施方案的通知》（粤府〔</w:t>
      </w:r>
      <w:r>
        <w:rPr>
          <w:rFonts w:ascii="仿宋_GB2312" w:hAnsi="仿宋" w:eastAsia="仿宋_GB2312"/>
          <w:sz w:val="32"/>
          <w:szCs w:val="32"/>
        </w:rPr>
        <w:t>2019〕49号</w:t>
      </w:r>
      <w:r>
        <w:rPr>
          <w:rFonts w:hint="eastAsia" w:ascii="仿宋_GB2312" w:hAnsi="仿宋" w:eastAsia="仿宋_GB2312"/>
          <w:sz w:val="32"/>
          <w:szCs w:val="32"/>
        </w:rPr>
        <w:t>）和《深圳经济特区优化营商环境条例》（</w:t>
      </w:r>
      <w:r>
        <w:rPr>
          <w:rFonts w:ascii="仿宋_GB2312" w:hAnsi="仿宋" w:eastAsia="仿宋_GB2312"/>
          <w:sz w:val="32"/>
          <w:szCs w:val="32"/>
        </w:rPr>
        <w:t>2020年10月29日深圳市第六届人民代表大会常务委员会第四十五次会议通过</w:t>
      </w:r>
      <w:r>
        <w:rPr>
          <w:rFonts w:hint="eastAsia" w:ascii="仿宋_GB2312" w:hAnsi="仿宋" w:eastAsia="仿宋_GB2312"/>
          <w:sz w:val="32"/>
          <w:szCs w:val="32"/>
        </w:rPr>
        <w:t>）的部署和</w:t>
      </w:r>
      <w:r>
        <w:rPr>
          <w:rFonts w:ascii="仿宋_GB2312" w:hAnsi="仿宋" w:eastAsia="仿宋_GB2312"/>
          <w:sz w:val="32"/>
          <w:szCs w:val="32"/>
        </w:rPr>
        <w:t>要求，</w:t>
      </w:r>
      <w:r>
        <w:rPr>
          <w:rFonts w:hint="eastAsia" w:ascii="仿宋_GB2312" w:hAnsi="仿宋" w:eastAsia="仿宋_GB2312"/>
          <w:sz w:val="32"/>
          <w:szCs w:val="32"/>
        </w:rPr>
        <w:t>落实《关于印发</w:t>
      </w:r>
      <w:r>
        <w:rPr>
          <w:rFonts w:ascii="仿宋_GB2312" w:hAnsi="仿宋" w:eastAsia="仿宋_GB2312"/>
          <w:sz w:val="32"/>
          <w:szCs w:val="32"/>
        </w:rPr>
        <w:t>&lt;广东省工程建设项目区域评估工作指引&gt;的函》（粤自然资函〔2019</w:t>
      </w:r>
      <w:r>
        <w:rPr>
          <w:rFonts w:hint="eastAsia" w:ascii="仿宋_GB2312" w:hAnsi="仿宋" w:eastAsia="仿宋_GB2312"/>
          <w:sz w:val="32"/>
          <w:szCs w:val="32"/>
        </w:rPr>
        <w:t>〕</w:t>
      </w:r>
      <w:r>
        <w:rPr>
          <w:rFonts w:ascii="仿宋_GB2312" w:hAnsi="仿宋" w:eastAsia="仿宋_GB2312"/>
          <w:sz w:val="32"/>
          <w:szCs w:val="32"/>
        </w:rPr>
        <w:t>1931</w:t>
      </w:r>
      <w:r>
        <w:rPr>
          <w:rFonts w:hint="eastAsia" w:ascii="仿宋_GB2312" w:hAnsi="仿宋" w:eastAsia="仿宋_GB2312"/>
          <w:sz w:val="32"/>
          <w:szCs w:val="32"/>
        </w:rPr>
        <w:t>号）、《关于印发广东省工程建设项目区域评估操作规程的函》（粤自然资函〔</w:t>
      </w:r>
      <w:r>
        <w:rPr>
          <w:rFonts w:ascii="仿宋_GB2312" w:hAnsi="仿宋" w:eastAsia="仿宋_GB2312"/>
          <w:sz w:val="32"/>
          <w:szCs w:val="32"/>
        </w:rPr>
        <w:t>2019</w:t>
      </w:r>
      <w:r>
        <w:rPr>
          <w:rFonts w:hint="eastAsia" w:ascii="仿宋_GB2312" w:hAnsi="仿宋" w:eastAsia="仿宋_GB2312"/>
          <w:sz w:val="32"/>
          <w:szCs w:val="32"/>
        </w:rPr>
        <w:t>〕</w:t>
      </w:r>
      <w:r>
        <w:rPr>
          <w:rFonts w:ascii="仿宋_GB2312" w:hAnsi="仿宋" w:eastAsia="仿宋_GB2312"/>
          <w:sz w:val="32"/>
          <w:szCs w:val="32"/>
        </w:rPr>
        <w:t>2284</w:t>
      </w:r>
      <w:r>
        <w:rPr>
          <w:rFonts w:hint="eastAsia" w:ascii="仿宋_GB2312" w:hAnsi="仿宋" w:eastAsia="仿宋_GB2312"/>
          <w:sz w:val="32"/>
          <w:szCs w:val="32"/>
        </w:rPr>
        <w:t>号）、《地质灾害危险性评估规范》（</w:t>
      </w:r>
      <w:r>
        <w:rPr>
          <w:rFonts w:ascii="仿宋_GB2312" w:hAnsi="仿宋" w:eastAsia="仿宋_GB2312"/>
          <w:sz w:val="32"/>
          <w:szCs w:val="32"/>
        </w:rPr>
        <w:t>DZ/T 0286-2015</w:t>
      </w:r>
      <w:r>
        <w:rPr>
          <w:rFonts w:hint="eastAsia" w:ascii="仿宋_GB2312" w:hAnsi="仿宋" w:eastAsia="仿宋_GB2312"/>
          <w:sz w:val="32"/>
          <w:szCs w:val="32"/>
        </w:rPr>
        <w:t>）及《广东省地质灾害危险性评估实施细则》（</w:t>
      </w:r>
      <w:r>
        <w:rPr>
          <w:rFonts w:ascii="仿宋_GB2312" w:hAnsi="仿宋" w:eastAsia="仿宋_GB2312"/>
          <w:sz w:val="32"/>
          <w:szCs w:val="32"/>
        </w:rPr>
        <w:t>2019</w:t>
      </w:r>
      <w:r>
        <w:rPr>
          <w:rFonts w:hint="eastAsia" w:ascii="仿宋_GB2312" w:hAnsi="仿宋" w:eastAsia="仿宋_GB2312"/>
          <w:sz w:val="32"/>
          <w:szCs w:val="32"/>
        </w:rPr>
        <w:t>年修订版）等相关规定和技术要求，结合我市实际，我局组织编制了《深圳市工程建设项目区域地质灾害危险性评估实施细则（试行）》（以下简称《实施细则》）。现就《实施细则》（送审稿）有关起草情况说明如下：</w:t>
      </w:r>
    </w:p>
    <w:p>
      <w:pPr>
        <w:spacing w:line="560" w:lineRule="exact"/>
        <w:ind w:firstLine="640" w:firstLineChars="200"/>
        <w:rPr>
          <w:rFonts w:ascii="黑体" w:eastAsia="黑体"/>
          <w:sz w:val="32"/>
          <w:szCs w:val="32"/>
        </w:rPr>
      </w:pPr>
      <w:r>
        <w:rPr>
          <w:rFonts w:hint="eastAsia" w:ascii="黑体" w:eastAsia="黑体"/>
          <w:sz w:val="32"/>
          <w:szCs w:val="32"/>
        </w:rPr>
        <w:t>一、编制依据、思路及过程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（一）编制依据</w:t>
      </w:r>
    </w:p>
    <w:p>
      <w:pPr>
        <w:spacing w:line="560" w:lineRule="exact"/>
        <w:ind w:firstLine="640" w:firstLineChars="200"/>
        <w:rPr>
          <w:rFonts w:ascii="仿宋_GB2312" w:hAnsi="仿宋" w:eastAsia="仿宋_GB2312"/>
          <w:sz w:val="32"/>
          <w:szCs w:val="32"/>
        </w:rPr>
      </w:pPr>
      <w:r>
        <w:rPr>
          <w:rFonts w:hint="eastAsia" w:ascii="仿宋" w:hAnsi="仿宋" w:eastAsia="仿宋"/>
          <w:sz w:val="32"/>
          <w:szCs w:val="32"/>
        </w:rPr>
        <w:t>《优化营商环境条例》</w:t>
      </w:r>
      <w:r>
        <w:rPr>
          <w:rFonts w:hint="eastAsia" w:ascii="仿宋_GB2312" w:hAnsi="仿宋" w:eastAsia="仿宋_GB2312"/>
          <w:sz w:val="32"/>
          <w:szCs w:val="32"/>
        </w:rPr>
        <w:t>《国务院办公厅关于全面开展工程建设项目审批制度改革的实施意见》</w:t>
      </w:r>
      <w:r>
        <w:rPr>
          <w:rFonts w:hint="eastAsia" w:ascii="仿宋" w:hAnsi="仿宋" w:eastAsia="仿宋"/>
          <w:sz w:val="32"/>
          <w:szCs w:val="32"/>
        </w:rPr>
        <w:t>《广东省深化营商环境综合改革行动方案》</w:t>
      </w:r>
      <w:r>
        <w:rPr>
          <w:rFonts w:hint="eastAsia" w:ascii="仿宋_GB2312" w:hAnsi="仿宋" w:eastAsia="仿宋_GB2312"/>
          <w:sz w:val="32"/>
          <w:szCs w:val="32"/>
        </w:rPr>
        <w:t>《广东省人民政府关于印发广东省全面开展工程建设项目审批制度改革实施方案的通知》在推行区域评估条款</w:t>
      </w:r>
      <w:r>
        <w:rPr>
          <w:rFonts w:ascii="仿宋_GB2312" w:hAnsi="仿宋" w:eastAsia="仿宋_GB2312"/>
          <w:sz w:val="32"/>
          <w:szCs w:val="32"/>
        </w:rPr>
        <w:t>中分别对</w:t>
      </w:r>
      <w:r>
        <w:rPr>
          <w:rFonts w:hint="eastAsia" w:ascii="仿宋_GB2312" w:hAnsi="仿宋" w:eastAsia="仿宋_GB2312"/>
          <w:sz w:val="32"/>
          <w:szCs w:val="32"/>
        </w:rPr>
        <w:t>工程</w:t>
      </w:r>
      <w:r>
        <w:rPr>
          <w:rFonts w:ascii="仿宋_GB2312" w:hAnsi="仿宋" w:eastAsia="仿宋_GB2312"/>
          <w:sz w:val="32"/>
          <w:szCs w:val="32"/>
        </w:rPr>
        <w:t>建设项目的地质灾害区域评估</w:t>
      </w:r>
      <w:r>
        <w:rPr>
          <w:rFonts w:hint="eastAsia" w:ascii="仿宋_GB2312" w:hAnsi="仿宋" w:eastAsia="仿宋_GB2312"/>
          <w:sz w:val="32"/>
          <w:szCs w:val="32"/>
        </w:rPr>
        <w:t>工作</w:t>
      </w:r>
      <w:r>
        <w:rPr>
          <w:rFonts w:ascii="仿宋_GB2312" w:hAnsi="仿宋" w:eastAsia="仿宋_GB2312"/>
          <w:sz w:val="32"/>
          <w:szCs w:val="32"/>
        </w:rPr>
        <w:t>提出了</w:t>
      </w:r>
      <w:r>
        <w:rPr>
          <w:rFonts w:hint="eastAsia" w:ascii="仿宋_GB2312" w:hAnsi="仿宋" w:eastAsia="仿宋_GB2312"/>
          <w:sz w:val="32"/>
          <w:szCs w:val="32"/>
        </w:rPr>
        <w:t>要求</w:t>
      </w:r>
      <w:r>
        <w:rPr>
          <w:rFonts w:ascii="仿宋_GB2312" w:hAnsi="仿宋" w:eastAsia="仿宋_GB2312"/>
          <w:sz w:val="32"/>
          <w:szCs w:val="32"/>
        </w:rPr>
        <w:t>。</w:t>
      </w:r>
      <w:r>
        <w:rPr>
          <w:rFonts w:hint="eastAsia" w:ascii="仿宋_GB2312" w:hAnsi="仿宋" w:eastAsia="仿宋_GB2312"/>
          <w:sz w:val="32"/>
          <w:szCs w:val="32"/>
        </w:rPr>
        <w:t>《深圳经济特区优化营商环境条例》在第</w:t>
      </w:r>
      <w:r>
        <w:rPr>
          <w:rFonts w:ascii="仿宋_GB2312" w:hAnsi="仿宋" w:eastAsia="仿宋_GB2312"/>
          <w:sz w:val="32"/>
          <w:szCs w:val="32"/>
        </w:rPr>
        <w:t>五十五条</w:t>
      </w:r>
      <w:r>
        <w:rPr>
          <w:rFonts w:hint="eastAsia" w:ascii="仿宋_GB2312" w:hAnsi="仿宋" w:eastAsia="仿宋_GB2312"/>
          <w:sz w:val="32"/>
          <w:szCs w:val="32"/>
        </w:rPr>
        <w:t>对</w:t>
      </w:r>
      <w:r>
        <w:rPr>
          <w:rFonts w:ascii="仿宋_GB2312" w:hAnsi="仿宋" w:eastAsia="仿宋_GB2312"/>
          <w:sz w:val="32"/>
          <w:szCs w:val="32"/>
        </w:rPr>
        <w:t>地质</w:t>
      </w:r>
      <w:r>
        <w:rPr>
          <w:rFonts w:hint="eastAsia" w:ascii="仿宋_GB2312" w:hAnsi="仿宋" w:eastAsia="仿宋_GB2312"/>
          <w:sz w:val="32"/>
          <w:szCs w:val="32"/>
        </w:rPr>
        <w:t>灾害</w:t>
      </w:r>
      <w:r>
        <w:rPr>
          <w:rFonts w:ascii="仿宋_GB2312" w:hAnsi="仿宋" w:eastAsia="仿宋_GB2312"/>
          <w:sz w:val="32"/>
          <w:szCs w:val="32"/>
        </w:rPr>
        <w:t>危险性评估提出了明确要求，并将</w:t>
      </w:r>
      <w:r>
        <w:rPr>
          <w:rFonts w:hint="eastAsia" w:ascii="仿宋_GB2312" w:hAnsi="仿宋" w:eastAsia="仿宋_GB2312"/>
          <w:sz w:val="32"/>
          <w:szCs w:val="32"/>
        </w:rPr>
        <w:t>区域评估</w:t>
      </w:r>
      <w:r>
        <w:rPr>
          <w:rFonts w:ascii="仿宋_GB2312" w:hAnsi="仿宋" w:eastAsia="仿宋_GB2312"/>
          <w:sz w:val="32"/>
          <w:szCs w:val="32"/>
        </w:rPr>
        <w:t>成果</w:t>
      </w:r>
      <w:r>
        <w:rPr>
          <w:rFonts w:hint="eastAsia" w:ascii="仿宋_GB2312" w:hAnsi="仿宋" w:eastAsia="仿宋_GB2312"/>
          <w:sz w:val="32"/>
          <w:szCs w:val="32"/>
        </w:rPr>
        <w:t>作为</w:t>
      </w:r>
      <w:r>
        <w:rPr>
          <w:rFonts w:ascii="仿宋_GB2312" w:hAnsi="仿宋" w:eastAsia="仿宋_GB2312"/>
          <w:sz w:val="32"/>
          <w:szCs w:val="32"/>
        </w:rPr>
        <w:t>相关部门的管理依据。</w:t>
      </w:r>
      <w:r>
        <w:rPr>
          <w:rFonts w:hint="eastAsia" w:ascii="仿宋_GB2312" w:hAnsi="仿宋" w:eastAsia="仿宋_GB2312"/>
          <w:sz w:val="32"/>
          <w:szCs w:val="32"/>
        </w:rPr>
        <w:t>市</w:t>
      </w:r>
      <w:r>
        <w:rPr>
          <w:rFonts w:ascii="仿宋_GB2312" w:hAnsi="仿宋" w:eastAsia="仿宋_GB2312"/>
          <w:sz w:val="32"/>
          <w:szCs w:val="32"/>
        </w:rPr>
        <w:t>规划和自然部门是</w:t>
      </w:r>
      <w:r>
        <w:rPr>
          <w:rFonts w:hint="eastAsia" w:ascii="仿宋_GB2312" w:hAnsi="仿宋" w:eastAsia="仿宋_GB2312"/>
          <w:sz w:val="32"/>
          <w:szCs w:val="32"/>
        </w:rPr>
        <w:t>地质灾害</w:t>
      </w:r>
      <w:r>
        <w:rPr>
          <w:rFonts w:ascii="仿宋_GB2312" w:hAnsi="仿宋" w:eastAsia="仿宋_GB2312"/>
          <w:sz w:val="32"/>
          <w:szCs w:val="32"/>
        </w:rPr>
        <w:t>危险性评估行业</w:t>
      </w:r>
      <w:r>
        <w:rPr>
          <w:rFonts w:hint="eastAsia" w:ascii="仿宋_GB2312" w:hAnsi="仿宋" w:eastAsia="仿宋_GB2312"/>
          <w:sz w:val="32"/>
          <w:szCs w:val="32"/>
        </w:rPr>
        <w:t>主管</w:t>
      </w:r>
      <w:r>
        <w:rPr>
          <w:rFonts w:ascii="仿宋_GB2312" w:hAnsi="仿宋" w:eastAsia="仿宋_GB2312"/>
          <w:sz w:val="32"/>
          <w:szCs w:val="32"/>
        </w:rPr>
        <w:t>部门</w:t>
      </w:r>
      <w:r>
        <w:rPr>
          <w:rFonts w:hint="eastAsia" w:ascii="仿宋_GB2312" w:hAnsi="仿宋" w:eastAsia="仿宋_GB2312"/>
          <w:sz w:val="32"/>
          <w:szCs w:val="32"/>
        </w:rPr>
        <w:t>，</w:t>
      </w:r>
      <w:r>
        <w:rPr>
          <w:rFonts w:ascii="仿宋_GB2312" w:hAnsi="仿宋" w:eastAsia="仿宋_GB2312"/>
          <w:sz w:val="32"/>
          <w:szCs w:val="32"/>
        </w:rPr>
        <w:t>根据以上规定，结合我市实际情况，我局</w:t>
      </w:r>
      <w:r>
        <w:rPr>
          <w:rFonts w:hint="eastAsia" w:ascii="仿宋_GB2312" w:hAnsi="仿宋" w:eastAsia="仿宋_GB2312"/>
          <w:sz w:val="32"/>
          <w:szCs w:val="32"/>
        </w:rPr>
        <w:t>编制</w:t>
      </w:r>
      <w:r>
        <w:rPr>
          <w:rFonts w:ascii="仿宋_GB2312" w:hAnsi="仿宋" w:eastAsia="仿宋_GB2312"/>
          <w:sz w:val="32"/>
          <w:szCs w:val="32"/>
        </w:rPr>
        <w:t>了《</w:t>
      </w:r>
      <w:r>
        <w:rPr>
          <w:rFonts w:hint="eastAsia" w:ascii="仿宋_GB2312" w:hAnsi="仿宋" w:eastAsia="仿宋_GB2312"/>
          <w:sz w:val="32"/>
          <w:szCs w:val="32"/>
        </w:rPr>
        <w:t>实施</w:t>
      </w:r>
      <w:r>
        <w:rPr>
          <w:rFonts w:ascii="仿宋_GB2312" w:hAnsi="仿宋" w:eastAsia="仿宋_GB2312"/>
          <w:sz w:val="32"/>
          <w:szCs w:val="32"/>
        </w:rPr>
        <w:t>细则》</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（二）编制思路</w:t>
      </w:r>
    </w:p>
    <w:p>
      <w:pPr>
        <w:spacing w:line="50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建设服务型政府，营造最优营商环境</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开展特定</w:t>
      </w:r>
      <w:r>
        <w:rPr>
          <w:rFonts w:ascii="仿宋_GB2312" w:hAnsi="仿宋" w:eastAsia="仿宋_GB2312"/>
          <w:sz w:val="32"/>
          <w:szCs w:val="32"/>
        </w:rPr>
        <w:t>区域内的</w:t>
      </w:r>
      <w:r>
        <w:rPr>
          <w:rFonts w:hint="eastAsia" w:ascii="仿宋_GB2312" w:hAnsi="仿宋" w:eastAsia="仿宋_GB2312"/>
          <w:sz w:val="32"/>
          <w:szCs w:val="32"/>
        </w:rPr>
        <w:t>区域地质灾害危险性评估工作可将特定区域进行危险性分区并提出相应的地质灾害防治措施与建议，不但能从源头上控制地质灾害的发生，降低地质灾害发生的风险，落实城市综合防灾减灾要求，还能从根本上提高政府审批效率、减少企业负担和一定的财政支出，同时是落实加快转变政府职能、建设服务型政府、营造最优营商环境的重要举措。</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明确区域</w:t>
      </w:r>
      <w:r>
        <w:rPr>
          <w:rFonts w:ascii="仿宋_GB2312" w:hAnsi="仿宋" w:eastAsia="仿宋_GB2312"/>
          <w:sz w:val="32"/>
          <w:szCs w:val="32"/>
        </w:rPr>
        <w:t>评估</w:t>
      </w:r>
      <w:r>
        <w:rPr>
          <w:rFonts w:hint="eastAsia" w:ascii="仿宋_GB2312" w:hAnsi="仿宋" w:eastAsia="仿宋_GB2312"/>
          <w:sz w:val="32"/>
          <w:szCs w:val="32"/>
        </w:rPr>
        <w:t>适用</w:t>
      </w:r>
      <w:r>
        <w:rPr>
          <w:rFonts w:ascii="仿宋_GB2312" w:hAnsi="仿宋" w:eastAsia="仿宋_GB2312"/>
          <w:sz w:val="32"/>
          <w:szCs w:val="32"/>
        </w:rPr>
        <w:t>范围、特定区域</w:t>
      </w:r>
      <w:r>
        <w:rPr>
          <w:rFonts w:hint="eastAsia" w:ascii="仿宋_GB2312" w:hAnsi="仿宋" w:eastAsia="仿宋_GB2312"/>
          <w:sz w:val="32"/>
          <w:szCs w:val="32"/>
        </w:rPr>
        <w:t>类型</w:t>
      </w:r>
      <w:r>
        <w:rPr>
          <w:rFonts w:ascii="仿宋_GB2312" w:hAnsi="仿宋" w:eastAsia="仿宋_GB2312"/>
          <w:sz w:val="32"/>
          <w:szCs w:val="32"/>
        </w:rPr>
        <w:t>和灾害</w:t>
      </w:r>
      <w:r>
        <w:rPr>
          <w:rFonts w:hint="eastAsia" w:ascii="仿宋_GB2312" w:hAnsi="仿宋" w:eastAsia="仿宋_GB2312"/>
          <w:sz w:val="32"/>
          <w:szCs w:val="32"/>
        </w:rPr>
        <w:t>类别</w:t>
      </w:r>
    </w:p>
    <w:p>
      <w:pPr>
        <w:ind w:firstLine="560"/>
        <w:rPr>
          <w:rFonts w:ascii="仿宋_GB2312" w:hAnsi="仿宋" w:eastAsia="仿宋_GB2312"/>
          <w:sz w:val="32"/>
          <w:szCs w:val="32"/>
        </w:rPr>
      </w:pPr>
      <w:r>
        <w:rPr>
          <w:rFonts w:hint="eastAsia" w:ascii="仿宋_GB2312" w:hAnsi="仿宋" w:eastAsia="仿宋_GB2312"/>
          <w:sz w:val="32"/>
          <w:szCs w:val="32"/>
        </w:rPr>
        <w:t>对全市涉及地质灾害易发区内</w:t>
      </w:r>
      <w:r>
        <w:rPr>
          <w:rFonts w:ascii="仿宋_GB2312" w:hAnsi="仿宋" w:eastAsia="仿宋_GB2312"/>
          <w:sz w:val="32"/>
          <w:szCs w:val="32"/>
        </w:rPr>
        <w:t>的</w:t>
      </w:r>
      <w:r>
        <w:rPr>
          <w:rFonts w:hint="eastAsia" w:ascii="仿宋_GB2312" w:hAnsi="仿宋" w:eastAsia="仿宋_GB2312"/>
          <w:sz w:val="32"/>
          <w:szCs w:val="32"/>
        </w:rPr>
        <w:t>以下特定区域应当结合该</w:t>
      </w:r>
      <w:r>
        <w:rPr>
          <w:rFonts w:ascii="仿宋_GB2312" w:hAnsi="仿宋" w:eastAsia="仿宋_GB2312"/>
          <w:sz w:val="32"/>
          <w:szCs w:val="32"/>
        </w:rPr>
        <w:t>区域的</w:t>
      </w:r>
      <w:r>
        <w:rPr>
          <w:rFonts w:hint="eastAsia" w:ascii="仿宋_GB2312" w:hAnsi="仿宋" w:eastAsia="仿宋_GB2312"/>
          <w:sz w:val="32"/>
          <w:szCs w:val="32"/>
        </w:rPr>
        <w:t>实际情况开展区域地质灾害</w:t>
      </w:r>
      <w:r>
        <w:rPr>
          <w:rFonts w:ascii="仿宋_GB2312" w:hAnsi="仿宋" w:eastAsia="仿宋_GB2312"/>
          <w:sz w:val="32"/>
          <w:szCs w:val="32"/>
        </w:rPr>
        <w:t>危险性评估（</w:t>
      </w:r>
      <w:r>
        <w:rPr>
          <w:rFonts w:hint="eastAsia" w:ascii="仿宋_GB2312" w:hAnsi="仿宋" w:eastAsia="仿宋_GB2312"/>
          <w:sz w:val="32"/>
          <w:szCs w:val="32"/>
        </w:rPr>
        <w:t>以下简称“区域评估”），具体包括自由贸易试验区、各类开发区、产业园区、科学城以及其它需要开展区域评估的区域。</w:t>
      </w:r>
    </w:p>
    <w:p>
      <w:pPr>
        <w:ind w:firstLine="560"/>
        <w:rPr>
          <w:rFonts w:ascii="仿宋_GB2312" w:hAnsi="仿宋" w:eastAsia="仿宋_GB2312"/>
          <w:sz w:val="32"/>
          <w:szCs w:val="32"/>
        </w:rPr>
      </w:pPr>
      <w:r>
        <w:rPr>
          <w:rFonts w:hint="eastAsia" w:ascii="仿宋_GB2312" w:hAnsi="仿宋" w:eastAsia="仿宋_GB2312"/>
          <w:sz w:val="32"/>
          <w:szCs w:val="32"/>
        </w:rPr>
        <w:t>区域</w:t>
      </w:r>
      <w:r>
        <w:rPr>
          <w:rFonts w:ascii="仿宋_GB2312" w:hAnsi="仿宋" w:eastAsia="仿宋_GB2312"/>
          <w:sz w:val="32"/>
          <w:szCs w:val="32"/>
        </w:rPr>
        <w:t>评估</w:t>
      </w:r>
      <w:r>
        <w:rPr>
          <w:rFonts w:hint="eastAsia" w:ascii="仿宋_GB2312" w:hAnsi="仿宋" w:eastAsia="仿宋_GB2312"/>
          <w:sz w:val="32"/>
          <w:szCs w:val="32"/>
        </w:rPr>
        <w:t>地质灾害类型主要是我市常见的崩塌、滑坡、泥石流、岩溶塌陷、地面沉降等。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ascii="仿宋_GB2312" w:hAnsi="仿宋" w:eastAsia="仿宋_GB2312"/>
          <w:sz w:val="32"/>
          <w:szCs w:val="32"/>
        </w:rPr>
        <w:t>明确区域评估的实施单位</w:t>
      </w:r>
    </w:p>
    <w:p>
      <w:pPr>
        <w:ind w:firstLine="560"/>
        <w:rPr>
          <w:rFonts w:ascii="仿宋_GB2312" w:hAnsi="仿宋" w:eastAsia="仿宋_GB2312"/>
          <w:sz w:val="32"/>
          <w:szCs w:val="32"/>
        </w:rPr>
      </w:pPr>
      <w:r>
        <w:rPr>
          <w:rFonts w:hint="eastAsia" w:ascii="仿宋_GB2312" w:hAnsi="仿宋" w:eastAsia="仿宋_GB2312"/>
          <w:sz w:val="32"/>
          <w:szCs w:val="32"/>
        </w:rPr>
        <w:t>根据《深圳经济特区优化营商环境条例》在第</w:t>
      </w:r>
      <w:r>
        <w:rPr>
          <w:rFonts w:ascii="仿宋_GB2312" w:hAnsi="仿宋" w:eastAsia="仿宋_GB2312"/>
          <w:sz w:val="32"/>
          <w:szCs w:val="32"/>
        </w:rPr>
        <w:t>五十五</w:t>
      </w:r>
      <w:r>
        <w:rPr>
          <w:rFonts w:hint="eastAsia" w:ascii="仿宋_GB2312" w:hAnsi="仿宋" w:eastAsia="仿宋_GB2312"/>
          <w:sz w:val="32"/>
          <w:szCs w:val="32"/>
        </w:rPr>
        <w:t>的</w:t>
      </w:r>
      <w:r>
        <w:rPr>
          <w:rFonts w:ascii="仿宋_GB2312" w:hAnsi="仿宋" w:eastAsia="仿宋_GB2312"/>
          <w:sz w:val="32"/>
          <w:szCs w:val="32"/>
        </w:rPr>
        <w:t>规定，</w:t>
      </w:r>
      <w:r>
        <w:rPr>
          <w:rFonts w:hint="eastAsia" w:ascii="仿宋_GB2312" w:hAnsi="仿宋" w:eastAsia="仿宋_GB2312"/>
          <w:sz w:val="32"/>
          <w:szCs w:val="32"/>
        </w:rPr>
        <w:t>各区域</w:t>
      </w:r>
      <w:r>
        <w:rPr>
          <w:rFonts w:ascii="仿宋_GB2312" w:hAnsi="仿宋" w:eastAsia="仿宋_GB2312"/>
          <w:sz w:val="32"/>
          <w:szCs w:val="32"/>
        </w:rPr>
        <w:t>管理部门和机构是</w:t>
      </w:r>
      <w:r>
        <w:rPr>
          <w:rFonts w:hint="eastAsia" w:ascii="仿宋_GB2312" w:hAnsi="仿宋" w:eastAsia="仿宋_GB2312"/>
          <w:sz w:val="32"/>
          <w:szCs w:val="32"/>
        </w:rPr>
        <w:t>各</w:t>
      </w:r>
      <w:r>
        <w:rPr>
          <w:rFonts w:ascii="仿宋_GB2312" w:hAnsi="仿宋" w:eastAsia="仿宋_GB2312"/>
          <w:sz w:val="32"/>
          <w:szCs w:val="32"/>
        </w:rPr>
        <w:t>特定区域开展区域评估的实施单位</w:t>
      </w:r>
      <w:r>
        <w:rPr>
          <w:rFonts w:hint="eastAsia" w:ascii="仿宋_GB2312" w:hAnsi="仿宋" w:eastAsia="仿宋_GB2312"/>
          <w:sz w:val="32"/>
          <w:szCs w:val="32"/>
        </w:rPr>
        <w:t>。</w:t>
      </w:r>
      <w:r>
        <w:rPr>
          <w:rFonts w:ascii="仿宋_GB2312" w:hAnsi="仿宋" w:eastAsia="仿宋_GB2312"/>
          <w:sz w:val="32"/>
          <w:szCs w:val="32"/>
        </w:rPr>
        <w:t>对</w:t>
      </w:r>
      <w:r>
        <w:rPr>
          <w:rFonts w:hint="eastAsia" w:ascii="仿宋_GB2312" w:hAnsi="仿宋" w:eastAsia="仿宋_GB2312"/>
          <w:sz w:val="32"/>
          <w:szCs w:val="32"/>
        </w:rPr>
        <w:t>尚未成立管理机构的，本细则明确由辖区政府指定。同时要求</w:t>
      </w:r>
      <w:r>
        <w:rPr>
          <w:rFonts w:ascii="仿宋_GB2312" w:hAnsi="仿宋" w:eastAsia="仿宋_GB2312"/>
          <w:sz w:val="32"/>
          <w:szCs w:val="32"/>
        </w:rPr>
        <w:t>，</w:t>
      </w:r>
      <w:r>
        <w:rPr>
          <w:rFonts w:hint="eastAsia" w:ascii="仿宋_GB2312" w:hAnsi="仿宋" w:eastAsia="仿宋_GB2312"/>
          <w:sz w:val="32"/>
          <w:szCs w:val="32"/>
        </w:rPr>
        <w:t>区域评估成果经审查通过后，实施单位应通过官方网站向社会公开，并纳入市“多规合一”信息平台。</w:t>
      </w:r>
    </w:p>
    <w:p>
      <w:pPr>
        <w:numPr>
          <w:ilvl w:val="255"/>
          <w:numId w:val="0"/>
        </w:numPr>
        <w:ind w:firstLine="56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明确区域</w:t>
      </w:r>
      <w:r>
        <w:rPr>
          <w:rFonts w:ascii="仿宋_GB2312" w:hAnsi="仿宋" w:eastAsia="仿宋_GB2312"/>
          <w:sz w:val="32"/>
          <w:szCs w:val="32"/>
        </w:rPr>
        <w:t>评估操作中的</w:t>
      </w:r>
      <w:r>
        <w:rPr>
          <w:rFonts w:hint="eastAsia" w:ascii="仿宋_GB2312" w:hAnsi="仿宋" w:eastAsia="仿宋_GB2312"/>
          <w:sz w:val="32"/>
          <w:szCs w:val="32"/>
        </w:rPr>
        <w:t>相关</w:t>
      </w:r>
      <w:r>
        <w:rPr>
          <w:rFonts w:ascii="仿宋_GB2312" w:hAnsi="仿宋" w:eastAsia="仿宋_GB2312"/>
          <w:sz w:val="32"/>
          <w:szCs w:val="32"/>
        </w:rPr>
        <w:t>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根据《关于印发&lt;广东省工程建设项目区域评估工作指引&gt;的函》（粤自然资函〔</w:t>
      </w:r>
      <w:r>
        <w:rPr>
          <w:rFonts w:ascii="仿宋_GB2312" w:hAnsi="仿宋" w:eastAsia="仿宋_GB2312"/>
          <w:sz w:val="32"/>
          <w:szCs w:val="32"/>
        </w:rPr>
        <w:t>2019</w:t>
      </w:r>
      <w:r>
        <w:rPr>
          <w:rFonts w:hint="eastAsia" w:ascii="仿宋_GB2312" w:hAnsi="仿宋" w:eastAsia="仿宋_GB2312"/>
          <w:sz w:val="32"/>
          <w:szCs w:val="32"/>
        </w:rPr>
        <w:t>〕</w:t>
      </w:r>
      <w:r>
        <w:rPr>
          <w:rFonts w:ascii="仿宋_GB2312" w:hAnsi="仿宋" w:eastAsia="仿宋_GB2312"/>
          <w:sz w:val="32"/>
          <w:szCs w:val="32"/>
        </w:rPr>
        <w:t>1931</w:t>
      </w:r>
      <w:r>
        <w:rPr>
          <w:rFonts w:hint="eastAsia" w:ascii="仿宋_GB2312" w:hAnsi="仿宋" w:eastAsia="仿宋_GB2312"/>
          <w:sz w:val="32"/>
          <w:szCs w:val="32"/>
        </w:rPr>
        <w:t>号）和《关于印发广东省工程建设项目区域评估操作规程的函》（粤自然资函〔</w:t>
      </w:r>
      <w:r>
        <w:rPr>
          <w:rFonts w:ascii="仿宋_GB2312" w:hAnsi="仿宋" w:eastAsia="仿宋_GB2312"/>
          <w:sz w:val="32"/>
          <w:szCs w:val="32"/>
        </w:rPr>
        <w:t>2019</w:t>
      </w:r>
      <w:r>
        <w:rPr>
          <w:rFonts w:hint="eastAsia" w:ascii="仿宋_GB2312" w:hAnsi="仿宋" w:eastAsia="仿宋_GB2312"/>
          <w:sz w:val="32"/>
          <w:szCs w:val="32"/>
        </w:rPr>
        <w:t>〕</w:t>
      </w:r>
      <w:r>
        <w:rPr>
          <w:rFonts w:ascii="仿宋_GB2312" w:hAnsi="仿宋" w:eastAsia="仿宋_GB2312"/>
          <w:sz w:val="32"/>
          <w:szCs w:val="32"/>
        </w:rPr>
        <w:t>2284</w:t>
      </w:r>
      <w:r>
        <w:rPr>
          <w:rFonts w:hint="eastAsia" w:ascii="仿宋_GB2312" w:hAnsi="仿宋" w:eastAsia="仿宋_GB2312"/>
          <w:sz w:val="32"/>
          <w:szCs w:val="32"/>
        </w:rPr>
        <w:t>号）的具体</w:t>
      </w:r>
      <w:r>
        <w:rPr>
          <w:rFonts w:ascii="仿宋_GB2312" w:hAnsi="仿宋" w:eastAsia="仿宋_GB2312"/>
          <w:sz w:val="32"/>
          <w:szCs w:val="32"/>
        </w:rPr>
        <w:t>要求，</w:t>
      </w:r>
      <w:r>
        <w:rPr>
          <w:rFonts w:hint="eastAsia" w:ascii="仿宋_GB2312" w:hAnsi="仿宋" w:eastAsia="仿宋_GB2312"/>
          <w:sz w:val="32"/>
          <w:szCs w:val="32"/>
        </w:rPr>
        <w:t>结合深圳</w:t>
      </w:r>
      <w:r>
        <w:rPr>
          <w:rFonts w:ascii="仿宋_GB2312" w:hAnsi="仿宋" w:eastAsia="仿宋_GB2312"/>
          <w:sz w:val="32"/>
          <w:szCs w:val="32"/>
        </w:rPr>
        <w:t>市实际开展具体</w:t>
      </w:r>
      <w:r>
        <w:rPr>
          <w:rFonts w:hint="eastAsia" w:ascii="仿宋_GB2312" w:hAnsi="仿宋" w:eastAsia="仿宋_GB2312"/>
          <w:sz w:val="32"/>
          <w:szCs w:val="32"/>
        </w:rPr>
        <w:t>评估</w:t>
      </w:r>
      <w:r>
        <w:rPr>
          <w:rFonts w:ascii="仿宋_GB2312" w:hAnsi="仿宋" w:eastAsia="仿宋_GB2312"/>
          <w:sz w:val="32"/>
          <w:szCs w:val="32"/>
        </w:rPr>
        <w:t>工作参考的</w:t>
      </w:r>
      <w:r>
        <w:rPr>
          <w:rFonts w:hint="eastAsia" w:ascii="仿宋_GB2312" w:hAnsi="仿宋" w:eastAsia="仿宋_GB2312"/>
          <w:sz w:val="32"/>
          <w:szCs w:val="32"/>
        </w:rPr>
        <w:t>技术</w:t>
      </w:r>
      <w:r>
        <w:rPr>
          <w:rFonts w:ascii="仿宋_GB2312" w:hAnsi="仿宋" w:eastAsia="仿宋_GB2312"/>
          <w:sz w:val="32"/>
          <w:szCs w:val="32"/>
        </w:rPr>
        <w:t>规范和要求，提出除了按照</w:t>
      </w:r>
      <w:r>
        <w:rPr>
          <w:rFonts w:hint="eastAsia" w:ascii="仿宋_GB2312" w:hAnsi="仿宋" w:eastAsia="仿宋_GB2312"/>
          <w:sz w:val="32"/>
          <w:szCs w:val="32"/>
        </w:rPr>
        <w:t>上述</w:t>
      </w:r>
      <w:r>
        <w:rPr>
          <w:rFonts w:ascii="仿宋_GB2312" w:hAnsi="仿宋" w:eastAsia="仿宋_GB2312"/>
          <w:sz w:val="32"/>
          <w:szCs w:val="32"/>
        </w:rPr>
        <w:t>两个</w:t>
      </w:r>
      <w:r>
        <w:rPr>
          <w:rFonts w:hint="eastAsia" w:ascii="仿宋_GB2312" w:hAnsi="仿宋" w:eastAsia="仿宋_GB2312"/>
          <w:sz w:val="32"/>
          <w:szCs w:val="32"/>
        </w:rPr>
        <w:t>文件要求</w:t>
      </w:r>
      <w:r>
        <w:rPr>
          <w:rFonts w:ascii="仿宋_GB2312" w:hAnsi="仿宋" w:eastAsia="仿宋_GB2312"/>
          <w:sz w:val="32"/>
          <w:szCs w:val="32"/>
        </w:rPr>
        <w:t>的情况</w:t>
      </w:r>
      <w:r>
        <w:rPr>
          <w:rFonts w:hint="eastAsia" w:ascii="仿宋_GB2312" w:hAnsi="仿宋" w:eastAsia="仿宋_GB2312"/>
          <w:sz w:val="32"/>
          <w:szCs w:val="32"/>
        </w:rPr>
        <w:t>外</w:t>
      </w:r>
      <w:r>
        <w:rPr>
          <w:rFonts w:ascii="仿宋_GB2312" w:hAnsi="仿宋" w:eastAsia="仿宋_GB2312"/>
          <w:sz w:val="32"/>
          <w:szCs w:val="32"/>
        </w:rPr>
        <w:t>，还需根据</w:t>
      </w:r>
      <w:r>
        <w:rPr>
          <w:rFonts w:hint="eastAsia" w:ascii="仿宋_GB2312" w:hAnsi="仿宋" w:eastAsia="仿宋_GB2312"/>
          <w:sz w:val="32"/>
          <w:szCs w:val="32"/>
        </w:rPr>
        <w:t>《地质灾害危险性评估规范》（D</w:t>
      </w:r>
      <w:r>
        <w:rPr>
          <w:rFonts w:ascii="仿宋_GB2312" w:hAnsi="仿宋" w:eastAsia="仿宋_GB2312"/>
          <w:sz w:val="32"/>
          <w:szCs w:val="32"/>
        </w:rPr>
        <w:t>Z/T 0286-2015</w:t>
      </w:r>
      <w:r>
        <w:rPr>
          <w:rFonts w:hint="eastAsia" w:ascii="仿宋_GB2312" w:hAnsi="仿宋" w:eastAsia="仿宋_GB2312"/>
          <w:sz w:val="32"/>
          <w:szCs w:val="32"/>
        </w:rPr>
        <w:t>）和《广东省地质灾害危险性评估实施细则》（2</w:t>
      </w:r>
      <w:r>
        <w:rPr>
          <w:rFonts w:ascii="仿宋_GB2312" w:hAnsi="仿宋" w:eastAsia="仿宋_GB2312"/>
          <w:sz w:val="32"/>
          <w:szCs w:val="32"/>
        </w:rPr>
        <w:t>019</w:t>
      </w:r>
      <w:r>
        <w:rPr>
          <w:rFonts w:hint="eastAsia" w:ascii="仿宋_GB2312" w:hAnsi="仿宋" w:eastAsia="仿宋_GB2312"/>
          <w:sz w:val="32"/>
          <w:szCs w:val="32"/>
        </w:rPr>
        <w:t>年修订版）的要求和</w:t>
      </w:r>
      <w:r>
        <w:rPr>
          <w:rFonts w:ascii="仿宋_GB2312" w:hAnsi="仿宋" w:eastAsia="仿宋_GB2312"/>
          <w:sz w:val="32"/>
          <w:szCs w:val="32"/>
        </w:rPr>
        <w:t>规定，</w:t>
      </w:r>
      <w:r>
        <w:rPr>
          <w:rFonts w:hint="eastAsia" w:ascii="仿宋_GB2312" w:hAnsi="仿宋" w:eastAsia="仿宋_GB2312"/>
          <w:sz w:val="32"/>
          <w:szCs w:val="32"/>
        </w:rPr>
        <w:t>落实</w:t>
      </w:r>
      <w:r>
        <w:rPr>
          <w:rFonts w:ascii="仿宋_GB2312" w:hAnsi="仿宋" w:eastAsia="仿宋_GB2312"/>
          <w:sz w:val="32"/>
          <w:szCs w:val="32"/>
        </w:rPr>
        <w:t>区域评估</w:t>
      </w:r>
      <w:r>
        <w:rPr>
          <w:rFonts w:hint="eastAsia" w:ascii="仿宋_GB2312" w:hAnsi="仿宋" w:eastAsia="仿宋_GB2312"/>
          <w:sz w:val="32"/>
          <w:szCs w:val="32"/>
        </w:rPr>
        <w:t>范围</w:t>
      </w:r>
      <w:r>
        <w:rPr>
          <w:rFonts w:ascii="仿宋_GB2312" w:hAnsi="仿宋" w:eastAsia="仿宋_GB2312"/>
          <w:sz w:val="32"/>
          <w:szCs w:val="32"/>
        </w:rPr>
        <w:t>的确定</w:t>
      </w:r>
      <w:r>
        <w:rPr>
          <w:rFonts w:hint="eastAsia" w:ascii="仿宋_GB2312" w:hAnsi="仿宋" w:eastAsia="仿宋_GB2312"/>
          <w:sz w:val="32"/>
          <w:szCs w:val="32"/>
        </w:rPr>
        <w:t>、</w:t>
      </w:r>
      <w:r>
        <w:rPr>
          <w:rFonts w:ascii="仿宋_GB2312" w:hAnsi="仿宋" w:eastAsia="仿宋_GB2312"/>
          <w:sz w:val="32"/>
          <w:szCs w:val="32"/>
        </w:rPr>
        <w:t>评估资质及成果</w:t>
      </w:r>
      <w:r>
        <w:rPr>
          <w:rFonts w:hint="eastAsia" w:ascii="仿宋_GB2312" w:hAnsi="仿宋" w:eastAsia="仿宋_GB2312"/>
          <w:sz w:val="32"/>
          <w:szCs w:val="32"/>
        </w:rPr>
        <w:t>技术审查等相关要求</w:t>
      </w:r>
      <w:r>
        <w:rPr>
          <w:rFonts w:ascii="仿宋_GB2312" w:hAnsi="仿宋" w:eastAsia="仿宋_GB2312"/>
          <w:sz w:val="32"/>
          <w:szCs w:val="32"/>
        </w:rPr>
        <w:t>。</w:t>
      </w:r>
      <w:r>
        <w:rPr>
          <w:rFonts w:hint="eastAsia" w:ascii="仿宋_GB2312" w:hAnsi="仿宋" w:eastAsia="仿宋_GB2312"/>
          <w:sz w:val="32"/>
          <w:szCs w:val="32"/>
        </w:rPr>
        <w:t>明确</w:t>
      </w:r>
      <w:r>
        <w:rPr>
          <w:rFonts w:hint="eastAsia" w:ascii="仿宋" w:hAnsi="仿宋" w:eastAsia="仿宋"/>
          <w:sz w:val="32"/>
          <w:szCs w:val="32"/>
        </w:rPr>
        <w:t>区域评估收费标准参照《广东省地质灾害危险性评估取费指导价格》计取。</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提出区域</w:t>
      </w:r>
      <w:r>
        <w:rPr>
          <w:rFonts w:ascii="仿宋_GB2312" w:hAnsi="仿宋" w:eastAsia="仿宋_GB2312"/>
          <w:sz w:val="32"/>
          <w:szCs w:val="32"/>
        </w:rPr>
        <w:t>评估成果时效及需</w:t>
      </w:r>
      <w:r>
        <w:rPr>
          <w:rFonts w:hint="eastAsia" w:ascii="仿宋_GB2312" w:hAnsi="仿宋" w:eastAsia="仿宋_GB2312"/>
          <w:sz w:val="32"/>
          <w:szCs w:val="32"/>
        </w:rPr>
        <w:t>重新</w:t>
      </w:r>
      <w:r>
        <w:rPr>
          <w:rFonts w:ascii="仿宋_GB2312" w:hAnsi="仿宋" w:eastAsia="仿宋_GB2312"/>
          <w:sz w:val="32"/>
          <w:szCs w:val="32"/>
        </w:rPr>
        <w:t>开</w:t>
      </w:r>
      <w:r>
        <w:rPr>
          <w:rFonts w:hint="eastAsia" w:ascii="仿宋_GB2312" w:hAnsi="仿宋" w:eastAsia="仿宋_GB2312"/>
          <w:sz w:val="32"/>
          <w:szCs w:val="32"/>
        </w:rPr>
        <w:t>展</w:t>
      </w:r>
      <w:r>
        <w:rPr>
          <w:rFonts w:ascii="仿宋_GB2312" w:hAnsi="仿宋" w:eastAsia="仿宋_GB2312"/>
          <w:sz w:val="32"/>
          <w:szCs w:val="32"/>
        </w:rPr>
        <w:t>区域评估工作的条件</w:t>
      </w:r>
    </w:p>
    <w:p>
      <w:pPr>
        <w:ind w:firstLine="560"/>
        <w:rPr>
          <w:rFonts w:ascii="仿宋_GB2312" w:hAnsi="仿宋" w:eastAsia="仿宋_GB2312"/>
          <w:sz w:val="32"/>
          <w:szCs w:val="32"/>
        </w:rPr>
      </w:pPr>
      <w:r>
        <w:rPr>
          <w:rFonts w:hint="eastAsia" w:ascii="仿宋_GB2312" w:hAnsi="仿宋" w:eastAsia="仿宋_GB2312"/>
          <w:sz w:val="32"/>
          <w:szCs w:val="32"/>
        </w:rPr>
        <w:t>根据《关于印发广东省工程建设项目区域评估操作规程的函》（粤自然资函〔</w:t>
      </w:r>
      <w:r>
        <w:rPr>
          <w:rFonts w:ascii="仿宋_GB2312" w:hAnsi="仿宋" w:eastAsia="仿宋_GB2312"/>
          <w:sz w:val="32"/>
          <w:szCs w:val="32"/>
        </w:rPr>
        <w:t>2019〕2284号）的要求，区域评估时效期原则上与区域规划</w:t>
      </w:r>
      <w:r>
        <w:rPr>
          <w:rFonts w:hint="eastAsia" w:ascii="仿宋_GB2312" w:hAnsi="仿宋" w:eastAsia="仿宋_GB2312"/>
          <w:sz w:val="32"/>
          <w:szCs w:val="32"/>
        </w:rPr>
        <w:t>期保持一致。考虑可能会出现特定区域内规划长期保持不变，区域评估成果一直无法更新，根据地质灾害的变化趋势分析，其发生主要受到强降雨、人类工程活动等影响，是一个动态变化的过程，因此对尚未开发建设的特定区域要定期更新区域评估成果；另外，从经济角度上分析，频繁更新区域评估成果，也会造成资金浪费。综合上述因素分析，结合深圳地区地质灾害特点，选择每</w:t>
      </w:r>
      <w:r>
        <w:rPr>
          <w:rFonts w:ascii="仿宋_GB2312" w:hAnsi="仿宋" w:eastAsia="仿宋_GB2312"/>
          <w:sz w:val="32"/>
          <w:szCs w:val="32"/>
        </w:rPr>
        <w:t>5年更新一次区域评估成果比较合理。</w:t>
      </w:r>
    </w:p>
    <w:p>
      <w:pPr>
        <w:ind w:firstLine="640"/>
        <w:rPr>
          <w:rFonts w:ascii="仿宋_GB2312" w:hAnsi="仿宋" w:eastAsia="仿宋_GB2312"/>
          <w:sz w:val="32"/>
          <w:szCs w:val="32"/>
        </w:rPr>
      </w:pPr>
      <w:r>
        <w:rPr>
          <w:rFonts w:hint="eastAsia" w:ascii="仿宋_GB2312" w:hAnsi="仿宋" w:eastAsia="仿宋_GB2312"/>
          <w:sz w:val="32"/>
          <w:szCs w:val="32"/>
        </w:rPr>
        <w:t>另外，针对特定区域“地质环境条件发生重大变化”或“规划重大调整”缺乏判定标准的情况，为保证区域评估工作顺利实施，《实施细则》提出“实施单位应组织相关领域内的专家根据变化情况论证是否需重新开展区域评估”，届时讲根据实际变化情况召开专家论证会进而判断是否需要重新开展区域评估，并做好相关记录工作。</w:t>
      </w:r>
    </w:p>
    <w:p>
      <w:pPr>
        <w:ind w:firstLine="640"/>
        <w:rPr>
          <w:rFonts w:ascii="仿宋" w:hAnsi="仿宋" w:eastAsia="仿宋"/>
          <w:sz w:val="32"/>
          <w:szCs w:val="32"/>
        </w:rPr>
      </w:pPr>
      <w:r>
        <w:rPr>
          <w:rFonts w:hint="eastAsia" w:ascii="仿宋_GB2312" w:hAnsi="仿宋" w:eastAsia="仿宋_GB2312"/>
          <w:sz w:val="32"/>
          <w:szCs w:val="32"/>
        </w:rPr>
        <w:t>增加</w:t>
      </w:r>
      <w:r>
        <w:rPr>
          <w:rFonts w:ascii="仿宋_GB2312" w:hAnsi="仿宋" w:eastAsia="仿宋_GB2312"/>
          <w:sz w:val="32"/>
          <w:szCs w:val="32"/>
        </w:rPr>
        <w:t>了，</w:t>
      </w:r>
      <w:r>
        <w:rPr>
          <w:rFonts w:hint="eastAsia" w:ascii="仿宋" w:hAnsi="仿宋" w:eastAsia="仿宋"/>
          <w:sz w:val="32"/>
          <w:szCs w:val="32"/>
        </w:rPr>
        <w:t>区域评估开展前，已依法依规单独开展且尚处于有效期内的地质灾害危险性评估报告继续有效。</w:t>
      </w:r>
    </w:p>
    <w:p>
      <w:pPr>
        <w:ind w:firstLine="640"/>
        <w:rPr>
          <w:rFonts w:ascii="仿宋_GB2312" w:hAnsi="仿宋" w:eastAsia="仿宋_GB2312"/>
          <w:sz w:val="32"/>
          <w:szCs w:val="32"/>
        </w:rPr>
      </w:pPr>
      <w:r>
        <w:rPr>
          <w:rFonts w:hint="eastAsia" w:ascii="仿宋_GB2312" w:hAnsi="仿宋" w:eastAsia="仿宋_GB2312"/>
          <w:sz w:val="32"/>
          <w:szCs w:val="32"/>
        </w:rPr>
        <w:t>6</w:t>
      </w:r>
      <w:r>
        <w:rPr>
          <w:rFonts w:hint="eastAsia" w:ascii="仿宋_GB2312" w:hAnsi="仿宋" w:eastAsia="仿宋_GB2312"/>
          <w:sz w:val="32"/>
          <w:szCs w:val="32"/>
          <w:lang w:val="en-US" w:eastAsia="zh-CN"/>
        </w:rPr>
        <w:t>.</w:t>
      </w:r>
      <w:r>
        <w:rPr>
          <w:rFonts w:hint="eastAsia" w:ascii="仿宋_GB2312" w:hAnsi="仿宋" w:eastAsia="仿宋_GB2312"/>
          <w:sz w:val="32"/>
          <w:szCs w:val="32"/>
        </w:rPr>
        <w:t>对</w:t>
      </w:r>
      <w:r>
        <w:rPr>
          <w:rFonts w:ascii="仿宋_GB2312" w:hAnsi="仿宋" w:eastAsia="仿宋_GB2312"/>
          <w:sz w:val="32"/>
          <w:szCs w:val="32"/>
        </w:rPr>
        <w:t>需要单独开展地质灾害</w:t>
      </w:r>
      <w:r>
        <w:rPr>
          <w:rFonts w:hint="eastAsia" w:ascii="仿宋_GB2312" w:hAnsi="仿宋" w:eastAsia="仿宋_GB2312"/>
          <w:sz w:val="32"/>
          <w:szCs w:val="32"/>
        </w:rPr>
        <w:t>危险性</w:t>
      </w:r>
      <w:r>
        <w:rPr>
          <w:rFonts w:ascii="仿宋_GB2312" w:hAnsi="仿宋" w:eastAsia="仿宋_GB2312"/>
          <w:sz w:val="32"/>
          <w:szCs w:val="32"/>
        </w:rPr>
        <w:t>评估的情况</w:t>
      </w:r>
      <w:r>
        <w:rPr>
          <w:rFonts w:hint="eastAsia" w:ascii="仿宋_GB2312" w:hAnsi="仿宋" w:eastAsia="仿宋_GB2312"/>
          <w:sz w:val="32"/>
          <w:szCs w:val="32"/>
        </w:rPr>
        <w:t>进行</w:t>
      </w:r>
      <w:r>
        <w:rPr>
          <w:rFonts w:ascii="仿宋_GB2312" w:hAnsi="仿宋" w:eastAsia="仿宋_GB2312"/>
          <w:sz w:val="32"/>
          <w:szCs w:val="32"/>
        </w:rPr>
        <w:t>了说明</w:t>
      </w:r>
    </w:p>
    <w:p>
      <w:pPr>
        <w:ind w:firstLine="560"/>
        <w:rPr>
          <w:rFonts w:ascii="仿宋_GB2312" w:hAnsi="仿宋" w:eastAsia="仿宋_GB2312"/>
          <w:sz w:val="32"/>
          <w:szCs w:val="32"/>
        </w:rPr>
      </w:pPr>
      <w:r>
        <w:rPr>
          <w:rFonts w:hint="eastAsia" w:ascii="仿宋_GB2312" w:hAnsi="仿宋" w:eastAsia="仿宋_GB2312"/>
          <w:sz w:val="32"/>
          <w:szCs w:val="32"/>
        </w:rPr>
        <w:t>根据《关于印发广东省工程建设项目区域评估操作规程的函》（粤自然资函〔</w:t>
      </w:r>
      <w:r>
        <w:rPr>
          <w:rFonts w:ascii="仿宋_GB2312" w:hAnsi="仿宋" w:eastAsia="仿宋_GB2312"/>
          <w:sz w:val="32"/>
          <w:szCs w:val="32"/>
        </w:rPr>
        <w:t>2019</w:t>
      </w:r>
      <w:r>
        <w:rPr>
          <w:rFonts w:hint="eastAsia" w:ascii="仿宋_GB2312" w:hAnsi="仿宋" w:eastAsia="仿宋_GB2312"/>
          <w:sz w:val="32"/>
          <w:szCs w:val="32"/>
        </w:rPr>
        <w:t>〕</w:t>
      </w:r>
      <w:r>
        <w:rPr>
          <w:rFonts w:ascii="仿宋_GB2312" w:hAnsi="仿宋" w:eastAsia="仿宋_GB2312"/>
          <w:sz w:val="32"/>
          <w:szCs w:val="32"/>
        </w:rPr>
        <w:t>2284</w:t>
      </w:r>
      <w:r>
        <w:rPr>
          <w:rFonts w:hint="eastAsia" w:ascii="仿宋_GB2312" w:hAnsi="仿宋" w:eastAsia="仿宋_GB2312"/>
          <w:sz w:val="32"/>
          <w:szCs w:val="32"/>
        </w:rPr>
        <w:t>号）的要求：</w:t>
      </w:r>
    </w:p>
    <w:p>
      <w:pPr>
        <w:ind w:firstLine="560"/>
        <w:rPr>
          <w:rFonts w:ascii="仿宋_GB2312" w:hAnsi="仿宋" w:eastAsia="仿宋_GB2312"/>
          <w:sz w:val="32"/>
          <w:szCs w:val="32"/>
        </w:rPr>
      </w:pPr>
      <w:r>
        <w:rPr>
          <w:rFonts w:hint="eastAsia" w:ascii="仿宋_GB2312" w:hAnsi="仿宋" w:eastAsia="仿宋_GB2312"/>
          <w:sz w:val="32"/>
          <w:szCs w:val="32"/>
        </w:rPr>
        <w:t>（1）重点工程或大型以上建设工程，包括机场、轨道交通、高速公路、桥梁工程（总长度＞</w:t>
      </w:r>
      <w:r>
        <w:rPr>
          <w:rFonts w:ascii="仿宋_GB2312" w:hAnsi="仿宋" w:eastAsia="仿宋_GB2312"/>
          <w:sz w:val="32"/>
          <w:szCs w:val="32"/>
        </w:rPr>
        <w:t>1000m</w:t>
      </w:r>
      <w:r>
        <w:rPr>
          <w:rFonts w:hint="eastAsia" w:ascii="仿宋_GB2312" w:hAnsi="仿宋" w:eastAsia="仿宋_GB2312"/>
          <w:sz w:val="32"/>
          <w:szCs w:val="32"/>
        </w:rPr>
        <w:t>）、隧道工程（长度＞</w:t>
      </w:r>
      <w:r>
        <w:rPr>
          <w:rFonts w:ascii="仿宋_GB2312" w:hAnsi="仿宋" w:eastAsia="仿宋_GB2312"/>
          <w:sz w:val="32"/>
          <w:szCs w:val="32"/>
        </w:rPr>
        <w:t>1000m</w:t>
      </w:r>
      <w:r>
        <w:rPr>
          <w:rFonts w:hint="eastAsia" w:ascii="仿宋_GB2312" w:hAnsi="仿宋" w:eastAsia="仿宋_GB2312"/>
          <w:sz w:val="32"/>
          <w:szCs w:val="32"/>
        </w:rPr>
        <w:t>）、水库</w:t>
      </w:r>
      <w:r>
        <w:rPr>
          <w:rFonts w:ascii="仿宋_GB2312" w:hAnsi="仿宋" w:eastAsia="仿宋_GB2312"/>
          <w:sz w:val="32"/>
          <w:szCs w:val="32"/>
        </w:rPr>
        <w:t>(</w:t>
      </w:r>
      <w:r>
        <w:rPr>
          <w:rFonts w:hint="eastAsia" w:ascii="仿宋_GB2312" w:hAnsi="仿宋" w:eastAsia="仿宋_GB2312"/>
          <w:sz w:val="32"/>
          <w:szCs w:val="32"/>
        </w:rPr>
        <w:t>库容＞</w:t>
      </w:r>
      <w:r>
        <w:rPr>
          <w:rFonts w:ascii="仿宋_GB2312" w:hAnsi="仿宋" w:eastAsia="仿宋_GB2312"/>
          <w:sz w:val="32"/>
          <w:szCs w:val="32"/>
        </w:rPr>
        <w:t>1.0</w:t>
      </w:r>
      <w:r>
        <w:rPr>
          <w:rFonts w:hint="eastAsia" w:ascii="仿宋_GB2312" w:hAnsi="仿宋" w:eastAsia="仿宋_GB2312"/>
          <w:sz w:val="32"/>
          <w:szCs w:val="32"/>
        </w:rPr>
        <w:t>×</w:t>
      </w:r>
      <w:r>
        <w:rPr>
          <w:rFonts w:ascii="仿宋_GB2312" w:hAnsi="仿宋" w:eastAsia="仿宋_GB2312"/>
          <w:sz w:val="32"/>
          <w:szCs w:val="32"/>
        </w:rPr>
        <w:t>108m</w:t>
      </w:r>
      <w:r>
        <w:rPr>
          <w:rFonts w:ascii="仿宋_GB2312" w:hAnsi="仿宋" w:eastAsia="仿宋_GB2312"/>
          <w:sz w:val="32"/>
          <w:szCs w:val="32"/>
          <w:vertAlign w:val="superscript"/>
        </w:rPr>
        <w:t>3</w:t>
      </w:r>
      <w:r>
        <w:rPr>
          <w:rFonts w:hint="eastAsia" w:ascii="仿宋_GB2312" w:hAnsi="仿宋" w:eastAsia="仿宋_GB2312"/>
          <w:sz w:val="32"/>
          <w:szCs w:val="32"/>
        </w:rPr>
        <w:t>）；</w:t>
      </w:r>
    </w:p>
    <w:p>
      <w:pPr>
        <w:ind w:firstLine="560"/>
        <w:rPr>
          <w:rFonts w:ascii="仿宋_GB2312" w:hAnsi="仿宋" w:eastAsia="仿宋_GB2312"/>
          <w:sz w:val="32"/>
          <w:szCs w:val="32"/>
        </w:rPr>
      </w:pPr>
      <w:r>
        <w:rPr>
          <w:rFonts w:hint="eastAsia" w:ascii="仿宋_GB2312" w:hAnsi="仿宋" w:eastAsia="仿宋_GB2312"/>
          <w:sz w:val="32"/>
          <w:szCs w:val="32"/>
        </w:rPr>
        <w:t>（2）特殊项目，包括核电站、放射性设施、广播电视中心、液化石油气（煤气）储备厂（容积＞</w:t>
      </w:r>
      <w:r>
        <w:rPr>
          <w:rFonts w:ascii="仿宋_GB2312" w:hAnsi="仿宋" w:eastAsia="仿宋_GB2312"/>
          <w:sz w:val="32"/>
          <w:szCs w:val="32"/>
        </w:rPr>
        <w:t>1.0</w:t>
      </w:r>
      <w:r>
        <w:rPr>
          <w:rFonts w:hint="eastAsia" w:ascii="仿宋_GB2312" w:hAnsi="仿宋" w:eastAsia="仿宋_GB2312"/>
          <w:sz w:val="32"/>
          <w:szCs w:val="32"/>
        </w:rPr>
        <w:t>×</w:t>
      </w:r>
      <w:r>
        <w:rPr>
          <w:rFonts w:ascii="仿宋_GB2312" w:hAnsi="仿宋" w:eastAsia="仿宋_GB2312"/>
          <w:sz w:val="32"/>
          <w:szCs w:val="32"/>
        </w:rPr>
        <w:t>104m</w:t>
      </w:r>
      <w:r>
        <w:rPr>
          <w:rFonts w:ascii="仿宋_GB2312" w:hAnsi="仿宋" w:eastAsia="仿宋_GB2312"/>
          <w:sz w:val="32"/>
          <w:szCs w:val="32"/>
          <w:vertAlign w:val="superscript"/>
        </w:rPr>
        <w:t>3</w:t>
      </w:r>
      <w:r>
        <w:rPr>
          <w:rFonts w:hint="eastAsia" w:ascii="仿宋_GB2312" w:hAnsi="仿宋" w:eastAsia="仿宋_GB2312"/>
          <w:sz w:val="32"/>
          <w:szCs w:val="32"/>
        </w:rPr>
        <w:t>）、危化品处理工程、废弃物填埋场、构筑物（高度＞</w:t>
      </w:r>
      <w:r>
        <w:rPr>
          <w:rFonts w:ascii="仿宋_GB2312" w:hAnsi="仿宋" w:eastAsia="仿宋_GB2312"/>
          <w:sz w:val="32"/>
          <w:szCs w:val="32"/>
        </w:rPr>
        <w:t>120m</w:t>
      </w:r>
      <w:r>
        <w:rPr>
          <w:rFonts w:hint="eastAsia" w:ascii="仿宋_GB2312" w:hAnsi="仿宋" w:eastAsia="仿宋_GB2312"/>
          <w:sz w:val="32"/>
          <w:szCs w:val="32"/>
        </w:rPr>
        <w:t>）；</w:t>
      </w:r>
    </w:p>
    <w:p>
      <w:pPr>
        <w:ind w:firstLine="560"/>
        <w:rPr>
          <w:rFonts w:ascii="仿宋_GB2312" w:hAnsi="仿宋" w:eastAsia="仿宋_GB2312"/>
          <w:sz w:val="32"/>
          <w:szCs w:val="32"/>
        </w:rPr>
      </w:pPr>
      <w:r>
        <w:rPr>
          <w:rFonts w:hint="eastAsia" w:ascii="仿宋_GB2312" w:hAnsi="仿宋" w:eastAsia="仿宋_GB2312"/>
          <w:sz w:val="32"/>
          <w:szCs w:val="32"/>
        </w:rPr>
        <w:t>（3）生命线工程，包括输水管道、输气（油）管道、输变电工程。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对于</w:t>
      </w:r>
      <w:r>
        <w:rPr>
          <w:rFonts w:ascii="仿宋_GB2312" w:hAnsi="仿宋" w:eastAsia="仿宋_GB2312"/>
          <w:sz w:val="32"/>
          <w:szCs w:val="32"/>
        </w:rPr>
        <w:t>易发区内的</w:t>
      </w:r>
      <w:r>
        <w:rPr>
          <w:rFonts w:hint="eastAsia" w:ascii="仿宋_GB2312" w:hAnsi="仿宋" w:eastAsia="仿宋_GB2312"/>
          <w:sz w:val="32"/>
          <w:szCs w:val="32"/>
        </w:rPr>
        <w:t>上述三种</w:t>
      </w:r>
      <w:r>
        <w:rPr>
          <w:rFonts w:ascii="仿宋_GB2312" w:hAnsi="仿宋" w:eastAsia="仿宋_GB2312"/>
          <w:sz w:val="32"/>
          <w:szCs w:val="32"/>
        </w:rPr>
        <w:t>情况分布需要</w:t>
      </w:r>
      <w:r>
        <w:rPr>
          <w:rFonts w:hint="eastAsia" w:ascii="仿宋_GB2312" w:hAnsi="仿宋" w:eastAsia="仿宋_GB2312"/>
          <w:sz w:val="32"/>
          <w:szCs w:val="32"/>
        </w:rPr>
        <w:t>单独开展</w:t>
      </w:r>
      <w:r>
        <w:rPr>
          <w:rFonts w:ascii="仿宋_GB2312" w:hAnsi="仿宋" w:eastAsia="仿宋_GB2312"/>
          <w:sz w:val="32"/>
          <w:szCs w:val="32"/>
        </w:rPr>
        <w:t>地质灾害危险性评估</w:t>
      </w:r>
      <w:r>
        <w:rPr>
          <w:rFonts w:hint="eastAsia" w:ascii="仿宋_GB2312" w:hAnsi="仿宋" w:eastAsia="仿宋_GB2312"/>
          <w:sz w:val="32"/>
          <w:szCs w:val="32"/>
        </w:rPr>
        <w:t>。对特定</w:t>
      </w:r>
      <w:r>
        <w:rPr>
          <w:rFonts w:ascii="仿宋_GB2312" w:hAnsi="仿宋" w:eastAsia="仿宋_GB2312"/>
          <w:sz w:val="32"/>
          <w:szCs w:val="32"/>
        </w:rPr>
        <w:t>区域内的</w:t>
      </w:r>
      <w:r>
        <w:rPr>
          <w:rFonts w:hint="eastAsia" w:ascii="仿宋_GB2312" w:hAnsi="仿宋" w:eastAsia="仿宋_GB2312"/>
          <w:sz w:val="32"/>
          <w:szCs w:val="32"/>
        </w:rPr>
        <w:t>已经完成区域评估的工程建设项目，</w:t>
      </w:r>
      <w:r>
        <w:rPr>
          <w:rFonts w:ascii="仿宋_GB2312" w:hAnsi="仿宋" w:eastAsia="仿宋_GB2312"/>
          <w:sz w:val="32"/>
          <w:szCs w:val="32"/>
        </w:rPr>
        <w:t>虽</w:t>
      </w:r>
      <w:r>
        <w:rPr>
          <w:rFonts w:hint="eastAsia" w:ascii="仿宋_GB2312" w:hAnsi="仿宋" w:eastAsia="仿宋_GB2312"/>
          <w:sz w:val="32"/>
          <w:szCs w:val="32"/>
        </w:rPr>
        <w:t>不用</w:t>
      </w:r>
      <w:r>
        <w:rPr>
          <w:rFonts w:ascii="仿宋_GB2312" w:hAnsi="仿宋" w:eastAsia="仿宋_GB2312"/>
          <w:sz w:val="32"/>
          <w:szCs w:val="32"/>
        </w:rPr>
        <w:t>单独开展区域评估，但要</w:t>
      </w:r>
      <w:r>
        <w:rPr>
          <w:rFonts w:hint="eastAsia" w:ascii="仿宋_GB2312" w:hAnsi="仿宋" w:eastAsia="仿宋_GB2312"/>
          <w:sz w:val="32"/>
          <w:szCs w:val="32"/>
        </w:rPr>
        <w:t>按照</w:t>
      </w:r>
      <w:r>
        <w:rPr>
          <w:rFonts w:ascii="仿宋_GB2312" w:hAnsi="仿宋" w:eastAsia="仿宋_GB2312"/>
          <w:sz w:val="32"/>
          <w:szCs w:val="32"/>
        </w:rPr>
        <w:t>区域</w:t>
      </w:r>
      <w:r>
        <w:rPr>
          <w:rFonts w:hint="eastAsia" w:ascii="仿宋_GB2312" w:hAnsi="仿宋" w:eastAsia="仿宋_GB2312"/>
          <w:sz w:val="32"/>
          <w:szCs w:val="32"/>
        </w:rPr>
        <w:t>评估</w:t>
      </w:r>
      <w:r>
        <w:rPr>
          <w:rFonts w:ascii="仿宋_GB2312" w:hAnsi="仿宋" w:eastAsia="仿宋_GB2312"/>
          <w:sz w:val="32"/>
          <w:szCs w:val="32"/>
        </w:rPr>
        <w:t>的结论</w:t>
      </w:r>
      <w:r>
        <w:rPr>
          <w:rFonts w:hint="eastAsia" w:ascii="仿宋_GB2312" w:hAnsi="仿宋" w:eastAsia="仿宋_GB2312"/>
          <w:sz w:val="32"/>
          <w:szCs w:val="32"/>
        </w:rPr>
        <w:t>落实</w:t>
      </w:r>
      <w:r>
        <w:rPr>
          <w:rFonts w:ascii="仿宋_GB2312" w:hAnsi="仿宋" w:eastAsia="仿宋_GB2312"/>
          <w:sz w:val="32"/>
          <w:szCs w:val="32"/>
        </w:rPr>
        <w:t>防治措施。</w:t>
      </w:r>
    </w:p>
    <w:p>
      <w:pPr>
        <w:spacing w:line="560" w:lineRule="exact"/>
        <w:ind w:firstLine="640" w:firstLineChars="200"/>
        <w:rPr>
          <w:rFonts w:eastAsia="仿宋_GB2312"/>
          <w:sz w:val="32"/>
          <w:szCs w:val="32"/>
        </w:rPr>
      </w:pPr>
      <w:r>
        <w:rPr>
          <w:rFonts w:hint="eastAsia" w:eastAsia="仿宋_GB2312"/>
          <w:sz w:val="32"/>
          <w:szCs w:val="32"/>
        </w:rPr>
        <w:t>7</w:t>
      </w:r>
      <w:r>
        <w:rPr>
          <w:rFonts w:hint="eastAsia" w:eastAsia="仿宋_GB2312"/>
          <w:sz w:val="32"/>
          <w:szCs w:val="32"/>
          <w:lang w:val="en-US" w:eastAsia="zh-CN"/>
        </w:rPr>
        <w:t>.</w:t>
      </w:r>
      <w:r>
        <w:rPr>
          <w:rFonts w:hint="eastAsia" w:eastAsia="仿宋_GB2312"/>
          <w:sz w:val="32"/>
          <w:szCs w:val="32"/>
        </w:rPr>
        <w:t>落实行业</w:t>
      </w:r>
      <w:r>
        <w:rPr>
          <w:rFonts w:eastAsia="仿宋_GB2312"/>
          <w:sz w:val="32"/>
          <w:szCs w:val="32"/>
        </w:rPr>
        <w:t>部门的监管责任</w:t>
      </w:r>
      <w:r>
        <w:rPr>
          <w:rFonts w:hint="eastAsia" w:eastAsia="仿宋_GB2312"/>
          <w:sz w:val="32"/>
          <w:szCs w:val="32"/>
        </w:rPr>
        <w:t xml:space="preserve"> </w:t>
      </w:r>
    </w:p>
    <w:p>
      <w:pPr>
        <w:spacing w:line="560" w:lineRule="exact"/>
        <w:ind w:firstLine="640" w:firstLineChars="200"/>
        <w:rPr>
          <w:rFonts w:eastAsia="仿宋_GB2312"/>
          <w:sz w:val="32"/>
          <w:szCs w:val="32"/>
        </w:rPr>
      </w:pPr>
      <w:r>
        <w:rPr>
          <w:rFonts w:hint="eastAsia" w:eastAsia="仿宋_GB2312"/>
          <w:sz w:val="32"/>
          <w:szCs w:val="32"/>
        </w:rPr>
        <w:t>涉及</w:t>
      </w:r>
      <w:r>
        <w:rPr>
          <w:rFonts w:eastAsia="仿宋_GB2312"/>
          <w:sz w:val="32"/>
          <w:szCs w:val="32"/>
        </w:rPr>
        <w:t>到地质灾害危险性评估的</w:t>
      </w:r>
      <w:r>
        <w:rPr>
          <w:rFonts w:hint="eastAsia" w:eastAsia="仿宋_GB2312"/>
          <w:sz w:val="32"/>
          <w:szCs w:val="32"/>
        </w:rPr>
        <w:t>各</w:t>
      </w:r>
      <w:r>
        <w:rPr>
          <w:rFonts w:eastAsia="仿宋_GB2312"/>
          <w:sz w:val="32"/>
          <w:szCs w:val="32"/>
        </w:rPr>
        <w:t>相关</w:t>
      </w:r>
      <w:r>
        <w:rPr>
          <w:rFonts w:hint="eastAsia" w:eastAsia="仿宋_GB2312"/>
          <w:sz w:val="32"/>
          <w:szCs w:val="32"/>
        </w:rPr>
        <w:t>部门和特定区域管理部门或机构应当依职责监督建设单位落实地质灾害防治措施。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（三）编制过程</w:t>
      </w:r>
    </w:p>
    <w:p>
      <w:pPr>
        <w:spacing w:line="560" w:lineRule="exact"/>
        <w:ind w:firstLine="640" w:firstLineChars="200"/>
        <w:rPr>
          <w:rFonts w:eastAsia="仿宋_GB2312"/>
          <w:sz w:val="32"/>
          <w:szCs w:val="32"/>
        </w:rPr>
      </w:pPr>
      <w:bookmarkStart w:id="0" w:name="OLE_LINK3"/>
      <w:r>
        <w:rPr>
          <w:rFonts w:hint="eastAsia" w:eastAsia="仿宋_GB2312"/>
          <w:sz w:val="32"/>
          <w:szCs w:val="32"/>
        </w:rPr>
        <w:t>我</w:t>
      </w:r>
      <w:r>
        <w:rPr>
          <w:rFonts w:eastAsia="仿宋_GB2312"/>
          <w:sz w:val="32"/>
          <w:szCs w:val="32"/>
        </w:rPr>
        <w:t>局</w:t>
      </w:r>
      <w:r>
        <w:rPr>
          <w:rFonts w:hint="eastAsia" w:eastAsia="仿宋_GB2312"/>
          <w:sz w:val="32"/>
          <w:szCs w:val="32"/>
        </w:rPr>
        <w:t>自</w:t>
      </w:r>
      <w:r>
        <w:rPr>
          <w:rFonts w:eastAsia="仿宋_GB2312"/>
          <w:sz w:val="32"/>
          <w:szCs w:val="32"/>
        </w:rPr>
        <w:t>2021</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5</w:t>
      </w:r>
      <w:r>
        <w:rPr>
          <w:rFonts w:hint="eastAsia" w:eastAsia="仿宋_GB2312"/>
          <w:sz w:val="32"/>
          <w:szCs w:val="32"/>
        </w:rPr>
        <w:t>号开展</w:t>
      </w:r>
      <w:r>
        <w:rPr>
          <w:rFonts w:eastAsia="仿宋_GB2312"/>
          <w:sz w:val="32"/>
          <w:szCs w:val="32"/>
        </w:rPr>
        <w:t>《</w:t>
      </w:r>
      <w:r>
        <w:rPr>
          <w:rFonts w:hint="eastAsia" w:eastAsia="仿宋_GB2312"/>
          <w:sz w:val="32"/>
          <w:szCs w:val="32"/>
        </w:rPr>
        <w:t>实施</w:t>
      </w:r>
      <w:r>
        <w:rPr>
          <w:rFonts w:eastAsia="仿宋_GB2312"/>
          <w:sz w:val="32"/>
          <w:szCs w:val="32"/>
        </w:rPr>
        <w:t>细则》</w:t>
      </w:r>
      <w:r>
        <w:rPr>
          <w:rFonts w:hint="eastAsia" w:eastAsia="仿宋_GB2312"/>
          <w:sz w:val="32"/>
          <w:szCs w:val="32"/>
        </w:rPr>
        <w:t>的</w:t>
      </w:r>
      <w:r>
        <w:rPr>
          <w:rFonts w:eastAsia="仿宋_GB2312"/>
          <w:sz w:val="32"/>
          <w:szCs w:val="32"/>
        </w:rPr>
        <w:t>编制工作，</w:t>
      </w:r>
      <w:r>
        <w:rPr>
          <w:rFonts w:hint="eastAsia" w:eastAsia="仿宋_GB2312"/>
          <w:sz w:val="32"/>
          <w:szCs w:val="32"/>
        </w:rPr>
        <w:t>查阅</w:t>
      </w:r>
      <w:r>
        <w:rPr>
          <w:rFonts w:eastAsia="仿宋_GB2312"/>
          <w:sz w:val="32"/>
          <w:szCs w:val="32"/>
        </w:rPr>
        <w:t>上级文件对于</w:t>
      </w:r>
      <w:r>
        <w:rPr>
          <w:rFonts w:hint="eastAsia" w:eastAsia="仿宋_GB2312"/>
          <w:sz w:val="32"/>
          <w:szCs w:val="32"/>
        </w:rPr>
        <w:t>区域</w:t>
      </w:r>
      <w:r>
        <w:rPr>
          <w:rFonts w:eastAsia="仿宋_GB2312"/>
          <w:sz w:val="32"/>
          <w:szCs w:val="32"/>
        </w:rPr>
        <w:t>评估的部署和要求，</w:t>
      </w:r>
      <w:r>
        <w:rPr>
          <w:rFonts w:hint="eastAsia" w:eastAsia="仿宋_GB2312"/>
          <w:sz w:val="32"/>
          <w:szCs w:val="32"/>
        </w:rPr>
        <w:t>收集</w:t>
      </w:r>
      <w:r>
        <w:rPr>
          <w:rFonts w:eastAsia="仿宋_GB2312"/>
          <w:sz w:val="32"/>
          <w:szCs w:val="32"/>
        </w:rPr>
        <w:t>相关</w:t>
      </w:r>
      <w:r>
        <w:rPr>
          <w:rFonts w:hint="eastAsia" w:eastAsia="仿宋_GB2312"/>
          <w:sz w:val="32"/>
          <w:szCs w:val="32"/>
        </w:rPr>
        <w:t>地区</w:t>
      </w:r>
      <w:r>
        <w:rPr>
          <w:rFonts w:eastAsia="仿宋_GB2312"/>
          <w:sz w:val="32"/>
          <w:szCs w:val="32"/>
        </w:rPr>
        <w:t>尝试开展区域评估的</w:t>
      </w:r>
      <w:r>
        <w:rPr>
          <w:rFonts w:hint="eastAsia" w:eastAsia="仿宋_GB2312"/>
          <w:sz w:val="32"/>
          <w:szCs w:val="32"/>
        </w:rPr>
        <w:t>经验</w:t>
      </w:r>
      <w:r>
        <w:rPr>
          <w:rFonts w:eastAsia="仿宋_GB2312"/>
          <w:sz w:val="32"/>
          <w:szCs w:val="32"/>
        </w:rPr>
        <w:t>和建议，</w:t>
      </w:r>
      <w:r>
        <w:rPr>
          <w:rFonts w:hint="eastAsia" w:eastAsia="仿宋_GB2312"/>
          <w:sz w:val="32"/>
          <w:szCs w:val="32"/>
        </w:rPr>
        <w:t>结合早期</w:t>
      </w:r>
      <w:r>
        <w:rPr>
          <w:rFonts w:eastAsia="仿宋_GB2312"/>
          <w:sz w:val="32"/>
          <w:szCs w:val="32"/>
        </w:rPr>
        <w:t>印发《</w:t>
      </w:r>
      <w:r>
        <w:rPr>
          <w:rFonts w:hint="eastAsia" w:eastAsia="仿宋_GB2312"/>
          <w:sz w:val="32"/>
          <w:szCs w:val="32"/>
        </w:rPr>
        <w:t>深圳市前海蛇口自由贸易试验片区区域性地质灾害危险性评估工作指引（试行）》的实施</w:t>
      </w:r>
      <w:r>
        <w:rPr>
          <w:rFonts w:eastAsia="仿宋_GB2312"/>
          <w:sz w:val="32"/>
          <w:szCs w:val="32"/>
        </w:rPr>
        <w:t>情况，根据我市下一步的工作</w:t>
      </w:r>
      <w:r>
        <w:rPr>
          <w:rFonts w:hint="eastAsia" w:eastAsia="仿宋_GB2312"/>
          <w:sz w:val="32"/>
          <w:szCs w:val="32"/>
        </w:rPr>
        <w:t>实际</w:t>
      </w:r>
      <w:r>
        <w:rPr>
          <w:rFonts w:eastAsia="仿宋_GB2312"/>
          <w:sz w:val="32"/>
          <w:szCs w:val="32"/>
        </w:rPr>
        <w:t>，编制了《</w:t>
      </w:r>
      <w:r>
        <w:rPr>
          <w:rFonts w:hint="eastAsia" w:eastAsia="仿宋_GB2312"/>
          <w:sz w:val="32"/>
          <w:szCs w:val="32"/>
        </w:rPr>
        <w:t>实施</w:t>
      </w:r>
      <w:r>
        <w:rPr>
          <w:rFonts w:eastAsia="仿宋_GB2312"/>
          <w:sz w:val="32"/>
          <w:szCs w:val="32"/>
        </w:rPr>
        <w:t>细则》</w:t>
      </w:r>
      <w:r>
        <w:rPr>
          <w:rFonts w:hint="eastAsia" w:eastAsia="仿宋_GB2312"/>
          <w:sz w:val="32"/>
          <w:szCs w:val="32"/>
        </w:rPr>
        <w:t>（征求</w:t>
      </w:r>
      <w:r>
        <w:rPr>
          <w:rFonts w:eastAsia="仿宋_GB2312"/>
          <w:sz w:val="32"/>
          <w:szCs w:val="32"/>
        </w:rPr>
        <w:t>意见</w:t>
      </w:r>
      <w:r>
        <w:rPr>
          <w:rFonts w:hint="eastAsia" w:eastAsia="仿宋_GB2312"/>
          <w:sz w:val="32"/>
          <w:szCs w:val="32"/>
        </w:rPr>
        <w:t>稿）。</w:t>
      </w:r>
    </w:p>
    <w:p>
      <w:pPr>
        <w:spacing w:line="560" w:lineRule="exact"/>
        <w:ind w:firstLine="640" w:firstLineChars="200"/>
        <w:rPr>
          <w:rFonts w:eastAsia="仿宋_GB2312"/>
          <w:sz w:val="32"/>
          <w:szCs w:val="32"/>
        </w:rPr>
      </w:pPr>
      <w:r>
        <w:rPr>
          <w:rFonts w:hint="eastAsia" w:eastAsia="仿宋_GB2312"/>
          <w:sz w:val="32"/>
          <w:szCs w:val="32"/>
        </w:rPr>
        <w:t>《深圳市工程建设项目区域地质灾害危险性评估实施细则（试行）》（征求意见稿）于</w:t>
      </w:r>
      <w:r>
        <w:rPr>
          <w:rFonts w:eastAsia="仿宋_GB2312"/>
          <w:sz w:val="32"/>
          <w:szCs w:val="32"/>
        </w:rPr>
        <w:t>2021</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26</w:t>
      </w:r>
      <w:r>
        <w:rPr>
          <w:rFonts w:hint="eastAsia" w:eastAsia="仿宋_GB2312"/>
          <w:sz w:val="32"/>
          <w:szCs w:val="32"/>
        </w:rPr>
        <w:t>日起向各区政府（新区管委会、深汕特别合作区管委会）、市有关部门和市规划和自然资源局派出机构征求意见。截至</w:t>
      </w:r>
      <w:r>
        <w:rPr>
          <w:rFonts w:eastAsia="仿宋_GB2312"/>
          <w:sz w:val="32"/>
          <w:szCs w:val="32"/>
        </w:rPr>
        <w:t>2</w:t>
      </w:r>
      <w:r>
        <w:rPr>
          <w:rFonts w:hint="eastAsia" w:eastAsia="仿宋_GB2312"/>
          <w:sz w:val="32"/>
          <w:szCs w:val="32"/>
        </w:rPr>
        <w:t>月</w:t>
      </w:r>
      <w:r>
        <w:rPr>
          <w:rFonts w:eastAsia="仿宋_GB2312"/>
          <w:sz w:val="32"/>
          <w:szCs w:val="32"/>
        </w:rPr>
        <w:t>22</w:t>
      </w:r>
      <w:r>
        <w:rPr>
          <w:rFonts w:hint="eastAsia" w:eastAsia="仿宋_GB2312"/>
          <w:sz w:val="32"/>
          <w:szCs w:val="32"/>
        </w:rPr>
        <w:t>日，共收到</w:t>
      </w:r>
      <w:r>
        <w:rPr>
          <w:rFonts w:eastAsia="仿宋_GB2312"/>
          <w:sz w:val="32"/>
          <w:szCs w:val="32"/>
        </w:rPr>
        <w:t>9</w:t>
      </w:r>
      <w:r>
        <w:rPr>
          <w:rFonts w:hint="eastAsia" w:eastAsia="仿宋_GB2312"/>
          <w:sz w:val="32"/>
          <w:szCs w:val="32"/>
        </w:rPr>
        <w:t>家单位提出的</w:t>
      </w:r>
      <w:r>
        <w:rPr>
          <w:rFonts w:eastAsia="仿宋_GB2312"/>
          <w:sz w:val="32"/>
          <w:szCs w:val="32"/>
        </w:rPr>
        <w:t>27</w:t>
      </w:r>
      <w:r>
        <w:rPr>
          <w:rFonts w:hint="eastAsia" w:eastAsia="仿宋_GB2312"/>
          <w:sz w:val="32"/>
          <w:szCs w:val="32"/>
        </w:rPr>
        <w:t>条具体修改意见和建议，市工信局等</w:t>
      </w:r>
      <w:r>
        <w:rPr>
          <w:rFonts w:eastAsia="仿宋_GB2312"/>
          <w:sz w:val="32"/>
          <w:szCs w:val="32"/>
        </w:rPr>
        <w:t>18</w:t>
      </w:r>
      <w:r>
        <w:rPr>
          <w:rFonts w:hint="eastAsia" w:eastAsia="仿宋_GB2312"/>
          <w:sz w:val="32"/>
          <w:szCs w:val="32"/>
        </w:rPr>
        <w:t>家单位反馈无意见，其他单位未反馈意见。经研究采纳</w:t>
      </w:r>
      <w:r>
        <w:rPr>
          <w:rFonts w:eastAsia="仿宋_GB2312"/>
          <w:sz w:val="32"/>
          <w:szCs w:val="32"/>
        </w:rPr>
        <w:t>12条，</w:t>
      </w:r>
      <w:r>
        <w:rPr>
          <w:rFonts w:hint="eastAsia" w:eastAsia="仿宋_GB2312"/>
          <w:sz w:val="32"/>
          <w:szCs w:val="32"/>
        </w:rPr>
        <w:t>部分采纳</w:t>
      </w:r>
      <w:r>
        <w:rPr>
          <w:rFonts w:eastAsia="仿宋_GB2312"/>
          <w:sz w:val="32"/>
          <w:szCs w:val="32"/>
        </w:rPr>
        <w:t>3</w:t>
      </w:r>
      <w:r>
        <w:rPr>
          <w:rFonts w:hint="eastAsia" w:eastAsia="仿宋_GB2312"/>
          <w:sz w:val="32"/>
          <w:szCs w:val="32"/>
        </w:rPr>
        <w:t>条，解释</w:t>
      </w:r>
      <w:r>
        <w:rPr>
          <w:rFonts w:eastAsia="仿宋_GB2312"/>
          <w:sz w:val="32"/>
          <w:szCs w:val="32"/>
        </w:rPr>
        <w:t>12</w:t>
      </w:r>
      <w:r>
        <w:rPr>
          <w:rFonts w:hint="eastAsia" w:eastAsia="仿宋_GB2312"/>
          <w:sz w:val="32"/>
          <w:szCs w:val="32"/>
        </w:rPr>
        <w:t>条。</w:t>
      </w:r>
    </w:p>
    <w:p>
      <w:pPr>
        <w:spacing w:line="560" w:lineRule="exact"/>
        <w:ind w:firstLine="640" w:firstLineChars="200"/>
        <w:rPr>
          <w:rFonts w:ascii="黑体" w:eastAsia="黑体"/>
          <w:sz w:val="32"/>
          <w:szCs w:val="32"/>
        </w:rPr>
      </w:pPr>
      <w:r>
        <w:rPr>
          <w:rFonts w:hint="eastAsia" w:ascii="黑体" w:eastAsia="黑体"/>
          <w:sz w:val="32"/>
          <w:szCs w:val="32"/>
        </w:rPr>
        <w:t>二、主要内容</w:t>
      </w:r>
    </w:p>
    <w:p>
      <w:pPr>
        <w:spacing w:line="580" w:lineRule="exact"/>
        <w:ind w:right="158" w:rightChars="75" w:firstLine="640" w:firstLineChars="200"/>
        <w:contextualSpacing/>
        <w:jc w:val="left"/>
        <w:rPr>
          <w:rFonts w:ascii="仿宋_GB2312" w:hAnsi="仿宋" w:eastAsia="仿宋_GB2312"/>
          <w:sz w:val="32"/>
          <w:szCs w:val="32"/>
        </w:rPr>
      </w:pPr>
      <w:r>
        <w:rPr>
          <w:rFonts w:eastAsia="仿宋_GB2312"/>
          <w:sz w:val="32"/>
          <w:szCs w:val="32"/>
        </w:rPr>
        <w:t>《</w:t>
      </w:r>
      <w:r>
        <w:rPr>
          <w:rFonts w:hint="eastAsia" w:eastAsia="仿宋_GB2312"/>
          <w:sz w:val="32"/>
          <w:szCs w:val="32"/>
        </w:rPr>
        <w:t>实施</w:t>
      </w:r>
      <w:r>
        <w:rPr>
          <w:rFonts w:eastAsia="仿宋_GB2312"/>
          <w:sz w:val="32"/>
          <w:szCs w:val="32"/>
        </w:rPr>
        <w:t>细则》</w:t>
      </w:r>
      <w:r>
        <w:rPr>
          <w:rFonts w:hint="eastAsia" w:eastAsia="仿宋_GB2312"/>
          <w:sz w:val="32"/>
          <w:szCs w:val="32"/>
        </w:rPr>
        <w:t>（</w:t>
      </w:r>
      <w:r>
        <w:rPr>
          <w:rFonts w:hint="eastAsia" w:ascii="仿宋_GB2312" w:hAnsi="仿宋" w:eastAsia="仿宋_GB2312"/>
          <w:sz w:val="32"/>
          <w:szCs w:val="32"/>
        </w:rPr>
        <w:t>送审稿）在全面分析国家、</w:t>
      </w:r>
      <w:r>
        <w:rPr>
          <w:rFonts w:ascii="仿宋_GB2312" w:hAnsi="仿宋" w:eastAsia="仿宋_GB2312"/>
          <w:sz w:val="32"/>
          <w:szCs w:val="32"/>
        </w:rPr>
        <w:t>省和市对区域评估</w:t>
      </w:r>
      <w:r>
        <w:rPr>
          <w:rFonts w:hint="eastAsia" w:ascii="仿宋_GB2312" w:hAnsi="仿宋" w:eastAsia="仿宋_GB2312"/>
          <w:sz w:val="32"/>
          <w:szCs w:val="32"/>
        </w:rPr>
        <w:t>工作</w:t>
      </w:r>
      <w:r>
        <w:rPr>
          <w:rFonts w:ascii="仿宋_GB2312" w:hAnsi="仿宋" w:eastAsia="仿宋_GB2312"/>
          <w:sz w:val="32"/>
          <w:szCs w:val="32"/>
        </w:rPr>
        <w:t>要求的</w:t>
      </w:r>
      <w:r>
        <w:rPr>
          <w:rFonts w:hint="eastAsia" w:ascii="仿宋_GB2312" w:hAnsi="仿宋" w:eastAsia="仿宋_GB2312"/>
          <w:sz w:val="32"/>
          <w:szCs w:val="32"/>
        </w:rPr>
        <w:t>基础上</w:t>
      </w:r>
      <w:r>
        <w:rPr>
          <w:rFonts w:ascii="仿宋_GB2312" w:hAnsi="仿宋" w:eastAsia="仿宋_GB2312"/>
          <w:sz w:val="32"/>
          <w:szCs w:val="32"/>
        </w:rPr>
        <w:t>，结合我市实际，从</w:t>
      </w:r>
      <w:r>
        <w:rPr>
          <w:rFonts w:hint="eastAsia" w:ascii="仿宋_GB2312" w:hAnsi="仿宋" w:eastAsia="仿宋_GB2312"/>
          <w:sz w:val="32"/>
          <w:szCs w:val="32"/>
        </w:rPr>
        <w:t>以下</w:t>
      </w:r>
      <w:r>
        <w:rPr>
          <w:rFonts w:ascii="仿宋_GB2312" w:hAnsi="仿宋" w:eastAsia="仿宋_GB2312"/>
          <w:sz w:val="32"/>
          <w:szCs w:val="32"/>
        </w:rPr>
        <w:t>几个方面</w:t>
      </w:r>
      <w:r>
        <w:rPr>
          <w:rFonts w:hint="eastAsia" w:ascii="仿宋_GB2312" w:hAnsi="仿宋" w:eastAsia="仿宋_GB2312"/>
          <w:sz w:val="32"/>
          <w:szCs w:val="32"/>
        </w:rPr>
        <w:t>明确</w:t>
      </w:r>
      <w:r>
        <w:rPr>
          <w:rFonts w:ascii="仿宋_GB2312" w:hAnsi="仿宋" w:eastAsia="仿宋_GB2312"/>
          <w:sz w:val="32"/>
          <w:szCs w:val="32"/>
        </w:rPr>
        <w:t>了相关要求</w:t>
      </w:r>
      <w:r>
        <w:rPr>
          <w:rFonts w:hint="eastAsia" w:ascii="仿宋_GB2312" w:hAnsi="仿宋" w:eastAsia="仿宋_GB2312"/>
          <w:sz w:val="32"/>
          <w:szCs w:val="32"/>
        </w:rPr>
        <w:t>，</w:t>
      </w:r>
      <w:r>
        <w:rPr>
          <w:rFonts w:ascii="仿宋_GB2312" w:hAnsi="仿宋" w:eastAsia="仿宋_GB2312"/>
          <w:sz w:val="32"/>
          <w:szCs w:val="32"/>
        </w:rPr>
        <w:t>具体内容</w:t>
      </w:r>
      <w:r>
        <w:rPr>
          <w:rFonts w:hint="eastAsia" w:ascii="仿宋_GB2312" w:hAnsi="仿宋" w:eastAsia="仿宋_GB2312"/>
          <w:sz w:val="32"/>
          <w:szCs w:val="32"/>
        </w:rPr>
        <w:t>分六个部分:一、编制依据；二、适应</w:t>
      </w:r>
      <w:r>
        <w:rPr>
          <w:rFonts w:ascii="仿宋_GB2312" w:hAnsi="仿宋" w:eastAsia="仿宋_GB2312"/>
          <w:sz w:val="32"/>
          <w:szCs w:val="32"/>
        </w:rPr>
        <w:t>范围和特定区域</w:t>
      </w:r>
      <w:r>
        <w:rPr>
          <w:rFonts w:hint="eastAsia" w:ascii="仿宋_GB2312" w:hAnsi="仿宋" w:eastAsia="仿宋_GB2312"/>
          <w:sz w:val="32"/>
          <w:szCs w:val="32"/>
        </w:rPr>
        <w:t>类型；三、区域</w:t>
      </w:r>
      <w:r>
        <w:rPr>
          <w:rFonts w:ascii="仿宋_GB2312" w:hAnsi="仿宋" w:eastAsia="仿宋_GB2312"/>
          <w:sz w:val="32"/>
          <w:szCs w:val="32"/>
        </w:rPr>
        <w:t>评估的实施单位</w:t>
      </w:r>
      <w:r>
        <w:rPr>
          <w:rFonts w:hint="eastAsia" w:ascii="仿宋_GB2312" w:hAnsi="仿宋" w:eastAsia="仿宋_GB2312"/>
          <w:sz w:val="32"/>
          <w:szCs w:val="32"/>
        </w:rPr>
        <w:t>；四、区域</w:t>
      </w:r>
      <w:r>
        <w:rPr>
          <w:rFonts w:ascii="仿宋_GB2312" w:hAnsi="仿宋" w:eastAsia="仿宋_GB2312"/>
          <w:sz w:val="32"/>
          <w:szCs w:val="32"/>
        </w:rPr>
        <w:t>评估</w:t>
      </w:r>
      <w:r>
        <w:rPr>
          <w:rFonts w:hint="eastAsia" w:ascii="仿宋_GB2312" w:hAnsi="仿宋" w:eastAsia="仿宋_GB2312"/>
          <w:sz w:val="32"/>
          <w:szCs w:val="32"/>
        </w:rPr>
        <w:t>成果</w:t>
      </w:r>
      <w:r>
        <w:rPr>
          <w:rFonts w:ascii="仿宋_GB2312" w:hAnsi="仿宋" w:eastAsia="仿宋_GB2312"/>
          <w:sz w:val="32"/>
          <w:szCs w:val="32"/>
        </w:rPr>
        <w:t>的</w:t>
      </w:r>
      <w:r>
        <w:rPr>
          <w:rFonts w:hint="eastAsia" w:ascii="仿宋_GB2312" w:hAnsi="仿宋" w:eastAsia="仿宋_GB2312"/>
          <w:sz w:val="32"/>
          <w:szCs w:val="32"/>
        </w:rPr>
        <w:t>时效</w:t>
      </w:r>
      <w:r>
        <w:rPr>
          <w:rFonts w:ascii="仿宋_GB2312" w:hAnsi="仿宋" w:eastAsia="仿宋_GB2312"/>
          <w:sz w:val="32"/>
          <w:szCs w:val="32"/>
        </w:rPr>
        <w:t>、</w:t>
      </w:r>
      <w:r>
        <w:rPr>
          <w:rFonts w:hint="eastAsia" w:ascii="仿宋_GB2312" w:hAnsi="仿宋" w:eastAsia="仿宋_GB2312"/>
          <w:sz w:val="32"/>
          <w:szCs w:val="32"/>
        </w:rPr>
        <w:t>资质要求以及</w:t>
      </w:r>
      <w:r>
        <w:rPr>
          <w:rFonts w:ascii="仿宋_GB2312" w:hAnsi="仿宋" w:eastAsia="仿宋_GB2312"/>
          <w:sz w:val="32"/>
          <w:szCs w:val="32"/>
        </w:rPr>
        <w:t>技术</w:t>
      </w:r>
      <w:r>
        <w:rPr>
          <w:rFonts w:hint="eastAsia" w:ascii="仿宋_GB2312" w:hAnsi="仿宋" w:eastAsia="仿宋_GB2312"/>
          <w:sz w:val="32"/>
          <w:szCs w:val="32"/>
        </w:rPr>
        <w:t>和收费标准参考；五、单独</w:t>
      </w:r>
      <w:r>
        <w:rPr>
          <w:rFonts w:ascii="仿宋_GB2312" w:hAnsi="仿宋" w:eastAsia="仿宋_GB2312"/>
          <w:sz w:val="32"/>
          <w:szCs w:val="32"/>
        </w:rPr>
        <w:t>开展</w:t>
      </w:r>
      <w:r>
        <w:rPr>
          <w:rFonts w:hint="eastAsia" w:ascii="仿宋_GB2312" w:hAnsi="仿宋" w:eastAsia="仿宋_GB2312"/>
          <w:sz w:val="32"/>
          <w:szCs w:val="32"/>
        </w:rPr>
        <w:t>地质灾害危险性</w:t>
      </w:r>
      <w:r>
        <w:rPr>
          <w:rFonts w:ascii="仿宋_GB2312" w:hAnsi="仿宋" w:eastAsia="仿宋_GB2312"/>
          <w:sz w:val="32"/>
          <w:szCs w:val="32"/>
        </w:rPr>
        <w:t>评估的</w:t>
      </w:r>
      <w:r>
        <w:rPr>
          <w:rFonts w:hint="eastAsia" w:ascii="仿宋_GB2312" w:hAnsi="仿宋" w:eastAsia="仿宋_GB2312"/>
          <w:sz w:val="32"/>
          <w:szCs w:val="32"/>
        </w:rPr>
        <w:t>情形；</w:t>
      </w:r>
      <w:r>
        <w:rPr>
          <w:rFonts w:ascii="仿宋_GB2312" w:hAnsi="仿宋" w:eastAsia="仿宋_GB2312"/>
          <w:sz w:val="32"/>
          <w:szCs w:val="32"/>
        </w:rPr>
        <w:t>六</w:t>
      </w:r>
      <w:r>
        <w:rPr>
          <w:rFonts w:hint="eastAsia" w:ascii="仿宋_GB2312" w:hAnsi="仿宋" w:eastAsia="仿宋_GB2312"/>
          <w:sz w:val="32"/>
          <w:szCs w:val="32"/>
        </w:rPr>
        <w:t>、</w:t>
      </w:r>
      <w:r>
        <w:rPr>
          <w:rFonts w:ascii="仿宋_GB2312" w:hAnsi="仿宋" w:eastAsia="仿宋_GB2312"/>
          <w:sz w:val="32"/>
          <w:szCs w:val="32"/>
        </w:rPr>
        <w:t>相关部门</w:t>
      </w:r>
      <w:r>
        <w:rPr>
          <w:rFonts w:hint="eastAsia" w:ascii="仿宋_GB2312" w:hAnsi="仿宋" w:eastAsia="仿宋_GB2312"/>
          <w:sz w:val="32"/>
          <w:szCs w:val="32"/>
        </w:rPr>
        <w:t>应</w:t>
      </w:r>
      <w:r>
        <w:rPr>
          <w:rFonts w:ascii="仿宋_GB2312" w:hAnsi="仿宋" w:eastAsia="仿宋_GB2312"/>
          <w:sz w:val="32"/>
          <w:szCs w:val="32"/>
        </w:rPr>
        <w:t>将</w:t>
      </w:r>
      <w:r>
        <w:rPr>
          <w:rFonts w:hint="eastAsia" w:ascii="仿宋_GB2312" w:hAnsi="仿宋" w:eastAsia="仿宋_GB2312"/>
          <w:sz w:val="32"/>
          <w:szCs w:val="32"/>
        </w:rPr>
        <w:t>区域</w:t>
      </w:r>
      <w:r>
        <w:rPr>
          <w:rFonts w:ascii="仿宋_GB2312" w:hAnsi="仿宋" w:eastAsia="仿宋_GB2312"/>
          <w:sz w:val="32"/>
          <w:szCs w:val="32"/>
        </w:rPr>
        <w:t>评估</w:t>
      </w:r>
      <w:r>
        <w:rPr>
          <w:rFonts w:hint="eastAsia" w:ascii="仿宋_GB2312" w:hAnsi="仿宋" w:eastAsia="仿宋_GB2312"/>
          <w:sz w:val="32"/>
          <w:szCs w:val="32"/>
        </w:rPr>
        <w:t>成果</w:t>
      </w:r>
      <w:r>
        <w:rPr>
          <w:rFonts w:ascii="仿宋_GB2312" w:hAnsi="仿宋" w:eastAsia="仿宋_GB2312"/>
          <w:sz w:val="32"/>
          <w:szCs w:val="32"/>
        </w:rPr>
        <w:t>作为管理依据</w:t>
      </w:r>
      <w:r>
        <w:rPr>
          <w:rFonts w:hint="eastAsia" w:ascii="仿宋_GB2312" w:hAnsi="仿宋" w:eastAsia="仿宋_GB2312"/>
          <w:sz w:val="32"/>
          <w:szCs w:val="32"/>
        </w:rPr>
        <w:t>。</w:t>
      </w:r>
    </w:p>
    <w:p>
      <w:pPr>
        <w:spacing w:line="580" w:lineRule="exact"/>
        <w:ind w:right="158" w:rightChars="75" w:firstLine="640" w:firstLineChars="200"/>
        <w:contextualSpacing/>
        <w:jc w:val="left"/>
        <w:rPr>
          <w:rFonts w:ascii="仿宋_GB2312" w:hAnsi="仿宋" w:eastAsia="仿宋_GB2312"/>
          <w:sz w:val="32"/>
          <w:szCs w:val="32"/>
        </w:rPr>
      </w:pPr>
    </w:p>
    <w:bookmarkEnd w:id="0"/>
    <w:p>
      <w:pPr>
        <w:spacing w:line="560" w:lineRule="exact"/>
        <w:ind w:firstLine="640" w:firstLineChars="200"/>
        <w:rPr>
          <w:rFonts w:ascii="仿宋_GB2312" w:hAnsi="仿宋" w:eastAsia="仿宋_GB2312"/>
          <w:sz w:val="32"/>
          <w:szCs w:val="32"/>
        </w:rPr>
      </w:pPr>
    </w:p>
    <w:p>
      <w:pPr>
        <w:spacing w:line="360" w:lineRule="auto"/>
        <w:jc w:val="right"/>
        <w:rPr>
          <w:rFonts w:ascii="仿宋_GB2312" w:hAnsi="仿宋" w:eastAsia="仿宋_GB2312"/>
          <w:sz w:val="32"/>
          <w:szCs w:val="32"/>
        </w:rPr>
      </w:pPr>
      <w:r>
        <w:rPr>
          <w:rFonts w:hint="eastAsia" w:ascii="仿宋_GB2312" w:hAnsi="仿宋" w:eastAsia="仿宋_GB2312"/>
          <w:sz w:val="32"/>
          <w:szCs w:val="32"/>
        </w:rPr>
        <w:t>市规划和自然资源局</w:t>
      </w:r>
    </w:p>
    <w:p>
      <w:pPr>
        <w:spacing w:line="360" w:lineRule="auto"/>
        <w:jc w:val="right"/>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w:t>
      </w:r>
      <w:r>
        <w:rPr>
          <w:rFonts w:ascii="仿宋_GB2312" w:hAnsi="仿宋" w:eastAsia="仿宋_GB2312"/>
          <w:sz w:val="32"/>
          <w:szCs w:val="32"/>
        </w:rPr>
        <w:t>4</w:t>
      </w:r>
      <w:r>
        <w:rPr>
          <w:rFonts w:hint="eastAsia" w:ascii="仿宋_GB2312" w:hAnsi="仿宋" w:eastAsia="仿宋_GB2312"/>
          <w:sz w:val="32"/>
          <w:szCs w:val="32"/>
        </w:rPr>
        <w:t>月</w:t>
      </w:r>
      <w:r>
        <w:rPr>
          <w:rFonts w:ascii="仿宋_GB2312" w:hAnsi="仿宋" w:eastAsia="仿宋_GB2312"/>
          <w:sz w:val="32"/>
          <w:szCs w:val="32"/>
        </w:rPr>
        <w:t>10</w:t>
      </w:r>
      <w:r>
        <w:rPr>
          <w:rFonts w:hint="eastAsia" w:ascii="仿宋_GB2312" w:hAnsi="仿宋" w:eastAsia="仿宋_GB2312"/>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126603"/>
      <w:docPartObj>
        <w:docPartGallery w:val="autotext"/>
      </w:docPartObj>
    </w:sdtPr>
    <w:sdtContent>
      <w:p>
        <w:pPr>
          <w:pStyle w:val="7"/>
          <w:jc w:val="center"/>
        </w:pPr>
        <w:r>
          <w:fldChar w:fldCharType="begin"/>
        </w:r>
        <w:r>
          <w:instrText xml:space="preserve">PAGE   \* MERGEFORMAT</w:instrText>
        </w:r>
        <w:r>
          <w:fldChar w:fldCharType="separate"/>
        </w:r>
        <w:r>
          <w:rPr>
            <w:lang w:val="zh-CN"/>
          </w:rPr>
          <w:t>6</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91668"/>
    <w:multiLevelType w:val="multilevel"/>
    <w:tmpl w:val="1B391668"/>
    <w:lvl w:ilvl="0" w:tentative="0">
      <w:start w:val="1"/>
      <w:numFmt w:val="decimal"/>
      <w:lvlText w:val="%1."/>
      <w:lvlJc w:val="left"/>
      <w:pPr>
        <w:tabs>
          <w:tab w:val="left" w:pos="720"/>
        </w:tabs>
        <w:ind w:left="720" w:hanging="720"/>
      </w:pPr>
    </w:lvl>
    <w:lvl w:ilvl="1" w:tentative="0">
      <w:start w:val="1"/>
      <w:numFmt w:val="decimal"/>
      <w:pStyle w:val="2"/>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E7"/>
    <w:rsid w:val="00015057"/>
    <w:rsid w:val="000468DB"/>
    <w:rsid w:val="00046A1D"/>
    <w:rsid w:val="000528A4"/>
    <w:rsid w:val="00077EBF"/>
    <w:rsid w:val="000C73EE"/>
    <w:rsid w:val="000F0D22"/>
    <w:rsid w:val="000F2283"/>
    <w:rsid w:val="00101DC9"/>
    <w:rsid w:val="00123349"/>
    <w:rsid w:val="00125DAE"/>
    <w:rsid w:val="00127093"/>
    <w:rsid w:val="00132618"/>
    <w:rsid w:val="00134135"/>
    <w:rsid w:val="00147D97"/>
    <w:rsid w:val="0015655A"/>
    <w:rsid w:val="00163B4A"/>
    <w:rsid w:val="0016563B"/>
    <w:rsid w:val="00194824"/>
    <w:rsid w:val="001D4A33"/>
    <w:rsid w:val="001D6346"/>
    <w:rsid w:val="00202DC4"/>
    <w:rsid w:val="002329C4"/>
    <w:rsid w:val="002330D4"/>
    <w:rsid w:val="002479D4"/>
    <w:rsid w:val="00267242"/>
    <w:rsid w:val="00276941"/>
    <w:rsid w:val="00285161"/>
    <w:rsid w:val="00294D12"/>
    <w:rsid w:val="002A0064"/>
    <w:rsid w:val="002B1AE8"/>
    <w:rsid w:val="002E6699"/>
    <w:rsid w:val="00315D21"/>
    <w:rsid w:val="00350CBB"/>
    <w:rsid w:val="00353EE1"/>
    <w:rsid w:val="00355D43"/>
    <w:rsid w:val="003639E1"/>
    <w:rsid w:val="00381F5A"/>
    <w:rsid w:val="00395821"/>
    <w:rsid w:val="003B646B"/>
    <w:rsid w:val="003D0BC1"/>
    <w:rsid w:val="004612D9"/>
    <w:rsid w:val="00463547"/>
    <w:rsid w:val="00482291"/>
    <w:rsid w:val="0048378E"/>
    <w:rsid w:val="004A0725"/>
    <w:rsid w:val="004B7354"/>
    <w:rsid w:val="004C763F"/>
    <w:rsid w:val="00527089"/>
    <w:rsid w:val="0054007E"/>
    <w:rsid w:val="00590784"/>
    <w:rsid w:val="005B242B"/>
    <w:rsid w:val="005D48F3"/>
    <w:rsid w:val="005E241C"/>
    <w:rsid w:val="005F3052"/>
    <w:rsid w:val="005F70D6"/>
    <w:rsid w:val="00662839"/>
    <w:rsid w:val="00670BBD"/>
    <w:rsid w:val="006A21CC"/>
    <w:rsid w:val="006C50AA"/>
    <w:rsid w:val="006D206C"/>
    <w:rsid w:val="006F49D8"/>
    <w:rsid w:val="0070181F"/>
    <w:rsid w:val="0070245F"/>
    <w:rsid w:val="00702D15"/>
    <w:rsid w:val="00734759"/>
    <w:rsid w:val="007A6B84"/>
    <w:rsid w:val="007B5828"/>
    <w:rsid w:val="007B7F5B"/>
    <w:rsid w:val="007C47BF"/>
    <w:rsid w:val="008178C6"/>
    <w:rsid w:val="008264F0"/>
    <w:rsid w:val="0087251C"/>
    <w:rsid w:val="00876BFB"/>
    <w:rsid w:val="008879AB"/>
    <w:rsid w:val="008C44A8"/>
    <w:rsid w:val="008E2F73"/>
    <w:rsid w:val="008E7114"/>
    <w:rsid w:val="00917927"/>
    <w:rsid w:val="00922D20"/>
    <w:rsid w:val="00927B7C"/>
    <w:rsid w:val="00937B5A"/>
    <w:rsid w:val="00946885"/>
    <w:rsid w:val="0095579E"/>
    <w:rsid w:val="009640C3"/>
    <w:rsid w:val="009A326C"/>
    <w:rsid w:val="009B6805"/>
    <w:rsid w:val="009C6351"/>
    <w:rsid w:val="009D2900"/>
    <w:rsid w:val="00A03298"/>
    <w:rsid w:val="00A04699"/>
    <w:rsid w:val="00A36276"/>
    <w:rsid w:val="00A42A77"/>
    <w:rsid w:val="00A5049C"/>
    <w:rsid w:val="00A62EF2"/>
    <w:rsid w:val="00A66ADC"/>
    <w:rsid w:val="00A7287A"/>
    <w:rsid w:val="00A875C1"/>
    <w:rsid w:val="00AB0B15"/>
    <w:rsid w:val="00AC323D"/>
    <w:rsid w:val="00B11508"/>
    <w:rsid w:val="00B356E7"/>
    <w:rsid w:val="00BA1152"/>
    <w:rsid w:val="00BD5D87"/>
    <w:rsid w:val="00BE3C11"/>
    <w:rsid w:val="00BE5D03"/>
    <w:rsid w:val="00C02511"/>
    <w:rsid w:val="00C25191"/>
    <w:rsid w:val="00C40AC1"/>
    <w:rsid w:val="00C67A05"/>
    <w:rsid w:val="00CA4150"/>
    <w:rsid w:val="00D01A00"/>
    <w:rsid w:val="00D121CE"/>
    <w:rsid w:val="00D36207"/>
    <w:rsid w:val="00D440CE"/>
    <w:rsid w:val="00D618DC"/>
    <w:rsid w:val="00D7044A"/>
    <w:rsid w:val="00D81D5C"/>
    <w:rsid w:val="00DA24E6"/>
    <w:rsid w:val="00DC07E2"/>
    <w:rsid w:val="00DE584F"/>
    <w:rsid w:val="00DE6C08"/>
    <w:rsid w:val="00DF313B"/>
    <w:rsid w:val="00E114E6"/>
    <w:rsid w:val="00E357DC"/>
    <w:rsid w:val="00E47DF4"/>
    <w:rsid w:val="00E635BE"/>
    <w:rsid w:val="00E72A7F"/>
    <w:rsid w:val="00E92CFC"/>
    <w:rsid w:val="00E93798"/>
    <w:rsid w:val="00E957A4"/>
    <w:rsid w:val="00EA5744"/>
    <w:rsid w:val="00EB62E2"/>
    <w:rsid w:val="00F013B8"/>
    <w:rsid w:val="00F168F1"/>
    <w:rsid w:val="00F3752A"/>
    <w:rsid w:val="00F45A4F"/>
    <w:rsid w:val="00F6636C"/>
    <w:rsid w:val="00F7218E"/>
    <w:rsid w:val="00F932DF"/>
    <w:rsid w:val="00F9665A"/>
    <w:rsid w:val="00FC70E5"/>
    <w:rsid w:val="00FD59E6"/>
    <w:rsid w:val="09461D85"/>
    <w:rsid w:val="17CE3AD2"/>
    <w:rsid w:val="188A3800"/>
    <w:rsid w:val="1FB46E4A"/>
    <w:rsid w:val="21A555D8"/>
    <w:rsid w:val="288A3BC2"/>
    <w:rsid w:val="2B500EFD"/>
    <w:rsid w:val="30B36271"/>
    <w:rsid w:val="33E5421B"/>
    <w:rsid w:val="3AEC2CD5"/>
    <w:rsid w:val="3EC45F0F"/>
    <w:rsid w:val="3EF61239"/>
    <w:rsid w:val="4F6A2D24"/>
    <w:rsid w:val="573F4A57"/>
    <w:rsid w:val="57A32A30"/>
    <w:rsid w:val="68BE2B17"/>
    <w:rsid w:val="6DD848D9"/>
    <w:rsid w:val="70B944C2"/>
    <w:rsid w:val="7EB6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12"/>
    <w:qFormat/>
    <w:uiPriority w:val="0"/>
    <w:pPr>
      <w:keepNext/>
      <w:keepLines/>
      <w:numPr>
        <w:ilvl w:val="1"/>
        <w:numId w:val="1"/>
      </w:numPr>
      <w:spacing w:before="120" w:after="120"/>
      <w:ind w:left="576" w:hanging="576"/>
      <w:outlineLvl w:val="1"/>
    </w:pPr>
    <w:rPr>
      <w:rFonts w:eastAsia="黑体"/>
      <w:b/>
      <w:sz w:val="30"/>
    </w:rPr>
  </w:style>
  <w:style w:type="paragraph" w:styleId="5">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14"/>
    <w:semiHidden/>
    <w:unhideWhenUsed/>
    <w:qFormat/>
    <w:uiPriority w:val="99"/>
    <w:pPr>
      <w:ind w:firstLine="420" w:firstLineChars="100"/>
    </w:pPr>
  </w:style>
  <w:style w:type="paragraph" w:styleId="4">
    <w:name w:val="Body Text"/>
    <w:basedOn w:val="1"/>
    <w:link w:val="13"/>
    <w:semiHidden/>
    <w:unhideWhenUsed/>
    <w:qFormat/>
    <w:uiPriority w:val="0"/>
    <w:pPr>
      <w:spacing w:after="12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semiHidden/>
    <w:unhideWhenUsed/>
    <w:qFormat/>
    <w:uiPriority w:val="99"/>
    <w:rPr>
      <w:color w:val="0000FF"/>
      <w:u w:val="single"/>
    </w:rPr>
  </w:style>
  <w:style w:type="character" w:customStyle="1" w:styleId="12">
    <w:name w:val="标题 2 字符"/>
    <w:link w:val="2"/>
    <w:qFormat/>
    <w:uiPriority w:val="0"/>
    <w:rPr>
      <w:rFonts w:eastAsia="黑体"/>
      <w:b/>
      <w:sz w:val="30"/>
    </w:rPr>
  </w:style>
  <w:style w:type="character" w:customStyle="1" w:styleId="13">
    <w:name w:val="正文文本 字符"/>
    <w:basedOn w:val="10"/>
    <w:link w:val="4"/>
    <w:semiHidden/>
    <w:qFormat/>
    <w:uiPriority w:val="0"/>
  </w:style>
  <w:style w:type="character" w:customStyle="1" w:styleId="14">
    <w:name w:val="正文首行缩进 字符"/>
    <w:basedOn w:val="13"/>
    <w:link w:val="3"/>
    <w:semiHidden/>
    <w:qFormat/>
    <w:uiPriority w:val="99"/>
  </w:style>
  <w:style w:type="character" w:customStyle="1" w:styleId="15">
    <w:name w:val="页眉 字符"/>
    <w:basedOn w:val="10"/>
    <w:link w:val="8"/>
    <w:qFormat/>
    <w:uiPriority w:val="99"/>
    <w:rPr>
      <w:sz w:val="18"/>
      <w:szCs w:val="18"/>
    </w:rPr>
  </w:style>
  <w:style w:type="character" w:customStyle="1" w:styleId="16">
    <w:name w:val="页脚 字符"/>
    <w:basedOn w:val="10"/>
    <w:link w:val="7"/>
    <w:qFormat/>
    <w:uiPriority w:val="99"/>
    <w:rPr>
      <w:sz w:val="18"/>
      <w:szCs w:val="18"/>
    </w:rPr>
  </w:style>
  <w:style w:type="character" w:customStyle="1" w:styleId="17">
    <w:name w:val="批注框文本 字符"/>
    <w:basedOn w:val="10"/>
    <w:link w:val="6"/>
    <w:semiHidden/>
    <w:qFormat/>
    <w:uiPriority w:val="99"/>
    <w:rPr>
      <w:rFonts w:ascii="Times New Roman" w:hAnsi="Times New Roman" w:eastAsia="宋体" w:cs="Times New Roman"/>
      <w:kern w:val="2"/>
      <w:sz w:val="18"/>
      <w:szCs w:val="18"/>
    </w:rPr>
  </w:style>
  <w:style w:type="character" w:customStyle="1" w:styleId="18">
    <w:name w:val="标题 3 字符"/>
    <w:basedOn w:val="10"/>
    <w:link w:val="5"/>
    <w:semiHidden/>
    <w:qFormat/>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468</Words>
  <Characters>2669</Characters>
  <Lines>22</Lines>
  <Paragraphs>6</Paragraphs>
  <TotalTime>243</TotalTime>
  <ScaleCrop>false</ScaleCrop>
  <LinksUpToDate>false</LinksUpToDate>
  <CharactersWithSpaces>3131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2021-03-28T17:06:00Z</dcterms:created>
  <dc:creator>Wang</dc:creator>
  <cp:lastModifiedBy>好饭友</cp:lastModifiedBy>
  <dcterms:modified xsi:type="dcterms:W3CDTF">2021-05-28T10:02:08Z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9F9E7F4914C24D3F9855B4694BCEC427</vt:lpwstr>
  </property>
</Properties>
</file>