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jc w:val="center"/>
        <w:rPr>
          <w:rFonts w:hint="eastAsia"/>
          <w:b/>
          <w:sz w:val="36"/>
          <w:szCs w:val="36"/>
        </w:rPr>
      </w:pPr>
      <w:bookmarkStart w:id="0" w:name="_GoBack"/>
      <w:bookmarkEnd w:id="0"/>
      <w:r>
        <w:rPr>
          <w:rFonts w:hint="eastAsia"/>
          <w:b/>
          <w:sz w:val="36"/>
          <w:szCs w:val="36"/>
        </w:rPr>
        <w:t>深圳市</w:t>
      </w:r>
      <w:r>
        <w:rPr>
          <w:rFonts w:hint="eastAsia"/>
          <w:b/>
          <w:sz w:val="36"/>
          <w:szCs w:val="36"/>
          <w:lang w:val="en-US" w:eastAsia="zh-CN"/>
        </w:rPr>
        <w:t>填海项目</w:t>
      </w:r>
      <w:r>
        <w:rPr>
          <w:rFonts w:hint="eastAsia"/>
          <w:b/>
          <w:sz w:val="36"/>
          <w:szCs w:val="36"/>
        </w:rPr>
        <w:t>海域使用权转换国有建设用地</w:t>
      </w:r>
    </w:p>
    <w:p>
      <w:pPr>
        <w:spacing w:before="156" w:beforeLines="50" w:after="156" w:afterLines="50"/>
        <w:jc w:val="center"/>
        <w:rPr>
          <w:rFonts w:hint="eastAsia" w:eastAsiaTheme="minorEastAsia"/>
          <w:sz w:val="32"/>
          <w:szCs w:val="32"/>
          <w:lang w:eastAsia="zh-CN"/>
        </w:rPr>
      </w:pPr>
      <w:r>
        <w:rPr>
          <w:rFonts w:hint="eastAsia"/>
          <w:b/>
          <w:sz w:val="36"/>
          <w:szCs w:val="36"/>
        </w:rPr>
        <w:t>使用权管理规定</w:t>
      </w:r>
      <w:r>
        <w:rPr>
          <w:rFonts w:hint="eastAsia"/>
          <w:b/>
          <w:sz w:val="36"/>
          <w:szCs w:val="36"/>
          <w:lang w:eastAsia="zh-CN"/>
        </w:rPr>
        <w:t>（</w:t>
      </w:r>
      <w:r>
        <w:rPr>
          <w:rFonts w:hint="eastAsia"/>
          <w:b/>
          <w:sz w:val="36"/>
          <w:szCs w:val="36"/>
          <w:lang w:val="en-US" w:eastAsia="zh-CN"/>
        </w:rPr>
        <w:t>征求意见稿</w:t>
      </w:r>
      <w:r>
        <w:rPr>
          <w:rFonts w:hint="eastAsia"/>
          <w:b/>
          <w:sz w:val="36"/>
          <w:szCs w:val="36"/>
          <w:lang w:eastAsia="zh-CN"/>
        </w:rPr>
        <w:t>）</w:t>
      </w:r>
    </w:p>
    <w:p>
      <w:pPr>
        <w:ind w:firstLine="643" w:firstLineChars="200"/>
        <w:rPr>
          <w:rFonts w:ascii="仿宋" w:hAnsi="仿宋" w:eastAsia="仿宋"/>
          <w:sz w:val="32"/>
          <w:szCs w:val="32"/>
        </w:rPr>
      </w:pPr>
      <w:r>
        <w:rPr>
          <w:rFonts w:hint="eastAsia" w:ascii="仿宋" w:hAnsi="仿宋" w:eastAsia="仿宋"/>
          <w:b/>
          <w:sz w:val="32"/>
          <w:szCs w:val="32"/>
        </w:rPr>
        <w:t>第一条 [目的和依据]</w:t>
      </w:r>
      <w:r>
        <w:rPr>
          <w:rFonts w:hint="eastAsia" w:ascii="仿宋" w:hAnsi="仿宋" w:eastAsia="仿宋"/>
          <w:sz w:val="32"/>
          <w:szCs w:val="32"/>
        </w:rPr>
        <w:t xml:space="preserve"> 为加强我市填海项目的管理，完善填海项目海域使用权与国有建设用地使用权转换机制，规范填海项目海域使用权转为国有建设用地使用权的登记工作，根据《中华人民共和国海域使用管理法》、《深圳经济特区海域使用管理条例》</w:t>
      </w:r>
      <w:r>
        <w:rPr>
          <w:rFonts w:hint="eastAsia" w:ascii="仿宋" w:hAnsi="仿宋" w:eastAsia="仿宋"/>
          <w:sz w:val="32"/>
          <w:szCs w:val="32"/>
          <w:lang w:val="en-US" w:eastAsia="zh-CN"/>
        </w:rPr>
        <w:t>,结合不动产登记相关法律法规，</w:t>
      </w:r>
      <w:r>
        <w:rPr>
          <w:rFonts w:hint="eastAsia" w:ascii="仿宋" w:hAnsi="仿宋" w:eastAsia="仿宋"/>
          <w:sz w:val="32"/>
          <w:szCs w:val="32"/>
        </w:rPr>
        <w:t>制定本规定。</w:t>
      </w:r>
    </w:p>
    <w:p>
      <w:pPr>
        <w:ind w:firstLine="643" w:firstLineChars="200"/>
        <w:rPr>
          <w:rFonts w:ascii="仿宋" w:hAnsi="仿宋" w:eastAsia="仿宋"/>
          <w:sz w:val="32"/>
          <w:szCs w:val="32"/>
        </w:rPr>
      </w:pPr>
      <w:r>
        <w:rPr>
          <w:rFonts w:hint="eastAsia" w:ascii="仿宋" w:hAnsi="仿宋" w:eastAsia="仿宋"/>
          <w:b/>
          <w:sz w:val="32"/>
          <w:szCs w:val="32"/>
        </w:rPr>
        <w:t>第二条 [适用范围]</w:t>
      </w:r>
      <w:r>
        <w:rPr>
          <w:rFonts w:hint="eastAsia" w:ascii="仿宋" w:hAnsi="仿宋" w:eastAsia="仿宋"/>
          <w:sz w:val="32"/>
          <w:szCs w:val="32"/>
        </w:rPr>
        <w:t>本市行政区域内依法</w:t>
      </w:r>
      <w:r>
        <w:rPr>
          <w:rFonts w:hint="eastAsia" w:ascii="仿宋" w:hAnsi="仿宋" w:eastAsia="仿宋"/>
          <w:sz w:val="32"/>
          <w:szCs w:val="32"/>
          <w:u w:val="none"/>
        </w:rPr>
        <w:t>取得用海批复的</w:t>
      </w:r>
      <w:r>
        <w:rPr>
          <w:rFonts w:hint="eastAsia" w:ascii="仿宋" w:hAnsi="仿宋" w:eastAsia="仿宋"/>
          <w:sz w:val="32"/>
          <w:szCs w:val="32"/>
        </w:rPr>
        <w:t>填海项目形成土地后转换国有建设用地使用权的，适用本规定。</w:t>
      </w:r>
    </w:p>
    <w:p>
      <w:pPr>
        <w:ind w:firstLine="643" w:firstLineChars="200"/>
        <w:rPr>
          <w:rFonts w:ascii="仿宋" w:hAnsi="仿宋" w:eastAsia="仿宋"/>
          <w:sz w:val="32"/>
          <w:szCs w:val="32"/>
        </w:rPr>
      </w:pPr>
      <w:r>
        <w:rPr>
          <w:rFonts w:hint="eastAsia" w:ascii="仿宋" w:hAnsi="仿宋" w:eastAsia="仿宋"/>
          <w:b/>
          <w:color w:val="000000" w:themeColor="text1"/>
          <w:sz w:val="32"/>
          <w:szCs w:val="32"/>
          <w14:textFill>
            <w14:solidFill>
              <w14:schemeClr w14:val="tx1"/>
            </w14:solidFill>
          </w14:textFill>
        </w:rPr>
        <w:t>第三条 [管理体制]</w:t>
      </w:r>
      <w:r>
        <w:rPr>
          <w:rFonts w:hint="eastAsia" w:ascii="仿宋" w:hAnsi="仿宋" w:eastAsia="仿宋"/>
          <w:color w:val="000000" w:themeColor="text1"/>
          <w:sz w:val="32"/>
          <w:szCs w:val="32"/>
          <w14:textFill>
            <w14:solidFill>
              <w14:schemeClr w14:val="tx1"/>
            </w14:solidFill>
          </w14:textFill>
        </w:rPr>
        <w:t xml:space="preserve"> </w:t>
      </w:r>
      <w:r>
        <w:rPr>
          <w:rFonts w:hint="eastAsia" w:ascii="仿宋" w:hAnsi="仿宋" w:eastAsia="仿宋"/>
          <w:sz w:val="32"/>
          <w:szCs w:val="32"/>
        </w:rPr>
        <w:t>市规划和自然资源部门统筹、监督全市填海形成土地换发国有建设用地使用权的管理工作，其下设各派出机构（以下简称“派出机构”）承担有关具体工作。</w:t>
      </w:r>
    </w:p>
    <w:p>
      <w:pPr>
        <w:ind w:firstLine="640" w:firstLineChars="200"/>
        <w:rPr>
          <w:rFonts w:ascii="仿宋" w:hAnsi="仿宋" w:eastAsia="仿宋"/>
          <w:sz w:val="32"/>
          <w:szCs w:val="32"/>
        </w:rPr>
      </w:pPr>
      <w:r>
        <w:rPr>
          <w:rFonts w:hint="eastAsia" w:ascii="仿宋" w:hAnsi="仿宋" w:eastAsia="仿宋"/>
          <w:sz w:val="32"/>
          <w:szCs w:val="32"/>
        </w:rPr>
        <w:t>市不动产登记机构负责填海形成土地的不动产权登记和发证工作。</w:t>
      </w:r>
    </w:p>
    <w:p>
      <w:pPr>
        <w:ind w:firstLine="640" w:firstLineChars="200"/>
        <w:rPr>
          <w:rFonts w:ascii="仿宋" w:hAnsi="仿宋" w:eastAsia="仿宋"/>
          <w:sz w:val="32"/>
          <w:szCs w:val="32"/>
        </w:rPr>
      </w:pPr>
      <w:r>
        <w:rPr>
          <w:rFonts w:hint="eastAsia" w:ascii="仿宋" w:hAnsi="仿宋" w:eastAsia="仿宋"/>
          <w:sz w:val="32"/>
          <w:szCs w:val="32"/>
        </w:rPr>
        <w:t>市、区城市更新和土地整备等部门在各自职责范围内，配合做好海域使用权转换国有建设用地使用权工作。</w:t>
      </w:r>
    </w:p>
    <w:p>
      <w:pPr>
        <w:numPr>
          <w:ilvl w:val="-1"/>
          <w:numId w:val="0"/>
        </w:numPr>
        <w:ind w:firstLine="643" w:firstLineChars="200"/>
        <w:rPr>
          <w:rFonts w:hint="eastAsia" w:ascii="仿宋" w:hAnsi="仿宋" w:eastAsia="仿宋"/>
          <w:sz w:val="32"/>
          <w:szCs w:val="32"/>
        </w:rPr>
      </w:pPr>
      <w:r>
        <w:rPr>
          <w:rFonts w:hint="eastAsia" w:ascii="仿宋" w:hAnsi="仿宋" w:eastAsia="仿宋"/>
          <w:b/>
          <w:color w:val="000000" w:themeColor="text1"/>
          <w:sz w:val="32"/>
          <w:szCs w:val="32"/>
          <w:lang w:val="en-US" w:eastAsia="zh-CN"/>
          <w14:textFill>
            <w14:solidFill>
              <w14:schemeClr w14:val="tx1"/>
            </w14:solidFill>
          </w14:textFill>
        </w:rPr>
        <w:t xml:space="preserve">第四条 </w:t>
      </w:r>
      <w:r>
        <w:rPr>
          <w:rFonts w:hint="eastAsia" w:ascii="仿宋" w:hAnsi="仿宋" w:eastAsia="仿宋"/>
          <w:b/>
          <w:color w:val="000000" w:themeColor="text1"/>
          <w:sz w:val="32"/>
          <w:szCs w:val="32"/>
          <w14:textFill>
            <w14:solidFill>
              <w14:schemeClr w14:val="tx1"/>
            </w14:solidFill>
          </w14:textFill>
        </w:rPr>
        <w:t>[基</w:t>
      </w:r>
      <w:r>
        <w:rPr>
          <w:rFonts w:hint="eastAsia" w:ascii="仿宋" w:hAnsi="仿宋" w:eastAsia="仿宋"/>
          <w:b/>
          <w:sz w:val="32"/>
          <w:szCs w:val="32"/>
        </w:rPr>
        <w:t>本原则]</w:t>
      </w:r>
      <w:r>
        <w:rPr>
          <w:rFonts w:hint="eastAsia" w:ascii="仿宋" w:hAnsi="仿宋" w:eastAsia="仿宋"/>
          <w:sz w:val="32"/>
          <w:szCs w:val="32"/>
        </w:rPr>
        <w:t xml:space="preserve"> 填海项目海域使用权转换为国有建设用地使用权应当遵循海陆统筹、规划管控、分类处置、集约利用的原则。</w:t>
      </w:r>
    </w:p>
    <w:p>
      <w:pPr>
        <w:ind w:firstLine="643" w:firstLineChars="200"/>
        <w:rPr>
          <w:rFonts w:ascii="仿宋" w:hAnsi="仿宋" w:eastAsia="仿宋"/>
          <w:sz w:val="32"/>
          <w:szCs w:val="32"/>
        </w:rPr>
      </w:pPr>
      <w:r>
        <w:rPr>
          <w:rFonts w:hint="eastAsia" w:ascii="仿宋" w:hAnsi="仿宋" w:eastAsia="仿宋"/>
          <w:b/>
          <w:sz w:val="32"/>
          <w:szCs w:val="32"/>
        </w:rPr>
        <w:t xml:space="preserve">第五条 [竣工验收] </w:t>
      </w:r>
      <w:r>
        <w:rPr>
          <w:rFonts w:hint="eastAsia" w:ascii="仿宋" w:hAnsi="仿宋" w:eastAsia="仿宋"/>
          <w:sz w:val="32"/>
          <w:szCs w:val="32"/>
        </w:rPr>
        <w:t>填海项目可以根据建设规模、项目周期等实际情况进行分期验收、分块登记。</w:t>
      </w:r>
    </w:p>
    <w:p>
      <w:pPr>
        <w:ind w:firstLine="643" w:firstLineChars="200"/>
        <w:rPr>
          <w:rFonts w:ascii="仿宋" w:hAnsi="仿宋" w:eastAsia="仿宋"/>
          <w:bCs/>
          <w:sz w:val="32"/>
          <w:szCs w:val="32"/>
        </w:rPr>
      </w:pPr>
      <w:r>
        <w:rPr>
          <w:rFonts w:hint="eastAsia" w:ascii="仿宋" w:hAnsi="仿宋" w:eastAsia="仿宋"/>
          <w:b/>
          <w:sz w:val="32"/>
          <w:szCs w:val="32"/>
        </w:rPr>
        <w:t xml:space="preserve">第六条 [海域使用权注销或变更登记] </w:t>
      </w:r>
      <w:r>
        <w:rPr>
          <w:rFonts w:hint="eastAsia" w:ascii="仿宋" w:hAnsi="仿宋" w:eastAsia="仿宋"/>
          <w:bCs/>
          <w:sz w:val="32"/>
          <w:szCs w:val="32"/>
        </w:rPr>
        <w:t>海域使用权人应当在填海造地工程竣工后，依法向不动产登记机构申请办理海域使用权注销或变更登记。</w:t>
      </w:r>
    </w:p>
    <w:p>
      <w:pPr>
        <w:ind w:firstLine="640" w:firstLineChars="200"/>
        <w:rPr>
          <w:rFonts w:hint="eastAsia" w:ascii="仿宋" w:hAnsi="仿宋" w:eastAsia="仿宋"/>
          <w:bCs/>
          <w:sz w:val="32"/>
          <w:szCs w:val="32"/>
        </w:rPr>
      </w:pPr>
      <w:r>
        <w:rPr>
          <w:rFonts w:hint="eastAsia" w:ascii="仿宋" w:hAnsi="仿宋" w:eastAsia="仿宋"/>
          <w:bCs/>
          <w:sz w:val="32"/>
          <w:szCs w:val="32"/>
        </w:rPr>
        <w:t>（一）海域使用权全部灭失的，提交以下材料申请办理海域使用权注销登记：</w:t>
      </w:r>
    </w:p>
    <w:p>
      <w:pPr>
        <w:ind w:firstLine="640" w:firstLineChars="200"/>
        <w:rPr>
          <w:rFonts w:ascii="仿宋" w:hAnsi="仿宋" w:eastAsia="仿宋"/>
          <w:bCs/>
          <w:sz w:val="32"/>
          <w:szCs w:val="32"/>
        </w:rPr>
      </w:pPr>
      <w:r>
        <w:rPr>
          <w:rFonts w:hint="eastAsia" w:ascii="仿宋" w:hAnsi="仿宋" w:eastAsia="仿宋"/>
          <w:bCs/>
          <w:sz w:val="32"/>
          <w:szCs w:val="32"/>
        </w:rPr>
        <w:t>1.登记申请表；</w:t>
      </w:r>
    </w:p>
    <w:p>
      <w:pPr>
        <w:ind w:firstLine="640" w:firstLineChars="200"/>
        <w:rPr>
          <w:rFonts w:ascii="仿宋" w:hAnsi="仿宋" w:eastAsia="仿宋"/>
          <w:sz w:val="32"/>
          <w:szCs w:val="32"/>
        </w:rPr>
      </w:pPr>
      <w:r>
        <w:rPr>
          <w:rFonts w:hint="eastAsia" w:ascii="仿宋" w:hAnsi="仿宋" w:eastAsia="仿宋"/>
          <w:sz w:val="32"/>
          <w:szCs w:val="32"/>
        </w:rPr>
        <w:t>2.</w:t>
      </w:r>
      <w:r>
        <w:rPr>
          <w:rFonts w:hint="eastAsia" w:ascii="仿宋" w:hAnsi="仿宋" w:eastAsia="仿宋"/>
          <w:bCs/>
          <w:sz w:val="32"/>
          <w:szCs w:val="32"/>
        </w:rPr>
        <w:t>申请人</w:t>
      </w:r>
      <w:r>
        <w:rPr>
          <w:rFonts w:hint="eastAsia" w:ascii="仿宋" w:hAnsi="仿宋" w:eastAsia="仿宋"/>
          <w:sz w:val="32"/>
          <w:szCs w:val="32"/>
        </w:rPr>
        <w:t>身份证明材料；</w:t>
      </w:r>
    </w:p>
    <w:p>
      <w:pPr>
        <w:ind w:firstLine="640" w:firstLineChars="200"/>
        <w:rPr>
          <w:rFonts w:ascii="仿宋" w:hAnsi="仿宋" w:eastAsia="仿宋"/>
          <w:sz w:val="32"/>
          <w:szCs w:val="32"/>
        </w:rPr>
      </w:pPr>
      <w:r>
        <w:rPr>
          <w:rFonts w:hint="eastAsia" w:ascii="仿宋" w:hAnsi="仿宋" w:eastAsia="仿宋"/>
          <w:sz w:val="32"/>
          <w:szCs w:val="32"/>
        </w:rPr>
        <w:t>3.不动产权属证书；</w:t>
      </w:r>
    </w:p>
    <w:p>
      <w:pPr>
        <w:ind w:firstLine="640" w:firstLineChars="200"/>
        <w:rPr>
          <w:rFonts w:ascii="仿宋" w:hAnsi="仿宋" w:eastAsia="仿宋"/>
          <w:sz w:val="32"/>
          <w:szCs w:val="32"/>
        </w:rPr>
      </w:pPr>
      <w:r>
        <w:rPr>
          <w:rFonts w:hint="eastAsia" w:ascii="仿宋" w:hAnsi="仿宋" w:eastAsia="仿宋"/>
          <w:sz w:val="32"/>
          <w:szCs w:val="32"/>
        </w:rPr>
        <w:t>4.填海项目竣工验收合格文件；</w:t>
      </w:r>
    </w:p>
    <w:p>
      <w:pPr>
        <w:ind w:firstLine="640" w:firstLineChars="200"/>
        <w:rPr>
          <w:rFonts w:ascii="仿宋" w:hAnsi="仿宋" w:eastAsia="仿宋"/>
          <w:sz w:val="32"/>
          <w:szCs w:val="32"/>
        </w:rPr>
      </w:pPr>
      <w:r>
        <w:rPr>
          <w:rFonts w:hint="eastAsia" w:ascii="仿宋" w:hAnsi="仿宋" w:eastAsia="仿宋"/>
          <w:sz w:val="32"/>
          <w:szCs w:val="32"/>
        </w:rPr>
        <w:t>5.法律、行政法规要求提供的其他材料。</w:t>
      </w:r>
    </w:p>
    <w:p>
      <w:pPr>
        <w:ind w:firstLine="640" w:firstLineChars="200"/>
        <w:rPr>
          <w:rFonts w:ascii="仿宋" w:hAnsi="仿宋" w:eastAsia="仿宋"/>
          <w:bCs/>
          <w:sz w:val="32"/>
          <w:szCs w:val="32"/>
        </w:rPr>
      </w:pPr>
      <w:r>
        <w:rPr>
          <w:rFonts w:hint="eastAsia" w:ascii="仿宋" w:hAnsi="仿宋" w:eastAsia="仿宋"/>
          <w:bCs/>
          <w:sz w:val="32"/>
          <w:szCs w:val="32"/>
        </w:rPr>
        <w:t>（二）海域使用权部分灭失，导致海域使用权界址范围、面积等发生变更的，提交以下材料申请办理海域使用权变更登记：</w:t>
      </w:r>
    </w:p>
    <w:p>
      <w:pPr>
        <w:ind w:firstLine="640" w:firstLineChars="200"/>
        <w:rPr>
          <w:rFonts w:ascii="仿宋" w:hAnsi="仿宋" w:eastAsia="仿宋"/>
          <w:bCs/>
          <w:sz w:val="32"/>
          <w:szCs w:val="32"/>
        </w:rPr>
      </w:pPr>
      <w:r>
        <w:rPr>
          <w:rFonts w:hint="eastAsia" w:ascii="仿宋" w:hAnsi="仿宋" w:eastAsia="仿宋"/>
          <w:bCs/>
          <w:sz w:val="32"/>
          <w:szCs w:val="32"/>
        </w:rPr>
        <w:t>1.登记申请表；</w:t>
      </w:r>
    </w:p>
    <w:p>
      <w:pPr>
        <w:ind w:firstLine="640" w:firstLineChars="200"/>
        <w:rPr>
          <w:rFonts w:ascii="仿宋" w:hAnsi="仿宋" w:eastAsia="仿宋"/>
          <w:sz w:val="32"/>
          <w:szCs w:val="32"/>
        </w:rPr>
      </w:pPr>
      <w:r>
        <w:rPr>
          <w:rFonts w:hint="eastAsia" w:ascii="仿宋" w:hAnsi="仿宋" w:eastAsia="仿宋"/>
          <w:sz w:val="32"/>
          <w:szCs w:val="32"/>
        </w:rPr>
        <w:t>2.</w:t>
      </w:r>
      <w:r>
        <w:rPr>
          <w:rFonts w:hint="eastAsia" w:ascii="仿宋" w:hAnsi="仿宋" w:eastAsia="仿宋"/>
          <w:bCs/>
          <w:sz w:val="32"/>
          <w:szCs w:val="32"/>
        </w:rPr>
        <w:t>申请人</w:t>
      </w:r>
      <w:r>
        <w:rPr>
          <w:rFonts w:hint="eastAsia" w:ascii="仿宋" w:hAnsi="仿宋" w:eastAsia="仿宋"/>
          <w:sz w:val="32"/>
          <w:szCs w:val="32"/>
        </w:rPr>
        <w:t>身份证明材料；</w:t>
      </w:r>
    </w:p>
    <w:p>
      <w:pPr>
        <w:ind w:firstLine="640" w:firstLineChars="200"/>
        <w:rPr>
          <w:rFonts w:ascii="仿宋" w:hAnsi="仿宋" w:eastAsia="仿宋"/>
          <w:sz w:val="32"/>
          <w:szCs w:val="32"/>
        </w:rPr>
      </w:pPr>
      <w:r>
        <w:rPr>
          <w:rFonts w:hint="eastAsia" w:ascii="仿宋" w:hAnsi="仿宋" w:eastAsia="仿宋"/>
          <w:sz w:val="32"/>
          <w:szCs w:val="32"/>
        </w:rPr>
        <w:t>3.不动产权属证书；</w:t>
      </w:r>
    </w:p>
    <w:p>
      <w:pPr>
        <w:ind w:firstLine="640" w:firstLineChars="200"/>
        <w:rPr>
          <w:rFonts w:ascii="仿宋" w:hAnsi="仿宋" w:eastAsia="仿宋"/>
          <w:sz w:val="32"/>
          <w:szCs w:val="32"/>
        </w:rPr>
      </w:pPr>
      <w:r>
        <w:rPr>
          <w:rFonts w:hint="eastAsia" w:ascii="仿宋" w:hAnsi="仿宋" w:eastAsia="仿宋"/>
          <w:sz w:val="32"/>
          <w:szCs w:val="32"/>
        </w:rPr>
        <w:t>4.填海项目竣工验收合格文件；</w:t>
      </w:r>
    </w:p>
    <w:p>
      <w:pPr>
        <w:ind w:firstLine="640" w:firstLineChars="200"/>
        <w:rPr>
          <w:rFonts w:ascii="仿宋" w:hAnsi="仿宋" w:eastAsia="仿宋"/>
          <w:sz w:val="32"/>
          <w:szCs w:val="32"/>
        </w:rPr>
      </w:pPr>
      <w:r>
        <w:rPr>
          <w:rFonts w:hint="eastAsia" w:ascii="仿宋" w:hAnsi="仿宋" w:eastAsia="仿宋"/>
          <w:sz w:val="32"/>
          <w:szCs w:val="32"/>
        </w:rPr>
        <w:t>5.变更后的宗海图（宗海位置图、界址图）以及界址点坐标等</w:t>
      </w:r>
      <w:r>
        <w:rPr>
          <w:rFonts w:hint="eastAsia" w:ascii="仿宋" w:hAnsi="仿宋" w:eastAsia="仿宋"/>
          <w:sz w:val="32"/>
          <w:szCs w:val="32"/>
          <w:lang w:val="en-US" w:eastAsia="zh-CN"/>
        </w:rPr>
        <w:t>材料</w:t>
      </w:r>
      <w:r>
        <w:rPr>
          <w:rFonts w:hint="eastAsia" w:ascii="仿宋" w:hAnsi="仿宋" w:eastAsia="仿宋"/>
          <w:sz w:val="32"/>
          <w:szCs w:val="32"/>
        </w:rPr>
        <w:t>、测绘结果报告书等；</w:t>
      </w:r>
    </w:p>
    <w:p>
      <w:pPr>
        <w:ind w:firstLine="640" w:firstLineChars="200"/>
        <w:rPr>
          <w:rFonts w:ascii="仿宋" w:hAnsi="仿宋" w:eastAsia="仿宋"/>
          <w:bCs/>
          <w:sz w:val="32"/>
          <w:szCs w:val="32"/>
        </w:rPr>
      </w:pPr>
      <w:r>
        <w:rPr>
          <w:rFonts w:hint="eastAsia" w:ascii="仿宋" w:hAnsi="仿宋" w:eastAsia="仿宋"/>
          <w:sz w:val="32"/>
          <w:szCs w:val="32"/>
        </w:rPr>
        <w:t>6.法律、行政法规要求提供的其他材料。</w:t>
      </w:r>
    </w:p>
    <w:p>
      <w:pPr>
        <w:ind w:firstLine="643" w:firstLineChars="200"/>
        <w:rPr>
          <w:rFonts w:ascii="仿宋" w:hAnsi="仿宋" w:eastAsia="仿宋"/>
          <w:sz w:val="32"/>
          <w:szCs w:val="32"/>
        </w:rPr>
      </w:pPr>
      <w:r>
        <w:rPr>
          <w:rFonts w:hint="eastAsia" w:ascii="仿宋" w:hAnsi="仿宋" w:eastAsia="仿宋"/>
          <w:b/>
          <w:sz w:val="32"/>
          <w:szCs w:val="32"/>
        </w:rPr>
        <w:t xml:space="preserve">第七条 [填海造地成本核算] </w:t>
      </w:r>
      <w:r>
        <w:rPr>
          <w:rFonts w:hint="eastAsia" w:ascii="仿宋" w:hAnsi="仿宋" w:eastAsia="仿宋"/>
          <w:sz w:val="32"/>
          <w:szCs w:val="32"/>
        </w:rPr>
        <w:t>申请国有建设用地使用权首次登记之前，海域使用权人应当以填海造地工程竣工验收日期为结算时点进行填海造地成本核算。市审计部门或市财政投资评审中心依法对填海造地成本进行审计。</w:t>
      </w:r>
    </w:p>
    <w:p>
      <w:pPr>
        <w:ind w:firstLine="643" w:firstLineChars="200"/>
        <w:rPr>
          <w:rFonts w:ascii="仿宋" w:hAnsi="仿宋" w:eastAsia="仿宋"/>
          <w:sz w:val="32"/>
          <w:szCs w:val="32"/>
        </w:rPr>
      </w:pPr>
      <w:r>
        <w:rPr>
          <w:rFonts w:hint="eastAsia" w:ascii="仿宋" w:hAnsi="仿宋" w:eastAsia="仿宋"/>
          <w:b/>
          <w:sz w:val="32"/>
          <w:szCs w:val="32"/>
        </w:rPr>
        <w:t>第八条 [土地处置协议]</w:t>
      </w:r>
      <w:r>
        <w:rPr>
          <w:rFonts w:hint="eastAsia" w:ascii="仿宋" w:hAnsi="仿宋" w:eastAsia="仿宋"/>
          <w:sz w:val="32"/>
          <w:szCs w:val="32"/>
        </w:rPr>
        <w:t xml:space="preserve"> 海域使用权人应当在申请办理国有建设用地使用权首次登记之前与派出机构签订土地处置协议，</w:t>
      </w:r>
      <w:r>
        <w:rPr>
          <w:rFonts w:hint="eastAsia" w:ascii="仿宋" w:hAnsi="仿宋" w:eastAsia="仿宋"/>
          <w:sz w:val="32"/>
          <w:szCs w:val="32"/>
          <w:highlight w:val="none"/>
        </w:rPr>
        <w:t>确定国有建设用地使用权首次登记的权属主体、用地面积、界址点坐标、</w:t>
      </w:r>
      <w:r>
        <w:rPr>
          <w:rFonts w:hint="eastAsia" w:ascii="仿宋" w:hAnsi="仿宋" w:eastAsia="仿宋"/>
          <w:color w:val="auto"/>
          <w:sz w:val="32"/>
          <w:szCs w:val="32"/>
          <w:highlight w:val="none"/>
        </w:rPr>
        <w:t>权利限制</w:t>
      </w:r>
      <w:r>
        <w:rPr>
          <w:rFonts w:hint="eastAsia" w:ascii="仿宋" w:hAnsi="仿宋" w:eastAsia="仿宋"/>
          <w:sz w:val="32"/>
          <w:szCs w:val="32"/>
          <w:highlight w:val="none"/>
        </w:rPr>
        <w:t>、分类处置等事项</w:t>
      </w:r>
      <w:r>
        <w:rPr>
          <w:rFonts w:hint="eastAsia" w:ascii="仿宋" w:hAnsi="仿宋" w:eastAsia="仿宋"/>
          <w:sz w:val="32"/>
          <w:szCs w:val="32"/>
        </w:rPr>
        <w:t>。</w:t>
      </w:r>
    </w:p>
    <w:p>
      <w:pPr>
        <w:ind w:firstLine="643" w:firstLineChars="200"/>
        <w:rPr>
          <w:rFonts w:ascii="仿宋" w:hAnsi="仿宋" w:eastAsia="仿宋"/>
          <w:sz w:val="32"/>
          <w:szCs w:val="32"/>
        </w:rPr>
      </w:pPr>
      <w:r>
        <w:rPr>
          <w:rFonts w:hint="eastAsia" w:ascii="仿宋" w:hAnsi="仿宋" w:eastAsia="仿宋"/>
          <w:b/>
          <w:sz w:val="32"/>
          <w:szCs w:val="32"/>
        </w:rPr>
        <w:t xml:space="preserve">第九条 [国有建设用地使用权首次登记] </w:t>
      </w:r>
      <w:r>
        <w:rPr>
          <w:rFonts w:hint="eastAsia" w:ascii="仿宋" w:hAnsi="仿宋" w:eastAsia="仿宋"/>
          <w:sz w:val="32"/>
          <w:szCs w:val="32"/>
        </w:rPr>
        <w:t>围填海项目竣工验收</w:t>
      </w:r>
      <w:r>
        <w:rPr>
          <w:rFonts w:hint="eastAsia" w:ascii="仿宋" w:hAnsi="仿宋" w:eastAsia="仿宋"/>
          <w:bCs/>
          <w:sz w:val="32"/>
          <w:szCs w:val="32"/>
        </w:rPr>
        <w:t>后，</w:t>
      </w:r>
      <w:r>
        <w:rPr>
          <w:rFonts w:hint="eastAsia" w:ascii="仿宋" w:hAnsi="仿宋" w:eastAsia="仿宋"/>
          <w:sz w:val="32"/>
          <w:szCs w:val="32"/>
        </w:rPr>
        <w:t>海域使用权人可以向不动产登记机构提交以下材料申请办理国有建设用地使用权首次登记：</w:t>
      </w:r>
    </w:p>
    <w:p>
      <w:pPr>
        <w:ind w:firstLine="640" w:firstLineChars="200"/>
        <w:rPr>
          <w:rFonts w:ascii="仿宋" w:hAnsi="仿宋" w:eastAsia="仿宋"/>
          <w:sz w:val="32"/>
          <w:szCs w:val="32"/>
        </w:rPr>
      </w:pPr>
      <w:r>
        <w:rPr>
          <w:rFonts w:hint="eastAsia" w:ascii="仿宋" w:hAnsi="仿宋" w:eastAsia="仿宋"/>
          <w:sz w:val="32"/>
          <w:szCs w:val="32"/>
        </w:rPr>
        <w:t>（一）登记申请表；</w:t>
      </w:r>
    </w:p>
    <w:p>
      <w:pPr>
        <w:ind w:firstLine="640" w:firstLineChars="200"/>
        <w:rPr>
          <w:rFonts w:ascii="仿宋" w:hAnsi="仿宋" w:eastAsia="仿宋"/>
          <w:sz w:val="32"/>
          <w:szCs w:val="32"/>
        </w:rPr>
      </w:pPr>
      <w:r>
        <w:rPr>
          <w:rFonts w:hint="eastAsia" w:ascii="仿宋" w:hAnsi="仿宋" w:eastAsia="仿宋"/>
          <w:sz w:val="32"/>
          <w:szCs w:val="32"/>
        </w:rPr>
        <w:t>（二）</w:t>
      </w:r>
      <w:r>
        <w:rPr>
          <w:rFonts w:hint="eastAsia" w:ascii="仿宋" w:hAnsi="仿宋" w:eastAsia="仿宋"/>
          <w:bCs/>
          <w:sz w:val="32"/>
          <w:szCs w:val="32"/>
        </w:rPr>
        <w:t>申请人</w:t>
      </w:r>
      <w:r>
        <w:rPr>
          <w:rFonts w:hint="eastAsia" w:ascii="仿宋" w:hAnsi="仿宋" w:eastAsia="仿宋"/>
          <w:sz w:val="32"/>
          <w:szCs w:val="32"/>
        </w:rPr>
        <w:t>身份证明材料；</w:t>
      </w:r>
    </w:p>
    <w:p>
      <w:pPr>
        <w:ind w:firstLine="640" w:firstLineChars="200"/>
        <w:rPr>
          <w:rFonts w:ascii="仿宋" w:hAnsi="仿宋" w:eastAsia="仿宋"/>
          <w:sz w:val="32"/>
          <w:szCs w:val="32"/>
        </w:rPr>
      </w:pPr>
      <w:r>
        <w:rPr>
          <w:rFonts w:hint="eastAsia" w:ascii="仿宋" w:hAnsi="仿宋" w:eastAsia="仿宋"/>
          <w:sz w:val="32"/>
          <w:szCs w:val="32"/>
        </w:rPr>
        <w:t>（</w:t>
      </w:r>
      <w:r>
        <w:rPr>
          <w:rFonts w:hint="eastAsia" w:ascii="仿宋" w:hAnsi="仿宋" w:eastAsia="仿宋"/>
          <w:sz w:val="32"/>
          <w:szCs w:val="32"/>
          <w:lang w:val="en-US" w:eastAsia="zh-CN"/>
        </w:rPr>
        <w:t>三</w:t>
      </w:r>
      <w:r>
        <w:rPr>
          <w:rFonts w:hint="eastAsia" w:ascii="仿宋" w:hAnsi="仿宋" w:eastAsia="仿宋"/>
          <w:sz w:val="32"/>
          <w:szCs w:val="32"/>
        </w:rPr>
        <w:t>）</w:t>
      </w:r>
      <w:r>
        <w:rPr>
          <w:rFonts w:hint="eastAsia" w:ascii="仿宋" w:hAnsi="仿宋" w:eastAsia="仿宋"/>
          <w:sz w:val="32"/>
          <w:szCs w:val="32"/>
        </w:rPr>
        <w:tab/>
      </w:r>
      <w:r>
        <w:rPr>
          <w:rFonts w:hint="eastAsia" w:ascii="仿宋" w:hAnsi="仿宋" w:eastAsia="仿宋"/>
          <w:sz w:val="32"/>
          <w:szCs w:val="32"/>
        </w:rPr>
        <w:t>填海项目竣工验收合格文件；</w:t>
      </w:r>
    </w:p>
    <w:p>
      <w:pPr>
        <w:ind w:firstLine="640" w:firstLineChars="200"/>
        <w:rPr>
          <w:rFonts w:ascii="仿宋" w:hAnsi="仿宋" w:eastAsia="仿宋"/>
          <w:sz w:val="32"/>
          <w:szCs w:val="32"/>
        </w:rPr>
      </w:pPr>
      <w:r>
        <w:rPr>
          <w:rFonts w:hint="eastAsia" w:ascii="仿宋" w:hAnsi="仿宋" w:eastAsia="仿宋"/>
          <w:sz w:val="32"/>
          <w:szCs w:val="32"/>
        </w:rPr>
        <w:t>（</w:t>
      </w:r>
      <w:r>
        <w:rPr>
          <w:rFonts w:hint="eastAsia" w:ascii="仿宋" w:hAnsi="仿宋" w:eastAsia="仿宋"/>
          <w:sz w:val="32"/>
          <w:szCs w:val="32"/>
          <w:lang w:val="en-US" w:eastAsia="zh-CN"/>
        </w:rPr>
        <w:t>四</w:t>
      </w:r>
      <w:r>
        <w:rPr>
          <w:rFonts w:hint="eastAsia" w:ascii="仿宋" w:hAnsi="仿宋" w:eastAsia="仿宋"/>
          <w:sz w:val="32"/>
          <w:szCs w:val="32"/>
        </w:rPr>
        <w:t>）</w:t>
      </w:r>
      <w:r>
        <w:rPr>
          <w:rFonts w:hint="eastAsia" w:ascii="仿宋" w:hAnsi="仿宋" w:eastAsia="仿宋"/>
          <w:sz w:val="32"/>
          <w:szCs w:val="32"/>
        </w:rPr>
        <w:tab/>
      </w:r>
      <w:r>
        <w:rPr>
          <w:rFonts w:hint="eastAsia" w:ascii="仿宋" w:hAnsi="仿宋" w:eastAsia="仿宋"/>
          <w:sz w:val="32"/>
          <w:szCs w:val="32"/>
        </w:rPr>
        <w:t>测量机构出具的实地测绘结果报告书;</w:t>
      </w:r>
    </w:p>
    <w:p>
      <w:pPr>
        <w:ind w:firstLine="640" w:firstLineChars="200"/>
        <w:rPr>
          <w:rFonts w:ascii="仿宋" w:hAnsi="仿宋" w:eastAsia="仿宋"/>
          <w:sz w:val="32"/>
          <w:szCs w:val="32"/>
        </w:rPr>
      </w:pPr>
      <w:r>
        <w:rPr>
          <w:rFonts w:hint="eastAsia" w:ascii="仿宋" w:hAnsi="仿宋" w:eastAsia="仿宋"/>
          <w:sz w:val="32"/>
          <w:szCs w:val="32"/>
        </w:rPr>
        <w:t>（</w:t>
      </w:r>
      <w:r>
        <w:rPr>
          <w:rFonts w:hint="eastAsia" w:ascii="仿宋" w:hAnsi="仿宋" w:eastAsia="仿宋"/>
          <w:sz w:val="32"/>
          <w:szCs w:val="32"/>
          <w:lang w:val="en-US" w:eastAsia="zh-CN"/>
        </w:rPr>
        <w:t>五</w:t>
      </w:r>
      <w:r>
        <w:rPr>
          <w:rFonts w:hint="eastAsia" w:ascii="仿宋" w:hAnsi="仿宋" w:eastAsia="仿宋"/>
          <w:sz w:val="32"/>
          <w:szCs w:val="32"/>
        </w:rPr>
        <w:t>）土地处置协议；</w:t>
      </w:r>
    </w:p>
    <w:p>
      <w:pPr>
        <w:ind w:firstLine="640" w:firstLineChars="200"/>
        <w:rPr>
          <w:rFonts w:ascii="仿宋" w:hAnsi="仿宋" w:eastAsia="仿宋"/>
          <w:sz w:val="32"/>
          <w:szCs w:val="32"/>
        </w:rPr>
      </w:pPr>
      <w:r>
        <w:rPr>
          <w:rFonts w:hint="eastAsia" w:ascii="仿宋" w:hAnsi="仿宋" w:eastAsia="仿宋"/>
          <w:sz w:val="32"/>
          <w:szCs w:val="32"/>
        </w:rPr>
        <w:t>（</w:t>
      </w:r>
      <w:r>
        <w:rPr>
          <w:rFonts w:hint="eastAsia" w:ascii="仿宋" w:hAnsi="仿宋" w:eastAsia="仿宋"/>
          <w:sz w:val="32"/>
          <w:szCs w:val="32"/>
          <w:lang w:val="en-US" w:eastAsia="zh-CN"/>
        </w:rPr>
        <w:t>六</w:t>
      </w:r>
      <w:r>
        <w:rPr>
          <w:rFonts w:hint="eastAsia" w:ascii="仿宋" w:hAnsi="仿宋" w:eastAsia="仿宋"/>
          <w:sz w:val="32"/>
          <w:szCs w:val="32"/>
        </w:rPr>
        <w:t>）法律法规要求提供的其他材料。</w:t>
      </w:r>
    </w:p>
    <w:p>
      <w:pPr>
        <w:ind w:firstLine="645"/>
        <w:rPr>
          <w:rFonts w:hint="default" w:ascii="仿宋" w:hAnsi="仿宋" w:eastAsia="仿宋"/>
          <w:sz w:val="32"/>
          <w:szCs w:val="32"/>
          <w:highlight w:val="none"/>
          <w:lang w:val="en-US" w:eastAsia="zh-CN"/>
        </w:rPr>
      </w:pPr>
      <w:r>
        <w:rPr>
          <w:rFonts w:hint="eastAsia" w:ascii="仿宋" w:hAnsi="仿宋" w:eastAsia="仿宋"/>
          <w:bCs/>
          <w:sz w:val="32"/>
          <w:szCs w:val="32"/>
          <w:highlight w:val="none"/>
        </w:rPr>
        <w:t>不动产权登记簿及不动产权利证书仅记载权利人、用地面积、界址点坐标、权利限制等事项。土地处置协议约定权利人不得转让、抵押、出租等权利限制的，</w:t>
      </w:r>
      <w:r>
        <w:rPr>
          <w:rFonts w:hint="eastAsia" w:ascii="仿宋" w:hAnsi="仿宋" w:eastAsia="仿宋"/>
          <w:sz w:val="32"/>
          <w:szCs w:val="32"/>
          <w:highlight w:val="none"/>
        </w:rPr>
        <w:t>不动产登记机构根据土地处置协议的约定在不动产登记簿及证书明确记载权利限制。</w:t>
      </w:r>
    </w:p>
    <w:p>
      <w:pPr>
        <w:ind w:firstLine="643" w:firstLineChars="200"/>
        <w:rPr>
          <w:rFonts w:hint="default" w:ascii="仿宋" w:hAnsi="仿宋" w:eastAsia="仿宋"/>
          <w:bCs/>
          <w:sz w:val="32"/>
          <w:szCs w:val="32"/>
          <w:lang w:val="en-US" w:eastAsia="zh-CN"/>
        </w:rPr>
      </w:pPr>
      <w:r>
        <w:rPr>
          <w:rFonts w:hint="eastAsia" w:ascii="仿宋" w:hAnsi="仿宋" w:eastAsia="仿宋"/>
          <w:b/>
          <w:bCs/>
          <w:sz w:val="32"/>
          <w:szCs w:val="32"/>
        </w:rPr>
        <w:t>第十条</w:t>
      </w:r>
      <w:r>
        <w:rPr>
          <w:rFonts w:ascii="仿宋" w:hAnsi="仿宋" w:eastAsia="仿宋"/>
          <w:b/>
          <w:bCs/>
          <w:sz w:val="32"/>
          <w:szCs w:val="32"/>
        </w:rPr>
        <w:t xml:space="preserve"> </w:t>
      </w:r>
      <w:r>
        <w:rPr>
          <w:rFonts w:hint="eastAsia" w:ascii="仿宋" w:hAnsi="仿宋" w:eastAsia="仿宋"/>
          <w:b/>
          <w:sz w:val="32"/>
          <w:szCs w:val="32"/>
        </w:rPr>
        <w:t xml:space="preserve">[用地功能确认] </w:t>
      </w:r>
      <w:r>
        <w:rPr>
          <w:rFonts w:hint="eastAsia" w:ascii="仿宋" w:hAnsi="仿宋" w:eastAsia="仿宋"/>
          <w:bCs/>
          <w:sz w:val="32"/>
          <w:szCs w:val="32"/>
        </w:rPr>
        <w:t>填海形成土地的规划指标根据法定图则确定。填海形成土地所在区域的法定图则未覆盖或未制定，以及需要对法定图则的强制性内容进行调整的，派出机构应当开展规划研究，经批准后作为规划管理的依据。</w:t>
      </w:r>
      <w:r>
        <w:rPr>
          <w:rFonts w:hint="eastAsia" w:ascii="仿宋" w:hAnsi="仿宋" w:eastAsia="仿宋"/>
          <w:bCs/>
          <w:sz w:val="32"/>
          <w:szCs w:val="32"/>
          <w:lang w:val="en-US" w:eastAsia="zh-CN"/>
        </w:rPr>
        <w:t>国家对机场、港口等规划管理另有规定的，从其规定。</w:t>
      </w:r>
    </w:p>
    <w:p>
      <w:pPr>
        <w:ind w:firstLine="640" w:firstLineChars="200"/>
        <w:rPr>
          <w:rFonts w:ascii="仿宋" w:hAnsi="仿宋" w:eastAsia="仿宋"/>
          <w:sz w:val="32"/>
          <w:szCs w:val="32"/>
        </w:rPr>
      </w:pPr>
      <w:r>
        <w:rPr>
          <w:rFonts w:hint="eastAsia" w:ascii="仿宋" w:hAnsi="仿宋" w:eastAsia="仿宋"/>
          <w:sz w:val="32"/>
          <w:szCs w:val="32"/>
        </w:rPr>
        <w:t>派出机构根据前款规划核实确认用地功能后拟定土地处置方案报市规划和自然资源部门审核，由市规划和自然资源部门依程序报请市政府批准后实施。</w:t>
      </w:r>
    </w:p>
    <w:p>
      <w:pPr>
        <w:ind w:firstLine="643" w:firstLineChars="200"/>
        <w:rPr>
          <w:rFonts w:ascii="仿宋" w:hAnsi="仿宋" w:eastAsia="仿宋"/>
          <w:sz w:val="32"/>
          <w:szCs w:val="32"/>
        </w:rPr>
      </w:pPr>
      <w:r>
        <w:rPr>
          <w:rFonts w:hint="eastAsia" w:ascii="仿宋" w:hAnsi="仿宋" w:eastAsia="仿宋"/>
          <w:b/>
          <w:bCs/>
          <w:sz w:val="32"/>
          <w:szCs w:val="32"/>
        </w:rPr>
        <w:t xml:space="preserve">第十一条 </w:t>
      </w:r>
      <w:r>
        <w:rPr>
          <w:rFonts w:hint="eastAsia" w:ascii="仿宋" w:hAnsi="仿宋" w:eastAsia="仿宋"/>
          <w:b/>
          <w:sz w:val="32"/>
          <w:szCs w:val="32"/>
        </w:rPr>
        <w:t>[分类处置]</w:t>
      </w:r>
      <w:r>
        <w:rPr>
          <w:rFonts w:hint="eastAsia" w:ascii="仿宋" w:hAnsi="仿宋" w:eastAsia="仿宋"/>
          <w:sz w:val="32"/>
          <w:szCs w:val="32"/>
        </w:rPr>
        <w:t xml:space="preserve"> </w:t>
      </w:r>
      <w:r>
        <w:rPr>
          <w:rFonts w:hint="eastAsia" w:ascii="仿宋" w:hAnsi="仿宋" w:eastAsia="仿宋"/>
          <w:bCs/>
          <w:sz w:val="32"/>
          <w:szCs w:val="32"/>
        </w:rPr>
        <w:t>填海形成的土地</w:t>
      </w:r>
      <w:r>
        <w:rPr>
          <w:rFonts w:hint="eastAsia" w:ascii="仿宋" w:hAnsi="仿宋" w:eastAsia="仿宋"/>
          <w:sz w:val="32"/>
          <w:szCs w:val="32"/>
        </w:rPr>
        <w:t>处置方案经市政府批准的，应当按照以下方式进行分类处置：</w:t>
      </w:r>
    </w:p>
    <w:p>
      <w:pPr>
        <w:ind w:firstLine="640" w:firstLineChars="200"/>
        <w:rPr>
          <w:rFonts w:ascii="仿宋" w:hAnsi="仿宋" w:eastAsia="仿宋"/>
          <w:sz w:val="32"/>
          <w:szCs w:val="32"/>
        </w:rPr>
      </w:pPr>
      <w:r>
        <w:rPr>
          <w:rFonts w:hint="eastAsia" w:ascii="仿宋" w:hAnsi="仿宋" w:eastAsia="仿宋"/>
          <w:sz w:val="32"/>
          <w:szCs w:val="32"/>
        </w:rPr>
        <w:t>（一）用地功能与批准填海时确定的使用功能相符的，国有建设用地使用权人可以按照本规定第十二条申请办理国有建设用地使用权变更登记；</w:t>
      </w:r>
    </w:p>
    <w:p>
      <w:pPr>
        <w:ind w:firstLine="640" w:firstLineChars="200"/>
        <w:rPr>
          <w:rFonts w:ascii="仿宋" w:hAnsi="仿宋" w:eastAsia="仿宋"/>
          <w:sz w:val="32"/>
          <w:szCs w:val="32"/>
        </w:rPr>
      </w:pPr>
      <w:r>
        <w:rPr>
          <w:rFonts w:hint="eastAsia" w:ascii="仿宋" w:hAnsi="仿宋" w:eastAsia="仿宋"/>
          <w:sz w:val="32"/>
          <w:szCs w:val="32"/>
        </w:rPr>
        <w:t>（二）规划为其他用地功能的，国有建设用地使用权人应当依照本规定第十三条将相关用地移交政府。</w:t>
      </w:r>
    </w:p>
    <w:p>
      <w:pPr>
        <w:ind w:firstLine="643" w:firstLineChars="200"/>
        <w:rPr>
          <w:rFonts w:ascii="仿宋" w:hAnsi="仿宋" w:eastAsia="仿宋"/>
          <w:sz w:val="32"/>
          <w:szCs w:val="32"/>
        </w:rPr>
      </w:pPr>
      <w:r>
        <w:rPr>
          <w:rFonts w:hint="eastAsia" w:ascii="仿宋" w:hAnsi="仿宋" w:eastAsia="仿宋"/>
          <w:b/>
          <w:sz w:val="32"/>
          <w:szCs w:val="32"/>
        </w:rPr>
        <w:t>第十二条 [国有建设用地使用权变更</w:t>
      </w:r>
      <w:r>
        <w:rPr>
          <w:rFonts w:hint="eastAsia" w:ascii="仿宋" w:hAnsi="仿宋" w:eastAsia="仿宋"/>
          <w:b/>
          <w:bCs/>
          <w:sz w:val="32"/>
          <w:szCs w:val="32"/>
        </w:rPr>
        <w:t>登记</w:t>
      </w:r>
      <w:r>
        <w:rPr>
          <w:rFonts w:hint="eastAsia" w:ascii="仿宋" w:hAnsi="仿宋" w:eastAsia="仿宋"/>
          <w:b/>
          <w:sz w:val="32"/>
          <w:szCs w:val="32"/>
        </w:rPr>
        <w:t>]</w:t>
      </w:r>
      <w:r>
        <w:rPr>
          <w:rFonts w:hint="eastAsia" w:ascii="仿宋" w:hAnsi="仿宋" w:eastAsia="仿宋"/>
          <w:b/>
          <w:sz w:val="32"/>
          <w:szCs w:val="32"/>
          <w:lang w:val="en-US" w:eastAsia="zh-CN"/>
        </w:rPr>
        <w:t xml:space="preserve"> </w:t>
      </w:r>
      <w:r>
        <w:rPr>
          <w:rFonts w:hint="eastAsia" w:ascii="仿宋" w:hAnsi="仿宋" w:eastAsia="仿宋"/>
          <w:sz w:val="32"/>
          <w:szCs w:val="32"/>
        </w:rPr>
        <w:t>国有建设用地使用权人按规定</w:t>
      </w:r>
      <w:r>
        <w:rPr>
          <w:rFonts w:hint="eastAsia" w:ascii="仿宋" w:hAnsi="仿宋" w:eastAsia="仿宋"/>
          <w:sz w:val="32"/>
          <w:szCs w:val="32"/>
          <w:lang w:val="en-US" w:eastAsia="zh-CN"/>
        </w:rPr>
        <w:t>申请</w:t>
      </w:r>
      <w:r>
        <w:rPr>
          <w:rFonts w:hint="eastAsia" w:ascii="仿宋" w:hAnsi="仿宋" w:eastAsia="仿宋"/>
          <w:sz w:val="32"/>
          <w:szCs w:val="32"/>
        </w:rPr>
        <w:t>办理规划审批、缴交地价、签订国有建设用地使用权出让合同后，可依法申请办理不动产权变更登记。</w:t>
      </w:r>
    </w:p>
    <w:p>
      <w:pPr>
        <w:ind w:firstLine="640" w:firstLineChars="200"/>
        <w:rPr>
          <w:rFonts w:hint="default" w:ascii="仿宋" w:hAnsi="仿宋" w:eastAsia="仿宋"/>
          <w:sz w:val="32"/>
          <w:szCs w:val="32"/>
          <w:lang w:val="en-US" w:eastAsia="zh-CN"/>
        </w:rPr>
      </w:pPr>
      <w:r>
        <w:rPr>
          <w:rFonts w:hint="eastAsia" w:ascii="仿宋" w:hAnsi="仿宋" w:eastAsia="仿宋"/>
          <w:sz w:val="32"/>
          <w:szCs w:val="32"/>
        </w:rPr>
        <w:t>填海形成土地的功能分类、不同功能类别用地的处置方式、相关登记要求等应当在国有建设用地使用权出让合同中进行明确约定。</w:t>
      </w:r>
    </w:p>
    <w:p>
      <w:pPr>
        <w:ind w:firstLine="643" w:firstLineChars="200"/>
        <w:rPr>
          <w:rFonts w:hint="eastAsia" w:ascii="仿宋" w:hAnsi="仿宋" w:eastAsia="仿宋"/>
          <w:sz w:val="32"/>
          <w:szCs w:val="32"/>
          <w:highlight w:val="none"/>
          <w:lang w:val="en-US" w:eastAsia="zh-CN"/>
        </w:rPr>
      </w:pPr>
      <w:r>
        <w:rPr>
          <w:rFonts w:hint="eastAsia" w:ascii="仿宋" w:hAnsi="仿宋" w:eastAsia="仿宋"/>
          <w:b/>
          <w:sz w:val="32"/>
          <w:szCs w:val="32"/>
        </w:rPr>
        <w:t>第十三条 [规划为其他功能的用地处置]</w:t>
      </w:r>
      <w:r>
        <w:rPr>
          <w:rFonts w:hint="eastAsia"/>
        </w:rPr>
        <w:t xml:space="preserve"> </w:t>
      </w:r>
      <w:r>
        <w:rPr>
          <w:rFonts w:hint="eastAsia" w:ascii="仿宋" w:hAnsi="仿宋" w:eastAsia="仿宋"/>
          <w:sz w:val="32"/>
          <w:szCs w:val="32"/>
          <w:highlight w:val="none"/>
        </w:rPr>
        <w:t>填海形成的土地规划为其他功能的，国有建设用地使用权人应当将相关用地移交政府，由辖区城市更新和土地整备部门与国有建设用地使用权人签订</w:t>
      </w:r>
      <w:r>
        <w:rPr>
          <w:rFonts w:hint="eastAsia" w:ascii="仿宋" w:hAnsi="仿宋" w:eastAsia="仿宋"/>
          <w:sz w:val="32"/>
          <w:szCs w:val="32"/>
          <w:highlight w:val="none"/>
          <w:lang w:val="en-US" w:eastAsia="zh-CN"/>
        </w:rPr>
        <w:t>土地整备补偿协议。</w:t>
      </w:r>
      <w:r>
        <w:rPr>
          <w:rFonts w:hint="eastAsia" w:ascii="仿宋" w:hAnsi="仿宋" w:eastAsia="仿宋"/>
          <w:sz w:val="32"/>
          <w:szCs w:val="32"/>
          <w:highlight w:val="none"/>
        </w:rPr>
        <w:t>辖区城市更新和土地整备部门按照</w:t>
      </w:r>
      <w:r>
        <w:rPr>
          <w:rFonts w:hint="eastAsia" w:ascii="仿宋" w:hAnsi="仿宋" w:eastAsia="仿宋"/>
          <w:sz w:val="32"/>
          <w:szCs w:val="32"/>
          <w:highlight w:val="none"/>
          <w:lang w:val="en-US" w:eastAsia="zh-CN"/>
        </w:rPr>
        <w:t>第七条规定的</w:t>
      </w:r>
      <w:r>
        <w:rPr>
          <w:rFonts w:hint="eastAsia" w:ascii="仿宋" w:hAnsi="仿宋" w:eastAsia="仿宋"/>
          <w:sz w:val="32"/>
          <w:szCs w:val="32"/>
          <w:highlight w:val="none"/>
        </w:rPr>
        <w:t>填海造地成本给予国有建设用地使用权人补偿。</w:t>
      </w:r>
    </w:p>
    <w:p>
      <w:pPr>
        <w:numPr>
          <w:ilvl w:val="-1"/>
          <w:numId w:val="0"/>
        </w:numPr>
        <w:ind w:firstLine="640" w:firstLineChars="200"/>
        <w:rPr>
          <w:rFonts w:ascii="仿宋" w:hAnsi="仿宋" w:eastAsia="仿宋"/>
          <w:bCs/>
          <w:sz w:val="32"/>
          <w:szCs w:val="32"/>
          <w:highlight w:val="none"/>
        </w:rPr>
      </w:pPr>
      <w:r>
        <w:rPr>
          <w:rFonts w:hint="eastAsia" w:ascii="仿宋" w:hAnsi="仿宋" w:eastAsia="仿宋"/>
          <w:sz w:val="32"/>
          <w:szCs w:val="32"/>
          <w:highlight w:val="none"/>
          <w:lang w:val="en-US" w:eastAsia="zh-CN"/>
        </w:rPr>
        <w:t>补偿完成后</w:t>
      </w:r>
      <w:r>
        <w:rPr>
          <w:rFonts w:hint="eastAsia" w:ascii="仿宋" w:hAnsi="仿宋" w:eastAsia="仿宋"/>
          <w:sz w:val="32"/>
          <w:szCs w:val="32"/>
          <w:highlight w:val="none"/>
        </w:rPr>
        <w:t>国有建设用地使用权人</w:t>
      </w:r>
      <w:r>
        <w:rPr>
          <w:rFonts w:hint="eastAsia" w:ascii="仿宋" w:hAnsi="仿宋" w:eastAsia="仿宋"/>
          <w:sz w:val="32"/>
          <w:szCs w:val="32"/>
          <w:highlight w:val="none"/>
          <w:lang w:val="en-US" w:eastAsia="zh-CN"/>
        </w:rPr>
        <w:t>与</w:t>
      </w:r>
      <w:r>
        <w:rPr>
          <w:rFonts w:hint="eastAsia" w:ascii="仿宋" w:hAnsi="仿宋" w:eastAsia="仿宋"/>
          <w:sz w:val="32"/>
          <w:szCs w:val="32"/>
          <w:highlight w:val="none"/>
        </w:rPr>
        <w:t>辖区城市更新和土地整备部门</w:t>
      </w:r>
      <w:r>
        <w:rPr>
          <w:rFonts w:hint="eastAsia" w:ascii="仿宋" w:hAnsi="仿宋" w:eastAsia="仿宋"/>
          <w:sz w:val="32"/>
          <w:szCs w:val="32"/>
          <w:highlight w:val="none"/>
          <w:lang w:val="en-US" w:eastAsia="zh-CN"/>
        </w:rPr>
        <w:t>签订</w:t>
      </w:r>
      <w:r>
        <w:rPr>
          <w:rFonts w:hint="eastAsia" w:ascii="仿宋" w:hAnsi="仿宋" w:eastAsia="仿宋"/>
          <w:sz w:val="32"/>
          <w:szCs w:val="32"/>
          <w:highlight w:val="none"/>
        </w:rPr>
        <w:t>土地移交协议，明确移交土地的位置和面积、移交时限等。国有建设用地使用权人凭国有建设用地使用权出让合同</w:t>
      </w:r>
      <w:r>
        <w:rPr>
          <w:rFonts w:hint="eastAsia" w:ascii="仿宋" w:hAnsi="仿宋" w:eastAsia="仿宋"/>
          <w:sz w:val="32"/>
          <w:szCs w:val="32"/>
          <w:highlight w:val="none"/>
          <w:lang w:eastAsia="zh-CN"/>
        </w:rPr>
        <w:t>、</w:t>
      </w:r>
      <w:r>
        <w:rPr>
          <w:rFonts w:hint="eastAsia" w:ascii="仿宋" w:hAnsi="仿宋" w:eastAsia="仿宋"/>
          <w:sz w:val="32"/>
          <w:szCs w:val="32"/>
          <w:highlight w:val="none"/>
        </w:rPr>
        <w:t>土地移交协议等材料按规定向不动产登记机构申请办理不动产权变更或注销登记后，按照我市土地储备管理的相关规定办理入库和分类移交手续。</w:t>
      </w:r>
    </w:p>
    <w:p>
      <w:pPr>
        <w:spacing w:line="360" w:lineRule="auto"/>
        <w:ind w:firstLine="643" w:firstLineChars="200"/>
        <w:rPr>
          <w:rFonts w:ascii="黑体" w:hAnsi="黑体" w:eastAsia="黑体" w:cs="Times New Roman"/>
          <w:b/>
          <w:sz w:val="30"/>
          <w:szCs w:val="30"/>
          <w:u w:val="single"/>
        </w:rPr>
      </w:pPr>
      <w:r>
        <w:rPr>
          <w:rFonts w:hint="eastAsia" w:ascii="仿宋" w:hAnsi="仿宋" w:eastAsia="仿宋"/>
          <w:b/>
          <w:sz w:val="32"/>
          <w:szCs w:val="32"/>
        </w:rPr>
        <w:t>第十四条 [参照执行]</w:t>
      </w:r>
      <w:r>
        <w:rPr>
          <w:rFonts w:hint="eastAsia" w:ascii="仿宋" w:hAnsi="仿宋" w:eastAsia="仿宋" w:cs="Times New Roman"/>
          <w:sz w:val="30"/>
          <w:szCs w:val="30"/>
        </w:rPr>
        <w:t>深汕特别合作区的填海项目海域使用权转换国有建设用地使用权的，可参照本规定执行</w:t>
      </w:r>
      <w:r>
        <w:rPr>
          <w:rFonts w:hint="eastAsia" w:ascii="仿宋_GB2312" w:hAnsi="Calibri" w:eastAsia="仿宋_GB2312" w:cs="Times New Roman"/>
          <w:sz w:val="30"/>
          <w:szCs w:val="30"/>
        </w:rPr>
        <w:t>。</w:t>
      </w:r>
    </w:p>
    <w:p>
      <w:pPr>
        <w:ind w:firstLine="643" w:firstLineChars="200"/>
        <w:rPr>
          <w:rFonts w:ascii="仿宋" w:hAnsi="仿宋" w:eastAsia="仿宋"/>
          <w:bCs/>
          <w:sz w:val="32"/>
          <w:szCs w:val="32"/>
        </w:rPr>
      </w:pPr>
      <w:r>
        <w:rPr>
          <w:rFonts w:hint="eastAsia" w:ascii="仿宋" w:hAnsi="仿宋" w:eastAsia="仿宋"/>
          <w:b/>
          <w:sz w:val="32"/>
          <w:szCs w:val="32"/>
        </w:rPr>
        <w:t>第十五条 [有效期]</w:t>
      </w:r>
      <w:r>
        <w:rPr>
          <w:rFonts w:ascii="仿宋" w:hAnsi="仿宋" w:eastAsia="仿宋"/>
          <w:b/>
          <w:sz w:val="32"/>
          <w:szCs w:val="32"/>
        </w:rPr>
        <w:t xml:space="preserve"> </w:t>
      </w:r>
      <w:r>
        <w:rPr>
          <w:rFonts w:hint="eastAsia" w:ascii="仿宋" w:hAnsi="仿宋" w:eastAsia="仿宋"/>
          <w:bCs/>
          <w:sz w:val="32"/>
          <w:szCs w:val="32"/>
        </w:rPr>
        <w:t>本规定自202x年xx月xx日起施行，有效期五年。</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26285648"/>
    </w:sdtPr>
    <w:sdtContent>
      <w:p>
        <w:pPr>
          <w:pStyle w:val="4"/>
          <w:jc w:val="center"/>
        </w:pPr>
        <w:r>
          <w:fldChar w:fldCharType="begin"/>
        </w:r>
        <w:r>
          <w:instrText xml:space="preserve">PAGE   \* MERGEFORMAT</w:instrText>
        </w:r>
        <w:r>
          <w:fldChar w:fldCharType="separate"/>
        </w:r>
        <w:r>
          <w:rPr>
            <w:lang w:val="zh-CN"/>
          </w:rPr>
          <w:t>1</w:t>
        </w:r>
        <w: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15AF"/>
    <w:rsid w:val="0000054F"/>
    <w:rsid w:val="00002C5F"/>
    <w:rsid w:val="0000530E"/>
    <w:rsid w:val="0000710D"/>
    <w:rsid w:val="00012A04"/>
    <w:rsid w:val="00013078"/>
    <w:rsid w:val="000215D5"/>
    <w:rsid w:val="0002198F"/>
    <w:rsid w:val="000221A9"/>
    <w:rsid w:val="00026696"/>
    <w:rsid w:val="00026744"/>
    <w:rsid w:val="00026AE6"/>
    <w:rsid w:val="000308FC"/>
    <w:rsid w:val="00031362"/>
    <w:rsid w:val="0003428F"/>
    <w:rsid w:val="00035A35"/>
    <w:rsid w:val="00036896"/>
    <w:rsid w:val="00043017"/>
    <w:rsid w:val="00044450"/>
    <w:rsid w:val="000479C3"/>
    <w:rsid w:val="00047FB9"/>
    <w:rsid w:val="00050BCE"/>
    <w:rsid w:val="00050E66"/>
    <w:rsid w:val="00051279"/>
    <w:rsid w:val="000536B9"/>
    <w:rsid w:val="00053B9D"/>
    <w:rsid w:val="000715AF"/>
    <w:rsid w:val="00076922"/>
    <w:rsid w:val="00076A4D"/>
    <w:rsid w:val="00077711"/>
    <w:rsid w:val="0008354E"/>
    <w:rsid w:val="0008416A"/>
    <w:rsid w:val="00085E39"/>
    <w:rsid w:val="000871B2"/>
    <w:rsid w:val="00091416"/>
    <w:rsid w:val="00092955"/>
    <w:rsid w:val="00097E63"/>
    <w:rsid w:val="000A4774"/>
    <w:rsid w:val="000A5A6B"/>
    <w:rsid w:val="000A5EBB"/>
    <w:rsid w:val="000B36FD"/>
    <w:rsid w:val="000B5128"/>
    <w:rsid w:val="000B6797"/>
    <w:rsid w:val="000B7BA4"/>
    <w:rsid w:val="000C1DEE"/>
    <w:rsid w:val="000C2981"/>
    <w:rsid w:val="000C37AF"/>
    <w:rsid w:val="000C53FE"/>
    <w:rsid w:val="000C56A3"/>
    <w:rsid w:val="000C6898"/>
    <w:rsid w:val="000D148D"/>
    <w:rsid w:val="000D23C9"/>
    <w:rsid w:val="000D2958"/>
    <w:rsid w:val="000D76EC"/>
    <w:rsid w:val="000E418F"/>
    <w:rsid w:val="000E41C1"/>
    <w:rsid w:val="000E5190"/>
    <w:rsid w:val="000E5D25"/>
    <w:rsid w:val="000F0FFC"/>
    <w:rsid w:val="000F284C"/>
    <w:rsid w:val="00102C72"/>
    <w:rsid w:val="00103C75"/>
    <w:rsid w:val="00104631"/>
    <w:rsid w:val="001050F1"/>
    <w:rsid w:val="00106976"/>
    <w:rsid w:val="0010798F"/>
    <w:rsid w:val="001145A9"/>
    <w:rsid w:val="00122B5E"/>
    <w:rsid w:val="00130018"/>
    <w:rsid w:val="001321D0"/>
    <w:rsid w:val="001358ED"/>
    <w:rsid w:val="001359A6"/>
    <w:rsid w:val="00137120"/>
    <w:rsid w:val="001377E5"/>
    <w:rsid w:val="0014580E"/>
    <w:rsid w:val="00145920"/>
    <w:rsid w:val="0014603D"/>
    <w:rsid w:val="00146293"/>
    <w:rsid w:val="00150687"/>
    <w:rsid w:val="00152141"/>
    <w:rsid w:val="00152C34"/>
    <w:rsid w:val="00153AAC"/>
    <w:rsid w:val="001554ED"/>
    <w:rsid w:val="001555E4"/>
    <w:rsid w:val="0015589F"/>
    <w:rsid w:val="00155CBC"/>
    <w:rsid w:val="00163EEA"/>
    <w:rsid w:val="001666BE"/>
    <w:rsid w:val="001717B1"/>
    <w:rsid w:val="0017221E"/>
    <w:rsid w:val="00173610"/>
    <w:rsid w:val="00173644"/>
    <w:rsid w:val="001745AE"/>
    <w:rsid w:val="00175137"/>
    <w:rsid w:val="00180576"/>
    <w:rsid w:val="0018110A"/>
    <w:rsid w:val="001854AF"/>
    <w:rsid w:val="0018576D"/>
    <w:rsid w:val="00186C45"/>
    <w:rsid w:val="001873AD"/>
    <w:rsid w:val="00187502"/>
    <w:rsid w:val="00190E12"/>
    <w:rsid w:val="00192189"/>
    <w:rsid w:val="00193101"/>
    <w:rsid w:val="00193AB0"/>
    <w:rsid w:val="00194F0F"/>
    <w:rsid w:val="00195D2D"/>
    <w:rsid w:val="00195E2B"/>
    <w:rsid w:val="00196F68"/>
    <w:rsid w:val="001A1DAE"/>
    <w:rsid w:val="001A45A7"/>
    <w:rsid w:val="001A60D9"/>
    <w:rsid w:val="001A753C"/>
    <w:rsid w:val="001B0E9F"/>
    <w:rsid w:val="001B45C3"/>
    <w:rsid w:val="001B7E27"/>
    <w:rsid w:val="001C048A"/>
    <w:rsid w:val="001C0F52"/>
    <w:rsid w:val="001C2363"/>
    <w:rsid w:val="001C4636"/>
    <w:rsid w:val="001C4F6E"/>
    <w:rsid w:val="001C799A"/>
    <w:rsid w:val="001D10F1"/>
    <w:rsid w:val="001D30F4"/>
    <w:rsid w:val="001D3C30"/>
    <w:rsid w:val="001E042D"/>
    <w:rsid w:val="001E225D"/>
    <w:rsid w:val="001E3F23"/>
    <w:rsid w:val="001F2065"/>
    <w:rsid w:val="001F4245"/>
    <w:rsid w:val="001F4F53"/>
    <w:rsid w:val="001F6E39"/>
    <w:rsid w:val="00200D5D"/>
    <w:rsid w:val="00200EE4"/>
    <w:rsid w:val="002017B1"/>
    <w:rsid w:val="0020628B"/>
    <w:rsid w:val="00210530"/>
    <w:rsid w:val="00210EA4"/>
    <w:rsid w:val="00212102"/>
    <w:rsid w:val="00214D61"/>
    <w:rsid w:val="00216C1E"/>
    <w:rsid w:val="00217335"/>
    <w:rsid w:val="002205DE"/>
    <w:rsid w:val="00222223"/>
    <w:rsid w:val="00226601"/>
    <w:rsid w:val="00227395"/>
    <w:rsid w:val="00227807"/>
    <w:rsid w:val="00236BE0"/>
    <w:rsid w:val="00237CAB"/>
    <w:rsid w:val="00240E3C"/>
    <w:rsid w:val="00240F07"/>
    <w:rsid w:val="0024181F"/>
    <w:rsid w:val="00241A5D"/>
    <w:rsid w:val="00242183"/>
    <w:rsid w:val="002432F8"/>
    <w:rsid w:val="00243524"/>
    <w:rsid w:val="00243579"/>
    <w:rsid w:val="00244C21"/>
    <w:rsid w:val="00247077"/>
    <w:rsid w:val="002478C9"/>
    <w:rsid w:val="00247928"/>
    <w:rsid w:val="002513C3"/>
    <w:rsid w:val="002534F2"/>
    <w:rsid w:val="0025468E"/>
    <w:rsid w:val="002563C2"/>
    <w:rsid w:val="0026168C"/>
    <w:rsid w:val="00261FE0"/>
    <w:rsid w:val="00272CDB"/>
    <w:rsid w:val="002734F7"/>
    <w:rsid w:val="002735C5"/>
    <w:rsid w:val="002766F0"/>
    <w:rsid w:val="00277C1F"/>
    <w:rsid w:val="00282220"/>
    <w:rsid w:val="00284720"/>
    <w:rsid w:val="00286104"/>
    <w:rsid w:val="00286336"/>
    <w:rsid w:val="0029303C"/>
    <w:rsid w:val="00296028"/>
    <w:rsid w:val="002A2921"/>
    <w:rsid w:val="002A49BE"/>
    <w:rsid w:val="002A4EDA"/>
    <w:rsid w:val="002A5AE2"/>
    <w:rsid w:val="002B3A64"/>
    <w:rsid w:val="002B4418"/>
    <w:rsid w:val="002C3108"/>
    <w:rsid w:val="002D2A6F"/>
    <w:rsid w:val="002D6851"/>
    <w:rsid w:val="002E0480"/>
    <w:rsid w:val="002E21AF"/>
    <w:rsid w:val="002E27CA"/>
    <w:rsid w:val="002E40A9"/>
    <w:rsid w:val="002E5469"/>
    <w:rsid w:val="002E6BD8"/>
    <w:rsid w:val="002E78D6"/>
    <w:rsid w:val="002F2A5C"/>
    <w:rsid w:val="002F2B01"/>
    <w:rsid w:val="002F447C"/>
    <w:rsid w:val="002F4602"/>
    <w:rsid w:val="002F4A43"/>
    <w:rsid w:val="002F619A"/>
    <w:rsid w:val="002F6F77"/>
    <w:rsid w:val="002F7F6D"/>
    <w:rsid w:val="00301EB3"/>
    <w:rsid w:val="00302397"/>
    <w:rsid w:val="00305981"/>
    <w:rsid w:val="00316D3A"/>
    <w:rsid w:val="003207C4"/>
    <w:rsid w:val="00320ED8"/>
    <w:rsid w:val="00323BC7"/>
    <w:rsid w:val="003240AF"/>
    <w:rsid w:val="003259BA"/>
    <w:rsid w:val="00332BC6"/>
    <w:rsid w:val="003343AC"/>
    <w:rsid w:val="003358DC"/>
    <w:rsid w:val="00335A63"/>
    <w:rsid w:val="0033674B"/>
    <w:rsid w:val="0033693C"/>
    <w:rsid w:val="00340849"/>
    <w:rsid w:val="0035072B"/>
    <w:rsid w:val="00350D96"/>
    <w:rsid w:val="00354A30"/>
    <w:rsid w:val="003571D5"/>
    <w:rsid w:val="00360683"/>
    <w:rsid w:val="00360E69"/>
    <w:rsid w:val="0036188A"/>
    <w:rsid w:val="00361C26"/>
    <w:rsid w:val="003722D3"/>
    <w:rsid w:val="00372FD7"/>
    <w:rsid w:val="00374258"/>
    <w:rsid w:val="00374515"/>
    <w:rsid w:val="00376571"/>
    <w:rsid w:val="00383301"/>
    <w:rsid w:val="003840BC"/>
    <w:rsid w:val="003851E8"/>
    <w:rsid w:val="00385402"/>
    <w:rsid w:val="00392F5B"/>
    <w:rsid w:val="00392F68"/>
    <w:rsid w:val="00394128"/>
    <w:rsid w:val="003964FA"/>
    <w:rsid w:val="003A0E13"/>
    <w:rsid w:val="003A1A11"/>
    <w:rsid w:val="003A5B40"/>
    <w:rsid w:val="003B7635"/>
    <w:rsid w:val="003C2D32"/>
    <w:rsid w:val="003C4979"/>
    <w:rsid w:val="003D05B5"/>
    <w:rsid w:val="003D062C"/>
    <w:rsid w:val="003D1011"/>
    <w:rsid w:val="003D7AD1"/>
    <w:rsid w:val="003E09B7"/>
    <w:rsid w:val="003E12DB"/>
    <w:rsid w:val="003E5E65"/>
    <w:rsid w:val="003E67E2"/>
    <w:rsid w:val="003F1BF2"/>
    <w:rsid w:val="003F2BF0"/>
    <w:rsid w:val="003F365E"/>
    <w:rsid w:val="003F61BA"/>
    <w:rsid w:val="003F6313"/>
    <w:rsid w:val="0040224A"/>
    <w:rsid w:val="00402555"/>
    <w:rsid w:val="004037FC"/>
    <w:rsid w:val="0040403C"/>
    <w:rsid w:val="0040727A"/>
    <w:rsid w:val="00411F9F"/>
    <w:rsid w:val="00412CF8"/>
    <w:rsid w:val="0041306B"/>
    <w:rsid w:val="00414A4C"/>
    <w:rsid w:val="00414E1A"/>
    <w:rsid w:val="00420140"/>
    <w:rsid w:val="0042473E"/>
    <w:rsid w:val="00430A2A"/>
    <w:rsid w:val="004322C7"/>
    <w:rsid w:val="00432B25"/>
    <w:rsid w:val="00433549"/>
    <w:rsid w:val="00435856"/>
    <w:rsid w:val="00437637"/>
    <w:rsid w:val="00441D75"/>
    <w:rsid w:val="004420CE"/>
    <w:rsid w:val="00444724"/>
    <w:rsid w:val="00445687"/>
    <w:rsid w:val="00447C5D"/>
    <w:rsid w:val="004503EB"/>
    <w:rsid w:val="00450497"/>
    <w:rsid w:val="00450EB4"/>
    <w:rsid w:val="004514A9"/>
    <w:rsid w:val="0045188C"/>
    <w:rsid w:val="0045559D"/>
    <w:rsid w:val="004557AF"/>
    <w:rsid w:val="00455FF3"/>
    <w:rsid w:val="00457328"/>
    <w:rsid w:val="00457E4A"/>
    <w:rsid w:val="00460B91"/>
    <w:rsid w:val="00463B77"/>
    <w:rsid w:val="00463F4D"/>
    <w:rsid w:val="004671A3"/>
    <w:rsid w:val="00467356"/>
    <w:rsid w:val="00467A78"/>
    <w:rsid w:val="00472784"/>
    <w:rsid w:val="004736F5"/>
    <w:rsid w:val="00475BBA"/>
    <w:rsid w:val="0048162F"/>
    <w:rsid w:val="004849AF"/>
    <w:rsid w:val="00485113"/>
    <w:rsid w:val="004873D1"/>
    <w:rsid w:val="00491AB3"/>
    <w:rsid w:val="00492FD6"/>
    <w:rsid w:val="004934BC"/>
    <w:rsid w:val="0049376D"/>
    <w:rsid w:val="00494785"/>
    <w:rsid w:val="004962B5"/>
    <w:rsid w:val="004967A1"/>
    <w:rsid w:val="004A47A0"/>
    <w:rsid w:val="004B1B4A"/>
    <w:rsid w:val="004B1EE7"/>
    <w:rsid w:val="004B2E5F"/>
    <w:rsid w:val="004B3DF9"/>
    <w:rsid w:val="004B488E"/>
    <w:rsid w:val="004C0A6D"/>
    <w:rsid w:val="004C23EE"/>
    <w:rsid w:val="004C4B1C"/>
    <w:rsid w:val="004C5102"/>
    <w:rsid w:val="004C593F"/>
    <w:rsid w:val="004C6449"/>
    <w:rsid w:val="004C68D2"/>
    <w:rsid w:val="004D1064"/>
    <w:rsid w:val="004D4216"/>
    <w:rsid w:val="004D6CEA"/>
    <w:rsid w:val="004E20AA"/>
    <w:rsid w:val="004E24E0"/>
    <w:rsid w:val="004E49AE"/>
    <w:rsid w:val="004E6212"/>
    <w:rsid w:val="004E626B"/>
    <w:rsid w:val="004E769D"/>
    <w:rsid w:val="004F0659"/>
    <w:rsid w:val="004F09C7"/>
    <w:rsid w:val="004F10C1"/>
    <w:rsid w:val="004F146C"/>
    <w:rsid w:val="004F402D"/>
    <w:rsid w:val="004F479F"/>
    <w:rsid w:val="004F4863"/>
    <w:rsid w:val="004F6DEC"/>
    <w:rsid w:val="004F6FE7"/>
    <w:rsid w:val="00501BAF"/>
    <w:rsid w:val="005032BE"/>
    <w:rsid w:val="005044D2"/>
    <w:rsid w:val="00505C6A"/>
    <w:rsid w:val="005126DC"/>
    <w:rsid w:val="00522F12"/>
    <w:rsid w:val="005239F3"/>
    <w:rsid w:val="00524635"/>
    <w:rsid w:val="00525C25"/>
    <w:rsid w:val="00526CDA"/>
    <w:rsid w:val="00531CF7"/>
    <w:rsid w:val="00532E07"/>
    <w:rsid w:val="00533165"/>
    <w:rsid w:val="005349B7"/>
    <w:rsid w:val="00535B3F"/>
    <w:rsid w:val="00537275"/>
    <w:rsid w:val="00540116"/>
    <w:rsid w:val="00542076"/>
    <w:rsid w:val="00542AAC"/>
    <w:rsid w:val="00550A00"/>
    <w:rsid w:val="00553183"/>
    <w:rsid w:val="005533DA"/>
    <w:rsid w:val="00553705"/>
    <w:rsid w:val="0055690E"/>
    <w:rsid w:val="00556C11"/>
    <w:rsid w:val="00561B54"/>
    <w:rsid w:val="00561B6E"/>
    <w:rsid w:val="00561CBE"/>
    <w:rsid w:val="00561E76"/>
    <w:rsid w:val="00564F4B"/>
    <w:rsid w:val="00565062"/>
    <w:rsid w:val="005651B6"/>
    <w:rsid w:val="005652E7"/>
    <w:rsid w:val="00570A6D"/>
    <w:rsid w:val="00571FAD"/>
    <w:rsid w:val="005729F4"/>
    <w:rsid w:val="00573456"/>
    <w:rsid w:val="0057501A"/>
    <w:rsid w:val="005759D9"/>
    <w:rsid w:val="0057687B"/>
    <w:rsid w:val="00576E07"/>
    <w:rsid w:val="00577FB3"/>
    <w:rsid w:val="00581D76"/>
    <w:rsid w:val="005856C9"/>
    <w:rsid w:val="005871C3"/>
    <w:rsid w:val="00587262"/>
    <w:rsid w:val="005922C8"/>
    <w:rsid w:val="00593CDE"/>
    <w:rsid w:val="00593F7F"/>
    <w:rsid w:val="00594635"/>
    <w:rsid w:val="00596B74"/>
    <w:rsid w:val="0059797B"/>
    <w:rsid w:val="005A3201"/>
    <w:rsid w:val="005B00DD"/>
    <w:rsid w:val="005B0C36"/>
    <w:rsid w:val="005B247D"/>
    <w:rsid w:val="005B2FF5"/>
    <w:rsid w:val="005B4AB3"/>
    <w:rsid w:val="005B5F2C"/>
    <w:rsid w:val="005C0D0E"/>
    <w:rsid w:val="005C28DD"/>
    <w:rsid w:val="005C3CAE"/>
    <w:rsid w:val="005C578B"/>
    <w:rsid w:val="005C6F60"/>
    <w:rsid w:val="005D1299"/>
    <w:rsid w:val="005D5366"/>
    <w:rsid w:val="005D6157"/>
    <w:rsid w:val="005D737F"/>
    <w:rsid w:val="005D759F"/>
    <w:rsid w:val="005E123C"/>
    <w:rsid w:val="005E3406"/>
    <w:rsid w:val="005E4E44"/>
    <w:rsid w:val="005E53BC"/>
    <w:rsid w:val="005E5EFC"/>
    <w:rsid w:val="005E6845"/>
    <w:rsid w:val="005E7DB3"/>
    <w:rsid w:val="005F1ED8"/>
    <w:rsid w:val="005F23CC"/>
    <w:rsid w:val="005F2982"/>
    <w:rsid w:val="005F68A8"/>
    <w:rsid w:val="005F6DA8"/>
    <w:rsid w:val="005F712A"/>
    <w:rsid w:val="005F752F"/>
    <w:rsid w:val="00600FDB"/>
    <w:rsid w:val="00604C58"/>
    <w:rsid w:val="0060610A"/>
    <w:rsid w:val="00610455"/>
    <w:rsid w:val="00627996"/>
    <w:rsid w:val="00635577"/>
    <w:rsid w:val="00646017"/>
    <w:rsid w:val="00650DE3"/>
    <w:rsid w:val="00651496"/>
    <w:rsid w:val="00665699"/>
    <w:rsid w:val="0066609B"/>
    <w:rsid w:val="006669CD"/>
    <w:rsid w:val="006673A3"/>
    <w:rsid w:val="00673BB0"/>
    <w:rsid w:val="00674D1C"/>
    <w:rsid w:val="0067514D"/>
    <w:rsid w:val="00676AE6"/>
    <w:rsid w:val="00680C7A"/>
    <w:rsid w:val="006824BD"/>
    <w:rsid w:val="0068264E"/>
    <w:rsid w:val="00682B5C"/>
    <w:rsid w:val="00685D7F"/>
    <w:rsid w:val="006863E6"/>
    <w:rsid w:val="006879E7"/>
    <w:rsid w:val="00696673"/>
    <w:rsid w:val="00696D88"/>
    <w:rsid w:val="006A2C0E"/>
    <w:rsid w:val="006A3886"/>
    <w:rsid w:val="006A50C4"/>
    <w:rsid w:val="006A63F0"/>
    <w:rsid w:val="006A70D2"/>
    <w:rsid w:val="006B21A2"/>
    <w:rsid w:val="006B2FCF"/>
    <w:rsid w:val="006B54B4"/>
    <w:rsid w:val="006B73F1"/>
    <w:rsid w:val="006B7433"/>
    <w:rsid w:val="006C0B20"/>
    <w:rsid w:val="006C2E47"/>
    <w:rsid w:val="006C3094"/>
    <w:rsid w:val="006C4B8D"/>
    <w:rsid w:val="006C4D6D"/>
    <w:rsid w:val="006C4D7E"/>
    <w:rsid w:val="006C57F9"/>
    <w:rsid w:val="006C5CF0"/>
    <w:rsid w:val="006C7270"/>
    <w:rsid w:val="006D096E"/>
    <w:rsid w:val="006D0C66"/>
    <w:rsid w:val="006D11CF"/>
    <w:rsid w:val="006D1EE1"/>
    <w:rsid w:val="006D3C62"/>
    <w:rsid w:val="006D4AD3"/>
    <w:rsid w:val="006D4F7D"/>
    <w:rsid w:val="006D6C26"/>
    <w:rsid w:val="006E1F64"/>
    <w:rsid w:val="006E4249"/>
    <w:rsid w:val="006E503F"/>
    <w:rsid w:val="006E5B62"/>
    <w:rsid w:val="006E7709"/>
    <w:rsid w:val="006F313B"/>
    <w:rsid w:val="006F385E"/>
    <w:rsid w:val="006F3F02"/>
    <w:rsid w:val="00701F1C"/>
    <w:rsid w:val="007032A5"/>
    <w:rsid w:val="0070370F"/>
    <w:rsid w:val="0070570F"/>
    <w:rsid w:val="00707987"/>
    <w:rsid w:val="0071276D"/>
    <w:rsid w:val="0071771B"/>
    <w:rsid w:val="007230E8"/>
    <w:rsid w:val="007254B6"/>
    <w:rsid w:val="0072562B"/>
    <w:rsid w:val="0073262E"/>
    <w:rsid w:val="007343A6"/>
    <w:rsid w:val="007351F5"/>
    <w:rsid w:val="00735894"/>
    <w:rsid w:val="00735B2E"/>
    <w:rsid w:val="00736A0E"/>
    <w:rsid w:val="00740FB1"/>
    <w:rsid w:val="00741ABD"/>
    <w:rsid w:val="00745E91"/>
    <w:rsid w:val="00746299"/>
    <w:rsid w:val="0075009D"/>
    <w:rsid w:val="00750654"/>
    <w:rsid w:val="00750D9A"/>
    <w:rsid w:val="00760B07"/>
    <w:rsid w:val="0076688D"/>
    <w:rsid w:val="00767483"/>
    <w:rsid w:val="007763FC"/>
    <w:rsid w:val="0078003A"/>
    <w:rsid w:val="00781D3A"/>
    <w:rsid w:val="0078260F"/>
    <w:rsid w:val="00784B88"/>
    <w:rsid w:val="00790A80"/>
    <w:rsid w:val="007933BC"/>
    <w:rsid w:val="00795642"/>
    <w:rsid w:val="007A0378"/>
    <w:rsid w:val="007A771B"/>
    <w:rsid w:val="007B2A9C"/>
    <w:rsid w:val="007B4495"/>
    <w:rsid w:val="007C09C7"/>
    <w:rsid w:val="007C1C4A"/>
    <w:rsid w:val="007C5EA5"/>
    <w:rsid w:val="007C7EDC"/>
    <w:rsid w:val="007D1227"/>
    <w:rsid w:val="007D16BE"/>
    <w:rsid w:val="007D2847"/>
    <w:rsid w:val="007D5D6F"/>
    <w:rsid w:val="007D65F0"/>
    <w:rsid w:val="007D6C93"/>
    <w:rsid w:val="007D79B9"/>
    <w:rsid w:val="007E0B67"/>
    <w:rsid w:val="007E2790"/>
    <w:rsid w:val="007E29BC"/>
    <w:rsid w:val="007E34D5"/>
    <w:rsid w:val="007E4FC3"/>
    <w:rsid w:val="007F0528"/>
    <w:rsid w:val="007F0F44"/>
    <w:rsid w:val="007F35A1"/>
    <w:rsid w:val="007F3D1A"/>
    <w:rsid w:val="007F3FEA"/>
    <w:rsid w:val="007F455F"/>
    <w:rsid w:val="007F5B14"/>
    <w:rsid w:val="007F7093"/>
    <w:rsid w:val="0080318C"/>
    <w:rsid w:val="008040B0"/>
    <w:rsid w:val="008069E8"/>
    <w:rsid w:val="00811F74"/>
    <w:rsid w:val="00817D37"/>
    <w:rsid w:val="008227F0"/>
    <w:rsid w:val="00823E8C"/>
    <w:rsid w:val="008241F7"/>
    <w:rsid w:val="00826E44"/>
    <w:rsid w:val="00827F5A"/>
    <w:rsid w:val="008304F8"/>
    <w:rsid w:val="00834BFC"/>
    <w:rsid w:val="008352F0"/>
    <w:rsid w:val="008366DA"/>
    <w:rsid w:val="008369D7"/>
    <w:rsid w:val="0083740A"/>
    <w:rsid w:val="008402D5"/>
    <w:rsid w:val="00841B9A"/>
    <w:rsid w:val="00842D64"/>
    <w:rsid w:val="00850631"/>
    <w:rsid w:val="00851EA7"/>
    <w:rsid w:val="00853C25"/>
    <w:rsid w:val="0086116B"/>
    <w:rsid w:val="00866F59"/>
    <w:rsid w:val="0087422E"/>
    <w:rsid w:val="008756C2"/>
    <w:rsid w:val="00876D3E"/>
    <w:rsid w:val="00880A3C"/>
    <w:rsid w:val="00880F1A"/>
    <w:rsid w:val="00881251"/>
    <w:rsid w:val="00881789"/>
    <w:rsid w:val="00885605"/>
    <w:rsid w:val="00886503"/>
    <w:rsid w:val="0089094F"/>
    <w:rsid w:val="0089395C"/>
    <w:rsid w:val="00895AF8"/>
    <w:rsid w:val="00895D7F"/>
    <w:rsid w:val="008A0DBA"/>
    <w:rsid w:val="008A3082"/>
    <w:rsid w:val="008A3716"/>
    <w:rsid w:val="008A788B"/>
    <w:rsid w:val="008B0F1E"/>
    <w:rsid w:val="008B10E3"/>
    <w:rsid w:val="008B200E"/>
    <w:rsid w:val="008B482D"/>
    <w:rsid w:val="008C5512"/>
    <w:rsid w:val="008C5CC4"/>
    <w:rsid w:val="008D2584"/>
    <w:rsid w:val="008D2C3C"/>
    <w:rsid w:val="008D7C92"/>
    <w:rsid w:val="008E1D9C"/>
    <w:rsid w:val="008E3569"/>
    <w:rsid w:val="008E4727"/>
    <w:rsid w:val="008E4B44"/>
    <w:rsid w:val="008E7A45"/>
    <w:rsid w:val="008F157C"/>
    <w:rsid w:val="008F1FBB"/>
    <w:rsid w:val="008F4D0F"/>
    <w:rsid w:val="008F52FE"/>
    <w:rsid w:val="008F59CE"/>
    <w:rsid w:val="008F6B63"/>
    <w:rsid w:val="008F768D"/>
    <w:rsid w:val="00902868"/>
    <w:rsid w:val="00902EBA"/>
    <w:rsid w:val="00905BE5"/>
    <w:rsid w:val="00914B34"/>
    <w:rsid w:val="00915F86"/>
    <w:rsid w:val="0092194E"/>
    <w:rsid w:val="00922219"/>
    <w:rsid w:val="00922490"/>
    <w:rsid w:val="0092621F"/>
    <w:rsid w:val="009305D7"/>
    <w:rsid w:val="009306A1"/>
    <w:rsid w:val="00931828"/>
    <w:rsid w:val="0093221B"/>
    <w:rsid w:val="009326AA"/>
    <w:rsid w:val="00932A93"/>
    <w:rsid w:val="00935278"/>
    <w:rsid w:val="009401D9"/>
    <w:rsid w:val="00942818"/>
    <w:rsid w:val="009431A6"/>
    <w:rsid w:val="00943357"/>
    <w:rsid w:val="00944B62"/>
    <w:rsid w:val="009517EF"/>
    <w:rsid w:val="00952761"/>
    <w:rsid w:val="00952F7E"/>
    <w:rsid w:val="00953C26"/>
    <w:rsid w:val="0095593E"/>
    <w:rsid w:val="00957769"/>
    <w:rsid w:val="00957DB4"/>
    <w:rsid w:val="00957F8D"/>
    <w:rsid w:val="00960C87"/>
    <w:rsid w:val="00960DED"/>
    <w:rsid w:val="00961F5F"/>
    <w:rsid w:val="009625A7"/>
    <w:rsid w:val="00965868"/>
    <w:rsid w:val="00965E45"/>
    <w:rsid w:val="009669E9"/>
    <w:rsid w:val="00966AFF"/>
    <w:rsid w:val="00970816"/>
    <w:rsid w:val="00971017"/>
    <w:rsid w:val="0097122B"/>
    <w:rsid w:val="00974356"/>
    <w:rsid w:val="00975DA4"/>
    <w:rsid w:val="00976FB3"/>
    <w:rsid w:val="009776A5"/>
    <w:rsid w:val="00983ED8"/>
    <w:rsid w:val="009849CB"/>
    <w:rsid w:val="00987897"/>
    <w:rsid w:val="00990850"/>
    <w:rsid w:val="00990D3C"/>
    <w:rsid w:val="00991257"/>
    <w:rsid w:val="009913AC"/>
    <w:rsid w:val="009946A0"/>
    <w:rsid w:val="00996426"/>
    <w:rsid w:val="009A136D"/>
    <w:rsid w:val="009A29AC"/>
    <w:rsid w:val="009A2C1B"/>
    <w:rsid w:val="009A47CA"/>
    <w:rsid w:val="009A78CA"/>
    <w:rsid w:val="009A7D6D"/>
    <w:rsid w:val="009B2FD2"/>
    <w:rsid w:val="009B547F"/>
    <w:rsid w:val="009C09A4"/>
    <w:rsid w:val="009C6910"/>
    <w:rsid w:val="009D09D1"/>
    <w:rsid w:val="009D1E09"/>
    <w:rsid w:val="009D1E66"/>
    <w:rsid w:val="009D4B4C"/>
    <w:rsid w:val="009D6B21"/>
    <w:rsid w:val="009D7A5B"/>
    <w:rsid w:val="009E5B6C"/>
    <w:rsid w:val="009F6C6E"/>
    <w:rsid w:val="00A0333A"/>
    <w:rsid w:val="00A050C8"/>
    <w:rsid w:val="00A054FA"/>
    <w:rsid w:val="00A05D03"/>
    <w:rsid w:val="00A07513"/>
    <w:rsid w:val="00A0796D"/>
    <w:rsid w:val="00A1026E"/>
    <w:rsid w:val="00A122CE"/>
    <w:rsid w:val="00A133E6"/>
    <w:rsid w:val="00A13987"/>
    <w:rsid w:val="00A154C1"/>
    <w:rsid w:val="00A15C8E"/>
    <w:rsid w:val="00A167B6"/>
    <w:rsid w:val="00A176F0"/>
    <w:rsid w:val="00A17B1D"/>
    <w:rsid w:val="00A21DC9"/>
    <w:rsid w:val="00A27651"/>
    <w:rsid w:val="00A30811"/>
    <w:rsid w:val="00A322B8"/>
    <w:rsid w:val="00A34C39"/>
    <w:rsid w:val="00A35407"/>
    <w:rsid w:val="00A360BF"/>
    <w:rsid w:val="00A36351"/>
    <w:rsid w:val="00A367F4"/>
    <w:rsid w:val="00A37230"/>
    <w:rsid w:val="00A37BF5"/>
    <w:rsid w:val="00A41B2E"/>
    <w:rsid w:val="00A41F17"/>
    <w:rsid w:val="00A42FDC"/>
    <w:rsid w:val="00A4560D"/>
    <w:rsid w:val="00A45846"/>
    <w:rsid w:val="00A45C5F"/>
    <w:rsid w:val="00A558F7"/>
    <w:rsid w:val="00A5685B"/>
    <w:rsid w:val="00A56D53"/>
    <w:rsid w:val="00A60059"/>
    <w:rsid w:val="00A6243B"/>
    <w:rsid w:val="00A629A2"/>
    <w:rsid w:val="00A6390B"/>
    <w:rsid w:val="00A661BE"/>
    <w:rsid w:val="00A71470"/>
    <w:rsid w:val="00A7187E"/>
    <w:rsid w:val="00A73325"/>
    <w:rsid w:val="00A7433F"/>
    <w:rsid w:val="00A754F5"/>
    <w:rsid w:val="00A819F8"/>
    <w:rsid w:val="00A8286F"/>
    <w:rsid w:val="00A85240"/>
    <w:rsid w:val="00A876FA"/>
    <w:rsid w:val="00A87AC1"/>
    <w:rsid w:val="00A92319"/>
    <w:rsid w:val="00A93F01"/>
    <w:rsid w:val="00A94770"/>
    <w:rsid w:val="00A94E4F"/>
    <w:rsid w:val="00A951C1"/>
    <w:rsid w:val="00A9618C"/>
    <w:rsid w:val="00AA23AF"/>
    <w:rsid w:val="00AA5998"/>
    <w:rsid w:val="00AA627F"/>
    <w:rsid w:val="00AA69FB"/>
    <w:rsid w:val="00AA7383"/>
    <w:rsid w:val="00AA73BF"/>
    <w:rsid w:val="00AB0B04"/>
    <w:rsid w:val="00AB4443"/>
    <w:rsid w:val="00AB4507"/>
    <w:rsid w:val="00AB4B4F"/>
    <w:rsid w:val="00AB7DBC"/>
    <w:rsid w:val="00AC103E"/>
    <w:rsid w:val="00AC1404"/>
    <w:rsid w:val="00AC2254"/>
    <w:rsid w:val="00AC3076"/>
    <w:rsid w:val="00AC5B86"/>
    <w:rsid w:val="00AC7204"/>
    <w:rsid w:val="00AD224B"/>
    <w:rsid w:val="00AD6F85"/>
    <w:rsid w:val="00AD7D53"/>
    <w:rsid w:val="00AE3D97"/>
    <w:rsid w:val="00AE4B0F"/>
    <w:rsid w:val="00AE6F5E"/>
    <w:rsid w:val="00AE6FE4"/>
    <w:rsid w:val="00AF02A1"/>
    <w:rsid w:val="00AF1CC3"/>
    <w:rsid w:val="00AF20AB"/>
    <w:rsid w:val="00AF39AD"/>
    <w:rsid w:val="00AF5903"/>
    <w:rsid w:val="00AF6BC9"/>
    <w:rsid w:val="00AF7527"/>
    <w:rsid w:val="00AF76C3"/>
    <w:rsid w:val="00B10776"/>
    <w:rsid w:val="00B114A0"/>
    <w:rsid w:val="00B121DC"/>
    <w:rsid w:val="00B16385"/>
    <w:rsid w:val="00B16AFF"/>
    <w:rsid w:val="00B21E4D"/>
    <w:rsid w:val="00B31F07"/>
    <w:rsid w:val="00B379E1"/>
    <w:rsid w:val="00B40A0C"/>
    <w:rsid w:val="00B4328D"/>
    <w:rsid w:val="00B45565"/>
    <w:rsid w:val="00B50E13"/>
    <w:rsid w:val="00B52B9A"/>
    <w:rsid w:val="00B564F2"/>
    <w:rsid w:val="00B57BC6"/>
    <w:rsid w:val="00B61D7F"/>
    <w:rsid w:val="00B66184"/>
    <w:rsid w:val="00B701B4"/>
    <w:rsid w:val="00B702EB"/>
    <w:rsid w:val="00B71CC3"/>
    <w:rsid w:val="00B71CDC"/>
    <w:rsid w:val="00B74F7F"/>
    <w:rsid w:val="00B76AAB"/>
    <w:rsid w:val="00B76E0A"/>
    <w:rsid w:val="00B77560"/>
    <w:rsid w:val="00B779B2"/>
    <w:rsid w:val="00B843B5"/>
    <w:rsid w:val="00B86498"/>
    <w:rsid w:val="00B86F76"/>
    <w:rsid w:val="00B9049E"/>
    <w:rsid w:val="00B91189"/>
    <w:rsid w:val="00B94F52"/>
    <w:rsid w:val="00B95A47"/>
    <w:rsid w:val="00B95E9F"/>
    <w:rsid w:val="00B96A5D"/>
    <w:rsid w:val="00BA28E0"/>
    <w:rsid w:val="00BA295C"/>
    <w:rsid w:val="00BA4697"/>
    <w:rsid w:val="00BA5B29"/>
    <w:rsid w:val="00BB1389"/>
    <w:rsid w:val="00BB139C"/>
    <w:rsid w:val="00BB24EE"/>
    <w:rsid w:val="00BB26E8"/>
    <w:rsid w:val="00BB3893"/>
    <w:rsid w:val="00BB526F"/>
    <w:rsid w:val="00BB71AD"/>
    <w:rsid w:val="00BC183A"/>
    <w:rsid w:val="00BC18BF"/>
    <w:rsid w:val="00BC19BB"/>
    <w:rsid w:val="00BC1A4B"/>
    <w:rsid w:val="00BC2B6F"/>
    <w:rsid w:val="00BC7A40"/>
    <w:rsid w:val="00BD3146"/>
    <w:rsid w:val="00BD5F55"/>
    <w:rsid w:val="00BE5A26"/>
    <w:rsid w:val="00BF15D5"/>
    <w:rsid w:val="00BF1970"/>
    <w:rsid w:val="00BF259C"/>
    <w:rsid w:val="00BF3894"/>
    <w:rsid w:val="00BF473F"/>
    <w:rsid w:val="00C03542"/>
    <w:rsid w:val="00C06701"/>
    <w:rsid w:val="00C078A9"/>
    <w:rsid w:val="00C14BE3"/>
    <w:rsid w:val="00C23120"/>
    <w:rsid w:val="00C27E5E"/>
    <w:rsid w:val="00C31940"/>
    <w:rsid w:val="00C323D1"/>
    <w:rsid w:val="00C32836"/>
    <w:rsid w:val="00C33358"/>
    <w:rsid w:val="00C339A7"/>
    <w:rsid w:val="00C34D2B"/>
    <w:rsid w:val="00C372EF"/>
    <w:rsid w:val="00C37622"/>
    <w:rsid w:val="00C4198F"/>
    <w:rsid w:val="00C419F4"/>
    <w:rsid w:val="00C465BE"/>
    <w:rsid w:val="00C46616"/>
    <w:rsid w:val="00C53279"/>
    <w:rsid w:val="00C63EF8"/>
    <w:rsid w:val="00C64005"/>
    <w:rsid w:val="00C733BD"/>
    <w:rsid w:val="00C76D04"/>
    <w:rsid w:val="00C77065"/>
    <w:rsid w:val="00C8032D"/>
    <w:rsid w:val="00C81F23"/>
    <w:rsid w:val="00C8254B"/>
    <w:rsid w:val="00C83952"/>
    <w:rsid w:val="00C83F36"/>
    <w:rsid w:val="00C85F08"/>
    <w:rsid w:val="00C8625A"/>
    <w:rsid w:val="00C867D1"/>
    <w:rsid w:val="00C878AC"/>
    <w:rsid w:val="00C95207"/>
    <w:rsid w:val="00C97491"/>
    <w:rsid w:val="00CA2E77"/>
    <w:rsid w:val="00CB0EEB"/>
    <w:rsid w:val="00CB6030"/>
    <w:rsid w:val="00CC0FD4"/>
    <w:rsid w:val="00CC2FB5"/>
    <w:rsid w:val="00CC4164"/>
    <w:rsid w:val="00CC4636"/>
    <w:rsid w:val="00CC57FD"/>
    <w:rsid w:val="00CC6116"/>
    <w:rsid w:val="00CC6E9D"/>
    <w:rsid w:val="00CD0AE5"/>
    <w:rsid w:val="00CD7536"/>
    <w:rsid w:val="00CE0474"/>
    <w:rsid w:val="00CE2375"/>
    <w:rsid w:val="00CE2AA7"/>
    <w:rsid w:val="00CE6C9B"/>
    <w:rsid w:val="00CF4C4A"/>
    <w:rsid w:val="00D04228"/>
    <w:rsid w:val="00D056F0"/>
    <w:rsid w:val="00D057C3"/>
    <w:rsid w:val="00D05959"/>
    <w:rsid w:val="00D15062"/>
    <w:rsid w:val="00D16764"/>
    <w:rsid w:val="00D17100"/>
    <w:rsid w:val="00D174C7"/>
    <w:rsid w:val="00D260A0"/>
    <w:rsid w:val="00D30059"/>
    <w:rsid w:val="00D31387"/>
    <w:rsid w:val="00D31C74"/>
    <w:rsid w:val="00D32AD3"/>
    <w:rsid w:val="00D350A7"/>
    <w:rsid w:val="00D368F9"/>
    <w:rsid w:val="00D36E1B"/>
    <w:rsid w:val="00D422A5"/>
    <w:rsid w:val="00D43E5C"/>
    <w:rsid w:val="00D5344C"/>
    <w:rsid w:val="00D602D1"/>
    <w:rsid w:val="00D60776"/>
    <w:rsid w:val="00D62DFF"/>
    <w:rsid w:val="00D66450"/>
    <w:rsid w:val="00D711FC"/>
    <w:rsid w:val="00D7277A"/>
    <w:rsid w:val="00D72844"/>
    <w:rsid w:val="00D72C55"/>
    <w:rsid w:val="00D73361"/>
    <w:rsid w:val="00D77C2B"/>
    <w:rsid w:val="00D8441D"/>
    <w:rsid w:val="00D865E0"/>
    <w:rsid w:val="00D9022D"/>
    <w:rsid w:val="00D924E4"/>
    <w:rsid w:val="00D930C7"/>
    <w:rsid w:val="00D93426"/>
    <w:rsid w:val="00D9525A"/>
    <w:rsid w:val="00DA0E86"/>
    <w:rsid w:val="00DA2378"/>
    <w:rsid w:val="00DA2C09"/>
    <w:rsid w:val="00DA4E4D"/>
    <w:rsid w:val="00DA5E8F"/>
    <w:rsid w:val="00DA7EBF"/>
    <w:rsid w:val="00DB1785"/>
    <w:rsid w:val="00DB1D4A"/>
    <w:rsid w:val="00DB3242"/>
    <w:rsid w:val="00DB3814"/>
    <w:rsid w:val="00DB428A"/>
    <w:rsid w:val="00DB4F68"/>
    <w:rsid w:val="00DB7C22"/>
    <w:rsid w:val="00DC14A2"/>
    <w:rsid w:val="00DC269C"/>
    <w:rsid w:val="00DC52C5"/>
    <w:rsid w:val="00DC53DD"/>
    <w:rsid w:val="00DC7F20"/>
    <w:rsid w:val="00DD085F"/>
    <w:rsid w:val="00DD3B96"/>
    <w:rsid w:val="00DE090E"/>
    <w:rsid w:val="00DE0B37"/>
    <w:rsid w:val="00DE1D54"/>
    <w:rsid w:val="00DE6B4E"/>
    <w:rsid w:val="00DF65BA"/>
    <w:rsid w:val="00E0017B"/>
    <w:rsid w:val="00E02006"/>
    <w:rsid w:val="00E0294E"/>
    <w:rsid w:val="00E02DFA"/>
    <w:rsid w:val="00E03E34"/>
    <w:rsid w:val="00E03F64"/>
    <w:rsid w:val="00E049CA"/>
    <w:rsid w:val="00E0507D"/>
    <w:rsid w:val="00E1221B"/>
    <w:rsid w:val="00E14D9F"/>
    <w:rsid w:val="00E17952"/>
    <w:rsid w:val="00E20813"/>
    <w:rsid w:val="00E22940"/>
    <w:rsid w:val="00E27D8C"/>
    <w:rsid w:val="00E3045C"/>
    <w:rsid w:val="00E34204"/>
    <w:rsid w:val="00E361A0"/>
    <w:rsid w:val="00E376A5"/>
    <w:rsid w:val="00E4126B"/>
    <w:rsid w:val="00E44436"/>
    <w:rsid w:val="00E4730B"/>
    <w:rsid w:val="00E53FD9"/>
    <w:rsid w:val="00E55151"/>
    <w:rsid w:val="00E56630"/>
    <w:rsid w:val="00E60C72"/>
    <w:rsid w:val="00E6129B"/>
    <w:rsid w:val="00E66005"/>
    <w:rsid w:val="00E662A3"/>
    <w:rsid w:val="00E67E1A"/>
    <w:rsid w:val="00E706C6"/>
    <w:rsid w:val="00E759B2"/>
    <w:rsid w:val="00E809E7"/>
    <w:rsid w:val="00E82644"/>
    <w:rsid w:val="00E85C21"/>
    <w:rsid w:val="00E90612"/>
    <w:rsid w:val="00E917FF"/>
    <w:rsid w:val="00E926C0"/>
    <w:rsid w:val="00E9301B"/>
    <w:rsid w:val="00E96190"/>
    <w:rsid w:val="00E9696C"/>
    <w:rsid w:val="00E979BA"/>
    <w:rsid w:val="00EA1291"/>
    <w:rsid w:val="00EA1ECF"/>
    <w:rsid w:val="00EA7397"/>
    <w:rsid w:val="00EB201A"/>
    <w:rsid w:val="00EB793D"/>
    <w:rsid w:val="00EC02FD"/>
    <w:rsid w:val="00EC04AF"/>
    <w:rsid w:val="00EC0D56"/>
    <w:rsid w:val="00EC1BDC"/>
    <w:rsid w:val="00EC64F1"/>
    <w:rsid w:val="00ED0066"/>
    <w:rsid w:val="00ED0C79"/>
    <w:rsid w:val="00ED233C"/>
    <w:rsid w:val="00ED2B7F"/>
    <w:rsid w:val="00ED4E10"/>
    <w:rsid w:val="00ED4EE0"/>
    <w:rsid w:val="00ED7894"/>
    <w:rsid w:val="00ED7B0F"/>
    <w:rsid w:val="00EE299D"/>
    <w:rsid w:val="00EE3E20"/>
    <w:rsid w:val="00EE5510"/>
    <w:rsid w:val="00EE6577"/>
    <w:rsid w:val="00EE6D93"/>
    <w:rsid w:val="00EF68BF"/>
    <w:rsid w:val="00EF6927"/>
    <w:rsid w:val="00EF712C"/>
    <w:rsid w:val="00EF77E3"/>
    <w:rsid w:val="00F04633"/>
    <w:rsid w:val="00F06D65"/>
    <w:rsid w:val="00F070FC"/>
    <w:rsid w:val="00F101D8"/>
    <w:rsid w:val="00F11F35"/>
    <w:rsid w:val="00F1225B"/>
    <w:rsid w:val="00F12F83"/>
    <w:rsid w:val="00F20CF6"/>
    <w:rsid w:val="00F247A4"/>
    <w:rsid w:val="00F26044"/>
    <w:rsid w:val="00F26B90"/>
    <w:rsid w:val="00F31745"/>
    <w:rsid w:val="00F34155"/>
    <w:rsid w:val="00F362C0"/>
    <w:rsid w:val="00F378AD"/>
    <w:rsid w:val="00F42D4B"/>
    <w:rsid w:val="00F42D59"/>
    <w:rsid w:val="00F4316C"/>
    <w:rsid w:val="00F442D2"/>
    <w:rsid w:val="00F44FC8"/>
    <w:rsid w:val="00F45836"/>
    <w:rsid w:val="00F47725"/>
    <w:rsid w:val="00F50305"/>
    <w:rsid w:val="00F5245A"/>
    <w:rsid w:val="00F54C97"/>
    <w:rsid w:val="00F559C7"/>
    <w:rsid w:val="00F566B7"/>
    <w:rsid w:val="00F66E1D"/>
    <w:rsid w:val="00F67256"/>
    <w:rsid w:val="00F67D09"/>
    <w:rsid w:val="00F714EA"/>
    <w:rsid w:val="00F72510"/>
    <w:rsid w:val="00F72764"/>
    <w:rsid w:val="00F72EB8"/>
    <w:rsid w:val="00F73831"/>
    <w:rsid w:val="00F76DF0"/>
    <w:rsid w:val="00F777B3"/>
    <w:rsid w:val="00F77CE1"/>
    <w:rsid w:val="00F81B73"/>
    <w:rsid w:val="00F836EA"/>
    <w:rsid w:val="00F83EFD"/>
    <w:rsid w:val="00F85833"/>
    <w:rsid w:val="00F90553"/>
    <w:rsid w:val="00F91702"/>
    <w:rsid w:val="00F92B22"/>
    <w:rsid w:val="00F94476"/>
    <w:rsid w:val="00F948E8"/>
    <w:rsid w:val="00F96E59"/>
    <w:rsid w:val="00FA1462"/>
    <w:rsid w:val="00FA3896"/>
    <w:rsid w:val="00FB13FD"/>
    <w:rsid w:val="00FB2BBB"/>
    <w:rsid w:val="00FB54BE"/>
    <w:rsid w:val="00FB56FD"/>
    <w:rsid w:val="00FB66AE"/>
    <w:rsid w:val="00FB6F31"/>
    <w:rsid w:val="00FB7F52"/>
    <w:rsid w:val="00FC4719"/>
    <w:rsid w:val="00FC5417"/>
    <w:rsid w:val="00FD2114"/>
    <w:rsid w:val="00FD30BC"/>
    <w:rsid w:val="00FD4337"/>
    <w:rsid w:val="00FD4470"/>
    <w:rsid w:val="00FE0316"/>
    <w:rsid w:val="00FE22E6"/>
    <w:rsid w:val="00FE5767"/>
    <w:rsid w:val="00FE5978"/>
    <w:rsid w:val="00FE65E0"/>
    <w:rsid w:val="00FE7C00"/>
    <w:rsid w:val="00FF235D"/>
    <w:rsid w:val="00FF3443"/>
    <w:rsid w:val="00FF602C"/>
    <w:rsid w:val="00FF7439"/>
    <w:rsid w:val="01F61E83"/>
    <w:rsid w:val="022344D7"/>
    <w:rsid w:val="045D4704"/>
    <w:rsid w:val="04830EEE"/>
    <w:rsid w:val="08546F72"/>
    <w:rsid w:val="08FC71FB"/>
    <w:rsid w:val="09E6248F"/>
    <w:rsid w:val="0C75729D"/>
    <w:rsid w:val="0C944B59"/>
    <w:rsid w:val="0CA507CB"/>
    <w:rsid w:val="0DB31247"/>
    <w:rsid w:val="11023A5C"/>
    <w:rsid w:val="14213E35"/>
    <w:rsid w:val="145A1F3D"/>
    <w:rsid w:val="14DF0BAB"/>
    <w:rsid w:val="15C02C3D"/>
    <w:rsid w:val="16DC02B2"/>
    <w:rsid w:val="181E064F"/>
    <w:rsid w:val="18D1624E"/>
    <w:rsid w:val="196D2BAD"/>
    <w:rsid w:val="1A0074F9"/>
    <w:rsid w:val="1AB44CDE"/>
    <w:rsid w:val="1B2B6E66"/>
    <w:rsid w:val="1C3560D4"/>
    <w:rsid w:val="1D715E5C"/>
    <w:rsid w:val="222563EC"/>
    <w:rsid w:val="23AF5CF8"/>
    <w:rsid w:val="255B4ADC"/>
    <w:rsid w:val="282370EA"/>
    <w:rsid w:val="2AF723ED"/>
    <w:rsid w:val="2B277C17"/>
    <w:rsid w:val="2B4B4F89"/>
    <w:rsid w:val="2B87097C"/>
    <w:rsid w:val="2BA51BA9"/>
    <w:rsid w:val="2E41522F"/>
    <w:rsid w:val="2EC547B3"/>
    <w:rsid w:val="2F97614C"/>
    <w:rsid w:val="310B152E"/>
    <w:rsid w:val="31B46F9B"/>
    <w:rsid w:val="329A3B83"/>
    <w:rsid w:val="35647A60"/>
    <w:rsid w:val="358D2C26"/>
    <w:rsid w:val="36260573"/>
    <w:rsid w:val="384F5B57"/>
    <w:rsid w:val="39F6577F"/>
    <w:rsid w:val="3A08008F"/>
    <w:rsid w:val="3C6B346E"/>
    <w:rsid w:val="3CCC79B7"/>
    <w:rsid w:val="3EF5750A"/>
    <w:rsid w:val="416B73B0"/>
    <w:rsid w:val="41FC2403"/>
    <w:rsid w:val="452A5015"/>
    <w:rsid w:val="476B1A87"/>
    <w:rsid w:val="48391E24"/>
    <w:rsid w:val="483A36C8"/>
    <w:rsid w:val="49E25402"/>
    <w:rsid w:val="4B225EB8"/>
    <w:rsid w:val="4CBB6917"/>
    <w:rsid w:val="4DE2520B"/>
    <w:rsid w:val="4E712065"/>
    <w:rsid w:val="50724CCA"/>
    <w:rsid w:val="51AC6E97"/>
    <w:rsid w:val="52D23344"/>
    <w:rsid w:val="55593ECA"/>
    <w:rsid w:val="5AD17866"/>
    <w:rsid w:val="5B102F1C"/>
    <w:rsid w:val="5FAE42E8"/>
    <w:rsid w:val="61BC35CB"/>
    <w:rsid w:val="63C63770"/>
    <w:rsid w:val="651F4F97"/>
    <w:rsid w:val="655E29AD"/>
    <w:rsid w:val="65993E3A"/>
    <w:rsid w:val="65D26342"/>
    <w:rsid w:val="66013C7B"/>
    <w:rsid w:val="69A71FF9"/>
    <w:rsid w:val="6BD677A4"/>
    <w:rsid w:val="6C8C02EF"/>
    <w:rsid w:val="6FDE556A"/>
    <w:rsid w:val="715C58C2"/>
    <w:rsid w:val="71CB66B0"/>
    <w:rsid w:val="761A5256"/>
    <w:rsid w:val="7A8678CB"/>
    <w:rsid w:val="7AAD6B88"/>
    <w:rsid w:val="7AFC547B"/>
    <w:rsid w:val="7B6C250B"/>
    <w:rsid w:val="7DCE6798"/>
    <w:rsid w:val="7E18642E"/>
    <w:rsid w:val="7E480D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text"/>
    <w:basedOn w:val="1"/>
    <w:link w:val="15"/>
    <w:semiHidden/>
    <w:unhideWhenUsed/>
    <w:qFormat/>
    <w:uiPriority w:val="99"/>
    <w:pPr>
      <w:jc w:val="left"/>
    </w:pPr>
  </w:style>
  <w:style w:type="paragraph" w:styleId="3">
    <w:name w:val="Balloon Text"/>
    <w:basedOn w:val="1"/>
    <w:link w:val="14"/>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6"/>
    <w:semiHidden/>
    <w:unhideWhenUsed/>
    <w:qFormat/>
    <w:uiPriority w:val="99"/>
    <w:rPr>
      <w:b/>
      <w:bCs/>
    </w:rPr>
  </w:style>
  <w:style w:type="character" w:styleId="9">
    <w:name w:val="Emphasis"/>
    <w:basedOn w:val="8"/>
    <w:qFormat/>
    <w:uiPriority w:val="20"/>
    <w:rPr>
      <w:i/>
      <w:iCs/>
    </w:rPr>
  </w:style>
  <w:style w:type="character" w:styleId="10">
    <w:name w:val="annotation reference"/>
    <w:basedOn w:val="8"/>
    <w:semiHidden/>
    <w:unhideWhenUsed/>
    <w:qFormat/>
    <w:uiPriority w:val="99"/>
    <w:rPr>
      <w:sz w:val="21"/>
      <w:szCs w:val="21"/>
    </w:rPr>
  </w:style>
  <w:style w:type="character" w:customStyle="1" w:styleId="11">
    <w:name w:val="页眉 字符"/>
    <w:basedOn w:val="8"/>
    <w:link w:val="5"/>
    <w:qFormat/>
    <w:uiPriority w:val="99"/>
    <w:rPr>
      <w:sz w:val="18"/>
      <w:szCs w:val="18"/>
    </w:rPr>
  </w:style>
  <w:style w:type="character" w:customStyle="1" w:styleId="12">
    <w:name w:val="页脚 字符"/>
    <w:basedOn w:val="8"/>
    <w:link w:val="4"/>
    <w:qFormat/>
    <w:uiPriority w:val="99"/>
    <w:rPr>
      <w:sz w:val="18"/>
      <w:szCs w:val="18"/>
    </w:rPr>
  </w:style>
  <w:style w:type="paragraph" w:styleId="13">
    <w:name w:val="List Paragraph"/>
    <w:basedOn w:val="1"/>
    <w:qFormat/>
    <w:uiPriority w:val="34"/>
    <w:pPr>
      <w:ind w:firstLine="420" w:firstLineChars="200"/>
    </w:pPr>
  </w:style>
  <w:style w:type="character" w:customStyle="1" w:styleId="14">
    <w:name w:val="批注框文本 字符"/>
    <w:basedOn w:val="8"/>
    <w:link w:val="3"/>
    <w:semiHidden/>
    <w:qFormat/>
    <w:uiPriority w:val="99"/>
    <w:rPr>
      <w:sz w:val="18"/>
      <w:szCs w:val="18"/>
    </w:rPr>
  </w:style>
  <w:style w:type="character" w:customStyle="1" w:styleId="15">
    <w:name w:val="批注文字 字符"/>
    <w:basedOn w:val="8"/>
    <w:link w:val="2"/>
    <w:semiHidden/>
    <w:qFormat/>
    <w:uiPriority w:val="99"/>
  </w:style>
  <w:style w:type="character" w:customStyle="1" w:styleId="16">
    <w:name w:val="批注主题 字符"/>
    <w:basedOn w:val="15"/>
    <w:link w:val="6"/>
    <w:semiHidden/>
    <w:qFormat/>
    <w:uiPriority w:val="99"/>
    <w:rPr>
      <w:b/>
      <w:bCs/>
    </w:rPr>
  </w:style>
  <w:style w:type="paragraph" w:customStyle="1" w:styleId="17">
    <w:name w:val="修订1"/>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18">
    <w:name w:val="修订2"/>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19">
    <w:name w:val="c-font-big"/>
    <w:basedOn w:val="8"/>
    <w:qFormat/>
    <w:uiPriority w:val="0"/>
  </w:style>
  <w:style w:type="paragraph" w:customStyle="1" w:styleId="20">
    <w:name w:val="修订3"/>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DB14753-5A51-4B07-B44C-0470591F1970}">
  <ds:schemaRefs/>
</ds:datastoreItem>
</file>

<file path=docProps/app.xml><?xml version="1.0" encoding="utf-8"?>
<Properties xmlns="http://schemas.openxmlformats.org/officeDocument/2006/extended-properties" xmlns:vt="http://schemas.openxmlformats.org/officeDocument/2006/docPropsVTypes">
  <Template>Normal</Template>
  <Pages>5</Pages>
  <Words>321</Words>
  <Characters>1834</Characters>
  <Lines>15</Lines>
  <Paragraphs>4</Paragraphs>
  <TotalTime>6</TotalTime>
  <ScaleCrop>false</ScaleCrop>
  <LinksUpToDate>false</LinksUpToDate>
  <CharactersWithSpaces>2151</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2021-05-19T08:12:00Z</dcterms:created>
  <dc:creator>null</dc:creator>
  <cp:lastModifiedBy>null</cp:lastModifiedBy>
  <cp:lastPrinted>2021-06-30T06:53:00Z</cp:lastPrinted>
  <dcterms:modified xsi:type="dcterms:W3CDTF">2021-07-28T07:24:11Z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D38BEAF9F18340429D1540A7B1D6D7CD</vt:lpwstr>
  </property>
</Properties>
</file>