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right="720"/>
        <w:jc w:val="right"/>
        <w:rPr>
          <w:rFonts w:hAnsi="宋体"/>
          <w:color w:val="000000" w:themeColor="text1"/>
          <w14:textFill>
            <w14:solidFill>
              <w14:schemeClr w14:val="tx1"/>
            </w14:solidFill>
          </w14:textFill>
        </w:rPr>
      </w:pPr>
      <w:bookmarkStart w:id="1" w:name="_GoBack"/>
      <w:bookmarkEnd w:id="1"/>
      <w:r>
        <w:rPr>
          <w:rFonts w:hint="eastAsia"/>
        </w:rPr>
        <w:t>协议编号：      （号）</w:t>
      </w:r>
      <w:r>
        <w:rPr>
          <w:rFonts w:ascii="黑体" w:hAnsi="宋体" w:eastAsia="黑体" w:cs="黑体"/>
          <w:color w:val="000000" w:themeColor="text1"/>
          <w:sz w:val="36"/>
          <w:szCs w:val="36"/>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45" name="任意多边形 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60288;mso-width-relative:page;mso-height-relative:page;" fillcolor="#FFFFFF" filled="t" stroked="t" coordsize="635000,635000" o:gfxdata="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fQkLNEAAAAFAQAADwAAAAAAAAABACAAAAAiAAAAZHJzL2Rvd25y&#10;ZXYueG1sUEsBAhQAFAAAAAgAh07iQF3kwCg+AgAAdgQAAA4AAAAAAAAAAQAgAAAAIAEAAGRycy9l&#10;Mm9Eb2MueG1sUEsFBgAAAAAGAAYAWQEAANAFAAAAAA==&#10;">
                <v:fill on="t" focussize="0,0"/>
                <v:stroke color="#000000" joinstyle="round"/>
                <v:imagedata o:title=""/>
                <o:lock v:ext="edit" selection="t" aspectratio="f"/>
              </v:shape>
            </w:pict>
          </mc:Fallback>
        </mc:AlternateContent>
      </w:r>
    </w:p>
    <w:p>
      <w:pPr>
        <w:pStyle w:val="3"/>
        <w:ind w:right="1600"/>
        <w:jc w:val="left"/>
        <w:rPr>
          <w:rFonts w:hAnsi="宋体"/>
          <w:color w:val="000000" w:themeColor="text1"/>
          <w14:textFill>
            <w14:solidFill>
              <w14:schemeClr w14:val="tx1"/>
            </w14:solidFill>
          </w14:textFill>
        </w:rPr>
      </w:pPr>
    </w:p>
    <w:p>
      <w:pPr>
        <w:pStyle w:val="3"/>
        <w:outlineLvl w:val="0"/>
        <w:rPr>
          <w:rFonts w:hAnsi="宋体"/>
          <w:color w:val="000000" w:themeColor="text1"/>
          <w14:textFill>
            <w14:solidFill>
              <w14:schemeClr w14:val="tx1"/>
            </w14:solidFill>
          </w14:textFill>
        </w:rPr>
      </w:pPr>
    </w:p>
    <w:p>
      <w:pPr>
        <w:pStyle w:val="3"/>
        <w:rPr>
          <w:rFonts w:hAnsi="宋体"/>
          <w:color w:val="000000" w:themeColor="text1"/>
          <w14:textFill>
            <w14:solidFill>
              <w14:schemeClr w14:val="tx1"/>
            </w14:solidFill>
          </w14:textFill>
        </w:rPr>
      </w:pPr>
    </w:p>
    <w:p>
      <w:pPr>
        <w:pStyle w:val="3"/>
        <w:rPr>
          <w:rStyle w:val="14"/>
          <w:rFonts w:cs="Times New Roman"/>
          <w:color w:val="000000" w:themeColor="text1"/>
          <w14:textFill>
            <w14:solidFill>
              <w14:schemeClr w14:val="tx1"/>
            </w14:solidFill>
          </w14:textFill>
        </w:rPr>
      </w:pPr>
    </w:p>
    <w:p>
      <w:pPr>
        <w:pStyle w:val="3"/>
        <w:rPr>
          <w:rStyle w:val="14"/>
          <w:rFonts w:cs="Times New Roman"/>
          <w:color w:val="000000" w:themeColor="text1"/>
          <w14:textFill>
            <w14:solidFill>
              <w14:schemeClr w14:val="tx1"/>
            </w14:solidFill>
          </w14:textFill>
        </w:rPr>
      </w:pPr>
    </w:p>
    <w:p>
      <w:pPr>
        <w:pStyle w:val="3"/>
        <w:jc w:val="center"/>
        <w:rPr>
          <w:rFonts w:hint="eastAsia" w:ascii="方正小标宋简体" w:hAnsi="宋体" w:eastAsia="方正小标宋简体"/>
          <w:b/>
          <w:bCs/>
          <w:color w:val="000000" w:themeColor="text1"/>
          <w:sz w:val="48"/>
          <w:szCs w:val="48"/>
          <w:lang w:val="en-US" w:eastAsia="zh-CN"/>
          <w14:textFill>
            <w14:solidFill>
              <w14:schemeClr w14:val="tx1"/>
            </w14:solidFill>
          </w14:textFill>
        </w:rPr>
      </w:pPr>
      <w:r>
        <w:rPr>
          <w:rFonts w:hint="eastAsia" w:ascii="方正小标宋简体" w:hAnsi="宋体" w:eastAsia="方正小标宋简体"/>
          <w:b/>
          <w:bCs/>
          <w:color w:val="000000" w:themeColor="text1"/>
          <w:sz w:val="48"/>
          <w:szCs w:val="48"/>
          <w14:textFill>
            <w14:solidFill>
              <w14:schemeClr w14:val="tx1"/>
            </w14:solidFill>
          </w14:textFill>
        </w:rPr>
        <w:t>深圳市填海项目形成土地</w:t>
      </w:r>
    </w:p>
    <w:p>
      <w:pPr>
        <w:pStyle w:val="3"/>
        <w:jc w:val="center"/>
        <w:rPr>
          <w:rFonts w:ascii="方正小标宋简体" w:hAnsi="宋体" w:eastAsia="方正小标宋简体"/>
          <w:b/>
          <w:bCs/>
          <w:color w:val="000000" w:themeColor="text1"/>
          <w:sz w:val="48"/>
          <w:szCs w:val="48"/>
          <w14:textFill>
            <w14:solidFill>
              <w14:schemeClr w14:val="tx1"/>
            </w14:solidFill>
          </w14:textFill>
        </w:rPr>
      </w:pPr>
      <w:r>
        <w:rPr>
          <w:rFonts w:hint="eastAsia" w:ascii="方正小标宋简体" w:hAnsi="宋体" w:eastAsia="方正小标宋简体"/>
          <w:b/>
          <w:bCs/>
          <w:color w:val="000000" w:themeColor="text1"/>
          <w:sz w:val="48"/>
          <w:szCs w:val="48"/>
          <w14:textFill>
            <w14:solidFill>
              <w14:schemeClr w14:val="tx1"/>
            </w14:solidFill>
          </w14:textFill>
        </w:rPr>
        <w:t>处置协议</w:t>
      </w:r>
    </w:p>
    <w:p>
      <w:pPr>
        <w:pStyle w:val="3"/>
        <w:jc w:val="center"/>
        <w:rPr>
          <w:rFonts w:ascii="方正小标宋简体" w:hAnsi="宋体" w:eastAsia="方正小标宋简体"/>
          <w:b/>
          <w:bCs/>
          <w:color w:val="000000" w:themeColor="text1"/>
          <w:sz w:val="21"/>
          <w:szCs w:val="21"/>
          <w14:textFill>
            <w14:solidFill>
              <w14:schemeClr w14:val="tx1"/>
            </w14:solidFill>
          </w14:textFill>
        </w:rPr>
      </w:pPr>
    </w:p>
    <w:p>
      <w:pPr>
        <w:pStyle w:val="3"/>
        <w:jc w:val="center"/>
        <w:rPr>
          <w:rFonts w:ascii="黑体" w:hAnsi="黑体" w:eastAsia="黑体"/>
          <w:b/>
          <w:bCs/>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（示范文本）</w:t>
      </w:r>
    </w:p>
    <w:p>
      <w:pPr>
        <w:pStyle w:val="3"/>
        <w:rPr>
          <w:rFonts w:hAnsi="宋体" w:cs="Times New Roman"/>
          <w:color w:val="000000" w:themeColor="text1"/>
          <w:sz w:val="48"/>
          <w:szCs w:val="48"/>
          <w14:textFill>
            <w14:solidFill>
              <w14:schemeClr w14:val="tx1"/>
            </w14:solidFill>
          </w14:textFill>
        </w:rPr>
      </w:pPr>
    </w:p>
    <w:p>
      <w:pPr>
        <w:pStyle w:val="3"/>
        <w:rPr>
          <w:rFonts w:hAnsi="宋体" w:cs="Times New Roman"/>
          <w:color w:val="000000" w:themeColor="text1"/>
          <w:sz w:val="48"/>
          <w:szCs w:val="48"/>
          <w14:textFill>
            <w14:solidFill>
              <w14:schemeClr w14:val="tx1"/>
            </w14:solidFill>
          </w14:textFill>
        </w:rPr>
      </w:pPr>
    </w:p>
    <w:p>
      <w:pPr>
        <w:pStyle w:val="3"/>
        <w:rPr>
          <w:rFonts w:hAnsi="宋体" w:cs="Times New Roman"/>
          <w:color w:val="000000" w:themeColor="text1"/>
          <w:sz w:val="48"/>
          <w:szCs w:val="48"/>
          <w14:textFill>
            <w14:solidFill>
              <w14:schemeClr w14:val="tx1"/>
            </w14:solidFill>
          </w14:textFill>
        </w:rPr>
      </w:pPr>
    </w:p>
    <w:p>
      <w:pPr>
        <w:pStyle w:val="3"/>
        <w:rPr>
          <w:rFonts w:hAnsi="宋体" w:cs="Times New Roman"/>
          <w:color w:val="000000" w:themeColor="text1"/>
          <w:sz w:val="48"/>
          <w:szCs w:val="48"/>
          <w14:textFill>
            <w14:solidFill>
              <w14:schemeClr w14:val="tx1"/>
            </w14:solidFill>
          </w14:textFill>
        </w:rPr>
      </w:pPr>
    </w:p>
    <w:p>
      <w:pPr>
        <w:pStyle w:val="3"/>
        <w:rPr>
          <w:rFonts w:hAnsi="宋体" w:cs="Times New Roman"/>
          <w:color w:val="000000" w:themeColor="text1"/>
          <w:sz w:val="48"/>
          <w:szCs w:val="48"/>
          <w14:textFill>
            <w14:solidFill>
              <w14:schemeClr w14:val="tx1"/>
            </w14:solidFill>
          </w14:textFill>
        </w:rPr>
      </w:pPr>
    </w:p>
    <w:p>
      <w:pPr>
        <w:pStyle w:val="3"/>
        <w:rPr>
          <w:rFonts w:hAnsi="宋体" w:cs="Times New Roman"/>
          <w:color w:val="000000" w:themeColor="text1"/>
          <w:sz w:val="48"/>
          <w:szCs w:val="48"/>
          <w14:textFill>
            <w14:solidFill>
              <w14:schemeClr w14:val="tx1"/>
            </w14:solidFill>
          </w14:textFill>
        </w:rPr>
      </w:pPr>
    </w:p>
    <w:p>
      <w:pPr>
        <w:pStyle w:val="3"/>
        <w:rPr>
          <w:rFonts w:hAnsi="宋体" w:cs="Times New Roman"/>
          <w:color w:val="000000" w:themeColor="text1"/>
          <w:sz w:val="48"/>
          <w:szCs w:val="48"/>
          <w14:textFill>
            <w14:solidFill>
              <w14:schemeClr w14:val="tx1"/>
            </w14:solidFill>
          </w14:textFill>
        </w:rPr>
      </w:pPr>
    </w:p>
    <w:p>
      <w:pPr>
        <w:pStyle w:val="3"/>
        <w:rPr>
          <w:rFonts w:hAnsi="宋体" w:cs="Times New Roman"/>
          <w:color w:val="000000" w:themeColor="text1"/>
          <w:sz w:val="48"/>
          <w:szCs w:val="48"/>
          <w14:textFill>
            <w14:solidFill>
              <w14:schemeClr w14:val="tx1"/>
            </w14:solidFill>
          </w14:textFill>
        </w:rPr>
      </w:pPr>
    </w:p>
    <w:p>
      <w:pPr>
        <w:pStyle w:val="3"/>
        <w:rPr>
          <w:rFonts w:hAnsi="宋体" w:cs="Times New Roman"/>
          <w:color w:val="000000" w:themeColor="text1"/>
          <w:sz w:val="48"/>
          <w:szCs w:val="48"/>
          <w14:textFill>
            <w14:solidFill>
              <w14:schemeClr w14:val="tx1"/>
            </w14:solidFill>
          </w14:textFill>
        </w:rPr>
      </w:pPr>
    </w:p>
    <w:p>
      <w:pPr>
        <w:pStyle w:val="3"/>
        <w:jc w:val="center"/>
        <w:rPr>
          <w:rFonts w:hAnsi="宋体"/>
          <w:color w:val="000000" w:themeColor="text1"/>
          <w:sz w:val="28"/>
          <w:szCs w:val="28"/>
          <w14:textFill>
            <w14:solidFill>
              <w14:schemeClr w14:val="tx1"/>
            </w14:solidFill>
          </w14:textFill>
        </w:rPr>
        <w:sectPr>
          <w:footerReference r:id="rId6" w:type="first"/>
          <w:headerReference r:id="rId3" w:type="default"/>
          <w:footerReference r:id="rId4" w:type="default"/>
          <w:footerReference r:id="rId5" w:type="even"/>
          <w:pgSz w:w="11906" w:h="16838"/>
          <w:pgMar w:top="1701" w:right="1701" w:bottom="1701" w:left="1701" w:header="851" w:footer="1474" w:gutter="0"/>
          <w:pgNumType w:start="1"/>
          <w:cols w:space="425" w:num="1"/>
          <w:titlePg/>
          <w:docGrid w:type="lines" w:linePitch="312" w:charSpace="0"/>
        </w:sectPr>
      </w:pPr>
      <w:r>
        <w:rPr>
          <w:rFonts w:hint="eastAsia" w:hAnsi="宋体" w:cs="Times New Roman"/>
          <w:b/>
          <w:color w:val="000000" w:themeColor="text1"/>
          <w14:textFill>
            <w14:solidFill>
              <w14:schemeClr w14:val="tx1"/>
            </w14:solidFill>
          </w14:textFill>
        </w:rPr>
        <w:t>深圳市规划和自然资源局</w:t>
      </w:r>
      <w:r>
        <w:rPr>
          <w:rFonts w:hAnsi="宋体" w:cs="Times New Roman"/>
          <w:b/>
          <w:color w:val="000000" w:themeColor="text1"/>
          <w14:textFill>
            <w14:solidFill>
              <w14:schemeClr w14:val="tx1"/>
            </w14:solidFill>
          </w14:textFill>
        </w:rPr>
        <w:t xml:space="preserve">  印制</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甲方：</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统一社会信用代码：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通讯地址：</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邮政编码：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电话：</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p>
    <w:p>
      <w:pPr>
        <w:ind w:firstLine="645"/>
        <w:rPr>
          <w:rFonts w:ascii="仿宋" w:hAnsi="仿宋" w:eastAsia="仿宋" w:cs="仿宋"/>
          <w:color w:val="000000" w:themeColor="text1"/>
          <w:sz w:val="32"/>
          <w:szCs w:val="32"/>
          <w14:textFill>
            <w14:solidFill>
              <w14:schemeClr w14:val="tx1"/>
            </w14:solidFill>
          </w14:textFill>
        </w:rPr>
      </w:pP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乙方：</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统一社会信用代码：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通讯地址：</w:t>
      </w:r>
      <w:r>
        <w:rPr>
          <w:rFonts w:hint="eastAsia" w:ascii="仿宋" w:hAnsi="仿宋" w:eastAsia="仿宋" w:cs="仿宋"/>
          <w:color w:val="000000" w:themeColor="text1"/>
          <w:sz w:val="32"/>
          <w:szCs w:val="32"/>
          <w:u w:val="single"/>
          <w14:textFill>
            <w14:solidFill>
              <w14:schemeClr w14:val="tx1"/>
            </w14:solidFill>
          </w14:textFill>
        </w:rPr>
        <w:t xml:space="preserve">                                </w:t>
      </w:r>
    </w:p>
    <w:p>
      <w:pPr>
        <w:ind w:firstLine="640" w:firstLineChars="200"/>
        <w:rPr>
          <w:rFonts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邮政编码：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电话：</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p>
    <w:p>
      <w:pPr>
        <w:rPr>
          <w:rFonts w:ascii="仿宋" w:hAnsi="仿宋" w:eastAsia="仿宋" w:cs="仿宋"/>
          <w:sz w:val="32"/>
          <w:szCs w:val="32"/>
        </w:rPr>
      </w:pPr>
    </w:p>
    <w:p>
      <w:pPr>
        <w:rPr>
          <w:rFonts w:ascii="仿宋" w:hAnsi="仿宋" w:eastAsia="仿宋" w:cs="仿宋"/>
          <w:sz w:val="32"/>
          <w:szCs w:val="32"/>
        </w:rPr>
      </w:pPr>
    </w:p>
    <w:p>
      <w:pPr>
        <w:widowControl/>
        <w:ind w:firstLine="640" w:firstLineChars="200"/>
        <w:rPr>
          <w:rFonts w:ascii="仿宋" w:hAnsi="仿宋" w:eastAsia="仿宋" w:cs="仿宋"/>
          <w:kern w:val="0"/>
          <w:sz w:val="32"/>
          <w:szCs w:val="32"/>
        </w:rPr>
      </w:pPr>
      <w:r>
        <w:rPr>
          <w:rFonts w:hint="eastAsia" w:ascii="仿宋" w:hAnsi="仿宋" w:eastAsia="仿宋" w:cs="仿宋"/>
          <w:kern w:val="0"/>
          <w:sz w:val="32"/>
          <w:szCs w:val="32"/>
        </w:rPr>
        <w:t>双方当事人本着平等、自愿、诚实信用的原则，根据</w:t>
      </w:r>
      <w:r>
        <w:rPr>
          <w:rFonts w:hint="eastAsia" w:ascii="仿宋" w:hAnsi="仿宋" w:eastAsia="仿宋" w:cs="仿宋"/>
          <w:sz w:val="32"/>
          <w:szCs w:val="32"/>
        </w:rPr>
        <w:t>《中华人民共和国民法典》、《深圳经济特区海域使用管理条例》、《深圳市</w:t>
      </w:r>
      <w:r>
        <w:rPr>
          <w:rFonts w:hint="eastAsia" w:ascii="仿宋" w:hAnsi="仿宋" w:eastAsia="仿宋" w:cs="仿宋"/>
          <w:sz w:val="32"/>
          <w:szCs w:val="32"/>
          <w:lang w:val="en-US" w:eastAsia="zh-CN"/>
        </w:rPr>
        <w:t>填海项目</w:t>
      </w:r>
      <w:r>
        <w:rPr>
          <w:rFonts w:hint="eastAsia" w:ascii="仿宋" w:hAnsi="仿宋" w:eastAsia="仿宋" w:cs="仿宋"/>
          <w:sz w:val="32"/>
          <w:szCs w:val="32"/>
        </w:rPr>
        <w:t>海域使用权转换国有建设用地使用权管理规定》</w:t>
      </w:r>
      <w:r>
        <w:rPr>
          <w:rFonts w:hint="eastAsia" w:ascii="仿宋" w:hAnsi="仿宋" w:eastAsia="仿宋" w:cs="仿宋"/>
          <w:sz w:val="32"/>
          <w:szCs w:val="32"/>
          <w:lang w:eastAsia="zh-CN"/>
        </w:rPr>
        <w:t>，</w:t>
      </w:r>
      <w:r>
        <w:rPr>
          <w:rFonts w:hint="eastAsia" w:ascii="仿宋" w:hAnsi="仿宋" w:eastAsia="仿宋"/>
          <w:sz w:val="32"/>
          <w:szCs w:val="32"/>
          <w:lang w:val="en-US" w:eastAsia="zh-CN"/>
        </w:rPr>
        <w:t>结合不动产登记相关法律法规</w:t>
      </w:r>
      <w:r>
        <w:rPr>
          <w:rFonts w:hint="eastAsia" w:ascii="仿宋" w:hAnsi="仿宋" w:eastAsia="仿宋" w:cs="仿宋"/>
          <w:kern w:val="0"/>
          <w:sz w:val="32"/>
          <w:szCs w:val="32"/>
        </w:rPr>
        <w:t>规定，经协商一致，签订本协议。</w:t>
      </w:r>
    </w:p>
    <w:p>
      <w:pPr>
        <w:pStyle w:val="18"/>
        <w:ind w:firstLine="0" w:firstLineChars="0"/>
        <w:jc w:val="left"/>
        <w:rPr>
          <w:rFonts w:ascii="仿宋" w:hAnsi="仿宋" w:eastAsia="仿宋" w:cs="仿宋"/>
          <w:b/>
          <w:sz w:val="32"/>
          <w:szCs w:val="32"/>
        </w:rPr>
      </w:pPr>
    </w:p>
    <w:p>
      <w:pPr>
        <w:pStyle w:val="18"/>
        <w:ind w:firstLine="643"/>
        <w:jc w:val="left"/>
        <w:rPr>
          <w:rFonts w:ascii="仿宋" w:hAnsi="仿宋" w:eastAsia="仿宋" w:cs="仿宋"/>
          <w:b/>
          <w:sz w:val="32"/>
          <w:szCs w:val="32"/>
        </w:rPr>
      </w:pPr>
      <w:r>
        <w:rPr>
          <w:rFonts w:hint="eastAsia" w:ascii="仿宋" w:hAnsi="仿宋" w:eastAsia="仿宋" w:cs="仿宋"/>
          <w:b/>
          <w:sz w:val="32"/>
          <w:szCs w:val="32"/>
        </w:rPr>
        <w:t>一、填海项目基本情况</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经甲乙双方核实，对</w:t>
      </w:r>
      <w:r>
        <w:rPr>
          <w:rFonts w:hint="eastAsia" w:ascii="仿宋" w:hAnsi="仿宋" w:eastAsia="仿宋" w:cs="仿宋"/>
          <w:sz w:val="32"/>
          <w:szCs w:val="32"/>
        </w:rPr>
        <w:t>填海项目基本情况</w:t>
      </w:r>
      <w:r>
        <w:rPr>
          <w:rFonts w:hint="eastAsia" w:ascii="仿宋" w:hAnsi="仿宋" w:eastAsia="仿宋" w:cs="仿宋"/>
          <w:color w:val="000000" w:themeColor="text1"/>
          <w:sz w:val="32"/>
          <w:szCs w:val="32"/>
          <w14:textFill>
            <w14:solidFill>
              <w14:schemeClr w14:val="tx1"/>
            </w14:solidFill>
          </w14:textFill>
        </w:rPr>
        <w:t>确认如下：</w:t>
      </w:r>
    </w:p>
    <w:p>
      <w:pPr>
        <w:wordWrap w:val="0"/>
        <w:topLinePunct/>
        <w:ind w:firstLine="640" w:firstLineChars="200"/>
        <w:rPr>
          <w:rFonts w:ascii="仿宋" w:hAnsi="仿宋" w:eastAsia="仿宋" w:cs="仿宋"/>
          <w:bCs/>
          <w:sz w:val="32"/>
          <w:szCs w:val="32"/>
        </w:rPr>
      </w:pPr>
      <w:r>
        <w:rPr>
          <w:rFonts w:hint="eastAsia" w:ascii="仿宋" w:hAnsi="仿宋" w:eastAsia="仿宋" w:cs="仿宋"/>
          <w:bCs/>
          <w:sz w:val="32"/>
          <w:szCs w:val="32"/>
        </w:rPr>
        <w:t>（一）填海项目所在海域位于___________________，宗海号为</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，海域总面积为</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公顷，占用岸线长度为</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米（其中自然岸线       米、人工岸线</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米）。具体四至范围、宗海位置见宗海界址图</w:t>
      </w:r>
      <w:r>
        <w:rPr>
          <w:rFonts w:hint="eastAsia" w:ascii="仿宋" w:hAnsi="仿宋" w:eastAsia="仿宋" w:cs="仿宋"/>
          <w:bCs/>
          <w:sz w:val="32"/>
          <w:szCs w:val="32"/>
          <w:lang w:val="en-US" w:eastAsia="zh-CN"/>
        </w:rPr>
        <w:t>1</w:t>
      </w:r>
      <w:r>
        <w:rPr>
          <w:rFonts w:hint="eastAsia" w:ascii="仿宋" w:hAnsi="仿宋" w:eastAsia="仿宋" w:cs="仿宋"/>
          <w:bCs/>
          <w:sz w:val="32"/>
          <w:szCs w:val="32"/>
        </w:rPr>
        <w:t>（见附件1）、宗海位置图</w:t>
      </w:r>
      <w:r>
        <w:rPr>
          <w:rFonts w:hint="eastAsia" w:ascii="仿宋" w:hAnsi="仿宋" w:eastAsia="仿宋" w:cs="仿宋"/>
          <w:bCs/>
          <w:sz w:val="32"/>
          <w:szCs w:val="32"/>
          <w:lang w:val="en-US" w:eastAsia="zh-CN"/>
        </w:rPr>
        <w:t>1</w:t>
      </w:r>
      <w:r>
        <w:rPr>
          <w:rFonts w:hint="eastAsia" w:ascii="仿宋" w:hAnsi="仿宋" w:eastAsia="仿宋" w:cs="仿宋"/>
          <w:bCs/>
          <w:sz w:val="32"/>
          <w:szCs w:val="32"/>
        </w:rPr>
        <w:t>（见附件2）。</w:t>
      </w:r>
    </w:p>
    <w:p>
      <w:pPr>
        <w:ind w:firstLine="640" w:firstLineChars="200"/>
        <w:rPr>
          <w:rFonts w:ascii="仿宋" w:hAnsi="仿宋" w:eastAsia="仿宋" w:cs="仿宋"/>
          <w:bCs/>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）乙方申请</w:t>
      </w:r>
      <w:r>
        <w:rPr>
          <w:rFonts w:hint="eastAsia" w:ascii="仿宋" w:hAnsi="仿宋" w:eastAsia="仿宋" w:cs="仿宋"/>
          <w:bCs/>
          <w:sz w:val="32"/>
          <w:szCs w:val="32"/>
        </w:rPr>
        <w:t>批准围填海时确定的使用功能为</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，本协议项下填海形成土地的规划用地功能为：</w:t>
      </w:r>
    </w:p>
    <w:p>
      <w:pPr>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sym w:font="Wingdings 2" w:char="00A3"/>
      </w:r>
      <w:r>
        <w:rPr>
          <w:rFonts w:hint="eastAsia" w:ascii="仿宋" w:hAnsi="仿宋" w:eastAsia="仿宋" w:cs="仿宋"/>
          <w:bCs/>
          <w:sz w:val="32"/>
          <w:szCs w:val="32"/>
          <w:highlight w:val="none"/>
        </w:rPr>
        <w:t>已确定，为</w:t>
      </w:r>
      <w:r>
        <w:rPr>
          <w:rFonts w:hint="eastAsia" w:ascii="仿宋" w:hAnsi="仿宋" w:eastAsia="仿宋" w:cs="仿宋"/>
          <w:bCs/>
          <w:sz w:val="32"/>
          <w:szCs w:val="32"/>
          <w:highlight w:val="none"/>
          <w:u w:val="single"/>
        </w:rPr>
        <w:t xml:space="preserve">                         </w:t>
      </w:r>
      <w:r>
        <w:rPr>
          <w:rFonts w:hint="eastAsia" w:ascii="仿宋" w:hAnsi="仿宋" w:eastAsia="仿宋" w:cs="仿宋"/>
          <w:bCs/>
          <w:sz w:val="32"/>
          <w:szCs w:val="32"/>
          <w:highlight w:val="none"/>
        </w:rPr>
        <w:t>；</w:t>
      </w:r>
    </w:p>
    <w:p>
      <w:pPr>
        <w:ind w:firstLine="640" w:firstLineChars="200"/>
        <w:rPr>
          <w:rFonts w:ascii="仿宋" w:hAnsi="仿宋" w:eastAsia="仿宋" w:cs="仿宋"/>
          <w:bCs/>
          <w:sz w:val="32"/>
          <w:szCs w:val="32"/>
        </w:rPr>
      </w:pPr>
      <w:r>
        <w:rPr>
          <w:rFonts w:hint="eastAsia" w:ascii="仿宋" w:hAnsi="仿宋" w:eastAsia="仿宋" w:cs="仿宋"/>
          <w:bCs/>
          <w:sz w:val="32"/>
          <w:szCs w:val="32"/>
        </w:rPr>
        <w:t>□未确定。</w:t>
      </w:r>
    </w:p>
    <w:p>
      <w:pPr>
        <w:ind w:firstLine="643" w:firstLineChars="200"/>
        <w:rPr>
          <w:rFonts w:ascii="仿宋" w:hAnsi="仿宋" w:eastAsia="仿宋" w:cs="仿宋"/>
          <w:bCs/>
          <w:sz w:val="32"/>
          <w:szCs w:val="32"/>
        </w:rPr>
      </w:pPr>
      <w:r>
        <w:rPr>
          <w:rFonts w:hint="eastAsia" w:ascii="仿宋" w:hAnsi="仿宋" w:eastAsia="仿宋" w:cs="仿宋"/>
          <w:b/>
          <w:sz w:val="32"/>
          <w:szCs w:val="32"/>
        </w:rPr>
        <w:t>二、竣工验收情况</w:t>
      </w:r>
    </w:p>
    <w:p>
      <w:pPr>
        <w:numPr>
          <w:ilvl w:val="255"/>
          <w:numId w:val="0"/>
        </w:numPr>
        <w:wordWrap w:val="0"/>
        <w:topLinePunct/>
        <w:ind w:firstLine="640" w:firstLineChars="200"/>
        <w:rPr>
          <w:rFonts w:ascii="仿宋" w:hAnsi="仿宋" w:eastAsia="仿宋" w:cs="仿宋"/>
          <w:bCs/>
          <w:sz w:val="32"/>
          <w:szCs w:val="32"/>
        </w:rPr>
      </w:pPr>
      <w:r>
        <w:rPr>
          <w:rFonts w:hint="eastAsia" w:ascii="仿宋" w:hAnsi="仿宋" w:eastAsia="仿宋" w:cs="仿宋"/>
          <w:bCs/>
          <w:sz w:val="32"/>
          <w:szCs w:val="32"/>
        </w:rPr>
        <w:t>本协议项下填海形成土地面积为</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，具体四至范围、土地位置见界址图（见附件3）。填海项目竣工验收采取：</w:t>
      </w:r>
    </w:p>
    <w:p>
      <w:pPr>
        <w:numPr>
          <w:ilvl w:val="255"/>
          <w:numId w:val="0"/>
        </w:numPr>
        <w:wordWrap w:val="0"/>
        <w:topLinePunct/>
        <w:ind w:firstLine="640" w:firstLineChars="200"/>
        <w:rPr>
          <w:rFonts w:ascii="仿宋" w:hAnsi="仿宋" w:eastAsia="仿宋" w:cs="仿宋"/>
          <w:bCs/>
          <w:sz w:val="32"/>
          <w:szCs w:val="32"/>
        </w:rPr>
      </w:pPr>
      <w:r>
        <w:rPr>
          <w:rFonts w:hint="eastAsia" w:ascii="仿宋" w:hAnsi="仿宋" w:eastAsia="仿宋" w:cs="仿宋"/>
          <w:color w:val="000000"/>
          <w:sz w:val="32"/>
          <w:szCs w:val="32"/>
        </w:rPr>
        <w:sym w:font="Wingdings 2" w:char="00A3"/>
      </w:r>
      <w:r>
        <w:rPr>
          <w:rFonts w:hint="eastAsia" w:ascii="仿宋" w:hAnsi="仿宋" w:eastAsia="仿宋" w:cs="仿宋"/>
          <w:bCs/>
          <w:sz w:val="32"/>
          <w:szCs w:val="32"/>
        </w:rPr>
        <w:t>整体验收；</w:t>
      </w:r>
    </w:p>
    <w:p>
      <w:pPr>
        <w:numPr>
          <w:ilvl w:val="255"/>
          <w:numId w:val="0"/>
        </w:numPr>
        <w:wordWrap w:val="0"/>
        <w:topLinePunct/>
        <w:ind w:firstLine="640" w:firstLineChars="200"/>
        <w:rPr>
          <w:rFonts w:ascii="仿宋" w:hAnsi="仿宋" w:eastAsia="仿宋" w:cs="仿宋"/>
          <w:bCs/>
          <w:sz w:val="32"/>
          <w:szCs w:val="32"/>
        </w:rPr>
      </w:pPr>
      <w:r>
        <w:rPr>
          <w:rFonts w:hint="eastAsia" w:ascii="仿宋" w:hAnsi="仿宋" w:eastAsia="仿宋" w:cs="仿宋"/>
          <w:color w:val="000000"/>
          <w:sz w:val="32"/>
          <w:szCs w:val="32"/>
        </w:rPr>
        <w:sym w:font="Wingdings 2" w:char="00A3"/>
      </w:r>
      <w:r>
        <w:rPr>
          <w:rFonts w:hint="eastAsia" w:ascii="仿宋" w:hAnsi="仿宋" w:eastAsia="仿宋" w:cs="仿宋"/>
          <w:bCs/>
          <w:sz w:val="32"/>
          <w:szCs w:val="32"/>
        </w:rPr>
        <w:t>分期验收，为该项目第</w:t>
      </w:r>
      <w:r>
        <w:rPr>
          <w:rFonts w:hint="eastAsia" w:ascii="仿宋" w:hAnsi="仿宋" w:eastAsia="仿宋" w:cs="仿宋"/>
          <w:bCs/>
          <w:color w:val="000000" w:themeColor="text1"/>
          <w:sz w:val="32"/>
          <w:szCs w:val="32"/>
          <w:u w:val="single"/>
          <w14:textFill>
            <w14:solidFill>
              <w14:schemeClr w14:val="tx1"/>
            </w14:solidFill>
          </w14:textFill>
        </w:rPr>
        <w:t xml:space="preserve">    期。</w:t>
      </w:r>
    </w:p>
    <w:p>
      <w:pPr>
        <w:numPr>
          <w:ilvl w:val="255"/>
          <w:numId w:val="0"/>
        </w:numPr>
        <w:wordWrap w:val="0"/>
        <w:topLinePunct/>
        <w:ind w:firstLine="640" w:firstLineChars="200"/>
        <w:rPr>
          <w:rFonts w:hint="eastAsia" w:ascii="仿宋" w:hAnsi="仿宋" w:eastAsia="仿宋" w:cs="仿宋"/>
          <w:bCs/>
          <w:sz w:val="32"/>
          <w:szCs w:val="32"/>
        </w:rPr>
      </w:pPr>
      <w:r>
        <w:rPr>
          <w:rFonts w:hint="eastAsia" w:ascii="仿宋" w:hAnsi="仿宋" w:eastAsia="仿宋" w:cs="仿宋"/>
          <w:bCs/>
          <w:sz w:val="32"/>
          <w:szCs w:val="32"/>
        </w:rPr>
        <w:t>本协议项下填海形成的土地已完成竣工验收，附填海竣工验收合格证明文件（见附件4）。</w:t>
      </w:r>
    </w:p>
    <w:p>
      <w:pPr>
        <w:ind w:firstLine="643" w:firstLineChars="200"/>
        <w:rPr>
          <w:rFonts w:ascii="仿宋" w:hAnsi="仿宋" w:eastAsia="仿宋" w:cs="仿宋"/>
          <w:b/>
          <w:sz w:val="32"/>
          <w:szCs w:val="32"/>
        </w:rPr>
      </w:pPr>
      <w:r>
        <w:rPr>
          <w:rFonts w:hint="eastAsia" w:ascii="仿宋" w:hAnsi="仿宋" w:eastAsia="仿宋" w:cs="仿宋"/>
          <w:b/>
          <w:sz w:val="32"/>
          <w:szCs w:val="32"/>
        </w:rPr>
        <w:t>三、海域使用权注销或变更手续</w:t>
      </w:r>
    </w:p>
    <w:p>
      <w:pPr>
        <w:ind w:firstLine="640" w:firstLineChars="200"/>
        <w:rPr>
          <w:rFonts w:ascii="仿宋" w:hAnsi="仿宋" w:eastAsia="仿宋" w:cs="仿宋"/>
          <w:bCs/>
          <w:sz w:val="32"/>
          <w:szCs w:val="32"/>
        </w:rPr>
      </w:pPr>
      <w:r>
        <w:rPr>
          <w:rFonts w:hint="eastAsia" w:ascii="仿宋" w:hAnsi="仿宋" w:eastAsia="仿宋" w:cs="仿宋"/>
          <w:bCs/>
          <w:sz w:val="32"/>
          <w:szCs w:val="32"/>
        </w:rPr>
        <w:t>乙方应当依法向不动产登记机构申请办理海域使用权</w:t>
      </w:r>
      <w:r>
        <w:rPr>
          <w:rFonts w:hint="eastAsia" w:ascii="仿宋" w:hAnsi="仿宋" w:eastAsia="仿宋" w:cs="仿宋"/>
          <w:bCs/>
          <w:color w:val="000000" w:themeColor="text1"/>
          <w:sz w:val="32"/>
          <w:szCs w:val="32"/>
          <w:u w:val="single"/>
          <w14:textFill>
            <w14:solidFill>
              <w14:schemeClr w14:val="tx1"/>
            </w14:solidFill>
          </w14:textFill>
        </w:rPr>
        <w:t xml:space="preserve">           (</w:t>
      </w:r>
      <w:r>
        <w:rPr>
          <w:rFonts w:hint="eastAsia" w:ascii="仿宋" w:hAnsi="仿宋" w:eastAsia="仿宋" w:cs="仿宋"/>
          <w:bCs/>
          <w:sz w:val="32"/>
          <w:szCs w:val="32"/>
          <w:u w:val="single"/>
        </w:rPr>
        <w:t>注销/变更)</w:t>
      </w:r>
      <w:r>
        <w:rPr>
          <w:rFonts w:hint="eastAsia" w:ascii="仿宋" w:hAnsi="仿宋" w:eastAsia="仿宋" w:cs="仿宋"/>
          <w:bCs/>
          <w:sz w:val="32"/>
          <w:szCs w:val="32"/>
        </w:rPr>
        <w:t>登记。</w:t>
      </w:r>
    </w:p>
    <w:p>
      <w:pPr>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填海项目</w:t>
      </w:r>
      <w:r>
        <w:rPr>
          <w:rFonts w:hint="eastAsia" w:ascii="仿宋" w:hAnsi="仿宋" w:eastAsia="仿宋" w:cs="仿宋"/>
          <w:bCs/>
          <w:sz w:val="32"/>
          <w:szCs w:val="32"/>
        </w:rPr>
        <w:t>采取分期验收的，除本协议第二条需办理海域使用权</w:t>
      </w:r>
      <w:r>
        <w:rPr>
          <w:rFonts w:hint="eastAsia" w:ascii="仿宋" w:hAnsi="仿宋" w:eastAsia="仿宋" w:cs="仿宋"/>
          <w:bCs/>
          <w:sz w:val="32"/>
          <w:szCs w:val="32"/>
          <w:u w:val="single"/>
          <w:lang w:eastAsia="zh-CN"/>
        </w:rPr>
        <w:t>（</w:t>
      </w:r>
      <w:r>
        <w:rPr>
          <w:rFonts w:hint="eastAsia" w:ascii="仿宋" w:hAnsi="仿宋" w:eastAsia="仿宋" w:cs="仿宋"/>
          <w:bCs/>
          <w:sz w:val="32"/>
          <w:szCs w:val="32"/>
          <w:u w:val="single"/>
        </w:rPr>
        <w:t>注销/变更)</w:t>
      </w:r>
      <w:r>
        <w:rPr>
          <w:rFonts w:hint="eastAsia" w:ascii="仿宋" w:hAnsi="仿宋" w:eastAsia="仿宋" w:cs="仿宋"/>
          <w:bCs/>
          <w:sz w:val="32"/>
          <w:szCs w:val="32"/>
        </w:rPr>
        <w:t>登记的海域外，其余的海域面积为</w:t>
      </w:r>
      <w:r>
        <w:rPr>
          <w:rFonts w:hint="eastAsia" w:ascii="仿宋" w:hAnsi="仿宋" w:eastAsia="仿宋" w:cs="仿宋"/>
          <w:bCs/>
          <w:sz w:val="32"/>
          <w:szCs w:val="32"/>
          <w:u w:val="single"/>
          <w:lang w:eastAsia="zh-CN"/>
        </w:rPr>
        <w:t xml:space="preserve"> </w:t>
      </w:r>
      <w:r>
        <w:rPr>
          <w:rFonts w:hint="eastAsia" w:ascii="仿宋" w:hAnsi="仿宋" w:eastAsia="仿宋" w:cs="仿宋"/>
          <w:bCs/>
          <w:sz w:val="32"/>
          <w:szCs w:val="32"/>
          <w:u w:val="single"/>
          <w:lang w:val="en-US" w:eastAsia="zh-CN"/>
        </w:rPr>
        <w:t xml:space="preserve">         </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公顷。具体四至范围、宗海位置见海域宗海界址图</w:t>
      </w:r>
      <w:r>
        <w:rPr>
          <w:rFonts w:hint="eastAsia" w:ascii="仿宋" w:hAnsi="仿宋" w:eastAsia="仿宋" w:cs="仿宋"/>
          <w:bCs/>
          <w:sz w:val="32"/>
          <w:szCs w:val="32"/>
          <w:lang w:val="en-US" w:eastAsia="zh-CN"/>
        </w:rPr>
        <w:t>2</w:t>
      </w:r>
      <w:r>
        <w:rPr>
          <w:rFonts w:hint="eastAsia" w:ascii="仿宋" w:hAnsi="仿宋" w:eastAsia="仿宋" w:cs="仿宋"/>
          <w:bCs/>
          <w:sz w:val="32"/>
          <w:szCs w:val="32"/>
        </w:rPr>
        <w:t>（见附件5）、宗海位置图</w:t>
      </w:r>
      <w:r>
        <w:rPr>
          <w:rFonts w:hint="eastAsia" w:ascii="仿宋" w:hAnsi="仿宋" w:eastAsia="仿宋" w:cs="仿宋"/>
          <w:bCs/>
          <w:sz w:val="32"/>
          <w:szCs w:val="32"/>
          <w:lang w:val="en-US" w:eastAsia="zh-CN"/>
        </w:rPr>
        <w:t>2</w:t>
      </w:r>
      <w:r>
        <w:rPr>
          <w:rFonts w:hint="eastAsia" w:ascii="仿宋" w:hAnsi="仿宋" w:eastAsia="仿宋" w:cs="仿宋"/>
          <w:bCs/>
          <w:sz w:val="32"/>
          <w:szCs w:val="32"/>
        </w:rPr>
        <w:t>（见附件6）。</w:t>
      </w:r>
    </w:p>
    <w:p>
      <w:pPr>
        <w:ind w:firstLine="643" w:firstLineChars="200"/>
        <w:rPr>
          <w:rFonts w:ascii="仿宋" w:hAnsi="仿宋" w:eastAsia="仿宋" w:cs="仿宋"/>
          <w:b/>
          <w:sz w:val="32"/>
          <w:szCs w:val="32"/>
        </w:rPr>
      </w:pPr>
      <w:r>
        <w:rPr>
          <w:rFonts w:hint="eastAsia" w:ascii="仿宋" w:hAnsi="仿宋" w:eastAsia="仿宋" w:cs="仿宋"/>
          <w:b/>
          <w:sz w:val="32"/>
          <w:szCs w:val="32"/>
        </w:rPr>
        <w:t>四、填海造地成本核算</w:t>
      </w:r>
    </w:p>
    <w:p>
      <w:pPr>
        <w:numPr>
          <w:ilvl w:val="255"/>
          <w:numId w:val="0"/>
        </w:numPr>
        <w:wordWrap w:val="0"/>
        <w:topLinePunct/>
        <w:ind w:firstLine="640" w:firstLineChars="200"/>
        <w:rPr>
          <w:rFonts w:ascii="仿宋" w:hAnsi="仿宋" w:eastAsia="仿宋" w:cs="仿宋"/>
          <w:bCs/>
          <w:sz w:val="32"/>
          <w:szCs w:val="32"/>
        </w:rPr>
      </w:pPr>
      <w:r>
        <w:rPr>
          <w:rFonts w:hint="eastAsia" w:ascii="仿宋" w:hAnsi="仿宋" w:eastAsia="仿宋" w:cs="仿宋"/>
          <w:bCs/>
          <w:sz w:val="32"/>
          <w:szCs w:val="32"/>
        </w:rPr>
        <w:t>乙方应当以填海造地工程竣工验收日期为结算时点进行</w:t>
      </w:r>
      <w:r>
        <w:rPr>
          <w:rFonts w:hint="eastAsia" w:ascii="仿宋" w:hAnsi="仿宋" w:eastAsia="仿宋" w:cs="仿宋"/>
          <w:color w:val="000000"/>
          <w:sz w:val="32"/>
          <w:szCs w:val="32"/>
        </w:rPr>
        <w:t>填海造地成本核算，</w:t>
      </w:r>
      <w:r>
        <w:rPr>
          <w:rFonts w:hint="eastAsia" w:ascii="仿宋" w:hAnsi="仿宋" w:eastAsia="仿宋" w:cs="仿宋"/>
          <w:bCs/>
          <w:sz w:val="32"/>
          <w:szCs w:val="32"/>
        </w:rPr>
        <w:t>核算金额为人民币大写</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元，（小写</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元）</w:t>
      </w:r>
      <w:r>
        <w:rPr>
          <w:rFonts w:hint="eastAsia" w:ascii="仿宋" w:hAnsi="仿宋" w:eastAsia="仿宋" w:cs="仿宋"/>
          <w:bCs/>
          <w:sz w:val="32"/>
          <w:szCs w:val="32"/>
          <w:lang w:eastAsia="zh-CN"/>
        </w:rPr>
        <w:t>（</w:t>
      </w:r>
      <w:r>
        <w:rPr>
          <w:rFonts w:hint="eastAsia" w:ascii="仿宋" w:hAnsi="仿宋" w:eastAsia="仿宋" w:cs="仿宋"/>
          <w:color w:val="000000"/>
          <w:sz w:val="32"/>
          <w:szCs w:val="32"/>
        </w:rPr>
        <w:t>填海造地成本核算</w:t>
      </w:r>
      <w:r>
        <w:rPr>
          <w:rFonts w:hint="eastAsia" w:ascii="仿宋" w:hAnsi="仿宋" w:eastAsia="仿宋" w:cs="仿宋"/>
          <w:color w:val="000000"/>
          <w:sz w:val="32"/>
          <w:szCs w:val="32"/>
          <w:lang w:eastAsia="zh-CN"/>
        </w:rPr>
        <w:t>证明文件</w:t>
      </w:r>
      <w:r>
        <w:rPr>
          <w:rFonts w:hint="eastAsia" w:ascii="仿宋" w:hAnsi="仿宋" w:eastAsia="仿宋" w:cs="仿宋"/>
          <w:bCs/>
          <w:sz w:val="32"/>
          <w:szCs w:val="32"/>
          <w:lang w:eastAsia="zh-CN"/>
        </w:rPr>
        <w:t>见附件</w:t>
      </w:r>
      <w:r>
        <w:rPr>
          <w:rFonts w:hint="eastAsia" w:ascii="仿宋" w:hAnsi="仿宋" w:eastAsia="仿宋" w:cs="仿宋"/>
          <w:bCs/>
          <w:sz w:val="32"/>
          <w:szCs w:val="32"/>
          <w:lang w:val="en-US" w:eastAsia="zh-CN"/>
        </w:rPr>
        <w:t>7</w:t>
      </w:r>
      <w:r>
        <w:rPr>
          <w:rFonts w:hint="eastAsia" w:ascii="仿宋" w:hAnsi="仿宋" w:eastAsia="仿宋" w:cs="仿宋"/>
          <w:bCs/>
          <w:sz w:val="32"/>
          <w:szCs w:val="32"/>
          <w:lang w:eastAsia="zh-CN"/>
        </w:rPr>
        <w:t>）</w:t>
      </w:r>
      <w:r>
        <w:rPr>
          <w:rFonts w:hint="eastAsia" w:ascii="仿宋" w:hAnsi="仿宋" w:eastAsia="仿宋" w:cs="仿宋"/>
          <w:bCs/>
          <w:sz w:val="32"/>
          <w:szCs w:val="32"/>
        </w:rPr>
        <w:t>。</w:t>
      </w:r>
    </w:p>
    <w:p>
      <w:pPr>
        <w:numPr>
          <w:ilvl w:val="255"/>
          <w:numId w:val="0"/>
        </w:numPr>
        <w:wordWrap w:val="0"/>
        <w:topLinePunct/>
        <w:ind w:firstLine="640" w:firstLineChars="200"/>
        <w:rPr>
          <w:rFonts w:ascii="仿宋" w:hAnsi="仿宋" w:eastAsia="仿宋" w:cs="仿宋"/>
          <w:b/>
          <w:sz w:val="32"/>
          <w:szCs w:val="32"/>
        </w:rPr>
      </w:pPr>
      <w:r>
        <w:rPr>
          <w:rFonts w:hint="eastAsia" w:ascii="仿宋" w:hAnsi="仿宋" w:eastAsia="仿宋" w:cs="仿宋"/>
          <w:bCs/>
          <w:sz w:val="32"/>
          <w:szCs w:val="32"/>
        </w:rPr>
        <w:t>前款规定的填海造地成本应当提交</w:t>
      </w:r>
      <w:r>
        <w:rPr>
          <w:rFonts w:hint="eastAsia" w:ascii="仿宋" w:hAnsi="仿宋" w:eastAsia="仿宋" w:cs="仿宋"/>
          <w:sz w:val="32"/>
          <w:szCs w:val="32"/>
        </w:rPr>
        <w:t>市审计部门或市财政投资评审中心进行审计。按照本协议第</w:t>
      </w:r>
      <w:r>
        <w:rPr>
          <w:rFonts w:hint="eastAsia" w:ascii="仿宋" w:hAnsi="仿宋" w:eastAsia="仿宋" w:cs="仿宋"/>
          <w:sz w:val="32"/>
          <w:szCs w:val="32"/>
          <w:lang w:eastAsia="zh-CN"/>
        </w:rPr>
        <w:t>六</w:t>
      </w:r>
      <w:r>
        <w:rPr>
          <w:rFonts w:hint="eastAsia" w:ascii="仿宋" w:hAnsi="仿宋" w:eastAsia="仿宋" w:cs="仿宋"/>
          <w:sz w:val="32"/>
          <w:szCs w:val="32"/>
        </w:rPr>
        <w:t>条进行补偿的以市审计部门或市财政投资评审中心审计的金额为准。</w:t>
      </w:r>
    </w:p>
    <w:p>
      <w:pPr>
        <w:numPr>
          <w:ilvl w:val="255"/>
          <w:numId w:val="0"/>
        </w:numPr>
        <w:wordWrap w:val="0"/>
        <w:topLinePunct/>
        <w:ind w:firstLine="643" w:firstLineChars="200"/>
        <w:rPr>
          <w:rFonts w:ascii="仿宋" w:hAnsi="仿宋" w:eastAsia="仿宋" w:cs="仿宋"/>
          <w:b/>
          <w:sz w:val="32"/>
          <w:szCs w:val="32"/>
        </w:rPr>
      </w:pPr>
      <w:r>
        <w:rPr>
          <w:rFonts w:hint="eastAsia" w:ascii="仿宋" w:hAnsi="仿宋" w:eastAsia="仿宋" w:cs="仿宋"/>
          <w:b/>
          <w:sz w:val="32"/>
          <w:szCs w:val="32"/>
        </w:rPr>
        <w:t>五、国有建设用地使用权首次登记</w:t>
      </w:r>
    </w:p>
    <w:p>
      <w:pPr>
        <w:numPr>
          <w:ilvl w:val="255"/>
          <w:numId w:val="0"/>
        </w:numPr>
        <w:wordWrap w:val="0"/>
        <w:topLinePunct/>
        <w:ind w:firstLine="640" w:firstLineChars="200"/>
        <w:rPr>
          <w:rFonts w:ascii="仿宋" w:hAnsi="仿宋" w:eastAsia="仿宋" w:cs="仿宋"/>
          <w:sz w:val="32"/>
          <w:szCs w:val="32"/>
        </w:rPr>
      </w:pPr>
      <w:r>
        <w:rPr>
          <w:rFonts w:hint="eastAsia" w:ascii="仿宋" w:hAnsi="仿宋" w:eastAsia="仿宋" w:cs="仿宋"/>
          <w:bCs/>
          <w:sz w:val="32"/>
          <w:szCs w:val="32"/>
        </w:rPr>
        <w:t>乙方办理注销或变更海域使用权手续后，凭本协议按规定向不动产登记机构申请办理</w:t>
      </w:r>
      <w:r>
        <w:rPr>
          <w:rFonts w:hint="eastAsia" w:ascii="仿宋" w:hAnsi="仿宋" w:eastAsia="仿宋" w:cs="仿宋"/>
          <w:sz w:val="32"/>
          <w:szCs w:val="32"/>
        </w:rPr>
        <w:t>国有建设用地</w:t>
      </w:r>
      <w:r>
        <w:rPr>
          <w:rFonts w:hint="eastAsia" w:ascii="仿宋" w:hAnsi="仿宋" w:eastAsia="仿宋" w:cs="仿宋"/>
          <w:bCs/>
          <w:sz w:val="32"/>
          <w:szCs w:val="32"/>
        </w:rPr>
        <w:t>使用权首次登记，</w:t>
      </w:r>
      <w:r>
        <w:rPr>
          <w:rFonts w:hint="eastAsia" w:ascii="仿宋" w:hAnsi="仿宋" w:eastAsia="仿宋" w:cs="仿宋"/>
          <w:sz w:val="32"/>
          <w:szCs w:val="32"/>
        </w:rPr>
        <w:t>首次登记的权属主体为乙方。</w:t>
      </w:r>
    </w:p>
    <w:p>
      <w:pPr>
        <w:numPr>
          <w:ilvl w:val="255"/>
          <w:numId w:val="0"/>
        </w:numPr>
        <w:wordWrap w:val="0"/>
        <w:topLinePunct/>
        <w:ind w:firstLine="640" w:firstLineChars="200"/>
        <w:rPr>
          <w:rFonts w:ascii="仿宋" w:hAnsi="仿宋" w:eastAsia="仿宋" w:cs="仿宋"/>
          <w:sz w:val="32"/>
          <w:szCs w:val="32"/>
        </w:rPr>
      </w:pPr>
      <w:r>
        <w:rPr>
          <w:rFonts w:hint="eastAsia" w:ascii="仿宋" w:hAnsi="仿宋" w:eastAsia="仿宋" w:cs="仿宋"/>
          <w:sz w:val="32"/>
          <w:szCs w:val="32"/>
        </w:rPr>
        <w:t>因用地规划功能未确定，甲乙双方约定本协议项下填海形成的土地首次登记时不得实施转让、出租和抵押等处分行为。</w:t>
      </w:r>
    </w:p>
    <w:p>
      <w:pPr>
        <w:numPr>
          <w:ilvl w:val="255"/>
          <w:numId w:val="0"/>
        </w:numPr>
        <w:ind w:firstLine="643" w:firstLineChars="200"/>
        <w:rPr>
          <w:rFonts w:ascii="仿宋" w:hAnsi="仿宋" w:eastAsia="仿宋" w:cs="仿宋"/>
          <w:sz w:val="32"/>
          <w:szCs w:val="32"/>
          <w:highlight w:val="yellow"/>
        </w:rPr>
      </w:pPr>
      <w:r>
        <w:rPr>
          <w:rFonts w:hint="eastAsia" w:ascii="仿宋" w:hAnsi="仿宋" w:eastAsia="仿宋" w:cs="仿宋"/>
          <w:b/>
          <w:color w:val="000000" w:themeColor="text1"/>
          <w:sz w:val="32"/>
          <w:szCs w:val="32"/>
          <w14:textFill>
            <w14:solidFill>
              <w14:schemeClr w14:val="tx1"/>
            </w14:solidFill>
          </w14:textFill>
        </w:rPr>
        <w:t>六、</w:t>
      </w:r>
      <w:r>
        <w:rPr>
          <w:rFonts w:hint="eastAsia" w:ascii="仿宋" w:hAnsi="仿宋" w:eastAsia="仿宋" w:cs="仿宋"/>
          <w:b/>
          <w:sz w:val="32"/>
          <w:szCs w:val="32"/>
        </w:rPr>
        <w:t>填海项目形成土地的处置</w:t>
      </w:r>
    </w:p>
    <w:p>
      <w:pPr>
        <w:pStyle w:val="3"/>
        <w:ind w:firstLine="645"/>
        <w:jc w:val="left"/>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乙方同意本协议项下填海形成土地的用地功能经核实确认后，按照以下方式进行处置：</w:t>
      </w:r>
    </w:p>
    <w:p>
      <w:pPr>
        <w:pStyle w:val="3"/>
        <w:numPr>
          <w:ilvl w:val="0"/>
          <w:numId w:val="1"/>
        </w:numPr>
        <w:ind w:firstLine="645"/>
        <w:jc w:val="left"/>
        <w:rPr>
          <w:rFonts w:ascii="仿宋" w:hAnsi="仿宋" w:eastAsia="仿宋" w:cs="仿宋"/>
        </w:rPr>
      </w:pPr>
      <w:r>
        <w:rPr>
          <w:rFonts w:hint="eastAsia" w:ascii="仿宋" w:hAnsi="仿宋" w:eastAsia="仿宋" w:cs="仿宋"/>
        </w:rPr>
        <w:t>用地规划功能与批准填海时确定的使用功能相符，</w:t>
      </w:r>
      <w:r>
        <w:rPr>
          <w:rFonts w:hint="eastAsia" w:ascii="仿宋" w:hAnsi="仿宋" w:eastAsia="仿宋" w:cs="仿宋"/>
          <w:bCs/>
        </w:rPr>
        <w:t>按规定</w:t>
      </w:r>
      <w:r>
        <w:rPr>
          <w:rFonts w:hint="eastAsia" w:ascii="仿宋" w:hAnsi="仿宋" w:eastAsia="仿宋" w:cs="仿宋"/>
        </w:rPr>
        <w:t>申请办理国有建设用地使用权变更登记；</w:t>
      </w:r>
    </w:p>
    <w:p>
      <w:pPr>
        <w:pStyle w:val="3"/>
        <w:numPr>
          <w:ilvl w:val="0"/>
          <w:numId w:val="1"/>
        </w:numPr>
        <w:ind w:firstLine="645"/>
        <w:jc w:val="left"/>
        <w:rPr>
          <w:rFonts w:ascii="仿宋" w:hAnsi="仿宋" w:eastAsia="仿宋" w:cs="仿宋"/>
          <w:bCs/>
        </w:rPr>
      </w:pPr>
      <w:r>
        <w:rPr>
          <w:rFonts w:hint="eastAsia" w:ascii="仿宋" w:hAnsi="仿宋" w:eastAsia="仿宋" w:cs="仿宋"/>
        </w:rPr>
        <w:t>用地规划功能与批准填海时确定的使用功能不相符的，乙方与</w:t>
      </w:r>
      <w:r>
        <w:rPr>
          <w:rFonts w:hint="eastAsia" w:ascii="仿宋" w:hAnsi="仿宋" w:eastAsia="仿宋" w:cs="仿宋"/>
          <w:bCs/>
        </w:rPr>
        <w:t>辖区城市更新和土地整备部门签订移交协议，移交政府，并按规定申请办理不动产变更登记或注销登记。辖区城市更新和土地整备部门按照填海造地成本给予国有建设用地使用权人补偿。</w:t>
      </w:r>
    </w:p>
    <w:p>
      <w:pPr>
        <w:pStyle w:val="3"/>
        <w:ind w:firstLine="645"/>
        <w:jc w:val="left"/>
        <w:rPr>
          <w:rFonts w:ascii="仿宋" w:hAnsi="仿宋" w:eastAsia="仿宋" w:cs="仿宋"/>
          <w:b/>
        </w:rPr>
      </w:pPr>
      <w:r>
        <w:rPr>
          <w:rFonts w:hint="eastAsia" w:ascii="仿宋" w:hAnsi="仿宋" w:eastAsia="仿宋" w:cs="仿宋"/>
          <w:b/>
        </w:rPr>
        <w:t>七、法律适用与争议解决</w:t>
      </w:r>
    </w:p>
    <w:p>
      <w:pPr>
        <w:pStyle w:val="3"/>
        <w:wordWrap w:val="0"/>
        <w:topLinePunct/>
        <w:spacing w:before="156" w:beforeLines="50" w:after="156" w:afterLines="50" w:line="460" w:lineRule="exact"/>
        <w:ind w:firstLine="640" w:firstLineChars="200"/>
        <w:rPr>
          <w:rFonts w:ascii="仿宋" w:hAnsi="仿宋" w:eastAsia="仿宋" w:cs="仿宋"/>
          <w:bCs/>
        </w:rPr>
      </w:pPr>
      <w:r>
        <w:rPr>
          <w:rFonts w:hint="eastAsia" w:ascii="仿宋" w:hAnsi="仿宋" w:eastAsia="仿宋" w:cs="仿宋"/>
        </w:rPr>
        <w:t>本协议</w:t>
      </w:r>
      <w:r>
        <w:rPr>
          <w:rFonts w:hint="eastAsia" w:ascii="仿宋" w:hAnsi="仿宋" w:eastAsia="仿宋" w:cs="仿宋"/>
          <w:bCs/>
        </w:rPr>
        <w:t>订立、效力、解释、履行及争议的解决，适用中华人民共和国法律。</w:t>
      </w:r>
    </w:p>
    <w:p>
      <w:pPr>
        <w:wordWrap w:val="0"/>
        <w:topLinePunct/>
        <w:spacing w:before="156" w:beforeLines="50" w:after="156" w:afterLines="50" w:line="460" w:lineRule="exact"/>
        <w:ind w:firstLine="640" w:firstLineChars="200"/>
        <w:rPr>
          <w:rFonts w:ascii="仿宋" w:hAnsi="仿宋" w:eastAsia="仿宋" w:cs="仿宋"/>
          <w:sz w:val="32"/>
          <w:szCs w:val="32"/>
        </w:rPr>
      </w:pPr>
      <w:r>
        <w:rPr>
          <w:rFonts w:hint="eastAsia" w:ascii="仿宋" w:hAnsi="仿宋" w:eastAsia="仿宋" w:cs="仿宋"/>
          <w:sz w:val="32"/>
          <w:szCs w:val="32"/>
        </w:rPr>
        <w:t>因履行本协议发生争议，由争议双方协商解决，协商不成的，依法向甲方所在地人民法院起诉。</w:t>
      </w:r>
    </w:p>
    <w:p>
      <w:pPr>
        <w:topLinePunct/>
        <w:spacing w:before="156" w:beforeLines="50" w:after="156" w:afterLines="50" w:line="460" w:lineRule="exact"/>
        <w:ind w:firstLine="643" w:firstLineChars="200"/>
        <w:jc w:val="left"/>
        <w:outlineLvl w:val="0"/>
        <w:rPr>
          <w:rFonts w:ascii="仿宋" w:hAnsi="仿宋" w:eastAsia="仿宋" w:cs="仿宋"/>
          <w:b/>
          <w:sz w:val="32"/>
          <w:szCs w:val="32"/>
        </w:rPr>
      </w:pPr>
      <w:r>
        <w:rPr>
          <w:rFonts w:hint="eastAsia" w:ascii="仿宋" w:hAnsi="仿宋" w:eastAsia="仿宋" w:cs="仿宋"/>
          <w:b/>
          <w:sz w:val="32"/>
          <w:szCs w:val="32"/>
        </w:rPr>
        <w:t>八、不可抗力</w:t>
      </w:r>
    </w:p>
    <w:p>
      <w:pPr>
        <w:topLinePunct/>
        <w:spacing w:before="156" w:beforeLines="50" w:after="156" w:afterLines="50" w:line="460" w:lineRule="exact"/>
        <w:rPr>
          <w:rFonts w:ascii="仿宋" w:hAnsi="仿宋" w:eastAsia="仿宋" w:cs="仿宋"/>
          <w:sz w:val="32"/>
          <w:szCs w:val="32"/>
        </w:rPr>
      </w:pPr>
      <w:r>
        <w:rPr>
          <w:rFonts w:hint="eastAsia" w:ascii="仿宋" w:hAnsi="仿宋" w:eastAsia="仿宋" w:cs="仿宋"/>
          <w:sz w:val="32"/>
          <w:szCs w:val="32"/>
        </w:rPr>
        <w:t xml:space="preserve">   协议双方当事人任何一方由于不可抗力原因造成的本协议部分或全部不能履行，可以免除相应的责任，但应在条件允许下采取一切必要的补救措施以减少因不可抗力造成的损失。当事人迟延履行期间发生的不可抗力，不具有免责效力。</w:t>
      </w:r>
    </w:p>
    <w:p>
      <w:pPr>
        <w:topLinePunct/>
        <w:spacing w:before="156" w:beforeLines="50" w:after="156" w:afterLines="50" w:line="460" w:lineRule="exact"/>
        <w:rPr>
          <w:rFonts w:ascii="仿宋" w:hAnsi="仿宋" w:eastAsia="仿宋" w:cs="仿宋"/>
          <w:sz w:val="32"/>
          <w:szCs w:val="32"/>
        </w:rPr>
      </w:pPr>
      <w:r>
        <w:rPr>
          <w:rFonts w:hint="eastAsia" w:ascii="仿宋" w:hAnsi="仿宋" w:eastAsia="仿宋" w:cs="仿宋"/>
          <w:sz w:val="32"/>
          <w:szCs w:val="32"/>
        </w:rPr>
        <w:t xml:space="preserve">    遇有不可抗力的一方，应在7日内将不可抗力情况以信函、电报、传真等书面形式通知另一方，并在不可抗力发生后15日内，向另一方提交协议部分或全部不能履行或需要延期履行的报告及证明。</w:t>
      </w:r>
    </w:p>
    <w:p>
      <w:pPr>
        <w:wordWrap w:val="0"/>
        <w:topLinePunct/>
        <w:spacing w:before="312" w:beforeLines="100" w:after="312" w:afterLines="100" w:line="460" w:lineRule="exact"/>
        <w:ind w:firstLine="643" w:firstLineChars="200"/>
        <w:outlineLvl w:val="0"/>
        <w:rPr>
          <w:rFonts w:ascii="仿宋" w:hAnsi="仿宋" w:eastAsia="仿宋" w:cs="仿宋"/>
          <w:b/>
          <w:sz w:val="32"/>
          <w:szCs w:val="32"/>
        </w:rPr>
      </w:pPr>
      <w:r>
        <w:rPr>
          <w:rFonts w:hint="eastAsia" w:ascii="仿宋" w:hAnsi="仿宋" w:eastAsia="仿宋" w:cs="仿宋"/>
          <w:b/>
          <w:sz w:val="32"/>
          <w:szCs w:val="32"/>
        </w:rPr>
        <w:t>九、附则</w:t>
      </w:r>
    </w:p>
    <w:p>
      <w:pPr>
        <w:pStyle w:val="3"/>
        <w:wordWrap w:val="0"/>
        <w:topLinePunct/>
        <w:spacing w:before="156" w:beforeLines="50" w:after="156" w:afterLines="50" w:line="460" w:lineRule="exact"/>
        <w:ind w:firstLine="640" w:firstLineChars="200"/>
        <w:rPr>
          <w:rFonts w:ascii="仿宋" w:hAnsi="仿宋" w:eastAsia="仿宋" w:cs="仿宋"/>
        </w:rPr>
      </w:pPr>
      <w:r>
        <w:rPr>
          <w:rFonts w:hint="eastAsia" w:ascii="仿宋" w:hAnsi="仿宋" w:eastAsia="仿宋" w:cs="仿宋"/>
        </w:rPr>
        <w:t>本协议自双方法定代表人（委托代理人）签字并加盖公章之日起生效。</w:t>
      </w:r>
    </w:p>
    <w:p>
      <w:pPr>
        <w:pStyle w:val="3"/>
        <w:wordWrap w:val="0"/>
        <w:topLinePunct/>
        <w:spacing w:before="156" w:beforeLines="50" w:after="156" w:afterLines="50" w:line="460" w:lineRule="exact"/>
        <w:ind w:firstLine="640" w:firstLineChars="200"/>
        <w:rPr>
          <w:rFonts w:ascii="仿宋" w:hAnsi="仿宋" w:eastAsia="仿宋" w:cs="仿宋"/>
          <w:kern w:val="0"/>
        </w:rPr>
      </w:pPr>
      <w:r>
        <w:rPr>
          <w:rFonts w:hint="eastAsia" w:ascii="仿宋" w:hAnsi="仿宋" w:eastAsia="仿宋" w:cs="仿宋"/>
        </w:rPr>
        <w:t>本协议</w:t>
      </w:r>
      <w:r>
        <w:rPr>
          <w:rFonts w:hint="eastAsia" w:ascii="仿宋" w:hAnsi="仿宋" w:eastAsia="仿宋" w:cs="仿宋"/>
          <w:kern w:val="0"/>
        </w:rPr>
        <w:t>双方当事人均保证本合同中所填写的姓名、</w:t>
      </w:r>
      <w:r>
        <w:rPr>
          <w:rFonts w:hint="eastAsia" w:ascii="仿宋" w:hAnsi="仿宋" w:eastAsia="仿宋" w:cs="仿宋"/>
        </w:rPr>
        <w:t>通讯地址、电话、传真、开户银行、</w:t>
      </w:r>
      <w:r>
        <w:rPr>
          <w:rFonts w:hint="eastAsia" w:ascii="仿宋" w:hAnsi="仿宋" w:eastAsia="仿宋" w:cs="仿宋"/>
          <w:kern w:val="0"/>
        </w:rPr>
        <w:t>代理人等内容的真实有效，一方的信息如有变更，应于变更之日起</w:t>
      </w:r>
      <w:r>
        <w:rPr>
          <w:rFonts w:hint="eastAsia" w:ascii="仿宋" w:hAnsi="仿宋" w:eastAsia="仿宋" w:cs="仿宋"/>
        </w:rPr>
        <w:t>15</w:t>
      </w:r>
      <w:r>
        <w:rPr>
          <w:rFonts w:hint="eastAsia" w:ascii="仿宋" w:hAnsi="仿宋" w:eastAsia="仿宋" w:cs="仿宋"/>
          <w:kern w:val="0"/>
        </w:rPr>
        <w:t>日内以书面形式告知对方，否则由此引起的无法及时告知的责任由信息变更方承担。</w:t>
      </w:r>
    </w:p>
    <w:p>
      <w:pPr>
        <w:pStyle w:val="3"/>
        <w:wordWrap w:val="0"/>
        <w:topLinePunct/>
        <w:spacing w:before="156" w:beforeLines="50" w:after="156" w:afterLines="50" w:line="460" w:lineRule="exact"/>
        <w:ind w:firstLine="640" w:firstLineChars="200"/>
        <w:rPr>
          <w:rFonts w:ascii="仿宋" w:hAnsi="仿宋" w:eastAsia="仿宋" w:cs="仿宋"/>
        </w:rPr>
      </w:pPr>
      <w:r>
        <w:rPr>
          <w:rFonts w:hint="eastAsia" w:ascii="仿宋" w:hAnsi="仿宋" w:eastAsia="仿宋" w:cs="仿宋"/>
        </w:rPr>
        <w:t>本协议未尽事宜，经双方协商一致，另行签订补充协议。</w:t>
      </w:r>
    </w:p>
    <w:p>
      <w:pPr>
        <w:pStyle w:val="3"/>
        <w:wordWrap w:val="0"/>
        <w:topLinePunct/>
        <w:spacing w:before="156" w:beforeLines="50" w:after="156" w:afterLines="50" w:line="460" w:lineRule="exact"/>
        <w:ind w:firstLine="640" w:firstLineChars="200"/>
        <w:rPr>
          <w:rFonts w:ascii="仿宋" w:hAnsi="仿宋" w:eastAsia="仿宋" w:cs="仿宋"/>
        </w:rPr>
      </w:pPr>
      <w:r>
        <w:rPr>
          <w:rFonts w:hint="eastAsia" w:ascii="仿宋" w:hAnsi="仿宋" w:eastAsia="仿宋" w:cs="仿宋"/>
        </w:rPr>
        <w:t>本协议的价款、金额、面积等项应当同时以大、小写表示，大小写数额应当一致，不一致的，以大写为准。</w:t>
      </w:r>
    </w:p>
    <w:p>
      <w:pPr>
        <w:pStyle w:val="3"/>
        <w:wordWrap w:val="0"/>
        <w:topLinePunct/>
        <w:spacing w:before="156" w:beforeLines="50" w:after="156" w:afterLines="50" w:line="460" w:lineRule="exact"/>
        <w:ind w:firstLine="640" w:firstLineChars="200"/>
        <w:rPr>
          <w:rFonts w:ascii="仿宋" w:hAnsi="仿宋" w:eastAsia="仿宋" w:cs="仿宋"/>
        </w:rPr>
      </w:pPr>
      <w:r>
        <w:rPr>
          <w:rFonts w:hint="eastAsia" w:ascii="仿宋" w:hAnsi="仿宋" w:eastAsia="仿宋" w:cs="仿宋"/>
        </w:rPr>
        <w:t>本协议和附件共</w:t>
      </w:r>
      <w:r>
        <w:rPr>
          <w:rFonts w:hint="eastAsia" w:ascii="仿宋" w:hAnsi="仿宋" w:eastAsia="仿宋" w:cs="仿宋"/>
          <w:u w:val="single"/>
        </w:rPr>
        <w:t xml:space="preserve">    </w:t>
      </w:r>
      <w:r>
        <w:rPr>
          <w:rFonts w:hint="eastAsia" w:ascii="仿宋" w:hAnsi="仿宋" w:eastAsia="仿宋" w:cs="仿宋"/>
        </w:rPr>
        <w:t>页整，以中文书写为准。附件属于本协议的组成部分，与协议正文具有同等法律效力。本协议及其附件内空格部分填写的文字与印刷文字具有同等效力。</w:t>
      </w:r>
    </w:p>
    <w:p>
      <w:pPr>
        <w:pStyle w:val="3"/>
        <w:wordWrap w:val="0"/>
        <w:topLinePunct/>
        <w:spacing w:before="156" w:beforeLines="50" w:after="156" w:afterLines="50" w:line="460" w:lineRule="exact"/>
        <w:ind w:firstLine="640" w:firstLineChars="200"/>
        <w:rPr>
          <w:rFonts w:ascii="仿宋" w:hAnsi="仿宋" w:eastAsia="仿宋" w:cs="仿宋"/>
        </w:rPr>
      </w:pPr>
      <w:r>
        <w:rPr>
          <w:rFonts w:hint="eastAsia" w:ascii="仿宋" w:hAnsi="仿宋" w:eastAsia="仿宋" w:cs="仿宋"/>
        </w:rPr>
        <w:t>本协议一式</w:t>
      </w:r>
      <w:r>
        <w:rPr>
          <w:rFonts w:hint="eastAsia" w:ascii="仿宋" w:hAnsi="仿宋" w:eastAsia="仿宋" w:cs="仿宋"/>
          <w:u w:val="single"/>
        </w:rPr>
        <w:t xml:space="preserve">    </w:t>
      </w:r>
      <w:r>
        <w:rPr>
          <w:rFonts w:hint="eastAsia" w:ascii="仿宋" w:hAnsi="仿宋" w:eastAsia="仿宋" w:cs="仿宋"/>
        </w:rPr>
        <w:t>份，</w:t>
      </w:r>
      <w:bookmarkStart w:id="0" w:name="OLE_LINK5"/>
      <w:bookmarkEnd w:id="0"/>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份,乙方</w:t>
      </w:r>
      <w:r>
        <w:rPr>
          <w:rFonts w:hint="eastAsia" w:ascii="仿宋" w:hAnsi="仿宋" w:eastAsia="仿宋" w:cs="仿宋"/>
          <w:u w:val="single"/>
        </w:rPr>
        <w:t xml:space="preserve">    </w:t>
      </w:r>
      <w:r>
        <w:rPr>
          <w:rFonts w:hint="eastAsia" w:ascii="仿宋" w:hAnsi="仿宋" w:eastAsia="仿宋" w:cs="仿宋"/>
        </w:rPr>
        <w:t>份，具有同等法律效力。</w:t>
      </w:r>
    </w:p>
    <w:p>
      <w:pPr>
        <w:pStyle w:val="3"/>
        <w:wordWrap w:val="0"/>
        <w:topLinePunct/>
        <w:spacing w:before="156" w:beforeLines="50" w:after="156" w:afterLines="50" w:line="460" w:lineRule="exact"/>
        <w:ind w:firstLine="640" w:firstLineChars="200"/>
        <w:rPr>
          <w:rFonts w:ascii="仿宋" w:hAnsi="仿宋" w:eastAsia="仿宋" w:cs="仿宋"/>
        </w:rPr>
      </w:pPr>
      <w:r>
        <w:rPr>
          <w:rFonts w:hint="eastAsia" w:ascii="仿宋" w:hAnsi="仿宋" w:eastAsia="仿宋" w:cs="仿宋"/>
        </w:rPr>
        <w:t>双方约定的其他事项：</w:t>
      </w:r>
      <w:r>
        <w:rPr>
          <w:rFonts w:hint="eastAsia" w:ascii="仿宋" w:hAnsi="仿宋" w:eastAsia="仿宋" w:cs="仿宋"/>
          <w:u w:val="single"/>
        </w:rPr>
        <w:t xml:space="preserve">                                                                                                                                                                                         </w:t>
      </w:r>
      <w:r>
        <w:rPr>
          <w:rFonts w:hint="eastAsia" w:ascii="仿宋" w:hAnsi="仿宋" w:eastAsia="仿宋" w:cs="仿宋"/>
        </w:rPr>
        <w:t>。</w:t>
      </w: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jc w:val="left"/>
        <w:rPr>
          <w:color w:val="000000" w:themeColor="text1"/>
          <w14:textFill>
            <w14:solidFill>
              <w14:schemeClr w14:val="tx1"/>
            </w14:solidFill>
          </w14:textFill>
        </w:rPr>
      </w:pPr>
    </w:p>
    <w:p>
      <w:pPr>
        <w:wordWrap w:val="0"/>
        <w:topLinePunct/>
        <w:spacing w:line="360" w:lineRule="auto"/>
        <w:rPr>
          <w:rFonts w:ascii="仿宋" w:hAnsi="仿宋" w:eastAsia="仿宋"/>
          <w:sz w:val="30"/>
          <w:szCs w:val="30"/>
        </w:rPr>
      </w:pPr>
      <w:r>
        <w:rPr>
          <w:rFonts w:hint="eastAsia" w:ascii="仿宋" w:hAnsi="仿宋" w:eastAsia="仿宋"/>
          <w:sz w:val="30"/>
          <w:szCs w:val="30"/>
        </w:rPr>
        <w:t>甲方（盖章）：                 乙方（盖章）：</w:t>
      </w:r>
    </w:p>
    <w:p>
      <w:pPr>
        <w:wordWrap w:val="0"/>
        <w:topLinePunct/>
        <w:spacing w:line="360" w:lineRule="auto"/>
        <w:rPr>
          <w:rFonts w:ascii="仿宋" w:hAnsi="仿宋" w:eastAsia="仿宋"/>
          <w:sz w:val="30"/>
          <w:szCs w:val="30"/>
        </w:rPr>
      </w:pPr>
    </w:p>
    <w:p>
      <w:pPr>
        <w:wordWrap w:val="0"/>
        <w:topLinePunct/>
        <w:spacing w:line="360" w:lineRule="auto"/>
        <w:rPr>
          <w:rFonts w:ascii="仿宋" w:hAnsi="仿宋" w:eastAsia="仿宋"/>
          <w:sz w:val="30"/>
          <w:szCs w:val="30"/>
        </w:rPr>
      </w:pPr>
    </w:p>
    <w:p>
      <w:pPr>
        <w:wordWrap w:val="0"/>
        <w:topLinePunct/>
        <w:spacing w:line="360" w:lineRule="auto"/>
        <w:rPr>
          <w:rFonts w:ascii="仿宋" w:hAnsi="仿宋" w:eastAsia="仿宋"/>
          <w:sz w:val="30"/>
          <w:szCs w:val="30"/>
        </w:rPr>
      </w:pPr>
      <w:r>
        <w:rPr>
          <w:rFonts w:hint="eastAsia" w:ascii="仿宋" w:hAnsi="仿宋" w:eastAsia="仿宋"/>
          <w:sz w:val="30"/>
          <w:szCs w:val="30"/>
        </w:rPr>
        <w:t>法定代表人（委托代理人）        法定代表人</w:t>
      </w:r>
      <w:r>
        <w:rPr>
          <w:rFonts w:ascii="仿宋" w:hAnsi="仿宋" w:eastAsia="仿宋"/>
          <w:sz w:val="30"/>
          <w:szCs w:val="30"/>
        </w:rPr>
        <w:t>(</w:t>
      </w:r>
      <w:r>
        <w:rPr>
          <w:rFonts w:hint="eastAsia" w:ascii="仿宋" w:hAnsi="仿宋" w:eastAsia="仿宋"/>
          <w:sz w:val="30"/>
          <w:szCs w:val="30"/>
        </w:rPr>
        <w:t>委托代理人</w:t>
      </w:r>
      <w:r>
        <w:rPr>
          <w:rFonts w:ascii="仿宋" w:hAnsi="仿宋" w:eastAsia="仿宋"/>
          <w:sz w:val="30"/>
          <w:szCs w:val="30"/>
        </w:rPr>
        <w:t xml:space="preserve">) </w:t>
      </w:r>
    </w:p>
    <w:p>
      <w:pPr>
        <w:wordWrap w:val="0"/>
        <w:topLinePunct/>
        <w:spacing w:line="360" w:lineRule="auto"/>
        <w:rPr>
          <w:rFonts w:ascii="仿宋" w:hAnsi="仿宋" w:eastAsia="仿宋"/>
          <w:sz w:val="30"/>
          <w:szCs w:val="30"/>
        </w:rPr>
      </w:pPr>
      <w:r>
        <w:rPr>
          <w:rFonts w:hint="eastAsia" w:ascii="仿宋" w:hAnsi="仿宋" w:eastAsia="仿宋"/>
          <w:sz w:val="30"/>
          <w:szCs w:val="30"/>
        </w:rPr>
        <w:t>（签字）：                     （签字）：</w:t>
      </w:r>
    </w:p>
    <w:p>
      <w:pPr>
        <w:wordWrap w:val="0"/>
        <w:topLinePunct/>
        <w:spacing w:line="360" w:lineRule="auto"/>
        <w:ind w:firstLine="6450" w:firstLineChars="2150"/>
        <w:jc w:val="left"/>
        <w:rPr>
          <w:rFonts w:ascii="仿宋" w:hAnsi="仿宋" w:eastAsia="仿宋"/>
          <w:sz w:val="30"/>
          <w:szCs w:val="30"/>
        </w:rPr>
      </w:pPr>
    </w:p>
    <w:p>
      <w:pPr>
        <w:wordWrap w:val="0"/>
        <w:topLinePunct/>
        <w:spacing w:line="360" w:lineRule="auto"/>
        <w:ind w:firstLine="6450" w:firstLineChars="2150"/>
        <w:jc w:val="left"/>
        <w:rPr>
          <w:rFonts w:ascii="仿宋" w:hAnsi="仿宋" w:eastAsia="仿宋"/>
          <w:sz w:val="30"/>
          <w:szCs w:val="30"/>
        </w:rPr>
      </w:pPr>
    </w:p>
    <w:p>
      <w:pPr>
        <w:wordWrap w:val="0"/>
        <w:topLinePunct/>
        <w:spacing w:line="360" w:lineRule="auto"/>
        <w:ind w:firstLine="6450" w:firstLineChars="2150"/>
        <w:jc w:val="left"/>
        <w:rPr>
          <w:rFonts w:ascii="仿宋" w:hAnsi="仿宋" w:eastAsia="仿宋"/>
          <w:sz w:val="30"/>
          <w:szCs w:val="30"/>
        </w:rPr>
      </w:pPr>
    </w:p>
    <w:p>
      <w:pPr>
        <w:wordWrap w:val="0"/>
        <w:topLinePunct/>
        <w:spacing w:line="360" w:lineRule="auto"/>
        <w:ind w:firstLine="450" w:firstLineChars="150"/>
        <w:jc w:val="left"/>
        <w:rPr>
          <w:rFonts w:ascii="仿宋" w:hAnsi="仿宋" w:eastAsia="仿宋"/>
          <w:sz w:val="30"/>
          <w:szCs w:val="30"/>
        </w:rPr>
      </w:pPr>
      <w:r>
        <w:rPr>
          <w:rFonts w:hint="eastAsia" w:ascii="仿宋" w:hAnsi="仿宋" w:eastAsia="仿宋"/>
          <w:sz w:val="30"/>
          <w:szCs w:val="30"/>
        </w:rPr>
        <w:t>年   月   日                          年   月   日</w:t>
      </w: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idowControl/>
        <w:spacing w:line="440" w:lineRule="exact"/>
        <w:ind w:left="1048" w:leftChars="399" w:hanging="210" w:hangingChars="100"/>
        <w:jc w:val="left"/>
        <w:rPr>
          <w:color w:val="000000" w:themeColor="text1"/>
          <w14:textFill>
            <w14:solidFill>
              <w14:schemeClr w14:val="tx1"/>
            </w14:solidFill>
          </w14:textFill>
        </w:rPr>
      </w:pPr>
    </w:p>
    <w:p>
      <w:pPr>
        <w:wordWrap w:val="0"/>
        <w:topLinePunct/>
        <w:spacing w:line="360" w:lineRule="auto"/>
        <w:jc w:val="left"/>
        <w:rPr>
          <w:rFonts w:ascii="仿宋" w:hAnsi="仿宋" w:eastAsia="仿宋"/>
          <w:sz w:val="30"/>
          <w:szCs w:val="30"/>
        </w:rPr>
      </w:pPr>
      <w:r>
        <w:rPr>
          <w:rFonts w:hint="eastAsia" w:ascii="仿宋" w:hAnsi="仿宋" w:eastAsia="仿宋"/>
          <w:sz w:val="30"/>
          <w:szCs w:val="30"/>
        </w:rPr>
        <w:t>附件1</w:t>
      </w:r>
    </w:p>
    <w:p>
      <w:pPr>
        <w:topLinePunct/>
        <w:spacing w:line="360" w:lineRule="auto"/>
        <w:jc w:val="center"/>
        <w:rPr>
          <w:rFonts w:hint="eastAsia" w:ascii="仿宋" w:hAnsi="仿宋" w:eastAsia="仿宋"/>
          <w:b/>
          <w:bCs/>
          <w:sz w:val="30"/>
          <w:szCs w:val="30"/>
          <w:lang w:val="en-US" w:eastAsia="zh-CN"/>
        </w:rPr>
      </w:pPr>
      <w:r>
        <w:rPr>
          <w:rFonts w:hint="eastAsia" w:ascii="仿宋" w:hAnsi="仿宋" w:eastAsia="仿宋"/>
          <w:b/>
          <w:bCs/>
          <w:sz w:val="30"/>
          <w:szCs w:val="30"/>
        </w:rPr>
        <w:t>宗海位置图</w:t>
      </w:r>
      <w:r>
        <w:rPr>
          <w:rFonts w:hint="eastAsia" w:ascii="仿宋" w:hAnsi="仿宋" w:eastAsia="仿宋"/>
          <w:b/>
          <w:bCs/>
          <w:sz w:val="30"/>
          <w:szCs w:val="30"/>
          <w:lang w:val="en-US" w:eastAsia="zh-CN"/>
        </w:rPr>
        <w:t>1</w:t>
      </w:r>
    </w:p>
    <w:p>
      <w:pPr>
        <w:topLinePunct/>
        <w:spacing w:line="360" w:lineRule="auto"/>
        <w:jc w:val="center"/>
        <w:rPr>
          <w:rFonts w:ascii="仿宋" w:hAnsi="仿宋" w:eastAsia="仿宋"/>
          <w:b/>
          <w:bCs/>
          <w:sz w:val="30"/>
          <w:szCs w:val="30"/>
        </w:rPr>
      </w:pPr>
    </w:p>
    <w:p>
      <w:pPr>
        <w:topLinePunct/>
        <w:spacing w:line="360" w:lineRule="auto"/>
        <w:jc w:val="both"/>
        <w:rPr>
          <w:rFonts w:ascii="仿宋" w:hAnsi="仿宋" w:eastAsia="仿宋"/>
          <w:b/>
          <w:bCs/>
          <w:sz w:val="30"/>
          <w:szCs w:val="30"/>
        </w:rPr>
      </w:pPr>
    </w:p>
    <w:p>
      <w:pPr>
        <w:widowControl/>
        <w:jc w:val="left"/>
        <w:rPr>
          <w:rFonts w:ascii="仿宋" w:hAnsi="仿宋" w:eastAsia="仿宋"/>
          <w:sz w:val="30"/>
          <w:szCs w:val="30"/>
        </w:rPr>
      </w:pPr>
      <w:r>
        <w:rPr>
          <w:rFonts w:hint="eastAsia" w:ascii="仿宋" w:hAnsi="仿宋" w:eastAsia="仿宋"/>
          <w:sz w:val="30"/>
          <w:szCs w:val="30"/>
        </w:rPr>
        <w:t>附件2</w:t>
      </w:r>
    </w:p>
    <w:p>
      <w:pPr>
        <w:topLinePunct/>
        <w:spacing w:line="360" w:lineRule="auto"/>
        <w:jc w:val="center"/>
        <w:rPr>
          <w:rFonts w:ascii="仿宋" w:hAnsi="仿宋" w:eastAsia="仿宋"/>
          <w:b/>
          <w:bCs/>
          <w:sz w:val="30"/>
          <w:szCs w:val="30"/>
        </w:rPr>
      </w:pPr>
      <w:r>
        <w:rPr>
          <w:rFonts w:hint="eastAsia" w:ascii="仿宋" w:hAnsi="仿宋" w:eastAsia="仿宋"/>
          <w:b/>
          <w:bCs/>
          <w:sz w:val="30"/>
          <w:szCs w:val="30"/>
        </w:rPr>
        <w:t>宗海界址图</w:t>
      </w:r>
      <w:r>
        <w:rPr>
          <w:rFonts w:hint="eastAsia" w:ascii="仿宋" w:hAnsi="仿宋" w:eastAsia="仿宋"/>
          <w:b/>
          <w:bCs/>
          <w:sz w:val="30"/>
          <w:szCs w:val="30"/>
          <w:lang w:val="en-US" w:eastAsia="zh-CN"/>
        </w:rPr>
        <w:t>1</w:t>
      </w:r>
    </w:p>
    <w:p>
      <w:pPr>
        <w:topLinePunct/>
        <w:spacing w:line="360" w:lineRule="auto"/>
        <w:jc w:val="center"/>
        <w:rPr>
          <w:rFonts w:ascii="仿宋" w:hAnsi="仿宋" w:eastAsia="仿宋"/>
          <w:b/>
          <w:bCs/>
          <w:sz w:val="30"/>
          <w:szCs w:val="30"/>
        </w:rPr>
      </w:pPr>
    </w:p>
    <w:p>
      <w:pPr>
        <w:widowControl/>
        <w:jc w:val="left"/>
        <w:rPr>
          <w:rFonts w:ascii="仿宋" w:hAnsi="仿宋" w:eastAsia="仿宋"/>
          <w:sz w:val="30"/>
          <w:szCs w:val="30"/>
        </w:rPr>
      </w:pPr>
      <w:r>
        <w:rPr>
          <w:rFonts w:hint="eastAsia" w:ascii="仿宋" w:hAnsi="仿宋" w:eastAsia="仿宋"/>
          <w:sz w:val="30"/>
          <w:szCs w:val="30"/>
        </w:rPr>
        <w:t>附件3</w:t>
      </w:r>
    </w:p>
    <w:p>
      <w:pPr>
        <w:topLinePunct/>
        <w:spacing w:line="360" w:lineRule="auto"/>
        <w:jc w:val="center"/>
        <w:rPr>
          <w:rFonts w:hint="eastAsia" w:ascii="仿宋" w:hAnsi="仿宋" w:eastAsia="仿宋"/>
          <w:b/>
          <w:bCs/>
          <w:sz w:val="30"/>
          <w:szCs w:val="30"/>
          <w:lang w:val="en-US" w:eastAsia="zh-CN"/>
        </w:rPr>
      </w:pPr>
      <w:r>
        <w:rPr>
          <w:rFonts w:hint="eastAsia" w:ascii="仿宋" w:hAnsi="仿宋" w:eastAsia="仿宋"/>
          <w:b/>
          <w:bCs/>
          <w:sz w:val="30"/>
          <w:szCs w:val="30"/>
          <w:lang w:eastAsia="zh-CN"/>
        </w:rPr>
        <w:t>填海形成</w:t>
      </w:r>
      <w:r>
        <w:rPr>
          <w:rFonts w:hint="eastAsia" w:ascii="仿宋" w:hAnsi="仿宋" w:eastAsia="仿宋"/>
          <w:b/>
          <w:bCs/>
          <w:sz w:val="30"/>
          <w:szCs w:val="30"/>
        </w:rPr>
        <w:t>土地界址图</w:t>
      </w:r>
      <w:r>
        <w:rPr>
          <w:rFonts w:hint="eastAsia" w:ascii="仿宋" w:hAnsi="仿宋" w:eastAsia="仿宋"/>
          <w:b/>
          <w:bCs/>
          <w:sz w:val="30"/>
          <w:szCs w:val="30"/>
          <w:lang w:val="en-US" w:eastAsia="zh-CN"/>
        </w:rPr>
        <w:t>1</w:t>
      </w:r>
    </w:p>
    <w:p>
      <w:pPr>
        <w:topLinePunct/>
        <w:spacing w:line="360" w:lineRule="auto"/>
        <w:jc w:val="center"/>
        <w:rPr>
          <w:rFonts w:ascii="仿宋" w:hAnsi="仿宋" w:eastAsia="仿宋"/>
          <w:b/>
          <w:bCs/>
          <w:sz w:val="30"/>
          <w:szCs w:val="30"/>
        </w:rPr>
      </w:pPr>
    </w:p>
    <w:p>
      <w:pPr>
        <w:widowControl/>
        <w:jc w:val="left"/>
        <w:rPr>
          <w:rFonts w:ascii="仿宋" w:hAnsi="仿宋" w:eastAsia="仿宋"/>
          <w:sz w:val="30"/>
          <w:szCs w:val="30"/>
        </w:rPr>
      </w:pPr>
      <w:r>
        <w:rPr>
          <w:rFonts w:hint="eastAsia" w:ascii="仿宋" w:hAnsi="仿宋" w:eastAsia="仿宋"/>
          <w:sz w:val="30"/>
          <w:szCs w:val="30"/>
        </w:rPr>
        <w:t>附件4</w:t>
      </w:r>
    </w:p>
    <w:p>
      <w:pPr>
        <w:widowControl/>
        <w:spacing w:line="440" w:lineRule="exact"/>
        <w:ind w:left="1139" w:leftChars="399" w:hanging="301" w:hangingChars="100"/>
        <w:jc w:val="center"/>
        <w:rPr>
          <w:rFonts w:ascii="仿宋" w:hAnsi="仿宋" w:eastAsia="仿宋"/>
          <w:b/>
          <w:bCs/>
          <w:sz w:val="30"/>
          <w:szCs w:val="30"/>
        </w:rPr>
      </w:pPr>
      <w:r>
        <w:rPr>
          <w:rFonts w:hint="eastAsia" w:ascii="仿宋" w:hAnsi="仿宋" w:eastAsia="仿宋"/>
          <w:b/>
          <w:bCs/>
          <w:sz w:val="30"/>
          <w:szCs w:val="30"/>
        </w:rPr>
        <w:t>竣工验收证明文件</w:t>
      </w:r>
    </w:p>
    <w:p>
      <w:pPr>
        <w:widowControl/>
        <w:spacing w:line="440" w:lineRule="exact"/>
        <w:ind w:left="1139" w:leftChars="399" w:hanging="301" w:hangingChars="100"/>
        <w:jc w:val="center"/>
        <w:rPr>
          <w:rFonts w:ascii="仿宋" w:hAnsi="仿宋" w:eastAsia="仿宋"/>
          <w:b/>
          <w:bCs/>
          <w:sz w:val="30"/>
          <w:szCs w:val="30"/>
        </w:rPr>
      </w:pPr>
    </w:p>
    <w:p>
      <w:pPr>
        <w:widowControl/>
        <w:spacing w:line="440" w:lineRule="exact"/>
        <w:jc w:val="left"/>
        <w:rPr>
          <w:rFonts w:ascii="仿宋" w:hAnsi="仿宋" w:eastAsia="仿宋" w:cs="仿宋"/>
          <w:bCs/>
          <w:sz w:val="32"/>
          <w:szCs w:val="32"/>
        </w:rPr>
      </w:pPr>
      <w:r>
        <w:rPr>
          <w:rFonts w:hint="eastAsia" w:ascii="仿宋" w:hAnsi="仿宋" w:eastAsia="仿宋" w:cs="仿宋"/>
          <w:bCs/>
          <w:sz w:val="32"/>
          <w:szCs w:val="32"/>
        </w:rPr>
        <w:t>附件5</w:t>
      </w:r>
    </w:p>
    <w:p>
      <w:pPr>
        <w:widowControl/>
        <w:spacing w:line="440" w:lineRule="exact"/>
        <w:ind w:left="838" w:leftChars="399"/>
        <w:jc w:val="center"/>
        <w:rPr>
          <w:rFonts w:hint="eastAsia" w:ascii="仿宋" w:hAnsi="仿宋" w:eastAsia="仿宋" w:cs="仿宋"/>
          <w:b/>
          <w:sz w:val="32"/>
          <w:szCs w:val="32"/>
          <w:lang w:val="en-US" w:eastAsia="zh-CN"/>
        </w:rPr>
      </w:pPr>
      <w:r>
        <w:rPr>
          <w:rFonts w:hint="eastAsia" w:ascii="仿宋" w:hAnsi="仿宋" w:eastAsia="仿宋" w:cs="仿宋"/>
          <w:b/>
          <w:sz w:val="32"/>
          <w:szCs w:val="32"/>
        </w:rPr>
        <w:t>宗海界址图</w:t>
      </w:r>
      <w:r>
        <w:rPr>
          <w:rFonts w:hint="eastAsia" w:ascii="仿宋" w:hAnsi="仿宋" w:eastAsia="仿宋" w:cs="仿宋"/>
          <w:b/>
          <w:sz w:val="32"/>
          <w:szCs w:val="32"/>
          <w:lang w:val="en-US" w:eastAsia="zh-CN"/>
        </w:rPr>
        <w:t>2</w:t>
      </w:r>
    </w:p>
    <w:p>
      <w:pPr>
        <w:widowControl/>
        <w:spacing w:line="440" w:lineRule="exact"/>
        <w:jc w:val="left"/>
        <w:rPr>
          <w:rFonts w:ascii="仿宋" w:hAnsi="仿宋" w:eastAsia="仿宋" w:cs="仿宋"/>
          <w:bCs/>
          <w:sz w:val="32"/>
          <w:szCs w:val="32"/>
        </w:rPr>
      </w:pPr>
    </w:p>
    <w:p>
      <w:pPr>
        <w:widowControl/>
        <w:spacing w:line="440" w:lineRule="exact"/>
        <w:jc w:val="left"/>
        <w:rPr>
          <w:rFonts w:ascii="仿宋" w:hAnsi="仿宋" w:eastAsia="仿宋" w:cs="仿宋"/>
          <w:bCs/>
          <w:sz w:val="32"/>
          <w:szCs w:val="32"/>
        </w:rPr>
      </w:pPr>
    </w:p>
    <w:p>
      <w:pPr>
        <w:widowControl/>
        <w:spacing w:line="440" w:lineRule="exact"/>
        <w:jc w:val="left"/>
        <w:rPr>
          <w:rFonts w:ascii="仿宋" w:hAnsi="仿宋" w:eastAsia="仿宋" w:cs="仿宋"/>
          <w:bCs/>
          <w:sz w:val="32"/>
          <w:szCs w:val="32"/>
        </w:rPr>
      </w:pPr>
    </w:p>
    <w:p>
      <w:pPr>
        <w:widowControl/>
        <w:spacing w:line="440" w:lineRule="exact"/>
        <w:jc w:val="left"/>
        <w:rPr>
          <w:rFonts w:ascii="仿宋" w:hAnsi="仿宋" w:eastAsia="仿宋" w:cs="仿宋"/>
          <w:b/>
          <w:sz w:val="32"/>
          <w:szCs w:val="32"/>
        </w:rPr>
      </w:pPr>
      <w:r>
        <w:rPr>
          <w:rFonts w:hint="eastAsia" w:ascii="仿宋" w:hAnsi="仿宋" w:eastAsia="仿宋" w:cs="仿宋"/>
          <w:bCs/>
          <w:sz w:val="32"/>
          <w:szCs w:val="32"/>
        </w:rPr>
        <w:t>附件6</w:t>
      </w:r>
    </w:p>
    <w:p>
      <w:pPr>
        <w:widowControl/>
        <w:spacing w:line="440" w:lineRule="exact"/>
        <w:ind w:left="838" w:leftChars="399"/>
        <w:jc w:val="center"/>
        <w:rPr>
          <w:rFonts w:hint="eastAsia" w:ascii="仿宋" w:hAnsi="仿宋" w:eastAsia="仿宋" w:cs="仿宋"/>
          <w:b/>
          <w:sz w:val="32"/>
          <w:szCs w:val="32"/>
          <w:lang w:val="en-US" w:eastAsia="zh-CN"/>
        </w:rPr>
      </w:pPr>
      <w:r>
        <w:rPr>
          <w:rFonts w:hint="eastAsia" w:ascii="仿宋" w:hAnsi="仿宋" w:eastAsia="仿宋" w:cs="仿宋"/>
          <w:b/>
          <w:sz w:val="32"/>
          <w:szCs w:val="32"/>
        </w:rPr>
        <w:t>宗海位置图</w:t>
      </w:r>
      <w:r>
        <w:rPr>
          <w:rFonts w:hint="eastAsia" w:ascii="仿宋" w:hAnsi="仿宋" w:eastAsia="仿宋" w:cs="仿宋"/>
          <w:b/>
          <w:sz w:val="32"/>
          <w:szCs w:val="32"/>
          <w:lang w:val="en-US" w:eastAsia="zh-CN"/>
        </w:rPr>
        <w:t>2</w:t>
      </w:r>
    </w:p>
    <w:p>
      <w:pPr>
        <w:widowControl/>
        <w:spacing w:line="440" w:lineRule="exact"/>
        <w:ind w:left="838" w:leftChars="399"/>
        <w:jc w:val="center"/>
        <w:rPr>
          <w:rFonts w:hint="eastAsia" w:ascii="仿宋" w:hAnsi="仿宋" w:eastAsia="仿宋" w:cs="仿宋"/>
          <w:b/>
          <w:sz w:val="32"/>
          <w:szCs w:val="32"/>
          <w:lang w:val="en-US" w:eastAsia="zh-CN"/>
        </w:rPr>
      </w:pPr>
    </w:p>
    <w:p>
      <w:pPr>
        <w:widowControl/>
        <w:spacing w:line="440" w:lineRule="exact"/>
        <w:ind w:left="838" w:leftChars="399"/>
        <w:jc w:val="center"/>
        <w:rPr>
          <w:rFonts w:hint="eastAsia" w:ascii="仿宋" w:hAnsi="仿宋" w:eastAsia="仿宋" w:cs="仿宋"/>
          <w:b/>
          <w:sz w:val="32"/>
          <w:szCs w:val="32"/>
          <w:lang w:val="en-US" w:eastAsia="zh-CN"/>
        </w:rPr>
      </w:pPr>
    </w:p>
    <w:p>
      <w:pPr>
        <w:widowControl/>
        <w:spacing w:line="440" w:lineRule="exact"/>
        <w:ind w:left="0" w:leftChars="0"/>
        <w:jc w:val="left"/>
        <w:rPr>
          <w:rFonts w:hint="eastAsia" w:ascii="仿宋" w:hAnsi="仿宋" w:eastAsia="仿宋" w:cs="仿宋"/>
          <w:b/>
          <w:sz w:val="32"/>
          <w:szCs w:val="32"/>
          <w:lang w:val="en-US" w:eastAsia="zh-CN"/>
        </w:rPr>
      </w:pPr>
      <w:r>
        <w:rPr>
          <w:rFonts w:hint="eastAsia" w:ascii="仿宋" w:hAnsi="仿宋" w:eastAsia="仿宋" w:cs="仿宋"/>
          <w:bCs/>
          <w:sz w:val="32"/>
          <w:szCs w:val="32"/>
        </w:rPr>
        <w:t>附件</w:t>
      </w:r>
      <w:r>
        <w:rPr>
          <w:rFonts w:hint="eastAsia" w:ascii="仿宋" w:hAnsi="仿宋" w:eastAsia="仿宋" w:cs="仿宋"/>
          <w:bCs/>
          <w:sz w:val="32"/>
          <w:szCs w:val="32"/>
          <w:lang w:val="en-US" w:eastAsia="zh-CN"/>
        </w:rPr>
        <w:t>7</w:t>
      </w:r>
    </w:p>
    <w:p>
      <w:pPr>
        <w:widowControl/>
        <w:spacing w:line="440" w:lineRule="exact"/>
        <w:ind w:left="838" w:leftChars="399"/>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填海造地成本核算证明文件</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五">
    <w:altName w:val="黑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5412"/>
    <w:multiLevelType w:val="singleLevel"/>
    <w:tmpl w:val="18E154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DD"/>
    <w:rsid w:val="00000466"/>
    <w:rsid w:val="00002B30"/>
    <w:rsid w:val="00005A11"/>
    <w:rsid w:val="00005A3B"/>
    <w:rsid w:val="00006EA7"/>
    <w:rsid w:val="0001459D"/>
    <w:rsid w:val="00014943"/>
    <w:rsid w:val="00014E1C"/>
    <w:rsid w:val="000164BB"/>
    <w:rsid w:val="0002187E"/>
    <w:rsid w:val="000230AF"/>
    <w:rsid w:val="00033DAE"/>
    <w:rsid w:val="00034DBA"/>
    <w:rsid w:val="00042903"/>
    <w:rsid w:val="00042F44"/>
    <w:rsid w:val="0004629B"/>
    <w:rsid w:val="00046404"/>
    <w:rsid w:val="00046B7E"/>
    <w:rsid w:val="00047835"/>
    <w:rsid w:val="00050171"/>
    <w:rsid w:val="00051399"/>
    <w:rsid w:val="00051964"/>
    <w:rsid w:val="000557F3"/>
    <w:rsid w:val="000614F4"/>
    <w:rsid w:val="000638DD"/>
    <w:rsid w:val="00070778"/>
    <w:rsid w:val="00072DAB"/>
    <w:rsid w:val="00075DE5"/>
    <w:rsid w:val="00076A33"/>
    <w:rsid w:val="0008195A"/>
    <w:rsid w:val="0008218F"/>
    <w:rsid w:val="00083A45"/>
    <w:rsid w:val="00084FFA"/>
    <w:rsid w:val="0008565D"/>
    <w:rsid w:val="00085A92"/>
    <w:rsid w:val="00091146"/>
    <w:rsid w:val="00092D64"/>
    <w:rsid w:val="0009387A"/>
    <w:rsid w:val="000948CF"/>
    <w:rsid w:val="000950D8"/>
    <w:rsid w:val="000969DB"/>
    <w:rsid w:val="000A1B10"/>
    <w:rsid w:val="000A1F22"/>
    <w:rsid w:val="000A332A"/>
    <w:rsid w:val="000A3D37"/>
    <w:rsid w:val="000A4321"/>
    <w:rsid w:val="000B4C6E"/>
    <w:rsid w:val="000B4E9A"/>
    <w:rsid w:val="000B7173"/>
    <w:rsid w:val="000B7352"/>
    <w:rsid w:val="000C0069"/>
    <w:rsid w:val="000C0F6C"/>
    <w:rsid w:val="000C1991"/>
    <w:rsid w:val="000C2A2C"/>
    <w:rsid w:val="000C4C88"/>
    <w:rsid w:val="000C7E8D"/>
    <w:rsid w:val="000D797C"/>
    <w:rsid w:val="000E5A90"/>
    <w:rsid w:val="000E6DDD"/>
    <w:rsid w:val="000F251E"/>
    <w:rsid w:val="000F33A3"/>
    <w:rsid w:val="000F439E"/>
    <w:rsid w:val="000F49E0"/>
    <w:rsid w:val="0010077D"/>
    <w:rsid w:val="00100E4F"/>
    <w:rsid w:val="0010332D"/>
    <w:rsid w:val="00104708"/>
    <w:rsid w:val="001054FD"/>
    <w:rsid w:val="00105BB7"/>
    <w:rsid w:val="001065B3"/>
    <w:rsid w:val="0010667F"/>
    <w:rsid w:val="00112C30"/>
    <w:rsid w:val="00121011"/>
    <w:rsid w:val="00122A4C"/>
    <w:rsid w:val="0012422D"/>
    <w:rsid w:val="00124C84"/>
    <w:rsid w:val="00126425"/>
    <w:rsid w:val="00126D99"/>
    <w:rsid w:val="00132CDB"/>
    <w:rsid w:val="001342D5"/>
    <w:rsid w:val="0013597A"/>
    <w:rsid w:val="00136331"/>
    <w:rsid w:val="00136651"/>
    <w:rsid w:val="001372F0"/>
    <w:rsid w:val="00140B34"/>
    <w:rsid w:val="00145F82"/>
    <w:rsid w:val="001461B1"/>
    <w:rsid w:val="00150943"/>
    <w:rsid w:val="00150BC8"/>
    <w:rsid w:val="00152345"/>
    <w:rsid w:val="00155BE0"/>
    <w:rsid w:val="00156BE0"/>
    <w:rsid w:val="00161033"/>
    <w:rsid w:val="00163674"/>
    <w:rsid w:val="00166DF4"/>
    <w:rsid w:val="001679A0"/>
    <w:rsid w:val="001735CC"/>
    <w:rsid w:val="00180471"/>
    <w:rsid w:val="001804FC"/>
    <w:rsid w:val="0018201D"/>
    <w:rsid w:val="00184422"/>
    <w:rsid w:val="00184B8A"/>
    <w:rsid w:val="00191884"/>
    <w:rsid w:val="00192947"/>
    <w:rsid w:val="00192A0D"/>
    <w:rsid w:val="00193281"/>
    <w:rsid w:val="00196925"/>
    <w:rsid w:val="001A1A41"/>
    <w:rsid w:val="001A2C12"/>
    <w:rsid w:val="001A43B3"/>
    <w:rsid w:val="001A55F1"/>
    <w:rsid w:val="001A7225"/>
    <w:rsid w:val="001B19E9"/>
    <w:rsid w:val="001B3143"/>
    <w:rsid w:val="001C194F"/>
    <w:rsid w:val="001C38BA"/>
    <w:rsid w:val="001D0D21"/>
    <w:rsid w:val="001E0016"/>
    <w:rsid w:val="001E0A5D"/>
    <w:rsid w:val="001F261A"/>
    <w:rsid w:val="001F4287"/>
    <w:rsid w:val="001F5EF2"/>
    <w:rsid w:val="001F62E8"/>
    <w:rsid w:val="00200F6D"/>
    <w:rsid w:val="002112E4"/>
    <w:rsid w:val="00212236"/>
    <w:rsid w:val="00212BE3"/>
    <w:rsid w:val="002145F6"/>
    <w:rsid w:val="0021685E"/>
    <w:rsid w:val="002209F4"/>
    <w:rsid w:val="00221125"/>
    <w:rsid w:val="0022258A"/>
    <w:rsid w:val="002250D9"/>
    <w:rsid w:val="002255D5"/>
    <w:rsid w:val="00226435"/>
    <w:rsid w:val="00230B6C"/>
    <w:rsid w:val="002315CA"/>
    <w:rsid w:val="002344C4"/>
    <w:rsid w:val="002429B4"/>
    <w:rsid w:val="00256503"/>
    <w:rsid w:val="00256F9A"/>
    <w:rsid w:val="00256FAB"/>
    <w:rsid w:val="002570D6"/>
    <w:rsid w:val="00260CE0"/>
    <w:rsid w:val="00261CB5"/>
    <w:rsid w:val="0026330B"/>
    <w:rsid w:val="00264218"/>
    <w:rsid w:val="00265216"/>
    <w:rsid w:val="002664FE"/>
    <w:rsid w:val="002667A3"/>
    <w:rsid w:val="00270176"/>
    <w:rsid w:val="002739EE"/>
    <w:rsid w:val="00275666"/>
    <w:rsid w:val="00277B9D"/>
    <w:rsid w:val="00281393"/>
    <w:rsid w:val="00283909"/>
    <w:rsid w:val="00285AD8"/>
    <w:rsid w:val="00286644"/>
    <w:rsid w:val="00291279"/>
    <w:rsid w:val="00291432"/>
    <w:rsid w:val="002917B1"/>
    <w:rsid w:val="00293B35"/>
    <w:rsid w:val="00293FC7"/>
    <w:rsid w:val="00294248"/>
    <w:rsid w:val="00294390"/>
    <w:rsid w:val="002B0597"/>
    <w:rsid w:val="002B1671"/>
    <w:rsid w:val="002B3DB0"/>
    <w:rsid w:val="002B465A"/>
    <w:rsid w:val="002B5A0B"/>
    <w:rsid w:val="002C0469"/>
    <w:rsid w:val="002C2580"/>
    <w:rsid w:val="002C73A5"/>
    <w:rsid w:val="002D02FF"/>
    <w:rsid w:val="002D23B4"/>
    <w:rsid w:val="002D5874"/>
    <w:rsid w:val="002D7F23"/>
    <w:rsid w:val="002E1174"/>
    <w:rsid w:val="002E2DF3"/>
    <w:rsid w:val="002E3B54"/>
    <w:rsid w:val="002E7367"/>
    <w:rsid w:val="002E77BB"/>
    <w:rsid w:val="002F2094"/>
    <w:rsid w:val="002F529C"/>
    <w:rsid w:val="0030005A"/>
    <w:rsid w:val="003019A5"/>
    <w:rsid w:val="00310F3B"/>
    <w:rsid w:val="00312CCB"/>
    <w:rsid w:val="003161B7"/>
    <w:rsid w:val="0031624C"/>
    <w:rsid w:val="00317152"/>
    <w:rsid w:val="003176AF"/>
    <w:rsid w:val="00321C9B"/>
    <w:rsid w:val="0032296A"/>
    <w:rsid w:val="00327E38"/>
    <w:rsid w:val="0033007D"/>
    <w:rsid w:val="00331487"/>
    <w:rsid w:val="00333130"/>
    <w:rsid w:val="003351BB"/>
    <w:rsid w:val="003400FD"/>
    <w:rsid w:val="00340E53"/>
    <w:rsid w:val="003439EC"/>
    <w:rsid w:val="0034561A"/>
    <w:rsid w:val="00345E7F"/>
    <w:rsid w:val="00347123"/>
    <w:rsid w:val="00352066"/>
    <w:rsid w:val="0035371D"/>
    <w:rsid w:val="00354FCC"/>
    <w:rsid w:val="00355A27"/>
    <w:rsid w:val="00355A5C"/>
    <w:rsid w:val="00355E74"/>
    <w:rsid w:val="00355E87"/>
    <w:rsid w:val="00360325"/>
    <w:rsid w:val="00361704"/>
    <w:rsid w:val="00361918"/>
    <w:rsid w:val="00362708"/>
    <w:rsid w:val="00364A95"/>
    <w:rsid w:val="00364A9B"/>
    <w:rsid w:val="003675EE"/>
    <w:rsid w:val="0037036A"/>
    <w:rsid w:val="003969DE"/>
    <w:rsid w:val="00396B76"/>
    <w:rsid w:val="003A1E46"/>
    <w:rsid w:val="003A44B4"/>
    <w:rsid w:val="003A6A0E"/>
    <w:rsid w:val="003B012C"/>
    <w:rsid w:val="003B3548"/>
    <w:rsid w:val="003B41BE"/>
    <w:rsid w:val="003B566D"/>
    <w:rsid w:val="003C4D46"/>
    <w:rsid w:val="003C62CA"/>
    <w:rsid w:val="003C7FA6"/>
    <w:rsid w:val="003D0788"/>
    <w:rsid w:val="003D4287"/>
    <w:rsid w:val="003D76E9"/>
    <w:rsid w:val="003E3450"/>
    <w:rsid w:val="003E3C01"/>
    <w:rsid w:val="003F3E36"/>
    <w:rsid w:val="003F6C9B"/>
    <w:rsid w:val="003F7149"/>
    <w:rsid w:val="003F7810"/>
    <w:rsid w:val="00401385"/>
    <w:rsid w:val="004048A1"/>
    <w:rsid w:val="0041060F"/>
    <w:rsid w:val="00413A5C"/>
    <w:rsid w:val="00415FE9"/>
    <w:rsid w:val="004204B3"/>
    <w:rsid w:val="00420598"/>
    <w:rsid w:val="00423242"/>
    <w:rsid w:val="00423C17"/>
    <w:rsid w:val="0042618D"/>
    <w:rsid w:val="004327F8"/>
    <w:rsid w:val="00432D8B"/>
    <w:rsid w:val="00436E77"/>
    <w:rsid w:val="0044064D"/>
    <w:rsid w:val="004413A0"/>
    <w:rsid w:val="00445F2D"/>
    <w:rsid w:val="00446D46"/>
    <w:rsid w:val="00451F2B"/>
    <w:rsid w:val="00453400"/>
    <w:rsid w:val="004569F7"/>
    <w:rsid w:val="00460DAC"/>
    <w:rsid w:val="0046162E"/>
    <w:rsid w:val="00462FB9"/>
    <w:rsid w:val="004649E6"/>
    <w:rsid w:val="00465B12"/>
    <w:rsid w:val="00466097"/>
    <w:rsid w:val="00466527"/>
    <w:rsid w:val="00466B49"/>
    <w:rsid w:val="004722D8"/>
    <w:rsid w:val="00477C2E"/>
    <w:rsid w:val="00482108"/>
    <w:rsid w:val="00482DBB"/>
    <w:rsid w:val="00483ADA"/>
    <w:rsid w:val="00486356"/>
    <w:rsid w:val="00486F61"/>
    <w:rsid w:val="004873E3"/>
    <w:rsid w:val="00491CB2"/>
    <w:rsid w:val="00492B94"/>
    <w:rsid w:val="004931BC"/>
    <w:rsid w:val="0049609D"/>
    <w:rsid w:val="004A07BB"/>
    <w:rsid w:val="004A12D4"/>
    <w:rsid w:val="004A5F45"/>
    <w:rsid w:val="004A68CD"/>
    <w:rsid w:val="004A7DED"/>
    <w:rsid w:val="004B23A3"/>
    <w:rsid w:val="004B3B8A"/>
    <w:rsid w:val="004B51ED"/>
    <w:rsid w:val="004C2C12"/>
    <w:rsid w:val="004C4229"/>
    <w:rsid w:val="004C614F"/>
    <w:rsid w:val="004C7629"/>
    <w:rsid w:val="004D22BB"/>
    <w:rsid w:val="004D5270"/>
    <w:rsid w:val="004D60D1"/>
    <w:rsid w:val="004E5DD9"/>
    <w:rsid w:val="004F13DC"/>
    <w:rsid w:val="004F4E8F"/>
    <w:rsid w:val="005063F2"/>
    <w:rsid w:val="00507048"/>
    <w:rsid w:val="0050789B"/>
    <w:rsid w:val="00511995"/>
    <w:rsid w:val="00511EA3"/>
    <w:rsid w:val="00512355"/>
    <w:rsid w:val="00512F87"/>
    <w:rsid w:val="00520215"/>
    <w:rsid w:val="005208FE"/>
    <w:rsid w:val="00520B47"/>
    <w:rsid w:val="00525969"/>
    <w:rsid w:val="00533488"/>
    <w:rsid w:val="00536679"/>
    <w:rsid w:val="0054191B"/>
    <w:rsid w:val="00543DF0"/>
    <w:rsid w:val="00557149"/>
    <w:rsid w:val="005578B7"/>
    <w:rsid w:val="0056046A"/>
    <w:rsid w:val="00562AB1"/>
    <w:rsid w:val="0057161A"/>
    <w:rsid w:val="005732B7"/>
    <w:rsid w:val="005737F6"/>
    <w:rsid w:val="005750DA"/>
    <w:rsid w:val="00581F47"/>
    <w:rsid w:val="005860A1"/>
    <w:rsid w:val="00597ED0"/>
    <w:rsid w:val="005A049B"/>
    <w:rsid w:val="005A0BC5"/>
    <w:rsid w:val="005A3EF4"/>
    <w:rsid w:val="005A602C"/>
    <w:rsid w:val="005B372A"/>
    <w:rsid w:val="005B4AA2"/>
    <w:rsid w:val="005B5EA6"/>
    <w:rsid w:val="005C2363"/>
    <w:rsid w:val="005C4E19"/>
    <w:rsid w:val="005C60F2"/>
    <w:rsid w:val="005C64F8"/>
    <w:rsid w:val="005D28BA"/>
    <w:rsid w:val="005D6DD9"/>
    <w:rsid w:val="005E6F6F"/>
    <w:rsid w:val="005F3C4D"/>
    <w:rsid w:val="005F4E0A"/>
    <w:rsid w:val="005F58E5"/>
    <w:rsid w:val="006017EF"/>
    <w:rsid w:val="0060393C"/>
    <w:rsid w:val="0060519F"/>
    <w:rsid w:val="00605DE4"/>
    <w:rsid w:val="00607950"/>
    <w:rsid w:val="00607B4B"/>
    <w:rsid w:val="00615251"/>
    <w:rsid w:val="00615AAE"/>
    <w:rsid w:val="006201F7"/>
    <w:rsid w:val="00624001"/>
    <w:rsid w:val="006262B4"/>
    <w:rsid w:val="00632834"/>
    <w:rsid w:val="00633864"/>
    <w:rsid w:val="00636284"/>
    <w:rsid w:val="00637287"/>
    <w:rsid w:val="0064109C"/>
    <w:rsid w:val="006428CE"/>
    <w:rsid w:val="006440E9"/>
    <w:rsid w:val="00646487"/>
    <w:rsid w:val="00654862"/>
    <w:rsid w:val="0066010B"/>
    <w:rsid w:val="0066074A"/>
    <w:rsid w:val="00664B73"/>
    <w:rsid w:val="006658D0"/>
    <w:rsid w:val="00666258"/>
    <w:rsid w:val="00671CA5"/>
    <w:rsid w:val="00671F85"/>
    <w:rsid w:val="0067690A"/>
    <w:rsid w:val="00680EED"/>
    <w:rsid w:val="00685A31"/>
    <w:rsid w:val="00686D53"/>
    <w:rsid w:val="00691EA5"/>
    <w:rsid w:val="006A164D"/>
    <w:rsid w:val="006A1A8E"/>
    <w:rsid w:val="006A4F1E"/>
    <w:rsid w:val="006B0EB3"/>
    <w:rsid w:val="006B3DE3"/>
    <w:rsid w:val="006B72F4"/>
    <w:rsid w:val="006B7CD1"/>
    <w:rsid w:val="006C0023"/>
    <w:rsid w:val="006C0B92"/>
    <w:rsid w:val="006C0DE1"/>
    <w:rsid w:val="006C7345"/>
    <w:rsid w:val="006C7A12"/>
    <w:rsid w:val="006D2EB2"/>
    <w:rsid w:val="006D4413"/>
    <w:rsid w:val="006D5DAA"/>
    <w:rsid w:val="006D6417"/>
    <w:rsid w:val="006E143A"/>
    <w:rsid w:val="006E205A"/>
    <w:rsid w:val="006E3673"/>
    <w:rsid w:val="006E6115"/>
    <w:rsid w:val="006F636E"/>
    <w:rsid w:val="006F7939"/>
    <w:rsid w:val="006F7E54"/>
    <w:rsid w:val="00701E3B"/>
    <w:rsid w:val="00701FB1"/>
    <w:rsid w:val="007036C5"/>
    <w:rsid w:val="00703ABD"/>
    <w:rsid w:val="00712437"/>
    <w:rsid w:val="007148D7"/>
    <w:rsid w:val="007166B6"/>
    <w:rsid w:val="00716DE5"/>
    <w:rsid w:val="00721022"/>
    <w:rsid w:val="00722081"/>
    <w:rsid w:val="0072326C"/>
    <w:rsid w:val="0072382F"/>
    <w:rsid w:val="00723976"/>
    <w:rsid w:val="00723F86"/>
    <w:rsid w:val="007315C0"/>
    <w:rsid w:val="00732703"/>
    <w:rsid w:val="00732ED3"/>
    <w:rsid w:val="00737AD1"/>
    <w:rsid w:val="00737FFE"/>
    <w:rsid w:val="007401C5"/>
    <w:rsid w:val="00742E40"/>
    <w:rsid w:val="00747D2D"/>
    <w:rsid w:val="0075287E"/>
    <w:rsid w:val="00753CD6"/>
    <w:rsid w:val="00755B1F"/>
    <w:rsid w:val="00756203"/>
    <w:rsid w:val="0075670C"/>
    <w:rsid w:val="007607E1"/>
    <w:rsid w:val="00760ED5"/>
    <w:rsid w:val="00763487"/>
    <w:rsid w:val="0076372B"/>
    <w:rsid w:val="00765280"/>
    <w:rsid w:val="007675DA"/>
    <w:rsid w:val="0077113C"/>
    <w:rsid w:val="007736B2"/>
    <w:rsid w:val="00773727"/>
    <w:rsid w:val="00773EA6"/>
    <w:rsid w:val="00774351"/>
    <w:rsid w:val="00774F6F"/>
    <w:rsid w:val="00776030"/>
    <w:rsid w:val="00776352"/>
    <w:rsid w:val="007810E8"/>
    <w:rsid w:val="007812F0"/>
    <w:rsid w:val="007827A9"/>
    <w:rsid w:val="007834FE"/>
    <w:rsid w:val="00786DD6"/>
    <w:rsid w:val="0079248F"/>
    <w:rsid w:val="007933E2"/>
    <w:rsid w:val="007944DD"/>
    <w:rsid w:val="007973F0"/>
    <w:rsid w:val="007A0612"/>
    <w:rsid w:val="007A207E"/>
    <w:rsid w:val="007A5274"/>
    <w:rsid w:val="007A5B94"/>
    <w:rsid w:val="007B1ADB"/>
    <w:rsid w:val="007B202A"/>
    <w:rsid w:val="007B31F4"/>
    <w:rsid w:val="007B7931"/>
    <w:rsid w:val="007C0C60"/>
    <w:rsid w:val="007C1B14"/>
    <w:rsid w:val="007C4AE8"/>
    <w:rsid w:val="007C7630"/>
    <w:rsid w:val="007C7C12"/>
    <w:rsid w:val="007D17F1"/>
    <w:rsid w:val="007D34B7"/>
    <w:rsid w:val="007D3BD6"/>
    <w:rsid w:val="007E31C0"/>
    <w:rsid w:val="007E49E1"/>
    <w:rsid w:val="007F3BDD"/>
    <w:rsid w:val="007F548F"/>
    <w:rsid w:val="007F761D"/>
    <w:rsid w:val="00800A77"/>
    <w:rsid w:val="008027F2"/>
    <w:rsid w:val="00804703"/>
    <w:rsid w:val="008055AF"/>
    <w:rsid w:val="0080798B"/>
    <w:rsid w:val="00815D38"/>
    <w:rsid w:val="00815FD6"/>
    <w:rsid w:val="008203AF"/>
    <w:rsid w:val="0082583E"/>
    <w:rsid w:val="00825A13"/>
    <w:rsid w:val="00825D48"/>
    <w:rsid w:val="008266DC"/>
    <w:rsid w:val="00830B56"/>
    <w:rsid w:val="00832FA9"/>
    <w:rsid w:val="00835198"/>
    <w:rsid w:val="008412C4"/>
    <w:rsid w:val="00842A15"/>
    <w:rsid w:val="00843282"/>
    <w:rsid w:val="0084597E"/>
    <w:rsid w:val="0084744D"/>
    <w:rsid w:val="008514C4"/>
    <w:rsid w:val="00852FAE"/>
    <w:rsid w:val="0085412E"/>
    <w:rsid w:val="00854A0A"/>
    <w:rsid w:val="0085726A"/>
    <w:rsid w:val="00857ED3"/>
    <w:rsid w:val="00864318"/>
    <w:rsid w:val="00875364"/>
    <w:rsid w:val="00875439"/>
    <w:rsid w:val="00876188"/>
    <w:rsid w:val="00877805"/>
    <w:rsid w:val="00882BE8"/>
    <w:rsid w:val="00883A24"/>
    <w:rsid w:val="0089030E"/>
    <w:rsid w:val="0089273F"/>
    <w:rsid w:val="00893D25"/>
    <w:rsid w:val="00897FDA"/>
    <w:rsid w:val="008A0199"/>
    <w:rsid w:val="008A2E99"/>
    <w:rsid w:val="008A330D"/>
    <w:rsid w:val="008A70A3"/>
    <w:rsid w:val="008A7FBC"/>
    <w:rsid w:val="008B4FA5"/>
    <w:rsid w:val="008B5EEB"/>
    <w:rsid w:val="008B7088"/>
    <w:rsid w:val="008B75FF"/>
    <w:rsid w:val="008C14E2"/>
    <w:rsid w:val="008C2A61"/>
    <w:rsid w:val="008C2F78"/>
    <w:rsid w:val="008C5C2B"/>
    <w:rsid w:val="008C6F4A"/>
    <w:rsid w:val="008D0339"/>
    <w:rsid w:val="008D2E92"/>
    <w:rsid w:val="008D327C"/>
    <w:rsid w:val="008D3F12"/>
    <w:rsid w:val="008D4A98"/>
    <w:rsid w:val="008D7204"/>
    <w:rsid w:val="008E3DEE"/>
    <w:rsid w:val="008F0C34"/>
    <w:rsid w:val="008F279E"/>
    <w:rsid w:val="00900E89"/>
    <w:rsid w:val="00906152"/>
    <w:rsid w:val="00906A0F"/>
    <w:rsid w:val="00907F3B"/>
    <w:rsid w:val="00912436"/>
    <w:rsid w:val="009127B8"/>
    <w:rsid w:val="009130BC"/>
    <w:rsid w:val="00914A5E"/>
    <w:rsid w:val="00922D22"/>
    <w:rsid w:val="009258EA"/>
    <w:rsid w:val="00926DD7"/>
    <w:rsid w:val="009353DD"/>
    <w:rsid w:val="009402CF"/>
    <w:rsid w:val="00942DB3"/>
    <w:rsid w:val="0094441E"/>
    <w:rsid w:val="009458A1"/>
    <w:rsid w:val="00950989"/>
    <w:rsid w:val="009527AA"/>
    <w:rsid w:val="00953B0B"/>
    <w:rsid w:val="00956F96"/>
    <w:rsid w:val="00960CB8"/>
    <w:rsid w:val="00960E1C"/>
    <w:rsid w:val="009636F0"/>
    <w:rsid w:val="009644AD"/>
    <w:rsid w:val="00966494"/>
    <w:rsid w:val="00967C2B"/>
    <w:rsid w:val="0097011E"/>
    <w:rsid w:val="00971421"/>
    <w:rsid w:val="00974C2C"/>
    <w:rsid w:val="0097595B"/>
    <w:rsid w:val="009842A7"/>
    <w:rsid w:val="00990C08"/>
    <w:rsid w:val="0099165C"/>
    <w:rsid w:val="00992168"/>
    <w:rsid w:val="009923B6"/>
    <w:rsid w:val="00994333"/>
    <w:rsid w:val="009944C9"/>
    <w:rsid w:val="009A2361"/>
    <w:rsid w:val="009A4B72"/>
    <w:rsid w:val="009A7E21"/>
    <w:rsid w:val="009B0487"/>
    <w:rsid w:val="009B0700"/>
    <w:rsid w:val="009B075C"/>
    <w:rsid w:val="009B0D8C"/>
    <w:rsid w:val="009B1DE0"/>
    <w:rsid w:val="009B31F7"/>
    <w:rsid w:val="009B52FD"/>
    <w:rsid w:val="009B61E9"/>
    <w:rsid w:val="009C0C5E"/>
    <w:rsid w:val="009C12D4"/>
    <w:rsid w:val="009C13BF"/>
    <w:rsid w:val="009C1676"/>
    <w:rsid w:val="009C26D0"/>
    <w:rsid w:val="009C3662"/>
    <w:rsid w:val="009C4357"/>
    <w:rsid w:val="009C4B38"/>
    <w:rsid w:val="009C5ED2"/>
    <w:rsid w:val="009C5FA2"/>
    <w:rsid w:val="009C6CAD"/>
    <w:rsid w:val="009D0D4F"/>
    <w:rsid w:val="009D201A"/>
    <w:rsid w:val="009D3F07"/>
    <w:rsid w:val="009E4B6C"/>
    <w:rsid w:val="009E53F8"/>
    <w:rsid w:val="009E558D"/>
    <w:rsid w:val="009E5863"/>
    <w:rsid w:val="009F4D74"/>
    <w:rsid w:val="009F60DC"/>
    <w:rsid w:val="009F62DD"/>
    <w:rsid w:val="00A0099C"/>
    <w:rsid w:val="00A0131F"/>
    <w:rsid w:val="00A12AC4"/>
    <w:rsid w:val="00A14B91"/>
    <w:rsid w:val="00A152D8"/>
    <w:rsid w:val="00A16CDC"/>
    <w:rsid w:val="00A20A44"/>
    <w:rsid w:val="00A22F5E"/>
    <w:rsid w:val="00A2409A"/>
    <w:rsid w:val="00A24854"/>
    <w:rsid w:val="00A24C5C"/>
    <w:rsid w:val="00A300B0"/>
    <w:rsid w:val="00A3184F"/>
    <w:rsid w:val="00A32A58"/>
    <w:rsid w:val="00A33FCB"/>
    <w:rsid w:val="00A3779B"/>
    <w:rsid w:val="00A37F3F"/>
    <w:rsid w:val="00A45B6B"/>
    <w:rsid w:val="00A51A55"/>
    <w:rsid w:val="00A53CD8"/>
    <w:rsid w:val="00A60E26"/>
    <w:rsid w:val="00A6141D"/>
    <w:rsid w:val="00A63C60"/>
    <w:rsid w:val="00A63CAB"/>
    <w:rsid w:val="00A6712C"/>
    <w:rsid w:val="00A71883"/>
    <w:rsid w:val="00A7457A"/>
    <w:rsid w:val="00A7529F"/>
    <w:rsid w:val="00A75C19"/>
    <w:rsid w:val="00A76247"/>
    <w:rsid w:val="00A7686E"/>
    <w:rsid w:val="00A833CC"/>
    <w:rsid w:val="00A84DE8"/>
    <w:rsid w:val="00A9339C"/>
    <w:rsid w:val="00A93E27"/>
    <w:rsid w:val="00A94596"/>
    <w:rsid w:val="00A955A9"/>
    <w:rsid w:val="00A95A5B"/>
    <w:rsid w:val="00AA0C9E"/>
    <w:rsid w:val="00AA5FCD"/>
    <w:rsid w:val="00AA7BB4"/>
    <w:rsid w:val="00AB1578"/>
    <w:rsid w:val="00AC222B"/>
    <w:rsid w:val="00AC5366"/>
    <w:rsid w:val="00AC7749"/>
    <w:rsid w:val="00AD1E9B"/>
    <w:rsid w:val="00AD2225"/>
    <w:rsid w:val="00AD7EC9"/>
    <w:rsid w:val="00AF15CE"/>
    <w:rsid w:val="00AF379A"/>
    <w:rsid w:val="00AF4DB7"/>
    <w:rsid w:val="00B000D9"/>
    <w:rsid w:val="00B01071"/>
    <w:rsid w:val="00B01701"/>
    <w:rsid w:val="00B02CDD"/>
    <w:rsid w:val="00B04361"/>
    <w:rsid w:val="00B04445"/>
    <w:rsid w:val="00B10EA3"/>
    <w:rsid w:val="00B121C8"/>
    <w:rsid w:val="00B137C9"/>
    <w:rsid w:val="00B206A8"/>
    <w:rsid w:val="00B218C1"/>
    <w:rsid w:val="00B227DB"/>
    <w:rsid w:val="00B24D53"/>
    <w:rsid w:val="00B26E7A"/>
    <w:rsid w:val="00B2708C"/>
    <w:rsid w:val="00B336B7"/>
    <w:rsid w:val="00B36A04"/>
    <w:rsid w:val="00B37C6D"/>
    <w:rsid w:val="00B416D5"/>
    <w:rsid w:val="00B44DDF"/>
    <w:rsid w:val="00B45088"/>
    <w:rsid w:val="00B5216B"/>
    <w:rsid w:val="00B5488C"/>
    <w:rsid w:val="00B57C9B"/>
    <w:rsid w:val="00B64E1E"/>
    <w:rsid w:val="00B7052E"/>
    <w:rsid w:val="00B70A3A"/>
    <w:rsid w:val="00B727A0"/>
    <w:rsid w:val="00B7350D"/>
    <w:rsid w:val="00B74120"/>
    <w:rsid w:val="00B754DC"/>
    <w:rsid w:val="00B81B61"/>
    <w:rsid w:val="00B827F3"/>
    <w:rsid w:val="00B83BD4"/>
    <w:rsid w:val="00B845F8"/>
    <w:rsid w:val="00B9298F"/>
    <w:rsid w:val="00B9423A"/>
    <w:rsid w:val="00B949CB"/>
    <w:rsid w:val="00B94BB9"/>
    <w:rsid w:val="00B95BF5"/>
    <w:rsid w:val="00B96585"/>
    <w:rsid w:val="00B9673F"/>
    <w:rsid w:val="00BA2CF3"/>
    <w:rsid w:val="00BA50D1"/>
    <w:rsid w:val="00BB094B"/>
    <w:rsid w:val="00BB43FB"/>
    <w:rsid w:val="00BC0676"/>
    <w:rsid w:val="00BC1A01"/>
    <w:rsid w:val="00BC2937"/>
    <w:rsid w:val="00BC6C1F"/>
    <w:rsid w:val="00BD1244"/>
    <w:rsid w:val="00BD2155"/>
    <w:rsid w:val="00BD272E"/>
    <w:rsid w:val="00BD5948"/>
    <w:rsid w:val="00BE0775"/>
    <w:rsid w:val="00BE347D"/>
    <w:rsid w:val="00BE4433"/>
    <w:rsid w:val="00BE6A0D"/>
    <w:rsid w:val="00BF127F"/>
    <w:rsid w:val="00BF1BB9"/>
    <w:rsid w:val="00BF23B7"/>
    <w:rsid w:val="00BF29C8"/>
    <w:rsid w:val="00BF6D50"/>
    <w:rsid w:val="00C03956"/>
    <w:rsid w:val="00C03A77"/>
    <w:rsid w:val="00C105D4"/>
    <w:rsid w:val="00C106AC"/>
    <w:rsid w:val="00C144BE"/>
    <w:rsid w:val="00C14542"/>
    <w:rsid w:val="00C21314"/>
    <w:rsid w:val="00C25339"/>
    <w:rsid w:val="00C33321"/>
    <w:rsid w:val="00C36761"/>
    <w:rsid w:val="00C4048A"/>
    <w:rsid w:val="00C40DE7"/>
    <w:rsid w:val="00C42A6E"/>
    <w:rsid w:val="00C43586"/>
    <w:rsid w:val="00C43EC8"/>
    <w:rsid w:val="00C45F66"/>
    <w:rsid w:val="00C510FF"/>
    <w:rsid w:val="00C518E7"/>
    <w:rsid w:val="00C52128"/>
    <w:rsid w:val="00C53560"/>
    <w:rsid w:val="00C5367D"/>
    <w:rsid w:val="00C57FD3"/>
    <w:rsid w:val="00C622CC"/>
    <w:rsid w:val="00C63572"/>
    <w:rsid w:val="00C6372A"/>
    <w:rsid w:val="00C64AEB"/>
    <w:rsid w:val="00C65B96"/>
    <w:rsid w:val="00C66D07"/>
    <w:rsid w:val="00C7060E"/>
    <w:rsid w:val="00C70752"/>
    <w:rsid w:val="00C7192A"/>
    <w:rsid w:val="00C75299"/>
    <w:rsid w:val="00C7750E"/>
    <w:rsid w:val="00C83912"/>
    <w:rsid w:val="00C85917"/>
    <w:rsid w:val="00C87302"/>
    <w:rsid w:val="00C92E4A"/>
    <w:rsid w:val="00C93387"/>
    <w:rsid w:val="00C956D3"/>
    <w:rsid w:val="00CA43B8"/>
    <w:rsid w:val="00CA5DDB"/>
    <w:rsid w:val="00CA6A1C"/>
    <w:rsid w:val="00CA7DDA"/>
    <w:rsid w:val="00CB182E"/>
    <w:rsid w:val="00CB19D6"/>
    <w:rsid w:val="00CB217B"/>
    <w:rsid w:val="00CB3536"/>
    <w:rsid w:val="00CB3C10"/>
    <w:rsid w:val="00CB42E5"/>
    <w:rsid w:val="00CB4328"/>
    <w:rsid w:val="00CB6A4D"/>
    <w:rsid w:val="00CC44B7"/>
    <w:rsid w:val="00CD02EA"/>
    <w:rsid w:val="00CD0926"/>
    <w:rsid w:val="00CD1503"/>
    <w:rsid w:val="00CD1E9C"/>
    <w:rsid w:val="00CD3B83"/>
    <w:rsid w:val="00CD5D73"/>
    <w:rsid w:val="00CD5E25"/>
    <w:rsid w:val="00CE68A3"/>
    <w:rsid w:val="00CF2928"/>
    <w:rsid w:val="00D0148C"/>
    <w:rsid w:val="00D016ED"/>
    <w:rsid w:val="00D037B9"/>
    <w:rsid w:val="00D05FB7"/>
    <w:rsid w:val="00D109C5"/>
    <w:rsid w:val="00D10C13"/>
    <w:rsid w:val="00D11B6D"/>
    <w:rsid w:val="00D1290A"/>
    <w:rsid w:val="00D12BBC"/>
    <w:rsid w:val="00D15325"/>
    <w:rsid w:val="00D17334"/>
    <w:rsid w:val="00D17A6B"/>
    <w:rsid w:val="00D232C7"/>
    <w:rsid w:val="00D23FA2"/>
    <w:rsid w:val="00D26892"/>
    <w:rsid w:val="00D30432"/>
    <w:rsid w:val="00D315DC"/>
    <w:rsid w:val="00D33A45"/>
    <w:rsid w:val="00D359EE"/>
    <w:rsid w:val="00D41DED"/>
    <w:rsid w:val="00D448C1"/>
    <w:rsid w:val="00D456C5"/>
    <w:rsid w:val="00D468A0"/>
    <w:rsid w:val="00D47BFF"/>
    <w:rsid w:val="00D5167C"/>
    <w:rsid w:val="00D51E23"/>
    <w:rsid w:val="00D5251D"/>
    <w:rsid w:val="00D56BE3"/>
    <w:rsid w:val="00D56C39"/>
    <w:rsid w:val="00D61855"/>
    <w:rsid w:val="00D63B3A"/>
    <w:rsid w:val="00D63D11"/>
    <w:rsid w:val="00D67B56"/>
    <w:rsid w:val="00D704A4"/>
    <w:rsid w:val="00D70553"/>
    <w:rsid w:val="00D72646"/>
    <w:rsid w:val="00D7452F"/>
    <w:rsid w:val="00D8463D"/>
    <w:rsid w:val="00D86D01"/>
    <w:rsid w:val="00D913C5"/>
    <w:rsid w:val="00D94CA1"/>
    <w:rsid w:val="00DA34F3"/>
    <w:rsid w:val="00DA3839"/>
    <w:rsid w:val="00DA716A"/>
    <w:rsid w:val="00DA72E9"/>
    <w:rsid w:val="00DB3952"/>
    <w:rsid w:val="00DB4FB5"/>
    <w:rsid w:val="00DB61EA"/>
    <w:rsid w:val="00DB7916"/>
    <w:rsid w:val="00DC37B6"/>
    <w:rsid w:val="00DC39FD"/>
    <w:rsid w:val="00DC5A41"/>
    <w:rsid w:val="00DD337E"/>
    <w:rsid w:val="00DD5E54"/>
    <w:rsid w:val="00DE41E1"/>
    <w:rsid w:val="00DE4617"/>
    <w:rsid w:val="00DF0EBC"/>
    <w:rsid w:val="00DF271E"/>
    <w:rsid w:val="00E016F4"/>
    <w:rsid w:val="00E051C3"/>
    <w:rsid w:val="00E078A7"/>
    <w:rsid w:val="00E11931"/>
    <w:rsid w:val="00E11FF8"/>
    <w:rsid w:val="00E1280D"/>
    <w:rsid w:val="00E158EC"/>
    <w:rsid w:val="00E2077D"/>
    <w:rsid w:val="00E23846"/>
    <w:rsid w:val="00E24716"/>
    <w:rsid w:val="00E27EA4"/>
    <w:rsid w:val="00E30D6D"/>
    <w:rsid w:val="00E31D37"/>
    <w:rsid w:val="00E3241B"/>
    <w:rsid w:val="00E32D04"/>
    <w:rsid w:val="00E34E88"/>
    <w:rsid w:val="00E3521A"/>
    <w:rsid w:val="00E3688C"/>
    <w:rsid w:val="00E4206E"/>
    <w:rsid w:val="00E43C96"/>
    <w:rsid w:val="00E5473B"/>
    <w:rsid w:val="00E57DD6"/>
    <w:rsid w:val="00E60722"/>
    <w:rsid w:val="00E610EF"/>
    <w:rsid w:val="00E6166D"/>
    <w:rsid w:val="00E669F0"/>
    <w:rsid w:val="00E67EEA"/>
    <w:rsid w:val="00E67F51"/>
    <w:rsid w:val="00E72C20"/>
    <w:rsid w:val="00E77238"/>
    <w:rsid w:val="00E80468"/>
    <w:rsid w:val="00E82265"/>
    <w:rsid w:val="00E823F8"/>
    <w:rsid w:val="00E8327D"/>
    <w:rsid w:val="00E86346"/>
    <w:rsid w:val="00E91D76"/>
    <w:rsid w:val="00E927DF"/>
    <w:rsid w:val="00E96881"/>
    <w:rsid w:val="00E96BF7"/>
    <w:rsid w:val="00EA0CAF"/>
    <w:rsid w:val="00EA22F2"/>
    <w:rsid w:val="00EA3F44"/>
    <w:rsid w:val="00EA5EC5"/>
    <w:rsid w:val="00EA71C3"/>
    <w:rsid w:val="00EB370A"/>
    <w:rsid w:val="00EB52D4"/>
    <w:rsid w:val="00EB534A"/>
    <w:rsid w:val="00EB6C2E"/>
    <w:rsid w:val="00EC1F42"/>
    <w:rsid w:val="00EC25BA"/>
    <w:rsid w:val="00ED01F9"/>
    <w:rsid w:val="00ED03A4"/>
    <w:rsid w:val="00ED1C2E"/>
    <w:rsid w:val="00ED2F82"/>
    <w:rsid w:val="00ED4570"/>
    <w:rsid w:val="00ED655D"/>
    <w:rsid w:val="00EE25E4"/>
    <w:rsid w:val="00EE3365"/>
    <w:rsid w:val="00EE3482"/>
    <w:rsid w:val="00EE462D"/>
    <w:rsid w:val="00EE48DD"/>
    <w:rsid w:val="00EE563B"/>
    <w:rsid w:val="00EE58C1"/>
    <w:rsid w:val="00EE658C"/>
    <w:rsid w:val="00EE6C7B"/>
    <w:rsid w:val="00EE6F0B"/>
    <w:rsid w:val="00EE6F4A"/>
    <w:rsid w:val="00EE7A7A"/>
    <w:rsid w:val="00EF15F6"/>
    <w:rsid w:val="00EF7FD5"/>
    <w:rsid w:val="00F01481"/>
    <w:rsid w:val="00F02F7F"/>
    <w:rsid w:val="00F03765"/>
    <w:rsid w:val="00F0486F"/>
    <w:rsid w:val="00F04BBD"/>
    <w:rsid w:val="00F05C32"/>
    <w:rsid w:val="00F07377"/>
    <w:rsid w:val="00F106E1"/>
    <w:rsid w:val="00F11E24"/>
    <w:rsid w:val="00F11F40"/>
    <w:rsid w:val="00F12B0B"/>
    <w:rsid w:val="00F16948"/>
    <w:rsid w:val="00F224E5"/>
    <w:rsid w:val="00F27382"/>
    <w:rsid w:val="00F27A03"/>
    <w:rsid w:val="00F31A3F"/>
    <w:rsid w:val="00F40459"/>
    <w:rsid w:val="00F41208"/>
    <w:rsid w:val="00F413B4"/>
    <w:rsid w:val="00F4418B"/>
    <w:rsid w:val="00F47E48"/>
    <w:rsid w:val="00F51060"/>
    <w:rsid w:val="00F51552"/>
    <w:rsid w:val="00F5202B"/>
    <w:rsid w:val="00F54F66"/>
    <w:rsid w:val="00F55329"/>
    <w:rsid w:val="00F620DC"/>
    <w:rsid w:val="00F6388A"/>
    <w:rsid w:val="00F6439C"/>
    <w:rsid w:val="00F660C7"/>
    <w:rsid w:val="00F66509"/>
    <w:rsid w:val="00F763E7"/>
    <w:rsid w:val="00F77FFC"/>
    <w:rsid w:val="00F80757"/>
    <w:rsid w:val="00F80874"/>
    <w:rsid w:val="00F8111C"/>
    <w:rsid w:val="00F823AE"/>
    <w:rsid w:val="00F91966"/>
    <w:rsid w:val="00F91AFB"/>
    <w:rsid w:val="00F9279E"/>
    <w:rsid w:val="00F92BCF"/>
    <w:rsid w:val="00F92DA5"/>
    <w:rsid w:val="00F943E8"/>
    <w:rsid w:val="00F95615"/>
    <w:rsid w:val="00FA425E"/>
    <w:rsid w:val="00FA6B3C"/>
    <w:rsid w:val="00FB2C77"/>
    <w:rsid w:val="00FB4245"/>
    <w:rsid w:val="00FB7D1D"/>
    <w:rsid w:val="00FC0685"/>
    <w:rsid w:val="00FC392C"/>
    <w:rsid w:val="00FC4A05"/>
    <w:rsid w:val="00FC597B"/>
    <w:rsid w:val="00FC664D"/>
    <w:rsid w:val="00FD3F40"/>
    <w:rsid w:val="00FD4A23"/>
    <w:rsid w:val="00FD51B3"/>
    <w:rsid w:val="00FD6E59"/>
    <w:rsid w:val="00FE1B88"/>
    <w:rsid w:val="00FE2BE9"/>
    <w:rsid w:val="00FE2E5D"/>
    <w:rsid w:val="00FE51F4"/>
    <w:rsid w:val="00FE52DC"/>
    <w:rsid w:val="00FE60F4"/>
    <w:rsid w:val="00FF2949"/>
    <w:rsid w:val="00FF4B5D"/>
    <w:rsid w:val="00FF4C99"/>
    <w:rsid w:val="00FF7E2D"/>
    <w:rsid w:val="011F28F0"/>
    <w:rsid w:val="03C22E01"/>
    <w:rsid w:val="04972A4E"/>
    <w:rsid w:val="05D55F1F"/>
    <w:rsid w:val="0CB1161C"/>
    <w:rsid w:val="0CD0500A"/>
    <w:rsid w:val="0D135124"/>
    <w:rsid w:val="0DB42A1F"/>
    <w:rsid w:val="0F597E80"/>
    <w:rsid w:val="116B1668"/>
    <w:rsid w:val="133B2907"/>
    <w:rsid w:val="14461B52"/>
    <w:rsid w:val="19D61A9A"/>
    <w:rsid w:val="1D401830"/>
    <w:rsid w:val="1DFA13CD"/>
    <w:rsid w:val="24AF7823"/>
    <w:rsid w:val="26892114"/>
    <w:rsid w:val="28ED7D59"/>
    <w:rsid w:val="28F92C40"/>
    <w:rsid w:val="2A793BB3"/>
    <w:rsid w:val="2BF8566B"/>
    <w:rsid w:val="377227B0"/>
    <w:rsid w:val="39B92A25"/>
    <w:rsid w:val="3B37637E"/>
    <w:rsid w:val="4621328F"/>
    <w:rsid w:val="47C40FEE"/>
    <w:rsid w:val="499226FC"/>
    <w:rsid w:val="49E67AAF"/>
    <w:rsid w:val="4B0824C2"/>
    <w:rsid w:val="4B1447FD"/>
    <w:rsid w:val="4D45561F"/>
    <w:rsid w:val="4E903AE9"/>
    <w:rsid w:val="4F333B03"/>
    <w:rsid w:val="4F491F91"/>
    <w:rsid w:val="50E52CE7"/>
    <w:rsid w:val="52DE6D98"/>
    <w:rsid w:val="54A16352"/>
    <w:rsid w:val="55AE090F"/>
    <w:rsid w:val="5694401B"/>
    <w:rsid w:val="5AC9257A"/>
    <w:rsid w:val="5D8771D7"/>
    <w:rsid w:val="63E25FDB"/>
    <w:rsid w:val="690F178C"/>
    <w:rsid w:val="6C7760D7"/>
    <w:rsid w:val="71BE0D97"/>
    <w:rsid w:val="729F006A"/>
    <w:rsid w:val="76B93E24"/>
    <w:rsid w:val="770A03ED"/>
    <w:rsid w:val="7B9648AA"/>
    <w:rsid w:val="7C3D3A55"/>
    <w:rsid w:val="7F1F7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unhideWhenUsed/>
    <w:qFormat/>
    <w:uiPriority w:val="99"/>
    <w:pPr>
      <w:jc w:val="left"/>
    </w:pPr>
  </w:style>
  <w:style w:type="paragraph" w:styleId="3">
    <w:name w:val="Plain Text"/>
    <w:basedOn w:val="1"/>
    <w:link w:val="14"/>
    <w:qFormat/>
    <w:uiPriority w:val="0"/>
    <w:rPr>
      <w:rFonts w:ascii="宋体" w:hAnsi="Courier New" w:cs="宋体"/>
      <w:sz w:val="32"/>
      <w:szCs w:val="32"/>
    </w:rPr>
  </w:style>
  <w:style w:type="paragraph" w:styleId="4">
    <w:name w:val="Balloon Text"/>
    <w:basedOn w:val="1"/>
    <w:link w:val="17"/>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character" w:customStyle="1" w:styleId="13">
    <w:name w:val="页脚 字符"/>
    <w:basedOn w:val="10"/>
    <w:link w:val="5"/>
    <w:qFormat/>
    <w:uiPriority w:val="0"/>
    <w:rPr>
      <w:rFonts w:ascii="Calibri" w:hAnsi="Calibri" w:eastAsia="宋体" w:cs="Times New Roman"/>
      <w:sz w:val="18"/>
      <w:szCs w:val="18"/>
    </w:rPr>
  </w:style>
  <w:style w:type="character" w:customStyle="1" w:styleId="14">
    <w:name w:val="纯文本 字符"/>
    <w:basedOn w:val="10"/>
    <w:link w:val="3"/>
    <w:qFormat/>
    <w:uiPriority w:val="0"/>
    <w:rPr>
      <w:rFonts w:ascii="宋体" w:hAnsi="Courier New" w:eastAsia="宋体" w:cs="宋体"/>
      <w:sz w:val="32"/>
      <w:szCs w:val="32"/>
    </w:rPr>
  </w:style>
  <w:style w:type="paragraph" w:customStyle="1" w:styleId="15">
    <w:name w:val="c_2"/>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character" w:customStyle="1" w:styleId="16">
    <w:name w:val="页眉 字符"/>
    <w:basedOn w:val="10"/>
    <w:link w:val="6"/>
    <w:qFormat/>
    <w:uiPriority w:val="0"/>
    <w:rPr>
      <w:rFonts w:ascii="Calibri" w:hAnsi="Calibri" w:eastAsia="宋体" w:cs="Times New Roman"/>
      <w:sz w:val="18"/>
      <w:szCs w:val="18"/>
    </w:rPr>
  </w:style>
  <w:style w:type="character" w:customStyle="1" w:styleId="17">
    <w:name w:val="批注框文本 字符"/>
    <w:basedOn w:val="10"/>
    <w:link w:val="4"/>
    <w:semiHidden/>
    <w:qFormat/>
    <w:uiPriority w:val="99"/>
    <w:rPr>
      <w:rFonts w:ascii="Calibri" w:hAnsi="Calibri"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文字 字符"/>
    <w:basedOn w:val="10"/>
    <w:link w:val="2"/>
    <w:qFormat/>
    <w:uiPriority w:val="99"/>
    <w:rPr>
      <w:rFonts w:ascii="Calibri" w:hAnsi="Calibri" w:eastAsia="宋体" w:cs="Times New Roman"/>
    </w:rPr>
  </w:style>
  <w:style w:type="character" w:customStyle="1" w:styleId="20">
    <w:name w:val="批注主题 字符"/>
    <w:basedOn w:val="19"/>
    <w:link w:val="7"/>
    <w:semiHidden/>
    <w:qFormat/>
    <w:uiPriority w:val="99"/>
    <w:rPr>
      <w:rFonts w:ascii="Calibri" w:hAnsi="Calibri" w:eastAsia="宋体" w:cs="Times New Roman"/>
      <w:b/>
      <w:bCs/>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customStyle="1" w:styleId="22">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85C537-C014-4CE9-A0EA-212FB32E6AE9}">
  <ds:schemaRefs/>
</ds:datastoreItem>
</file>

<file path=customXml/itemProps3.xml><?xml version="1.0" encoding="utf-8"?>
<ds:datastoreItem xmlns:ds="http://schemas.openxmlformats.org/officeDocument/2006/customXml" ds:itemID="{C8FC9BA3-A893-44AD-8A48-24202F2AE038}">
  <ds:schemaRefs/>
</ds:datastoreItem>
</file>

<file path=customXml/itemProps4.xml><?xml version="1.0" encoding="utf-8"?>
<ds:datastoreItem xmlns:ds="http://schemas.openxmlformats.org/officeDocument/2006/customXml" ds:itemID="{CBE895C6-FADE-4381-B0B5-BE1189C77975}">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456</Words>
  <Characters>2604</Characters>
  <Lines>21</Lines>
  <Paragraphs>6</Paragraphs>
  <TotalTime>1</TotalTime>
  <ScaleCrop>false</ScaleCrop>
  <LinksUpToDate>false</LinksUpToDate>
  <CharactersWithSpaces>3054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2020-05-29T06:42:00Z</dcterms:created>
  <dc:creator>杨剑</dc:creator>
  <cp:lastModifiedBy>null</cp:lastModifiedBy>
  <cp:lastPrinted>2021-06-04T01:20:00Z</cp:lastPrinted>
  <dcterms:modified xsi:type="dcterms:W3CDTF">2021-07-29T01:27:09Z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DB041F6908E24444A701745026DFAEE4</vt:lpwstr>
  </property>
</Properties>
</file>