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黑体"/>
          <w:kern w:val="0"/>
          <w:sz w:val="32"/>
          <w:szCs w:val="32"/>
          <w:shd w:val="clear" w:color="auto" w:fill="FFFFFF"/>
          <w:lang w:val="en-US" w:eastAsia="zh-CN"/>
        </w:rPr>
      </w:pPr>
      <w:bookmarkStart w:id="1" w:name="_GoBack"/>
      <w:bookmarkEnd w:id="1"/>
      <w:r>
        <w:rPr>
          <w:rFonts w:hint="eastAsia" w:ascii="黑体" w:hAnsi="黑体" w:eastAsia="黑体" w:cs="黑体"/>
          <w:kern w:val="0"/>
          <w:sz w:val="32"/>
          <w:szCs w:val="32"/>
          <w:shd w:val="clear" w:color="auto" w:fill="FFFFFF"/>
          <w:lang w:val="en-US" w:eastAsia="zh-CN"/>
        </w:rPr>
        <w:t>附件1</w:t>
      </w:r>
    </w:p>
    <w:p>
      <w:pPr>
        <w:spacing w:beforeLines="0" w:afterLines="0"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深圳市统计局关于布置20</w:t>
      </w:r>
      <w:r>
        <w:rPr>
          <w:rFonts w:hint="eastAsia" w:ascii="方正小标宋简体" w:eastAsia="方正小标宋简体"/>
          <w:sz w:val="44"/>
          <w:szCs w:val="44"/>
          <w:lang w:val="en-US" w:eastAsia="zh-CN"/>
        </w:rPr>
        <w:t>21</w:t>
      </w:r>
      <w:r>
        <w:rPr>
          <w:rFonts w:hint="eastAsia" w:ascii="方正小标宋简体" w:eastAsia="方正小标宋简体"/>
          <w:sz w:val="44"/>
          <w:szCs w:val="44"/>
          <w:lang w:eastAsia="zh-CN"/>
        </w:rPr>
        <w:t>年统计年报和202</w:t>
      </w:r>
      <w:r>
        <w:rPr>
          <w:rFonts w:hint="eastAsia" w:ascii="方正小标宋简体" w:eastAsia="方正小标宋简体"/>
          <w:sz w:val="44"/>
          <w:szCs w:val="44"/>
          <w:lang w:val="en-US" w:eastAsia="zh-CN"/>
        </w:rPr>
        <w:t>2</w:t>
      </w:r>
      <w:r>
        <w:rPr>
          <w:rFonts w:hint="eastAsia" w:ascii="方正小标宋简体" w:eastAsia="方正小标宋简体"/>
          <w:sz w:val="44"/>
          <w:szCs w:val="44"/>
          <w:lang w:eastAsia="zh-CN"/>
        </w:rPr>
        <w:t>年定期统计报表制度的通知</w:t>
      </w:r>
    </w:p>
    <w:p>
      <w:pPr>
        <w:widowControl/>
        <w:spacing w:before="0" w:beforeLines="0" w:afterLines="0" w:line="560" w:lineRule="exact"/>
        <w:jc w:val="center"/>
        <w:rPr>
          <w:rFonts w:hint="eastAsia" w:ascii="楷体_GB2312" w:hAnsi="楷体_GB2312" w:eastAsia="楷体_GB2312" w:cs="楷体_GB2312"/>
          <w:b/>
          <w:bCs w:val="0"/>
          <w:kern w:val="0"/>
          <w:sz w:val="32"/>
          <w:szCs w:val="32"/>
          <w:shd w:val="clear" w:color="auto" w:fill="FFFFFF"/>
        </w:rPr>
      </w:pPr>
      <w:r>
        <w:rPr>
          <w:rFonts w:hint="eastAsia" w:ascii="楷体_GB2312" w:hAnsi="楷体_GB2312" w:eastAsia="楷体_GB2312" w:cs="楷体_GB2312"/>
          <w:b/>
          <w:bCs w:val="0"/>
          <w:kern w:val="0"/>
          <w:sz w:val="32"/>
          <w:szCs w:val="32"/>
          <w:shd w:val="clear" w:color="auto" w:fill="FFFFFF"/>
        </w:rPr>
        <w:t>（征求意见稿）</w:t>
      </w:r>
    </w:p>
    <w:p>
      <w:pPr>
        <w:pStyle w:val="7"/>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auto"/>
          <w:sz w:val="32"/>
          <w:szCs w:val="32"/>
          <w:shd w:val="clear" w:color="auto" w:fill="FFFFFF"/>
        </w:rPr>
      </w:pPr>
    </w:p>
    <w:p>
      <w:pPr>
        <w:spacing w:line="52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各区(大鹏新区、深汕</w:t>
      </w:r>
      <w:r>
        <w:rPr>
          <w:rFonts w:hint="eastAsia" w:ascii="仿宋_GB2312" w:hAnsi="仿宋_GB2312" w:eastAsia="仿宋_GB2312" w:cs="仿宋_GB2312"/>
          <w:sz w:val="32"/>
          <w:szCs w:val="32"/>
          <w:lang w:val="en-US" w:eastAsia="zh-CN"/>
        </w:rPr>
        <w:t>特别</w:t>
      </w:r>
      <w:r>
        <w:rPr>
          <w:rFonts w:hint="eastAsia" w:ascii="仿宋_GB2312" w:hAnsi="仿宋_GB2312" w:eastAsia="仿宋_GB2312" w:cs="仿宋_GB2312"/>
          <w:sz w:val="32"/>
          <w:szCs w:val="32"/>
        </w:rPr>
        <w:t>合作区）统计局，市直各有关部门，各有关驻深单位，各有关企事业单位：</w:t>
      </w:r>
    </w:p>
    <w:p>
      <w:pPr>
        <w:spacing w:line="52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为真实、准确、完整、及时反映我市经济发展状况，做好国民经济和社会统计年报及定期报表工作，根据国家统计局202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年统计年报和202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年定期统计报表制度相关通知要求，结合我市实际，制定了深圳市202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年统计年报和202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年定期统计报表制度。现将深圳市统计局202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年统计年报和202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年定期统计报表制度主要修订内容印发给你们，请认真贯彻执行。</w:t>
      </w:r>
    </w:p>
    <w:p>
      <w:pPr>
        <w:spacing w:line="52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各单位要认真执行相关行业、专业统计报表制度，准确填报各项指标。各级统计机构要严格贯彻执行各项专业统计报表制度，切实维护统计制度的严肃性，不得擅自变更调查内容，加强对统计制度落实情况的监督检查，强化统计调查全过程的质量控制，确保调查对象严格按照统计报表制度规定填报数据，确保统计调查人员严格按照统计报表制度开展统计调查工作，坚决防范和惩治统计数据造假，确保统计数据质量。</w:t>
      </w:r>
    </w:p>
    <w:p>
      <w:pPr>
        <w:spacing w:line="520" w:lineRule="exact"/>
        <w:ind w:left="0" w:leftChars="0" w:firstLine="54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本通知自202</w:t>
      </w:r>
      <w:r>
        <w:rPr>
          <w:rFonts w:hint="eastAsia" w:ascii="仿宋_GB2312" w:hAnsi="仿宋_GB2312" w:eastAsia="仿宋_GB2312" w:cs="仿宋_GB2312"/>
          <w:spacing w:val="-23"/>
          <w:sz w:val="32"/>
          <w:szCs w:val="32"/>
          <w:lang w:val="en-US" w:eastAsia="zh-CN"/>
        </w:rPr>
        <w:t>1</w:t>
      </w:r>
      <w:r>
        <w:rPr>
          <w:rFonts w:hint="eastAsia" w:ascii="仿宋_GB2312" w:hAnsi="仿宋_GB2312" w:eastAsia="仿宋_GB2312" w:cs="仿宋_GB2312"/>
          <w:spacing w:val="-23"/>
          <w:sz w:val="32"/>
          <w:szCs w:val="32"/>
        </w:rPr>
        <w:t>年</w:t>
      </w:r>
      <w:r>
        <w:rPr>
          <w:rFonts w:hint="eastAsia" w:ascii="仿宋_GB2312" w:hAnsi="仿宋_GB2312" w:eastAsia="仿宋_GB2312" w:cs="仿宋_GB2312"/>
          <w:spacing w:val="-23"/>
          <w:sz w:val="32"/>
          <w:szCs w:val="32"/>
          <w:lang w:val="en-US" w:eastAsia="zh-CN"/>
        </w:rPr>
        <w:t>11</w:t>
      </w:r>
      <w:r>
        <w:rPr>
          <w:rFonts w:hint="eastAsia" w:ascii="仿宋_GB2312" w:hAnsi="仿宋_GB2312" w:eastAsia="仿宋_GB2312" w:cs="仿宋_GB2312"/>
          <w:spacing w:val="-23"/>
          <w:sz w:val="32"/>
          <w:szCs w:val="32"/>
        </w:rPr>
        <w:t>月</w:t>
      </w:r>
      <w:r>
        <w:rPr>
          <w:rFonts w:hint="eastAsia" w:ascii="仿宋_GB2312" w:hAnsi="仿宋_GB2312" w:eastAsia="仿宋_GB2312" w:cs="仿宋_GB2312"/>
          <w:spacing w:val="-23"/>
          <w:sz w:val="32"/>
          <w:szCs w:val="32"/>
          <w:lang w:val="en-US" w:eastAsia="zh-CN"/>
        </w:rPr>
        <w:t>XX</w:t>
      </w:r>
      <w:r>
        <w:rPr>
          <w:rFonts w:hint="eastAsia" w:ascii="仿宋_GB2312" w:hAnsi="仿宋_GB2312" w:eastAsia="仿宋_GB2312" w:cs="仿宋_GB2312"/>
          <w:spacing w:val="-23"/>
          <w:sz w:val="32"/>
          <w:szCs w:val="32"/>
        </w:rPr>
        <w:t>日起施行，有效期至202</w:t>
      </w:r>
      <w:r>
        <w:rPr>
          <w:rFonts w:hint="eastAsia" w:ascii="仿宋_GB2312" w:hAnsi="仿宋_GB2312" w:eastAsia="仿宋_GB2312" w:cs="仿宋_GB2312"/>
          <w:spacing w:val="-23"/>
          <w:sz w:val="32"/>
          <w:szCs w:val="32"/>
          <w:lang w:val="en-US" w:eastAsia="zh-CN"/>
        </w:rPr>
        <w:t>3</w:t>
      </w:r>
      <w:r>
        <w:rPr>
          <w:rFonts w:hint="eastAsia" w:ascii="仿宋_GB2312" w:hAnsi="仿宋_GB2312" w:eastAsia="仿宋_GB2312" w:cs="仿宋_GB2312"/>
          <w:spacing w:val="-23"/>
          <w:sz w:val="32"/>
          <w:szCs w:val="32"/>
        </w:rPr>
        <w:t>年1月31日。</w:t>
      </w:r>
    </w:p>
    <w:p>
      <w:pPr>
        <w:spacing w:line="52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20" w:lineRule="exact"/>
        <w:ind w:left="0" w:leftChars="0" w:firstLine="6400" w:firstLineChars="2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深圳市统计局</w:t>
      </w:r>
    </w:p>
    <w:p>
      <w:pPr>
        <w:spacing w:line="52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日</w:t>
      </w:r>
    </w:p>
    <w:p>
      <w:pPr>
        <w:rPr>
          <w:rFonts w:ascii="黑体" w:hAnsi="黑体" w:eastAsia="黑体" w:cs="宋体"/>
          <w:kern w:val="0"/>
          <w:sz w:val="32"/>
          <w:szCs w:val="32"/>
          <w:shd w:val="clear" w:color="auto" w:fill="FFFFFF"/>
        </w:rPr>
      </w:pPr>
      <w:r>
        <w:rPr>
          <w:rFonts w:hint="eastAsia" w:ascii="仿宋_GB2312" w:hAnsi="仿宋_GB2312" w:eastAsia="仿宋_GB2312" w:cs="仿宋_GB2312"/>
          <w:sz w:val="32"/>
          <w:szCs w:val="32"/>
        </w:rPr>
        <w:br w:type="page"/>
      </w:r>
    </w:p>
    <w:p>
      <w:pPr>
        <w:adjustRightInd w:val="0"/>
        <w:spacing w:line="560" w:lineRule="exact"/>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kern w:val="0"/>
          <w:sz w:val="44"/>
          <w:szCs w:val="44"/>
        </w:rPr>
        <w:drawing>
          <wp:anchor distT="0" distB="0" distL="114300" distR="114300" simplePos="0" relativeHeight="251660288" behindDoc="0" locked="1" layoutInCell="1" hidden="1" allowOverlap="1">
            <wp:simplePos x="0" y="0"/>
            <wp:positionH relativeFrom="column">
              <wp:posOffset>3154045</wp:posOffset>
            </wp:positionH>
            <wp:positionV relativeFrom="paragraph">
              <wp:posOffset>-845185</wp:posOffset>
            </wp:positionV>
            <wp:extent cx="1619885" cy="1619885"/>
            <wp:effectExtent l="0" t="0" r="0" b="0"/>
            <wp:wrapNone/>
            <wp:docPr id="4" name="图片 1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hidden="1"/>
                    <pic:cNvPicPr>
                      <a:picLocks noChangeAspect="1"/>
                    </pic:cNvPicPr>
                  </pic:nvPicPr>
                  <pic:blipFill>
                    <a:blip r:embed="rId12"/>
                    <a:stretch>
                      <a:fillRect/>
                    </a:stretch>
                  </pic:blipFill>
                  <pic:spPr>
                    <a:xfrm>
                      <a:off x="0" y="0"/>
                      <a:ext cx="1619885" cy="1619885"/>
                    </a:xfrm>
                    <a:prstGeom prst="rect">
                      <a:avLst/>
                    </a:prstGeom>
                    <a:noFill/>
                    <a:ln>
                      <a:noFill/>
                    </a:ln>
                  </pic:spPr>
                </pic:pic>
              </a:graphicData>
            </a:graphic>
          </wp:anchor>
        </w:drawing>
      </w:r>
      <w:r>
        <w:rPr>
          <w:rFonts w:hint="eastAsia" w:ascii="方正小标宋简体" w:hAnsi="方正小标宋简体" w:eastAsia="方正小标宋简体" w:cs="方正小标宋简体"/>
          <w:snapToGrid w:val="0"/>
          <w:kern w:val="0"/>
          <w:sz w:val="44"/>
          <w:szCs w:val="44"/>
        </w:rPr>
        <w:t>202</w:t>
      </w:r>
      <w:r>
        <w:rPr>
          <w:rFonts w:hint="eastAsia" w:ascii="方正小标宋简体" w:hAnsi="方正小标宋简体" w:eastAsia="方正小标宋简体" w:cs="方正小标宋简体"/>
          <w:snapToGrid w:val="0"/>
          <w:kern w:val="0"/>
          <w:sz w:val="44"/>
          <w:szCs w:val="44"/>
          <w:lang w:val="en-US" w:eastAsia="zh-CN"/>
        </w:rPr>
        <w:t>1</w:t>
      </w:r>
      <w:r>
        <w:rPr>
          <w:rFonts w:hint="eastAsia" w:ascii="方正小标宋简体" w:hAnsi="方正小标宋简体" w:eastAsia="方正小标宋简体" w:cs="方正小标宋简体"/>
          <w:snapToGrid w:val="0"/>
          <w:kern w:val="0"/>
          <w:sz w:val="44"/>
          <w:szCs w:val="44"/>
        </w:rPr>
        <w:t>年统计年报和202</w:t>
      </w:r>
      <w:r>
        <w:rPr>
          <w:rFonts w:hint="eastAsia" w:ascii="方正小标宋简体" w:hAnsi="方正小标宋简体" w:eastAsia="方正小标宋简体" w:cs="方正小标宋简体"/>
          <w:snapToGrid w:val="0"/>
          <w:kern w:val="0"/>
          <w:sz w:val="44"/>
          <w:szCs w:val="44"/>
          <w:lang w:val="en-US" w:eastAsia="zh-CN"/>
        </w:rPr>
        <w:t>2</w:t>
      </w:r>
      <w:r>
        <w:rPr>
          <w:rFonts w:hint="eastAsia" w:ascii="方正小标宋简体" w:hAnsi="方正小标宋简体" w:eastAsia="方正小标宋简体" w:cs="方正小标宋简体"/>
          <w:snapToGrid w:val="0"/>
          <w:kern w:val="0"/>
          <w:sz w:val="44"/>
          <w:szCs w:val="44"/>
        </w:rPr>
        <w:t>年定期统计</w:t>
      </w:r>
    </w:p>
    <w:p>
      <w:pPr>
        <w:adjustRightInd w:val="0"/>
        <w:spacing w:line="560" w:lineRule="exact"/>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报表制度主要修订内容</w:t>
      </w:r>
    </w:p>
    <w:p>
      <w:pPr>
        <w:adjustRightInd w:val="0"/>
        <w:snapToGrid w:val="0"/>
        <w:spacing w:afterLines="0" w:line="540" w:lineRule="exact"/>
        <w:ind w:firstLine="640" w:firstLineChars="200"/>
        <w:rPr>
          <w:rFonts w:ascii="方正小标宋_GBK" w:hAnsi="黑体" w:eastAsia="方正小标宋_GBK"/>
          <w:snapToGrid w:val="0"/>
          <w:color w:val="000000"/>
          <w:kern w:val="0"/>
          <w:sz w:val="32"/>
          <w:szCs w:val="32"/>
        </w:rPr>
      </w:pPr>
    </w:p>
    <w:p>
      <w:pPr>
        <w:keepNext w:val="0"/>
        <w:keepLines w:val="0"/>
        <w:pageBreakBefore w:val="0"/>
        <w:widowControl w:val="0"/>
        <w:kinsoku/>
        <w:wordWrap/>
        <w:overflowPunct/>
        <w:topLinePunct w:val="0"/>
        <w:autoSpaceDE/>
        <w:autoSpaceDN/>
        <w:bidi w:val="0"/>
        <w:spacing w:afterLines="0" w:line="540" w:lineRule="exact"/>
        <w:ind w:firstLine="640" w:firstLineChars="200"/>
        <w:jc w:val="both"/>
        <w:outlineLvl w:val="0"/>
        <w:rPr>
          <w:rFonts w:hint="eastAsia" w:ascii="黑体" w:hAnsi="黑体" w:eastAsia="黑体" w:cs="黑体"/>
          <w:color w:val="000000"/>
          <w:kern w:val="0"/>
          <w:sz w:val="32"/>
          <w:szCs w:val="32"/>
          <w:highlight w:val="none"/>
          <w:lang w:eastAsia="zh-CN"/>
        </w:rPr>
      </w:pPr>
      <w:r>
        <w:rPr>
          <w:rFonts w:hint="eastAsia" w:ascii="黑体" w:hAnsi="黑体" w:eastAsia="黑体" w:cs="黑体"/>
          <w:color w:val="000000"/>
          <w:kern w:val="0"/>
          <w:sz w:val="32"/>
          <w:szCs w:val="32"/>
          <w:highlight w:val="none"/>
          <w:lang w:eastAsia="zh-CN"/>
        </w:rPr>
        <w:t>一、总体说明</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ascii="仿宋_GB2312" w:eastAsia="仿宋_GB2312"/>
          <w:snapToGrid w:val="0"/>
          <w:color w:val="000000"/>
          <w:kern w:val="0"/>
          <w:sz w:val="32"/>
          <w:szCs w:val="32"/>
          <w:highlight w:val="none"/>
        </w:rPr>
      </w:pPr>
      <w:r>
        <w:rPr>
          <w:rFonts w:hint="eastAsia" w:ascii="仿宋_GB2312" w:eastAsia="仿宋_GB2312"/>
          <w:snapToGrid w:val="0"/>
          <w:color w:val="000000"/>
          <w:kern w:val="0"/>
          <w:sz w:val="32"/>
          <w:szCs w:val="32"/>
          <w:highlight w:val="none"/>
        </w:rPr>
        <w:t>（一）本文未提及修订内容的各项报表制度继续执行，所列文号改为“国统字</w:t>
      </w:r>
      <w:r>
        <w:rPr>
          <w:rFonts w:hint="eastAsia" w:ascii="仿宋_GB2312" w:eastAsia="仿宋_GB2312" w:cs="宋体"/>
          <w:snapToGrid w:val="0"/>
          <w:color w:val="000000"/>
          <w:kern w:val="0"/>
          <w:sz w:val="32"/>
          <w:szCs w:val="32"/>
          <w:highlight w:val="none"/>
        </w:rPr>
        <w:t>〔</w:t>
      </w:r>
      <w:r>
        <w:rPr>
          <w:rFonts w:hint="eastAsia" w:ascii="仿宋_GB2312" w:eastAsia="仿宋_GB2312"/>
          <w:snapToGrid w:val="0"/>
          <w:color w:val="000000"/>
          <w:kern w:val="0"/>
          <w:sz w:val="32"/>
          <w:szCs w:val="32"/>
          <w:highlight w:val="none"/>
        </w:rPr>
        <w:t>20</w:t>
      </w:r>
      <w:r>
        <w:rPr>
          <w:rFonts w:ascii="仿宋_GB2312" w:eastAsia="仿宋_GB2312"/>
          <w:snapToGrid w:val="0"/>
          <w:color w:val="000000"/>
          <w:kern w:val="0"/>
          <w:sz w:val="32"/>
          <w:szCs w:val="32"/>
          <w:highlight w:val="none"/>
        </w:rPr>
        <w:t>2</w:t>
      </w:r>
      <w:r>
        <w:rPr>
          <w:rFonts w:hint="eastAsia" w:ascii="仿宋_GB2312" w:eastAsia="仿宋_GB2312"/>
          <w:snapToGrid w:val="0"/>
          <w:color w:val="000000"/>
          <w:kern w:val="0"/>
          <w:sz w:val="32"/>
          <w:szCs w:val="32"/>
          <w:highlight w:val="none"/>
          <w:lang w:val="en-US" w:eastAsia="zh-CN"/>
        </w:rPr>
        <w:t>1</w:t>
      </w:r>
      <w:r>
        <w:rPr>
          <w:rFonts w:hint="eastAsia" w:ascii="仿宋_GB2312" w:eastAsia="仿宋_GB2312" w:cs="宋体"/>
          <w:snapToGrid w:val="0"/>
          <w:color w:val="000000"/>
          <w:kern w:val="0"/>
          <w:sz w:val="32"/>
          <w:szCs w:val="32"/>
          <w:highlight w:val="none"/>
        </w:rPr>
        <w:t>〕</w:t>
      </w:r>
      <w:r>
        <w:rPr>
          <w:rFonts w:hint="eastAsia" w:ascii="仿宋_GB2312" w:eastAsia="仿宋_GB2312" w:cs="宋体"/>
          <w:snapToGrid w:val="0"/>
          <w:color w:val="000000"/>
          <w:kern w:val="0"/>
          <w:sz w:val="32"/>
          <w:szCs w:val="32"/>
          <w:highlight w:val="none"/>
          <w:lang w:val="en-US" w:eastAsia="zh-CN"/>
        </w:rPr>
        <w:t>117</w:t>
      </w:r>
      <w:r>
        <w:rPr>
          <w:rFonts w:hint="eastAsia" w:ascii="仿宋_GB2312" w:eastAsia="仿宋_GB2312"/>
          <w:snapToGrid w:val="0"/>
          <w:color w:val="000000"/>
          <w:kern w:val="0"/>
          <w:sz w:val="32"/>
          <w:szCs w:val="32"/>
          <w:highlight w:val="none"/>
        </w:rPr>
        <w:t>号”。</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ascii="仿宋_GB2312" w:eastAsia="仿宋_GB2312"/>
          <w:snapToGrid w:val="0"/>
          <w:color w:val="000000"/>
          <w:kern w:val="0"/>
          <w:sz w:val="32"/>
          <w:szCs w:val="32"/>
          <w:highlight w:val="none"/>
        </w:rPr>
      </w:pPr>
      <w:r>
        <w:rPr>
          <w:rFonts w:hint="eastAsia" w:ascii="仿宋_GB2312" w:eastAsia="仿宋_GB2312"/>
          <w:snapToGrid w:val="0"/>
          <w:color w:val="000000"/>
          <w:kern w:val="0"/>
          <w:sz w:val="32"/>
          <w:szCs w:val="32"/>
          <w:highlight w:val="none"/>
        </w:rPr>
        <w:t>（二）各制度报表时间根据国家法定节假日安排适当调整。</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outlineLvl w:val="0"/>
        <w:rPr>
          <w:rFonts w:hint="eastAsia" w:ascii="仿宋_GB2312" w:hAnsi="仿宋_GB2312" w:eastAsia="仿宋_GB2312" w:cs="仿宋_GB2312"/>
          <w:color w:val="000000"/>
          <w:kern w:val="0"/>
          <w:sz w:val="32"/>
          <w:szCs w:val="32"/>
          <w:highlight w:val="none"/>
          <w:lang w:eastAsia="zh-CN"/>
        </w:rPr>
      </w:pPr>
      <w:r>
        <w:rPr>
          <w:rFonts w:hint="eastAsia" w:ascii="仿宋_GB2312" w:eastAsia="仿宋_GB2312"/>
          <w:color w:val="000000"/>
          <w:kern w:val="0"/>
          <w:sz w:val="32"/>
          <w:szCs w:val="32"/>
          <w:highlight w:val="none"/>
        </w:rPr>
        <w:t>（三）</w:t>
      </w:r>
      <w:r>
        <w:rPr>
          <w:rFonts w:hint="eastAsia" w:ascii="仿宋_GB2312" w:eastAsia="仿宋_GB2312"/>
          <w:snapToGrid w:val="0"/>
          <w:color w:val="000000"/>
          <w:kern w:val="0"/>
          <w:sz w:val="32"/>
          <w:szCs w:val="32"/>
          <w:highlight w:val="none"/>
        </w:rPr>
        <w:t>规范部分制度的总说明、调查方案、</w:t>
      </w:r>
      <w:r>
        <w:rPr>
          <w:rFonts w:ascii="仿宋_GB2312" w:eastAsia="仿宋_GB2312"/>
          <w:snapToGrid w:val="0"/>
          <w:color w:val="000000"/>
          <w:kern w:val="0"/>
          <w:sz w:val="32"/>
          <w:szCs w:val="32"/>
          <w:highlight w:val="none"/>
        </w:rPr>
        <w:t>表底说明</w:t>
      </w:r>
      <w:r>
        <w:rPr>
          <w:rFonts w:hint="eastAsia" w:ascii="仿宋_GB2312" w:eastAsia="仿宋_GB2312"/>
          <w:snapToGrid w:val="0"/>
          <w:color w:val="000000"/>
          <w:kern w:val="0"/>
          <w:sz w:val="32"/>
          <w:szCs w:val="32"/>
          <w:highlight w:val="none"/>
        </w:rPr>
        <w:t>和</w:t>
      </w:r>
      <w:r>
        <w:rPr>
          <w:rFonts w:ascii="仿宋_GB2312" w:eastAsia="仿宋_GB2312"/>
          <w:snapToGrid w:val="0"/>
          <w:color w:val="000000"/>
          <w:kern w:val="0"/>
          <w:sz w:val="32"/>
          <w:szCs w:val="32"/>
          <w:highlight w:val="none"/>
        </w:rPr>
        <w:t>指标解释</w:t>
      </w:r>
      <w:r>
        <w:rPr>
          <w:rFonts w:hint="eastAsia" w:ascii="仿宋_GB2312" w:eastAsia="仿宋_GB2312"/>
          <w:snapToGrid w:val="0"/>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outlineLvl w:val="0"/>
        <w:rPr>
          <w:rFonts w:hint="eastAsia" w:ascii="黑体" w:hAnsi="黑体" w:eastAsia="黑体" w:cs="黑体"/>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（四）对制度进行分类管理，通过现有资料加工整理形成的制度作为数据共享制度，不再纳入国家统计调查制度。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40" w:lineRule="exact"/>
        <w:ind w:firstLine="640" w:firstLineChars="200"/>
        <w:textAlignment w:val="auto"/>
        <w:outlineLvl w:val="0"/>
        <w:rPr>
          <w:rFonts w:hint="eastAsia" w:ascii="黑体" w:hAnsi="黑体" w:eastAsia="黑体" w:cs="黑体"/>
          <w:color w:val="000000"/>
          <w:kern w:val="0"/>
          <w:sz w:val="32"/>
          <w:szCs w:val="32"/>
          <w:highlight w:val="none"/>
          <w:lang w:eastAsia="zh-CN"/>
        </w:rPr>
      </w:pPr>
      <w:r>
        <w:rPr>
          <w:rFonts w:hint="eastAsia" w:ascii="黑体" w:hAnsi="黑体" w:eastAsia="黑体" w:cs="黑体"/>
          <w:color w:val="000000"/>
          <w:kern w:val="0"/>
          <w:sz w:val="32"/>
          <w:szCs w:val="32"/>
          <w:highlight w:val="none"/>
          <w:lang w:val="en-US" w:eastAsia="zh-CN"/>
        </w:rPr>
        <w:t>二</w:t>
      </w:r>
      <w:r>
        <w:rPr>
          <w:rFonts w:hint="eastAsia" w:ascii="黑体" w:hAnsi="黑体" w:eastAsia="黑体" w:cs="黑体"/>
          <w:color w:val="000000"/>
          <w:kern w:val="0"/>
          <w:sz w:val="32"/>
          <w:szCs w:val="32"/>
          <w:highlight w:val="none"/>
          <w:lang w:eastAsia="zh-CN"/>
        </w:rPr>
        <w:t>、一套表统计调查制度</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以下所列一套表统计调查制度修订内容不另行</w:t>
      </w:r>
      <w:r>
        <w:rPr>
          <w:rFonts w:ascii="仿宋_GB2312" w:eastAsia="仿宋_GB2312"/>
          <w:snapToGrid w:val="0"/>
          <w:color w:val="000000"/>
          <w:kern w:val="0"/>
          <w:sz w:val="32"/>
          <w:szCs w:val="32"/>
        </w:rPr>
        <w:t>在专业统计调查制度修订中说明</w:t>
      </w:r>
      <w:r>
        <w:rPr>
          <w:rFonts w:hint="eastAsia" w:ascii="仿宋_GB2312" w:eastAsia="仿宋_GB2312"/>
          <w:snapToGrid w:val="0"/>
          <w:color w:val="000000"/>
          <w:kern w:val="0"/>
          <w:sz w:val="32"/>
          <w:szCs w:val="32"/>
          <w:lang w:eastAsia="zh-CN"/>
        </w:rPr>
        <w:t>。</w:t>
      </w:r>
      <w:r>
        <w:rPr>
          <w:rFonts w:hint="eastAsia" w:ascii="仿宋_GB2312" w:hAnsi="Calibri" w:eastAsia="仿宋_GB2312" w:cs="Times New Roman"/>
          <w:b w:val="0"/>
          <w:bCs w:val="0"/>
          <w:snapToGrid w:val="0"/>
          <w:color w:val="000000"/>
          <w:kern w:val="0"/>
          <w:sz w:val="32"/>
          <w:szCs w:val="32"/>
          <w:highlight w:val="none"/>
          <w:lang w:val="en" w:eastAsia="zh-CN"/>
        </w:rPr>
        <w:t>一套表数据采集和验收时间一览表（2021年年报和2022年定报）</w:t>
      </w:r>
      <w:r>
        <w:rPr>
          <w:rFonts w:hint="eastAsia" w:ascii="仿宋_GB2312" w:eastAsia="仿宋_GB2312"/>
          <w:snapToGrid w:val="0"/>
          <w:color w:val="000000"/>
          <w:kern w:val="0"/>
          <w:sz w:val="32"/>
          <w:szCs w:val="32"/>
          <w:lang w:eastAsia="zh-CN"/>
        </w:rPr>
        <w:t>见附表</w:t>
      </w:r>
      <w:r>
        <w:rPr>
          <w:rFonts w:hint="eastAsia" w:ascii="仿宋_GB2312" w:eastAsia="仿宋_GB2312"/>
          <w:snapToGrid w:val="0"/>
          <w:color w:val="000000"/>
          <w:kern w:val="0"/>
          <w:sz w:val="32"/>
          <w:szCs w:val="32"/>
          <w:lang w:val="en-US" w:eastAsia="zh-CN"/>
        </w:rPr>
        <w:t>1</w:t>
      </w:r>
      <w:r>
        <w:rPr>
          <w:rFonts w:ascii="仿宋_GB2312" w:eastAsia="仿宋_GB2312"/>
          <w:snapToGrid w:val="0"/>
          <w:color w:val="000000"/>
          <w:kern w:val="0"/>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afterLines="0" w:line="540" w:lineRule="exact"/>
        <w:ind w:firstLine="640" w:firstLineChars="200"/>
        <w:rPr>
          <w:rFonts w:hint="eastAsia" w:ascii="楷体_GB2312" w:eastAsia="楷体_GB2312"/>
          <w:snapToGrid w:val="0"/>
          <w:color w:val="000000"/>
          <w:kern w:val="0"/>
          <w:sz w:val="32"/>
          <w:szCs w:val="32"/>
        </w:rPr>
      </w:pPr>
      <w:r>
        <w:rPr>
          <w:rFonts w:hint="eastAsia" w:ascii="楷体_GB2312" w:eastAsia="楷体_GB2312"/>
          <w:snapToGrid w:val="0"/>
          <w:color w:val="000000"/>
          <w:kern w:val="0"/>
          <w:sz w:val="32"/>
          <w:szCs w:val="32"/>
        </w:rPr>
        <w:t>总说明。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40" w:lineRule="exact"/>
        <w:ind w:firstLine="640" w:firstLineChars="200"/>
        <w:outlineLvl w:val="9"/>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rPr>
        <w:t>1.</w:t>
      </w:r>
      <w:r>
        <w:rPr>
          <w:rFonts w:hint="eastAsia" w:ascii="仿宋_GB2312" w:hAnsi="仿宋_GB2312" w:eastAsia="仿宋_GB2312" w:cs="仿宋_GB2312"/>
          <w:snapToGrid w:val="0"/>
          <w:color w:val="000000"/>
          <w:kern w:val="0"/>
          <w:sz w:val="32"/>
          <w:szCs w:val="32"/>
          <w:highlight w:val="none"/>
          <w:lang w:eastAsia="zh-CN"/>
        </w:rPr>
        <w:t>调查单位确定部分改为“根据统计机构关于一套表调查单位管理有关规定，按照“先进库，后报数”的原则，一套表调查单位的增减变动，需经各级统计机构依据单位提交的资料审核确定后做出相应处理。名录库中已达到规上单位规模标准且具备报送数据条件但尚未纳入规上单位统计调查的单位，有义务按要求及时向所在地统计机构提供营业执照（证书）复印件、利润表和纳税申报表等证明单位达到入库规模标准的资料；已纳入规上单位库的单位，如单位主要信息发生变更，需按要求提供证明单位相应信息发生变更的资料；省级及以下统计机构对单位提交的资料进行审核，将符合要求的单位确定为规上单位，变更需要更改的指标，报国家统计局备案。在库单位发生注销、吊销、长期停歇业、上年经营规模未达规模标准等情况，由单位所在地统计局提出退出单位名单，经地市、省级统计机构审核后，报国家统计局审核确定后处理。国家统计局负责在上期统计调查单位的基础上，依据审核结果进行增减变动，生成各期规上单位统计调查单位库”；增加“</w:t>
      </w:r>
      <w:r>
        <w:rPr>
          <w:rFonts w:hint="eastAsia" w:ascii="仿宋_GB2312" w:hAnsi="仿宋_GB2312" w:eastAsia="仿宋_GB2312" w:cs="仿宋_GB2312"/>
          <w:snapToGrid w:val="0"/>
          <w:color w:val="auto"/>
          <w:kern w:val="0"/>
          <w:sz w:val="32"/>
          <w:szCs w:val="32"/>
          <w:highlight w:val="none"/>
          <w:lang w:val="en-US" w:eastAsia="zh-CN" w:bidi="ar-SA"/>
        </w:rPr>
        <w:t>符合下列条件的汽车整车制造行业产业活动单位视同法人单位，可按照调查单位审核确认工作的有关要求，申报纳入一套表统计调查范围。经统计机构审核认定的汽车整车制造企业自2021年统计年报和2022年定期统计报表起独立报送统计数据，上级法人单位不再包括视同法人产业活动单位数据。（1）在当地市场监督管理机关领取《营业执照》并有独立的生产经营场所；（2）以产业活动单位名义独立开展生产经营活动一年及以上，主营业务为汽车整车制造（汽车整车制造收入占企业总收入50%以上），拥有汽车整车制造资质和汽车整车制造生产线，年主营业务收入达到2000万元及以上;（3）产业活动单位的生产经营活动依法向当地纳税;（4）能够独立核算产业活动单位生产经营活动，具有包括资产负债表在内的账户，或者能够根据统计调查的需要提供财务资料;（5）具备独立填报一套表统计调查制度中工业企业应报所有报表的能力”。</w:t>
      </w: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640" w:firstLineChars="200"/>
        <w:textAlignment w:val="auto"/>
        <w:rPr>
          <w:rFonts w:hint="eastAsia" w:ascii="仿宋_GB2312" w:hAnsi="仿宋_GB2312" w:cs="仿宋_GB2312"/>
          <w:b w:val="0"/>
          <w:bCs w:val="0"/>
          <w:snapToGrid w:val="0"/>
          <w:color w:val="auto"/>
          <w:kern w:val="0"/>
          <w:sz w:val="32"/>
          <w:szCs w:val="32"/>
          <w:highlight w:val="none"/>
          <w:lang w:val="en-US" w:eastAsia="zh-CN" w:bidi="ar-SA"/>
        </w:rPr>
      </w:pPr>
      <w:r>
        <w:rPr>
          <w:rFonts w:hint="eastAsia" w:ascii="仿宋_GB2312" w:hAnsi="仿宋_GB2312" w:cs="仿宋_GB2312"/>
          <w:b w:val="0"/>
          <w:bCs w:val="0"/>
          <w:snapToGrid w:val="0"/>
          <w:kern w:val="0"/>
          <w:sz w:val="32"/>
          <w:szCs w:val="32"/>
          <w:lang w:val="en-US" w:eastAsia="zh-CN"/>
        </w:rPr>
        <w:t>2</w:t>
      </w:r>
      <w:r>
        <w:rPr>
          <w:rFonts w:hint="default" w:ascii="仿宋_GB2312" w:hAnsi="仿宋_GB2312" w:eastAsia="仿宋_GB2312" w:cs="仿宋_GB2312"/>
          <w:b w:val="0"/>
          <w:bCs w:val="0"/>
          <w:snapToGrid w:val="0"/>
          <w:kern w:val="0"/>
          <w:sz w:val="32"/>
          <w:szCs w:val="32"/>
          <w:lang w:val="en" w:eastAsia="zh-CN"/>
        </w:rPr>
        <w:t>.</w:t>
      </w:r>
      <w:r>
        <w:rPr>
          <w:rFonts w:hint="eastAsia" w:ascii="仿宋_GB2312" w:hAnsi="仿宋_GB2312" w:eastAsia="仿宋_GB2312" w:cs="仿宋_GB2312"/>
          <w:b w:val="0"/>
          <w:bCs w:val="0"/>
          <w:snapToGrid w:val="0"/>
          <w:color w:val="auto"/>
          <w:kern w:val="0"/>
          <w:sz w:val="32"/>
          <w:szCs w:val="32"/>
          <w:highlight w:val="none"/>
          <w:lang w:val="en-US" w:eastAsia="zh-CN" w:bidi="ar-SA"/>
        </w:rPr>
        <w:t>相关要求中增加</w:t>
      </w:r>
      <w:r>
        <w:rPr>
          <w:rFonts w:hint="eastAsia" w:ascii="仿宋_GB2312" w:hAnsi="仿宋_GB2312" w:cs="仿宋_GB2312"/>
          <w:b w:val="0"/>
          <w:bCs w:val="0"/>
          <w:snapToGrid w:val="0"/>
          <w:color w:val="auto"/>
          <w:kern w:val="0"/>
          <w:sz w:val="32"/>
          <w:szCs w:val="32"/>
          <w:highlight w:val="none"/>
          <w:lang w:val="en-US" w:eastAsia="zh-CN" w:bidi="ar-SA"/>
        </w:rPr>
        <w:t>“各相关专业加强对视同法人及其上级法人单位数据的审核查询，避免重复报送，并做好上年同期数的分劈和处理”。</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rPr>
          <w:rFonts w:ascii="楷体_GB2312" w:eastAsia="楷体_GB2312"/>
          <w:snapToGrid w:val="0"/>
          <w:color w:val="000000"/>
          <w:kern w:val="0"/>
          <w:sz w:val="32"/>
          <w:szCs w:val="32"/>
        </w:rPr>
      </w:pPr>
      <w:r>
        <w:rPr>
          <w:rFonts w:hint="eastAsia" w:ascii="楷体_GB2312" w:eastAsia="楷体_GB2312"/>
          <w:snapToGrid w:val="0"/>
          <w:color w:val="000000"/>
          <w:kern w:val="0"/>
          <w:sz w:val="32"/>
          <w:szCs w:val="32"/>
        </w:rPr>
        <w:t>（二）调查</w:t>
      </w:r>
      <w:r>
        <w:rPr>
          <w:rFonts w:ascii="楷体_GB2312" w:eastAsia="楷体_GB2312"/>
          <w:snapToGrid w:val="0"/>
          <w:color w:val="000000"/>
          <w:kern w:val="0"/>
          <w:sz w:val="32"/>
          <w:szCs w:val="32"/>
        </w:rPr>
        <w:t>单位基本情况</w:t>
      </w:r>
      <w:r>
        <w:rPr>
          <w:rFonts w:hint="eastAsia" w:ascii="楷体_GB2312" w:eastAsia="楷体_GB2312"/>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outlineLvl w:val="0"/>
        <w:rPr>
          <w:rFonts w:hint="eastAsia" w:ascii="仿宋_GB2312" w:hAnsi="仿宋_GB2312" w:eastAsia="仿宋_GB2312" w:cs="仿宋_GB2312"/>
          <w:color w:val="000000"/>
          <w:kern w:val="0"/>
          <w:sz w:val="32"/>
          <w:szCs w:val="32"/>
          <w:highlight w:val="none"/>
          <w:lang w:val="en" w:eastAsia="zh-CN"/>
        </w:rPr>
      </w:pP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lang w:eastAsia="zh-CN"/>
        </w:rPr>
        <w:t>“调查单位基本情况”（101-1表、</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eastAsia="zh-CN"/>
        </w:rPr>
        <w:t>01-1表），取消“</w:t>
      </w:r>
      <w:r>
        <w:rPr>
          <w:rFonts w:hint="eastAsia" w:ascii="仿宋_GB2312" w:hAnsi="仿宋_GB2312" w:eastAsia="仿宋_GB2312" w:cs="仿宋_GB2312"/>
          <w:color w:val="000000"/>
          <w:kern w:val="0"/>
          <w:sz w:val="32"/>
          <w:szCs w:val="32"/>
          <w:highlight w:val="none"/>
          <w:lang w:val="en-US" w:eastAsia="zh-CN"/>
        </w:rPr>
        <w:t>193企业主要经济指标</w:t>
      </w:r>
      <w:r>
        <w:rPr>
          <w:rFonts w:hint="eastAsia" w:ascii="仿宋_GB2312" w:hAnsi="仿宋_GB2312" w:eastAsia="仿宋_GB2312" w:cs="仿宋_GB2312"/>
          <w:color w:val="000000"/>
          <w:kern w:val="0"/>
          <w:sz w:val="32"/>
          <w:szCs w:val="32"/>
          <w:highlight w:val="none"/>
          <w:lang w:eastAsia="zh-CN"/>
        </w:rPr>
        <w:t>”中“税金及附加</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lang w:val="en" w:eastAsia="zh-CN"/>
        </w:rPr>
        <w:t>千元</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203联系方式</w:t>
      </w:r>
      <w:r>
        <w:rPr>
          <w:rFonts w:hint="eastAsia" w:ascii="仿宋_GB2312" w:hAnsi="仿宋_GB2312" w:eastAsia="仿宋_GB2312" w:cs="仿宋_GB2312"/>
          <w:color w:val="000000"/>
          <w:kern w:val="0"/>
          <w:sz w:val="32"/>
          <w:szCs w:val="32"/>
          <w:highlight w:val="none"/>
          <w:lang w:eastAsia="zh-CN"/>
        </w:rPr>
        <w:t>”中“电子邮箱”和“网址”、“</w:t>
      </w:r>
      <w:r>
        <w:rPr>
          <w:rFonts w:hint="eastAsia" w:ascii="仿宋_GB2312" w:hAnsi="仿宋_GB2312" w:eastAsia="仿宋_GB2312" w:cs="仿宋_GB2312"/>
          <w:color w:val="000000"/>
          <w:kern w:val="0"/>
          <w:sz w:val="32"/>
          <w:szCs w:val="32"/>
          <w:highlight w:val="none"/>
          <w:lang w:val="en-US" w:eastAsia="zh-CN"/>
        </w:rPr>
        <w:t>F01服务业拥有的主要品牌（商标）名称</w:t>
      </w:r>
      <w:r>
        <w:rPr>
          <w:rFonts w:hint="eastAsia" w:ascii="仿宋_GB2312" w:hAnsi="仿宋_GB2312" w:eastAsia="仿宋_GB2312" w:cs="仿宋_GB2312"/>
          <w:color w:val="000000"/>
          <w:kern w:val="0"/>
          <w:sz w:val="32"/>
          <w:szCs w:val="32"/>
          <w:highlight w:val="none"/>
          <w:lang w:eastAsia="zh-CN"/>
        </w:rPr>
        <w:t>”；在“</w:t>
      </w:r>
      <w:r>
        <w:rPr>
          <w:rFonts w:hint="eastAsia" w:ascii="仿宋_GB2312" w:hAnsi="仿宋_GB2312" w:eastAsia="仿宋_GB2312" w:cs="仿宋_GB2312"/>
          <w:color w:val="000000"/>
          <w:kern w:val="0"/>
          <w:sz w:val="32"/>
          <w:szCs w:val="32"/>
          <w:highlight w:val="none"/>
          <w:lang w:val="en-US" w:eastAsia="zh-CN"/>
        </w:rPr>
        <w:t>216港澳台商投资情况</w:t>
      </w:r>
      <w:r>
        <w:rPr>
          <w:rFonts w:hint="eastAsia" w:ascii="仿宋_GB2312" w:hAnsi="仿宋_GB2312" w:eastAsia="仿宋_GB2312" w:cs="仿宋_GB2312"/>
          <w:color w:val="000000"/>
          <w:kern w:val="0"/>
          <w:sz w:val="32"/>
          <w:szCs w:val="32"/>
          <w:highlight w:val="none"/>
          <w:lang w:eastAsia="zh-CN"/>
        </w:rPr>
        <w:t>”中增加“</w:t>
      </w:r>
      <w:r>
        <w:rPr>
          <w:rFonts w:hint="eastAsia" w:ascii="仿宋_GB2312" w:hAnsi="仿宋_GB2312" w:eastAsia="仿宋_GB2312" w:cs="仿宋_GB2312"/>
          <w:color w:val="000000"/>
          <w:kern w:val="0"/>
          <w:sz w:val="32"/>
          <w:szCs w:val="32"/>
          <w:highlight w:val="none"/>
          <w:lang w:val="en-US" w:eastAsia="zh-CN"/>
        </w:rPr>
        <w:t>4暂未投资</w:t>
      </w:r>
      <w:r>
        <w:rPr>
          <w:rFonts w:hint="eastAsia" w:ascii="仿宋_GB2312" w:hAnsi="仿宋_GB2312" w:eastAsia="仿宋_GB2312" w:cs="仿宋_GB2312"/>
          <w:color w:val="000000"/>
          <w:kern w:val="0"/>
          <w:sz w:val="32"/>
          <w:szCs w:val="32"/>
          <w:highlight w:val="none"/>
          <w:lang w:eastAsia="zh-CN"/>
        </w:rPr>
        <w:t>”选项</w:t>
      </w:r>
      <w:r>
        <w:rPr>
          <w:rFonts w:hint="eastAsia" w:ascii="仿宋_GB2312" w:hAnsi="仿宋_GB2312" w:eastAsia="仿宋_GB2312" w:cs="仿宋_GB2312"/>
          <w:color w:val="000000"/>
          <w:kern w:val="0"/>
          <w:sz w:val="32"/>
          <w:szCs w:val="32"/>
          <w:highlight w:val="none"/>
          <w:lang w:val="en" w:eastAsia="zh-CN"/>
        </w:rPr>
        <w:t>。</w:t>
      </w:r>
    </w:p>
    <w:p>
      <w:pPr>
        <w:keepNext w:val="0"/>
        <w:keepLines w:val="0"/>
        <w:pageBreakBefore w:val="0"/>
        <w:widowControl w:val="0"/>
        <w:kinsoku/>
        <w:wordWrap w:val="0"/>
        <w:overflowPunct/>
        <w:topLinePunct w:val="0"/>
        <w:autoSpaceDE/>
        <w:autoSpaceDN/>
        <w:bidi w:val="0"/>
        <w:adjustRightInd w:val="0"/>
        <w:snapToGrid w:val="0"/>
        <w:spacing w:afterLines="0" w:line="540" w:lineRule="exact"/>
        <w:ind w:firstLine="640" w:firstLineChars="200"/>
        <w:outlineLvl w:val="0"/>
        <w:rPr>
          <w:rFonts w:hint="eastAsia" w:ascii="仿宋_GB2312" w:hAnsi="仿宋_GB2312" w:eastAsia="仿宋_GB2312" w:cs="仿宋_GB2312"/>
          <w:color w:val="000000"/>
          <w:kern w:val="0"/>
          <w:sz w:val="32"/>
          <w:szCs w:val="32"/>
          <w:highlight w:val="none"/>
          <w:lang w:eastAsia="zh-CN"/>
        </w:rPr>
      </w:pPr>
      <w:r>
        <w:rPr>
          <w:rFonts w:hint="default" w:ascii="仿宋_GB2312" w:hAnsi="仿宋_GB2312" w:eastAsia="仿宋_GB2312" w:cs="仿宋_GB2312"/>
          <w:color w:val="000000"/>
          <w:kern w:val="0"/>
          <w:sz w:val="32"/>
          <w:szCs w:val="32"/>
          <w:highlight w:val="none"/>
          <w:lang w:val="en" w:eastAsia="zh-CN"/>
        </w:rPr>
        <w:t>2</w:t>
      </w: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lang w:eastAsia="zh-CN"/>
        </w:rPr>
        <w:t>“调查单位基本情况”（</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eastAsia="zh-CN"/>
        </w:rPr>
        <w:t>01-1表），取消“</w:t>
      </w:r>
      <w:r>
        <w:rPr>
          <w:rFonts w:hint="eastAsia" w:ascii="仿宋_GB2312" w:hAnsi="仿宋_GB2312" w:eastAsia="仿宋_GB2312" w:cs="仿宋_GB2312"/>
          <w:color w:val="000000"/>
          <w:kern w:val="0"/>
          <w:sz w:val="32"/>
          <w:szCs w:val="32"/>
          <w:highlight w:val="none"/>
          <w:lang w:val="en-US" w:eastAsia="zh-CN"/>
        </w:rPr>
        <w:t>212</w:t>
      </w:r>
      <w:r>
        <w:rPr>
          <w:rFonts w:hint="eastAsia" w:ascii="仿宋_GB2312" w:hAnsi="仿宋_GB2312" w:eastAsia="仿宋_GB2312" w:cs="仿宋_GB2312"/>
          <w:color w:val="000000"/>
          <w:kern w:val="0"/>
          <w:sz w:val="32"/>
          <w:szCs w:val="32"/>
          <w:highlight w:val="none"/>
          <w:lang w:eastAsia="zh-CN"/>
        </w:rPr>
        <w:t>产业活动单位数”中“1农林牧渔业</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lang w:eastAsia="zh-CN"/>
        </w:rPr>
        <w:t>个”“2工业</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lang w:eastAsia="zh-CN"/>
        </w:rPr>
        <w:t>个”“3建筑业</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lang w:eastAsia="zh-CN"/>
        </w:rPr>
        <w:t>个”“4批发和零售业</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lang w:eastAsia="zh-CN"/>
        </w:rPr>
        <w:t>个”“5住宿和餐饮业</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lang w:eastAsia="zh-CN"/>
        </w:rPr>
        <w:t>个”“6房地产业</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lang w:eastAsia="zh-CN"/>
        </w:rPr>
        <w:t>个”“9其他</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lang w:eastAsia="zh-CN"/>
        </w:rPr>
        <w:t>个”；“总计</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lang w:eastAsia="zh-CN"/>
        </w:rPr>
        <w:t>个”改为“产业活动单位数</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lang w:eastAsia="zh-CN"/>
        </w:rPr>
        <w:t>个”。</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rPr>
          <w:rFonts w:hint="eastAsia" w:ascii="楷体_GB2312" w:eastAsia="楷体_GB2312"/>
          <w:snapToGrid w:val="0"/>
          <w:color w:val="000000"/>
          <w:kern w:val="0"/>
          <w:sz w:val="32"/>
          <w:szCs w:val="32"/>
        </w:rPr>
      </w:pPr>
      <w:r>
        <w:rPr>
          <w:rFonts w:hint="eastAsia" w:ascii="楷体_GB2312" w:eastAsia="楷体_GB2312"/>
          <w:snapToGrid w:val="0"/>
          <w:color w:val="000000"/>
          <w:kern w:val="0"/>
          <w:sz w:val="32"/>
          <w:szCs w:val="32"/>
        </w:rPr>
        <w:t>（三）财务状况。</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lang w:val="en" w:eastAsia="zh-CN"/>
        </w:rPr>
        <w:t>“应交增值税”改为“</w:t>
      </w:r>
      <w:r>
        <w:rPr>
          <w:rFonts w:hint="default" w:ascii="仿宋_GB2312" w:hAnsi="仿宋_GB2312" w:eastAsia="仿宋_GB2312" w:cs="仿宋_GB2312"/>
          <w:kern w:val="0"/>
          <w:sz w:val="32"/>
          <w:szCs w:val="32"/>
          <w:highlight w:val="none"/>
          <w:lang w:val="en" w:eastAsia="zh-CN"/>
        </w:rPr>
        <w:t>应交</w:t>
      </w:r>
      <w:r>
        <w:rPr>
          <w:rFonts w:hint="eastAsia" w:ascii="仿宋_GB2312" w:hAnsi="仿宋_GB2312" w:eastAsia="仿宋_GB2312" w:cs="仿宋_GB2312"/>
          <w:kern w:val="0"/>
          <w:sz w:val="32"/>
          <w:szCs w:val="32"/>
          <w:highlight w:val="none"/>
          <w:lang w:val="en" w:eastAsia="zh-CN"/>
        </w:rPr>
        <w:t>增值税（本期累计发生额）”，“应付职工薪酬（本年贷方累计发生额）”改为“应付职工薪酬（本期贷方累计发生额）”；修改指标解释，见附表</w:t>
      </w:r>
      <w:r>
        <w:rPr>
          <w:rFonts w:hint="eastAsia" w:ascii="仿宋_GB2312" w:hAnsi="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rPr>
          <w:rFonts w:hint="eastAsia" w:ascii="仿宋_GB2312" w:hAnsi="黑体" w:eastAsia="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lang w:val="en-US" w:eastAsia="zh-CN"/>
        </w:rPr>
        <w:t>2.</w:t>
      </w:r>
      <w:r>
        <w:rPr>
          <w:rFonts w:hint="eastAsia" w:ascii="仿宋_GB2312" w:hAnsi="仿宋_GB2312" w:eastAsia="仿宋_GB2312" w:cs="仿宋_GB2312"/>
          <w:snapToGrid w:val="0"/>
          <w:kern w:val="0"/>
          <w:sz w:val="32"/>
          <w:szCs w:val="32"/>
          <w:highlight w:val="none"/>
          <w:lang w:eastAsia="zh-CN"/>
        </w:rPr>
        <w:t>“工业企业成本费用”（B103-2表），“</w:t>
      </w:r>
      <w:r>
        <w:rPr>
          <w:rFonts w:hint="eastAsia" w:ascii="仿宋_GB2312" w:hAnsi="黑体" w:eastAsia="仿宋_GB2312"/>
          <w:snapToGrid w:val="0"/>
          <w:kern w:val="0"/>
          <w:sz w:val="32"/>
          <w:szCs w:val="32"/>
          <w:highlight w:val="none"/>
        </w:rPr>
        <w:t>直接材料消耗”改为“其中：直接材料消耗”。</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val="en-US" w:eastAsia="zh-CN"/>
        </w:rPr>
        <w:t>3.</w:t>
      </w:r>
      <w:r>
        <w:rPr>
          <w:rFonts w:hint="eastAsia" w:ascii="仿宋_GB2312" w:eastAsia="仿宋_GB2312"/>
          <w:kern w:val="0"/>
          <w:sz w:val="32"/>
          <w:szCs w:val="32"/>
          <w:highlight w:val="none"/>
          <w:lang w:eastAsia="zh-CN"/>
        </w:rPr>
        <w:t>“财务状况”（</w:t>
      </w:r>
      <w:r>
        <w:rPr>
          <w:rFonts w:hint="eastAsia" w:ascii="仿宋_GB2312" w:eastAsia="仿宋_GB2312"/>
          <w:kern w:val="0"/>
          <w:sz w:val="32"/>
          <w:szCs w:val="32"/>
          <w:highlight w:val="none"/>
          <w:lang w:val="en-US" w:eastAsia="zh-CN"/>
        </w:rPr>
        <w:t>C103表</w:t>
      </w:r>
      <w:r>
        <w:rPr>
          <w:rFonts w:hint="eastAsia" w:ascii="仿宋_GB2312" w:eastAsia="仿宋_GB2312"/>
          <w:kern w:val="0"/>
          <w:sz w:val="32"/>
          <w:szCs w:val="32"/>
          <w:highlight w:val="none"/>
          <w:lang w:eastAsia="zh-CN"/>
        </w:rPr>
        <w:t>），“流动资产合计”下增加“应收账款”；将“应收工程款”作为其中项，改为“其中：应收工程款”。</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val="en-US" w:eastAsia="zh-CN"/>
        </w:rPr>
        <w:t>4.</w:t>
      </w:r>
      <w:r>
        <w:rPr>
          <w:rFonts w:hint="eastAsia" w:ascii="仿宋_GB2312" w:eastAsia="仿宋_GB2312"/>
          <w:kern w:val="0"/>
          <w:sz w:val="32"/>
          <w:szCs w:val="32"/>
          <w:highlight w:val="none"/>
          <w:lang w:eastAsia="zh-CN"/>
        </w:rPr>
        <w:t>“财务状况”（</w:t>
      </w:r>
      <w:r>
        <w:rPr>
          <w:rFonts w:hint="eastAsia" w:ascii="仿宋_GB2312" w:eastAsia="仿宋_GB2312"/>
          <w:kern w:val="0"/>
          <w:sz w:val="32"/>
          <w:szCs w:val="32"/>
          <w:highlight w:val="none"/>
          <w:lang w:val="en-US" w:eastAsia="zh-CN"/>
        </w:rPr>
        <w:t>C203表</w:t>
      </w:r>
      <w:r>
        <w:rPr>
          <w:rFonts w:hint="eastAsia" w:ascii="仿宋_GB2312" w:eastAsia="仿宋_GB2312"/>
          <w:kern w:val="0"/>
          <w:sz w:val="32"/>
          <w:szCs w:val="32"/>
          <w:highlight w:val="none"/>
          <w:lang w:eastAsia="zh-CN"/>
        </w:rPr>
        <w:t>），增加“应收账款”“其中：应收工程款”。</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40" w:lineRule="exact"/>
        <w:ind w:leftChars="0" w:firstLine="640" w:firstLineChars="200"/>
        <w:jc w:val="both"/>
        <w:textAlignment w:val="auto"/>
        <w:rPr>
          <w:rFonts w:hint="eastAsia" w:ascii="仿宋_GB2312" w:hAnsi="仿宋_GB2312" w:eastAsia="仿宋_GB2312" w:cs="仿宋_GB2312"/>
          <w:kern w:val="0"/>
          <w:sz w:val="32"/>
          <w:szCs w:val="32"/>
          <w:highlight w:val="none"/>
          <w:lang w:val="en" w:eastAsia="zh-CN"/>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lang w:val="en" w:eastAsia="zh-CN"/>
        </w:rPr>
        <w:t>“财务状况”（F103表），取消“其中：社会保险和住房公积金（单位负担部分）”；增加“信用减值损失”；“平均用工人数”改为“期末用工人数”。</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lang w:val="en" w:eastAsia="zh-CN"/>
        </w:rPr>
        <w:t>“财务状况”（F</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val="en" w:eastAsia="zh-CN"/>
        </w:rPr>
        <w:t>03表），取消</w:t>
      </w:r>
      <w:r>
        <w:rPr>
          <w:rFonts w:hint="eastAsia" w:ascii="仿宋_GB2312" w:hAnsi="仿宋_GB2312" w:eastAsia="仿宋_GB2312" w:cs="仿宋_GB2312"/>
          <w:kern w:val="0"/>
          <w:sz w:val="32"/>
          <w:szCs w:val="32"/>
          <w:highlight w:val="none"/>
          <w:lang w:val="en-US" w:eastAsia="zh-CN"/>
        </w:rPr>
        <w:t>“其中：社会保险和住房公积金（单位负担部分）”；</w:t>
      </w:r>
      <w:r>
        <w:rPr>
          <w:rFonts w:hint="eastAsia" w:ascii="仿宋_GB2312" w:hAnsi="仿宋_GB2312" w:eastAsia="仿宋_GB2312" w:cs="仿宋_GB2312"/>
          <w:kern w:val="0"/>
          <w:sz w:val="32"/>
          <w:szCs w:val="32"/>
          <w:highlight w:val="none"/>
          <w:lang w:val="en" w:eastAsia="zh-CN"/>
        </w:rPr>
        <w:t>增加“应收账款”</w:t>
      </w:r>
      <w:r>
        <w:rPr>
          <w:rFonts w:hint="eastAsia" w:ascii="仿宋_GB2312" w:hAnsi="仿宋_GB2312" w:eastAsia="仿宋_GB2312" w:cs="仿宋_GB2312"/>
          <w:kern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textAlignment w:val="auto"/>
        <w:rPr>
          <w:rFonts w:hint="eastAsia" w:ascii="楷体_GB2312" w:hAnsi="Calibri" w:eastAsia="楷体_GB2312" w:cs="Times New Roman"/>
          <w:b w:val="0"/>
          <w:bCs w:val="0"/>
          <w:snapToGrid w:val="0"/>
          <w:color w:val="000000"/>
          <w:kern w:val="0"/>
          <w:sz w:val="32"/>
          <w:szCs w:val="32"/>
          <w:lang w:val="en-US" w:eastAsia="zh-CN" w:bidi="ar-SA"/>
        </w:rPr>
      </w:pPr>
      <w:r>
        <w:rPr>
          <w:rFonts w:hint="eastAsia" w:ascii="楷体_GB2312" w:eastAsia="楷体_GB2312"/>
          <w:b w:val="0"/>
          <w:bCs w:val="0"/>
          <w:snapToGrid w:val="0"/>
          <w:color w:val="000000"/>
          <w:kern w:val="0"/>
          <w:sz w:val="32"/>
          <w:szCs w:val="32"/>
        </w:rPr>
        <w:t>（</w:t>
      </w:r>
      <w:r>
        <w:rPr>
          <w:rFonts w:hint="eastAsia" w:ascii="楷体_GB2312" w:eastAsia="楷体_GB2312" w:cs="Times New Roman"/>
          <w:b w:val="0"/>
          <w:bCs w:val="0"/>
          <w:snapToGrid w:val="0"/>
          <w:color w:val="000000"/>
          <w:kern w:val="0"/>
          <w:sz w:val="32"/>
          <w:szCs w:val="32"/>
          <w:lang w:val="en-US" w:eastAsia="zh-CN" w:bidi="ar-SA"/>
        </w:rPr>
        <w:t>四</w:t>
      </w:r>
      <w:r>
        <w:rPr>
          <w:rFonts w:hint="eastAsia" w:ascii="楷体_GB2312" w:hAnsi="Calibri" w:eastAsia="楷体_GB2312" w:cs="Times New Roman"/>
          <w:b w:val="0"/>
          <w:bCs w:val="0"/>
          <w:snapToGrid w:val="0"/>
          <w:color w:val="000000"/>
          <w:kern w:val="0"/>
          <w:sz w:val="32"/>
          <w:szCs w:val="32"/>
          <w:lang w:val="en-US" w:eastAsia="zh-CN" w:bidi="ar-SA"/>
        </w:rPr>
        <w:t>）</w:t>
      </w:r>
      <w:r>
        <w:rPr>
          <w:rFonts w:hint="eastAsia" w:ascii="楷体_GB2312" w:eastAsia="楷体_GB2312" w:cs="Times New Roman"/>
          <w:b w:val="0"/>
          <w:bCs w:val="0"/>
          <w:snapToGrid w:val="0"/>
          <w:color w:val="000000"/>
          <w:kern w:val="0"/>
          <w:sz w:val="32"/>
          <w:szCs w:val="32"/>
          <w:lang w:val="en-US" w:eastAsia="zh-CN" w:bidi="ar-SA"/>
        </w:rPr>
        <w:t>生产经营</w:t>
      </w:r>
      <w:r>
        <w:rPr>
          <w:rFonts w:hint="eastAsia" w:ascii="楷体_GB2312" w:hAnsi="Calibri" w:eastAsia="楷体_GB2312" w:cs="Times New Roman"/>
          <w:b w:val="0"/>
          <w:bCs w:val="0"/>
          <w:snapToGrid w:val="0"/>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kern w:val="0"/>
          <w:sz w:val="32"/>
          <w:szCs w:val="32"/>
          <w:lang w:val="en"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en" w:eastAsia="zh-CN"/>
        </w:rPr>
        <w:t>“工业产销总值及主要产品产量”（B204-1表），产品产量目录取消“3951020 显像管彩色（CRT）电视机”；增加“</w:t>
      </w:r>
      <w:r>
        <w:rPr>
          <w:rFonts w:hint="eastAsia" w:ascii="仿宋_GB2312" w:hAnsi="仿宋_GB2312" w:eastAsia="仿宋_GB2312" w:cs="仿宋_GB2312"/>
          <w:kern w:val="0"/>
          <w:sz w:val="32"/>
          <w:szCs w:val="32"/>
          <w:lang w:val="en-US" w:eastAsia="zh-CN"/>
        </w:rPr>
        <w:t>3985010 工业特种气体</w:t>
      </w:r>
      <w:r>
        <w:rPr>
          <w:rFonts w:hint="eastAsia" w:ascii="仿宋_GB2312" w:hAnsi="仿宋_GB2312" w:eastAsia="仿宋_GB2312" w:cs="仿宋_GB2312"/>
          <w:kern w:val="0"/>
          <w:sz w:val="32"/>
          <w:szCs w:val="32"/>
          <w:lang w:val="en" w:eastAsia="zh-CN"/>
        </w:rPr>
        <w:t>”“</w:t>
      </w:r>
      <w:r>
        <w:rPr>
          <w:rFonts w:hint="eastAsia" w:ascii="仿宋_GB2312" w:hAnsi="仿宋_GB2312" w:eastAsia="仿宋_GB2312" w:cs="仿宋_GB2312"/>
          <w:kern w:val="0"/>
          <w:sz w:val="32"/>
          <w:szCs w:val="32"/>
          <w:lang w:val="en-US" w:eastAsia="zh-CN"/>
        </w:rPr>
        <w:t>2541010 燃料乙醇</w:t>
      </w:r>
      <w:r>
        <w:rPr>
          <w:rFonts w:hint="eastAsia" w:ascii="仿宋_GB2312" w:hAnsi="仿宋_GB2312" w:eastAsia="仿宋_GB2312" w:cs="仿宋_GB2312"/>
          <w:kern w:val="0"/>
          <w:sz w:val="32"/>
          <w:szCs w:val="32"/>
          <w:lang w:val="en" w:eastAsia="zh-CN"/>
        </w:rPr>
        <w:t>”“</w:t>
      </w:r>
      <w:r>
        <w:rPr>
          <w:rFonts w:hint="eastAsia" w:ascii="仿宋_GB2312" w:hAnsi="仿宋_GB2312" w:eastAsia="仿宋_GB2312" w:cs="仿宋_GB2312"/>
          <w:kern w:val="0"/>
          <w:sz w:val="32"/>
          <w:szCs w:val="32"/>
          <w:lang w:val="en-US" w:eastAsia="zh-CN"/>
        </w:rPr>
        <w:t>3914010 工业控制计算机及系统</w:t>
      </w:r>
      <w:r>
        <w:rPr>
          <w:rFonts w:hint="eastAsia" w:ascii="仿宋_GB2312" w:hAnsi="仿宋_GB2312" w:eastAsia="仿宋_GB2312" w:cs="仿宋_GB2312"/>
          <w:kern w:val="0"/>
          <w:sz w:val="32"/>
          <w:szCs w:val="32"/>
          <w:lang w:val="en" w:eastAsia="zh-CN"/>
        </w:rPr>
        <w:t>”“</w:t>
      </w:r>
      <w:r>
        <w:rPr>
          <w:rFonts w:hint="eastAsia" w:ascii="仿宋_GB2312" w:hAnsi="仿宋_GB2312" w:eastAsia="仿宋_GB2312" w:cs="仿宋_GB2312"/>
          <w:kern w:val="0"/>
          <w:sz w:val="32"/>
          <w:szCs w:val="32"/>
          <w:lang w:val="en-US" w:eastAsia="zh-CN"/>
        </w:rPr>
        <w:t>3973711 其中：◇储存芯片</w:t>
      </w:r>
      <w:r>
        <w:rPr>
          <w:rFonts w:hint="eastAsia" w:ascii="仿宋_GB2312" w:hAnsi="仿宋_GB2312" w:eastAsia="仿宋_GB2312" w:cs="仿宋_GB2312"/>
          <w:kern w:val="0"/>
          <w:sz w:val="32"/>
          <w:szCs w:val="32"/>
          <w:lang w:val="en" w:eastAsia="zh-CN"/>
        </w:rPr>
        <w:t>”“</w:t>
      </w:r>
      <w:r>
        <w:rPr>
          <w:rFonts w:hint="eastAsia" w:ascii="仿宋_GB2312" w:hAnsi="仿宋_GB2312" w:eastAsia="仿宋_GB2312" w:cs="仿宋_GB2312"/>
          <w:kern w:val="0"/>
          <w:sz w:val="32"/>
          <w:szCs w:val="32"/>
          <w:lang w:val="en-US" w:eastAsia="zh-CN"/>
        </w:rPr>
        <w:t>3973712 ◇逻辑芯片</w:t>
      </w:r>
      <w:r>
        <w:rPr>
          <w:rFonts w:hint="eastAsia" w:ascii="仿宋_GB2312" w:hAnsi="仿宋_GB2312" w:eastAsia="仿宋_GB2312" w:cs="仿宋_GB2312"/>
          <w:kern w:val="0"/>
          <w:sz w:val="32"/>
          <w:szCs w:val="32"/>
          <w:lang w:val="en" w:eastAsia="zh-CN"/>
        </w:rPr>
        <w:t>”“</w:t>
      </w:r>
      <w:r>
        <w:rPr>
          <w:rFonts w:hint="eastAsia" w:ascii="仿宋_GB2312" w:hAnsi="仿宋_GB2312" w:eastAsia="仿宋_GB2312" w:cs="仿宋_GB2312"/>
          <w:kern w:val="0"/>
          <w:sz w:val="32"/>
          <w:szCs w:val="32"/>
          <w:lang w:val="en-US" w:eastAsia="zh-CN"/>
        </w:rPr>
        <w:t>3973713 ◇模拟芯片</w:t>
      </w:r>
      <w:r>
        <w:rPr>
          <w:rFonts w:hint="eastAsia" w:ascii="仿宋_GB2312" w:hAnsi="仿宋_GB2312" w:eastAsia="仿宋_GB2312" w:cs="仿宋_GB2312"/>
          <w:kern w:val="0"/>
          <w:sz w:val="32"/>
          <w:szCs w:val="32"/>
          <w:lang w:val="en" w:eastAsia="zh-CN"/>
        </w:rPr>
        <w:t>”“</w:t>
      </w:r>
      <w:r>
        <w:rPr>
          <w:rFonts w:hint="eastAsia" w:ascii="仿宋_GB2312" w:hAnsi="仿宋_GB2312" w:eastAsia="仿宋_GB2312" w:cs="仿宋_GB2312"/>
          <w:kern w:val="0"/>
          <w:sz w:val="32"/>
          <w:szCs w:val="32"/>
          <w:lang w:val="en-US" w:eastAsia="zh-CN"/>
        </w:rPr>
        <w:t>3922055 ◇5G智能手机</w:t>
      </w:r>
      <w:r>
        <w:rPr>
          <w:rFonts w:hint="eastAsia" w:ascii="仿宋_GB2312" w:hAnsi="仿宋_GB2312" w:eastAsia="仿宋_GB2312" w:cs="仿宋_GB2312"/>
          <w:kern w:val="0"/>
          <w:sz w:val="32"/>
          <w:szCs w:val="32"/>
          <w:lang w:val="en" w:eastAsia="zh-CN"/>
        </w:rPr>
        <w:t>”；“3610080 轿车（2.5升&lt;排量≤3.0升）”和“3610090 轿车（排量&gt;3.0升）”合并为“3610100 轿车（排量&gt;2.5升）”；“</w:t>
      </w:r>
      <w:r>
        <w:rPr>
          <w:rFonts w:hint="eastAsia" w:ascii="仿宋_GB2312" w:hAnsi="仿宋_GB2312" w:eastAsia="仿宋_GB2312" w:cs="仿宋_GB2312"/>
          <w:kern w:val="0"/>
          <w:sz w:val="32"/>
          <w:szCs w:val="32"/>
          <w:lang w:val="en-US" w:eastAsia="zh-CN"/>
        </w:rPr>
        <w:t>3973710 集成电路</w:t>
      </w:r>
      <w:r>
        <w:rPr>
          <w:rFonts w:hint="eastAsia" w:ascii="仿宋_GB2312" w:hAnsi="仿宋_GB2312" w:eastAsia="仿宋_GB2312" w:cs="仿宋_GB2312"/>
          <w:kern w:val="0"/>
          <w:sz w:val="32"/>
          <w:szCs w:val="32"/>
          <w:lang w:val="en" w:eastAsia="zh-CN"/>
        </w:rPr>
        <w:t>”改为“</w:t>
      </w:r>
      <w:r>
        <w:rPr>
          <w:rFonts w:hint="eastAsia" w:ascii="仿宋_GB2312" w:hAnsi="仿宋_GB2312" w:eastAsia="仿宋_GB2312" w:cs="仿宋_GB2312"/>
          <w:kern w:val="0"/>
          <w:sz w:val="32"/>
          <w:szCs w:val="32"/>
          <w:lang w:val="en-US" w:eastAsia="zh-CN"/>
        </w:rPr>
        <w:t>3973710 集成电路◇</w:t>
      </w:r>
      <w:r>
        <w:rPr>
          <w:rFonts w:hint="eastAsia" w:ascii="仿宋_GB2312" w:hAnsi="仿宋_GB2312" w:eastAsia="仿宋_GB2312" w:cs="仿宋_GB2312"/>
          <w:kern w:val="0"/>
          <w:sz w:val="32"/>
          <w:szCs w:val="32"/>
          <w:lang w:val="en"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textAlignment w:val="auto"/>
        <w:rPr>
          <w:rFonts w:hint="eastAsia" w:ascii="仿宋_GB2312" w:hAnsi="仿宋_GB2312" w:eastAsia="仿宋_GB2312" w:cs="仿宋_GB2312"/>
          <w:b w:val="0"/>
          <w:bCs w:val="0"/>
          <w:kern w:val="0"/>
          <w:sz w:val="32"/>
          <w:szCs w:val="32"/>
          <w:lang w:val="en" w:eastAsia="zh-CN"/>
        </w:rPr>
      </w:pPr>
      <w:r>
        <w:rPr>
          <w:rFonts w:hint="eastAsia" w:ascii="仿宋_GB2312" w:hAnsi="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lang w:val="en" w:eastAsia="zh-CN"/>
        </w:rPr>
        <w:t>“建筑业企业生产经营情况”（C204-1表），取消“六、主要建筑材料消耗量”及其下指标</w:t>
      </w:r>
      <w:r>
        <w:rPr>
          <w:rFonts w:hint="eastAsia" w:ascii="仿宋_GB2312" w:hAnsi="仿宋_GB2312" w:cs="仿宋_GB2312"/>
          <w:b w:val="0"/>
          <w:bCs w:val="0"/>
          <w:kern w:val="0"/>
          <w:sz w:val="32"/>
          <w:szCs w:val="32"/>
          <w:lang w:val="en" w:eastAsia="zh-CN"/>
        </w:rPr>
        <w:t>，</w:t>
      </w:r>
      <w:r>
        <w:rPr>
          <w:rFonts w:hint="eastAsia" w:ascii="仿宋_GB2312" w:hAnsi="仿宋_GB2312" w:eastAsia="仿宋_GB2312" w:cs="仿宋_GB2312"/>
          <w:b w:val="0"/>
          <w:bCs w:val="0"/>
          <w:kern w:val="0"/>
          <w:sz w:val="32"/>
          <w:szCs w:val="32"/>
          <w:lang w:val="en" w:eastAsia="zh-CN"/>
        </w:rPr>
        <w:t>“七、从业人员”</w:t>
      </w:r>
      <w:r>
        <w:rPr>
          <w:rFonts w:hint="eastAsia" w:ascii="仿宋_GB2312" w:hAnsi="仿宋_GB2312" w:cs="仿宋_GB2312"/>
          <w:b w:val="0"/>
          <w:bCs w:val="0"/>
          <w:kern w:val="0"/>
          <w:sz w:val="32"/>
          <w:szCs w:val="32"/>
          <w:lang w:val="en" w:eastAsia="zh-CN"/>
        </w:rPr>
        <w:t>下</w:t>
      </w:r>
      <w:r>
        <w:rPr>
          <w:rFonts w:hint="eastAsia" w:ascii="仿宋_GB2312" w:hAnsi="仿宋_GB2312" w:eastAsia="仿宋_GB2312" w:cs="仿宋_GB2312"/>
          <w:b w:val="0"/>
          <w:bCs w:val="0"/>
          <w:kern w:val="0"/>
          <w:sz w:val="32"/>
          <w:szCs w:val="32"/>
          <w:lang w:val="en" w:eastAsia="zh-CN"/>
        </w:rPr>
        <w:t>“其中</w:t>
      </w:r>
      <w:r>
        <w:rPr>
          <w:rFonts w:hint="eastAsia" w:ascii="仿宋_GB2312" w:hAnsi="仿宋_GB2312" w:cs="仿宋_GB2312"/>
          <w:b w:val="0"/>
          <w:bCs w:val="0"/>
          <w:kern w:val="0"/>
          <w:sz w:val="32"/>
          <w:szCs w:val="32"/>
          <w:lang w:val="en" w:eastAsia="zh-CN"/>
        </w:rPr>
        <w:t>：</w:t>
      </w:r>
      <w:r>
        <w:rPr>
          <w:rFonts w:hint="eastAsia" w:ascii="仿宋_GB2312" w:hAnsi="仿宋_GB2312" w:eastAsia="仿宋_GB2312" w:cs="仿宋_GB2312"/>
          <w:b w:val="0"/>
          <w:bCs w:val="0"/>
          <w:kern w:val="0"/>
          <w:sz w:val="32"/>
          <w:szCs w:val="32"/>
          <w:lang w:val="en" w:eastAsia="zh-CN"/>
        </w:rPr>
        <w:t>现场施工人员＊”。</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kern w:val="0"/>
          <w:sz w:val="32"/>
          <w:szCs w:val="32"/>
          <w:lang w:val="en"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b w:val="0"/>
          <w:bCs w:val="0"/>
          <w:kern w:val="0"/>
          <w:sz w:val="32"/>
          <w:szCs w:val="32"/>
          <w:lang w:val="en" w:eastAsia="zh-CN"/>
        </w:rPr>
        <w:t>“房屋竣工面积及价值”（C204-</w:t>
      </w: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lang w:val="en" w:eastAsia="zh-CN"/>
        </w:rPr>
        <w:t>表），</w:t>
      </w:r>
      <w:r>
        <w:rPr>
          <w:rFonts w:hint="eastAsia" w:ascii="仿宋_GB2312" w:hAnsi="仿宋_GB2312" w:eastAsia="仿宋_GB2312" w:cs="仿宋_GB2312"/>
          <w:kern w:val="0"/>
          <w:sz w:val="32"/>
          <w:szCs w:val="32"/>
          <w:lang w:val="en" w:eastAsia="zh-CN"/>
        </w:rPr>
        <w:t>房屋建筑分类目录取消“商厦房屋(批发和零售用房)”“宾馆用房屋(住宿用房)”“餐饮用房屋(餐饮用房)”“商务会展用房屋”“其他商业及服务用房屋(居民服务业用房)”“科学研究用房屋”“教育用房屋”“医疗用房屋(卫生医疗用房)”“厂房”。</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textAlignment w:val="auto"/>
        <w:rPr>
          <w:rFonts w:hint="eastAsia" w:ascii="仿宋_GB2312" w:hAnsi="仿宋_GB2312" w:eastAsia="仿宋_GB2312" w:cs="仿宋_GB2312"/>
          <w:b w:val="0"/>
          <w:bCs w:val="0"/>
          <w:kern w:val="0"/>
          <w:sz w:val="32"/>
          <w:szCs w:val="32"/>
          <w:lang w:val="en" w:eastAsia="zh-CN" w:bidi="ar-SA"/>
        </w:rPr>
      </w:pPr>
      <w:r>
        <w:rPr>
          <w:rFonts w:hint="eastAsia" w:ascii="仿宋_GB2312" w:hAnsi="仿宋_GB2312" w:cs="仿宋_GB2312"/>
          <w:b w:val="0"/>
          <w:bCs w:val="0"/>
          <w:kern w:val="0"/>
          <w:sz w:val="32"/>
          <w:szCs w:val="32"/>
          <w:lang w:val="en-US" w:eastAsia="zh-CN" w:bidi="ar-SA"/>
        </w:rPr>
        <w:t>4.</w:t>
      </w:r>
      <w:r>
        <w:rPr>
          <w:rFonts w:hint="eastAsia" w:ascii="仿宋_GB2312" w:hAnsi="仿宋_GB2312" w:eastAsia="仿宋_GB2312" w:cs="仿宋_GB2312"/>
          <w:b w:val="0"/>
          <w:bCs w:val="0"/>
          <w:kern w:val="0"/>
          <w:sz w:val="32"/>
          <w:szCs w:val="32"/>
          <w:lang w:val="en" w:eastAsia="zh-CN" w:bidi="ar-SA"/>
        </w:rPr>
        <w:t>“批发和零售业商品销售和库存”（E204-1表）、“批发和零售业产业活动单位（个体经营户）商品销售和库存”（E204-3表），商品分类目录汽车类下增加“其中：新车”和“二手车”。</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textAlignment w:val="auto"/>
        <w:rPr>
          <w:rFonts w:hint="eastAsia" w:ascii="仿宋_GB2312" w:hAnsi="仿宋_GB2312" w:eastAsia="仿宋_GB2312" w:cs="仿宋_GB2312"/>
          <w:b w:val="0"/>
          <w:bCs w:val="0"/>
          <w:kern w:val="0"/>
          <w:sz w:val="32"/>
          <w:szCs w:val="32"/>
          <w:lang w:val="en" w:eastAsia="zh-CN" w:bidi="ar-SA"/>
        </w:rPr>
      </w:pPr>
      <w:r>
        <w:rPr>
          <w:rFonts w:hint="eastAsia" w:ascii="仿宋_GB2312" w:hAnsi="仿宋_GB2312" w:cs="仿宋_GB2312"/>
          <w:b w:val="0"/>
          <w:bCs w:val="0"/>
          <w:kern w:val="0"/>
          <w:sz w:val="32"/>
          <w:szCs w:val="32"/>
          <w:lang w:val="en-US" w:eastAsia="zh-CN" w:bidi="ar-SA"/>
        </w:rPr>
        <w:t>5.</w:t>
      </w:r>
      <w:r>
        <w:rPr>
          <w:rFonts w:hint="eastAsia" w:ascii="仿宋_GB2312" w:hAnsi="仿宋_GB2312" w:eastAsia="仿宋_GB2312" w:cs="仿宋_GB2312"/>
          <w:b w:val="0"/>
          <w:bCs w:val="0"/>
          <w:kern w:val="0"/>
          <w:sz w:val="32"/>
          <w:szCs w:val="32"/>
          <w:lang w:val="en" w:eastAsia="zh-CN" w:bidi="ar-SA"/>
        </w:rPr>
        <w:t>“</w:t>
      </w:r>
      <w:r>
        <w:rPr>
          <w:rFonts w:hint="eastAsia" w:ascii="仿宋_GB2312" w:hAnsi="仿宋_GB2312" w:cs="仿宋_GB2312"/>
          <w:b w:val="0"/>
          <w:bCs w:val="0"/>
          <w:kern w:val="0"/>
          <w:sz w:val="32"/>
          <w:szCs w:val="32"/>
          <w:lang w:val="en" w:eastAsia="zh-CN" w:bidi="ar-SA"/>
        </w:rPr>
        <w:t>房地产开发项目经营情况</w:t>
      </w:r>
      <w:r>
        <w:rPr>
          <w:rFonts w:hint="eastAsia" w:ascii="仿宋_GB2312" w:hAnsi="仿宋_GB2312" w:eastAsia="仿宋_GB2312" w:cs="仿宋_GB2312"/>
          <w:b w:val="0"/>
          <w:bCs w:val="0"/>
          <w:kern w:val="0"/>
          <w:sz w:val="32"/>
          <w:szCs w:val="32"/>
          <w:lang w:val="en" w:eastAsia="zh-CN" w:bidi="ar-SA"/>
        </w:rPr>
        <w:t>”（X204-1表），免报“项目房屋面积施工、销售及</w:t>
      </w:r>
      <w:r>
        <w:rPr>
          <w:rFonts w:hint="eastAsia" w:ascii="仿宋_GB2312" w:hAnsi="仿宋_GB2312" w:cs="仿宋_GB2312"/>
          <w:b w:val="0"/>
          <w:bCs w:val="0"/>
          <w:kern w:val="0"/>
          <w:sz w:val="32"/>
          <w:szCs w:val="32"/>
          <w:lang w:val="en" w:eastAsia="zh-CN" w:bidi="ar-SA"/>
        </w:rPr>
        <w:t>待</w:t>
      </w:r>
      <w:r>
        <w:rPr>
          <w:rFonts w:hint="eastAsia" w:ascii="仿宋_GB2312" w:hAnsi="仿宋_GB2312" w:eastAsia="仿宋_GB2312" w:cs="仿宋_GB2312"/>
          <w:b w:val="0"/>
          <w:bCs w:val="0"/>
          <w:kern w:val="0"/>
          <w:sz w:val="32"/>
          <w:szCs w:val="32"/>
          <w:lang w:val="en" w:eastAsia="zh-CN" w:bidi="ar-SA"/>
        </w:rPr>
        <w:t>售情况”中“房屋施工面积”“其中：本年新开工面积”“本年房屋竣工面积”“其中：不可销售面积”“本年住宅竣工套数”“本年房屋竣工价值”“房屋出租面积”“现房销售面积”“期房销售面积”“现房销售额”“期房销售额”“本年商品住宅销售套数”“现房销售套数”“期房销售套数”“待售面积”“其中：待售1-3年（含1年）”“其中：待售3年以上（含3年）”的“其中：90平方米及以下”和“144平方米以上”指标；“旧建筑物购置费”改为仅12月月报填报。</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textAlignment w:val="auto"/>
        <w:rPr>
          <w:rFonts w:hint="eastAsia" w:ascii="仿宋_GB2312" w:hAnsi="仿宋_GB2312" w:eastAsia="仿宋_GB2312" w:cs="仿宋_GB2312"/>
          <w:b w:val="0"/>
          <w:bCs w:val="0"/>
          <w:kern w:val="0"/>
          <w:sz w:val="32"/>
          <w:szCs w:val="32"/>
          <w:lang w:val="en" w:eastAsia="zh-CN" w:bidi="ar-SA"/>
        </w:rPr>
      </w:pPr>
      <w:r>
        <w:rPr>
          <w:rFonts w:hint="eastAsia" w:ascii="仿宋_GB2312" w:hAnsi="仿宋_GB2312" w:cs="仿宋_GB2312"/>
          <w:b w:val="0"/>
          <w:bCs w:val="0"/>
          <w:kern w:val="0"/>
          <w:sz w:val="32"/>
          <w:szCs w:val="32"/>
          <w:lang w:val="en-US" w:eastAsia="zh-CN" w:bidi="ar-SA"/>
        </w:rPr>
        <w:t>6.</w:t>
      </w:r>
      <w:r>
        <w:rPr>
          <w:rFonts w:hint="eastAsia" w:ascii="仿宋_GB2312" w:hAnsi="仿宋_GB2312" w:eastAsia="仿宋_GB2312" w:cs="仿宋_GB2312"/>
          <w:b w:val="0"/>
          <w:bCs w:val="0"/>
          <w:kern w:val="0"/>
          <w:sz w:val="32"/>
          <w:szCs w:val="32"/>
          <w:lang w:val="en" w:eastAsia="zh-CN" w:bidi="ar-SA"/>
        </w:rPr>
        <w:t>“房地产开发企业资金和土地情况”（X204-2表），取消“拆迁补偿费”。</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textAlignment w:val="auto"/>
        <w:rPr>
          <w:rFonts w:hint="eastAsia" w:ascii="楷体_GB2312" w:hAnsi="Calibri" w:eastAsia="楷体_GB2312" w:cs="Times New Roman"/>
          <w:b w:val="0"/>
          <w:bCs w:val="0"/>
          <w:snapToGrid w:val="0"/>
          <w:color w:val="000000"/>
          <w:kern w:val="0"/>
          <w:sz w:val="32"/>
          <w:szCs w:val="32"/>
          <w:lang w:val="en-US" w:eastAsia="zh-CN" w:bidi="ar-SA"/>
        </w:rPr>
      </w:pPr>
      <w:r>
        <w:rPr>
          <w:rFonts w:hint="eastAsia" w:ascii="楷体_GB2312" w:eastAsia="楷体_GB2312"/>
          <w:b w:val="0"/>
          <w:bCs w:val="0"/>
          <w:snapToGrid w:val="0"/>
          <w:color w:val="000000"/>
          <w:kern w:val="0"/>
          <w:sz w:val="32"/>
          <w:szCs w:val="32"/>
        </w:rPr>
        <w:t>（</w:t>
      </w:r>
      <w:r>
        <w:rPr>
          <w:rFonts w:hint="eastAsia" w:ascii="楷体_GB2312" w:eastAsia="楷体_GB2312" w:cs="Times New Roman"/>
          <w:b w:val="0"/>
          <w:bCs w:val="0"/>
          <w:snapToGrid w:val="0"/>
          <w:color w:val="000000"/>
          <w:kern w:val="0"/>
          <w:sz w:val="32"/>
          <w:szCs w:val="32"/>
          <w:lang w:val="en-US" w:eastAsia="zh-CN" w:bidi="ar-SA"/>
        </w:rPr>
        <w:t>五</w:t>
      </w:r>
      <w:r>
        <w:rPr>
          <w:rFonts w:hint="eastAsia" w:ascii="楷体_GB2312" w:hAnsi="Calibri" w:eastAsia="楷体_GB2312" w:cs="Times New Roman"/>
          <w:b w:val="0"/>
          <w:bCs w:val="0"/>
          <w:snapToGrid w:val="0"/>
          <w:color w:val="000000"/>
          <w:kern w:val="0"/>
          <w:sz w:val="32"/>
          <w:szCs w:val="32"/>
          <w:lang w:val="en-US" w:eastAsia="zh-CN" w:bidi="ar-SA"/>
        </w:rPr>
        <w:t>）</w:t>
      </w:r>
      <w:r>
        <w:rPr>
          <w:rFonts w:hint="eastAsia" w:ascii="楷体_GB2312" w:eastAsia="楷体_GB2312" w:cs="Times New Roman"/>
          <w:b w:val="0"/>
          <w:bCs w:val="0"/>
          <w:snapToGrid w:val="0"/>
          <w:color w:val="000000"/>
          <w:kern w:val="0"/>
          <w:sz w:val="32"/>
          <w:szCs w:val="32"/>
          <w:lang w:val="en-US" w:eastAsia="zh-CN" w:bidi="ar-SA"/>
        </w:rPr>
        <w:t>能源和水消费</w:t>
      </w:r>
      <w:r>
        <w:rPr>
          <w:rFonts w:hint="eastAsia" w:ascii="楷体_GB2312" w:hAnsi="Calibri" w:eastAsia="楷体_GB2312" w:cs="Times New Roman"/>
          <w:b w:val="0"/>
          <w:bCs w:val="0"/>
          <w:snapToGrid w:val="0"/>
          <w:color w:val="00000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textAlignment w:val="auto"/>
        <w:rPr>
          <w:rFonts w:hint="eastAsia" w:ascii="仿宋_GB2312" w:hAnsi="仿宋_GB2312" w:cs="仿宋_GB2312"/>
          <w:b w:val="0"/>
          <w:bCs w:val="0"/>
          <w:kern w:val="0"/>
          <w:sz w:val="32"/>
          <w:szCs w:val="32"/>
          <w:highlight w:val="none"/>
          <w:lang w:eastAsia="zh-CN"/>
        </w:rPr>
      </w:pPr>
      <w:r>
        <w:rPr>
          <w:rFonts w:hint="eastAsia" w:ascii="仿宋_GB2312" w:hAnsi="仿宋_GB2312" w:cs="仿宋_GB2312"/>
          <w:b w:val="0"/>
          <w:bCs w:val="0"/>
          <w:kern w:val="0"/>
          <w:sz w:val="32"/>
          <w:szCs w:val="32"/>
          <w:highlight w:val="none"/>
          <w:lang w:val="en-US" w:eastAsia="zh-CN"/>
        </w:rPr>
        <w:t>1.</w:t>
      </w:r>
      <w:r>
        <w:rPr>
          <w:rFonts w:hint="eastAsia" w:ascii="仿宋_GB2312" w:hAnsi="仿宋_GB2312" w:eastAsia="仿宋_GB2312" w:cs="仿宋_GB2312"/>
          <w:b w:val="0"/>
          <w:bCs w:val="0"/>
          <w:kern w:val="0"/>
          <w:sz w:val="32"/>
          <w:szCs w:val="32"/>
          <w:highlight w:val="none"/>
          <w:lang w:eastAsia="zh-CN"/>
        </w:rPr>
        <w:t>“能源生产、销售与库存”</w:t>
      </w:r>
      <w:r>
        <w:rPr>
          <w:rFonts w:hint="eastAsia" w:ascii="仿宋_GB2312" w:hAnsi="仿宋_GB2312" w:cs="仿宋_GB2312"/>
          <w:b w:val="0"/>
          <w:bCs w:val="0"/>
          <w:kern w:val="0"/>
          <w:sz w:val="32"/>
          <w:szCs w:val="32"/>
          <w:highlight w:val="none"/>
          <w:lang w:eastAsia="zh-CN"/>
        </w:rPr>
        <w:t>（</w:t>
      </w:r>
      <w:r>
        <w:rPr>
          <w:rFonts w:hint="eastAsia" w:ascii="仿宋_GB2312" w:hAnsi="仿宋_GB2312" w:cs="仿宋_GB2312"/>
          <w:b w:val="0"/>
          <w:bCs w:val="0"/>
          <w:kern w:val="0"/>
          <w:sz w:val="32"/>
          <w:szCs w:val="32"/>
          <w:highlight w:val="none"/>
          <w:lang w:val="en-US" w:eastAsia="zh-CN"/>
        </w:rPr>
        <w:t>205-6表</w:t>
      </w:r>
      <w:r>
        <w:rPr>
          <w:rFonts w:hint="eastAsia" w:ascii="仿宋_GB2312" w:hAnsi="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lang w:eastAsia="zh-CN"/>
        </w:rPr>
        <w:t>目录增加“氢能”及细分类</w:t>
      </w:r>
      <w:r>
        <w:rPr>
          <w:rFonts w:hint="eastAsia" w:ascii="仿宋_GB2312" w:hAnsi="仿宋_GB2312" w:cs="仿宋_GB2312"/>
          <w:b w:val="0"/>
          <w:bCs w:val="0"/>
          <w:kern w:val="0"/>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textAlignment w:val="auto"/>
        <w:rPr>
          <w:rFonts w:hint="eastAsia" w:ascii="仿宋_GB2312" w:hAnsi="仿宋_GB2312" w:eastAsia="仿宋_GB2312" w:cs="仿宋_GB2312"/>
          <w:b w:val="0"/>
          <w:bCs w:val="0"/>
          <w:kern w:val="0"/>
          <w:sz w:val="32"/>
          <w:szCs w:val="32"/>
          <w:highlight w:val="none"/>
          <w:lang w:eastAsia="zh-CN"/>
        </w:rPr>
      </w:pPr>
      <w:r>
        <w:rPr>
          <w:rFonts w:hint="eastAsia" w:ascii="仿宋_GB2312" w:hAnsi="仿宋_GB2312" w:cs="仿宋_GB2312"/>
          <w:b w:val="0"/>
          <w:bCs w:val="0"/>
          <w:kern w:val="0"/>
          <w:sz w:val="32"/>
          <w:szCs w:val="32"/>
          <w:highlight w:val="none"/>
          <w:lang w:val="en-US" w:eastAsia="zh-CN"/>
        </w:rPr>
        <w:t>2.</w:t>
      </w:r>
      <w:r>
        <w:rPr>
          <w:rFonts w:hint="eastAsia" w:ascii="仿宋_GB2312" w:hAnsi="仿宋_GB2312" w:eastAsia="仿宋_GB2312" w:cs="仿宋_GB2312"/>
          <w:b w:val="0"/>
          <w:bCs w:val="0"/>
          <w:kern w:val="0"/>
          <w:sz w:val="32"/>
          <w:szCs w:val="32"/>
          <w:highlight w:val="none"/>
          <w:lang w:eastAsia="zh-CN"/>
        </w:rPr>
        <w:t>“能源购进、消费与库存</w:t>
      </w:r>
      <w:r>
        <w:rPr>
          <w:rFonts w:hint="eastAsia" w:ascii="仿宋_GB2312" w:hAnsi="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lang w:eastAsia="zh-CN"/>
        </w:rPr>
        <w:t>（205-1</w:t>
      </w:r>
      <w:r>
        <w:rPr>
          <w:rFonts w:hint="eastAsia" w:ascii="仿宋_GB2312" w:hAnsi="仿宋_GB2312" w:cs="仿宋_GB2312"/>
          <w:b w:val="0"/>
          <w:bCs w:val="0"/>
          <w:kern w:val="0"/>
          <w:sz w:val="32"/>
          <w:szCs w:val="32"/>
          <w:highlight w:val="none"/>
          <w:lang w:eastAsia="zh-CN"/>
        </w:rPr>
        <w:t>表）、“</w:t>
      </w:r>
      <w:r>
        <w:rPr>
          <w:rFonts w:hint="eastAsia" w:ascii="仿宋_GB2312" w:hAnsi="仿宋_GB2312" w:eastAsia="仿宋_GB2312" w:cs="仿宋_GB2312"/>
          <w:b w:val="0"/>
          <w:bCs w:val="0"/>
          <w:kern w:val="0"/>
          <w:sz w:val="32"/>
          <w:szCs w:val="32"/>
          <w:highlight w:val="none"/>
          <w:lang w:eastAsia="zh-CN"/>
        </w:rPr>
        <w:t>能源加工转换与回收利用”</w:t>
      </w:r>
      <w:r>
        <w:rPr>
          <w:rFonts w:hint="eastAsia" w:ascii="仿宋_GB2312" w:hAnsi="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lang w:eastAsia="zh-CN"/>
        </w:rPr>
        <w:t>205-2表）</w:t>
      </w:r>
      <w:r>
        <w:rPr>
          <w:rFonts w:hint="eastAsia" w:ascii="仿宋_GB2312" w:hAnsi="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lang w:eastAsia="zh-CN"/>
        </w:rPr>
        <w:t>目录中“生物燃料”改为“生物质能（用于燃料）”</w:t>
      </w:r>
      <w:r>
        <w:rPr>
          <w:rFonts w:hint="eastAsia" w:ascii="仿宋_GB2312" w:hAnsi="仿宋_GB2312" w:cs="仿宋_GB2312"/>
          <w:b w:val="0"/>
          <w:bCs w:val="0"/>
          <w:kern w:val="0"/>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textAlignment w:val="auto"/>
        <w:rPr>
          <w:rFonts w:hint="eastAsia" w:ascii="楷体_GB2312" w:hAnsi="Calibri" w:eastAsia="楷体_GB2312" w:cs="Times New Roman"/>
          <w:b w:val="0"/>
          <w:bCs w:val="0"/>
          <w:snapToGrid w:val="0"/>
          <w:color w:val="000000"/>
          <w:kern w:val="0"/>
          <w:sz w:val="32"/>
          <w:szCs w:val="32"/>
          <w:lang w:val="en-US" w:eastAsia="zh-CN" w:bidi="ar-SA"/>
        </w:rPr>
      </w:pPr>
      <w:r>
        <w:rPr>
          <w:rFonts w:hint="eastAsia" w:ascii="楷体_GB2312" w:eastAsia="楷体_GB2312"/>
          <w:b w:val="0"/>
          <w:bCs w:val="0"/>
          <w:snapToGrid w:val="0"/>
          <w:color w:val="000000"/>
          <w:kern w:val="0"/>
          <w:sz w:val="32"/>
          <w:szCs w:val="32"/>
        </w:rPr>
        <w:t>（</w:t>
      </w:r>
      <w:r>
        <w:rPr>
          <w:rFonts w:hint="eastAsia" w:ascii="楷体_GB2312" w:eastAsia="楷体_GB2312" w:cs="Times New Roman"/>
          <w:b w:val="0"/>
          <w:bCs w:val="0"/>
          <w:snapToGrid w:val="0"/>
          <w:color w:val="000000"/>
          <w:kern w:val="0"/>
          <w:sz w:val="32"/>
          <w:szCs w:val="32"/>
          <w:lang w:val="en-US" w:eastAsia="zh-CN" w:bidi="ar-SA"/>
        </w:rPr>
        <w:t>六</w:t>
      </w:r>
      <w:r>
        <w:rPr>
          <w:rFonts w:hint="eastAsia" w:ascii="楷体_GB2312" w:hAnsi="Calibri" w:eastAsia="楷体_GB2312" w:cs="Times New Roman"/>
          <w:b w:val="0"/>
          <w:bCs w:val="0"/>
          <w:snapToGrid w:val="0"/>
          <w:color w:val="000000"/>
          <w:kern w:val="0"/>
          <w:sz w:val="32"/>
          <w:szCs w:val="32"/>
          <w:lang w:val="en-US" w:eastAsia="zh-CN" w:bidi="ar-SA"/>
        </w:rPr>
        <w:t>）</w:t>
      </w:r>
      <w:r>
        <w:rPr>
          <w:rFonts w:hint="eastAsia" w:ascii="楷体_GB2312" w:eastAsia="楷体_GB2312" w:cs="Times New Roman"/>
          <w:b w:val="0"/>
          <w:bCs w:val="0"/>
          <w:snapToGrid w:val="0"/>
          <w:color w:val="000000"/>
          <w:kern w:val="0"/>
          <w:sz w:val="32"/>
          <w:szCs w:val="32"/>
          <w:lang w:val="en-US" w:eastAsia="zh-CN" w:bidi="ar-SA"/>
        </w:rPr>
        <w:t>固定资产投资</w:t>
      </w:r>
      <w:r>
        <w:rPr>
          <w:rFonts w:hint="eastAsia" w:ascii="楷体_GB2312" w:hAnsi="Calibri" w:eastAsia="楷体_GB2312" w:cs="Times New Roman"/>
          <w:b w:val="0"/>
          <w:bCs w:val="0"/>
          <w:snapToGrid w:val="0"/>
          <w:color w:val="00000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textAlignment w:val="auto"/>
        <w:rPr>
          <w:rFonts w:hint="eastAsia" w:ascii="仿宋_GB2312" w:hAnsi="仿宋_GB2312" w:eastAsia="仿宋_GB2312" w:cs="仿宋_GB2312"/>
          <w:b w:val="0"/>
          <w:bCs w:val="0"/>
          <w:kern w:val="0"/>
          <w:sz w:val="32"/>
          <w:szCs w:val="32"/>
          <w:highlight w:val="none"/>
          <w:lang w:eastAsia="zh-CN"/>
        </w:rPr>
      </w:pPr>
      <w:r>
        <w:rPr>
          <w:rFonts w:hint="eastAsia" w:ascii="仿宋_GB2312" w:hAnsi="仿宋_GB2312" w:eastAsia="仿宋_GB2312" w:cs="仿宋_GB2312"/>
          <w:b w:val="0"/>
          <w:bCs w:val="0"/>
          <w:kern w:val="0"/>
          <w:sz w:val="32"/>
          <w:szCs w:val="32"/>
          <w:highlight w:val="none"/>
          <w:lang w:eastAsia="zh-CN"/>
        </w:rPr>
        <w:t>“固定资产投资项目情况”（206表），“购置旧设备111”“购置旧建筑物113”“各项应付款合计320”“其中：工程款321”“其中：中央预算资金328”仅</w:t>
      </w:r>
      <w:r>
        <w:rPr>
          <w:rFonts w:hint="eastAsia" w:ascii="仿宋_GB2312" w:hAnsi="仿宋_GB2312" w:cs="仿宋_GB2312"/>
          <w:b w:val="0"/>
          <w:bCs w:val="0"/>
          <w:kern w:val="0"/>
          <w:sz w:val="32"/>
          <w:szCs w:val="32"/>
          <w:highlight w:val="none"/>
          <w:lang w:val="en-US" w:eastAsia="zh-CN"/>
        </w:rPr>
        <w:t>12</w:t>
      </w:r>
      <w:r>
        <w:rPr>
          <w:rFonts w:hint="eastAsia" w:ascii="仿宋_GB2312" w:hAnsi="仿宋_GB2312" w:eastAsia="仿宋_GB2312" w:cs="仿宋_GB2312"/>
          <w:b w:val="0"/>
          <w:bCs w:val="0"/>
          <w:kern w:val="0"/>
          <w:sz w:val="32"/>
          <w:szCs w:val="32"/>
          <w:highlight w:val="none"/>
          <w:lang w:eastAsia="zh-CN"/>
        </w:rPr>
        <w:t>月月报填报。</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textAlignment w:val="auto"/>
        <w:rPr>
          <w:rFonts w:hint="eastAsia" w:ascii="楷体_GB2312" w:hAnsi="Calibri" w:eastAsia="楷体_GB2312" w:cs="Times New Roman"/>
          <w:b w:val="0"/>
          <w:bCs w:val="0"/>
          <w:snapToGrid w:val="0"/>
          <w:color w:val="000000"/>
          <w:kern w:val="0"/>
          <w:sz w:val="32"/>
          <w:szCs w:val="32"/>
          <w:lang w:val="en-US" w:eastAsia="zh-CN" w:bidi="ar-SA"/>
        </w:rPr>
      </w:pPr>
      <w:r>
        <w:rPr>
          <w:rFonts w:hint="eastAsia" w:ascii="楷体_GB2312" w:eastAsia="楷体_GB2312"/>
          <w:b w:val="0"/>
          <w:bCs w:val="0"/>
          <w:snapToGrid w:val="0"/>
          <w:color w:val="000000"/>
          <w:kern w:val="0"/>
          <w:sz w:val="32"/>
          <w:szCs w:val="32"/>
        </w:rPr>
        <w:t>（</w:t>
      </w:r>
      <w:r>
        <w:rPr>
          <w:rFonts w:hint="eastAsia" w:ascii="楷体_GB2312" w:eastAsia="楷体_GB2312" w:cs="Times New Roman"/>
          <w:b w:val="0"/>
          <w:bCs w:val="0"/>
          <w:snapToGrid w:val="0"/>
          <w:color w:val="000000"/>
          <w:kern w:val="0"/>
          <w:sz w:val="32"/>
          <w:szCs w:val="32"/>
          <w:lang w:val="en-US" w:eastAsia="zh-CN" w:bidi="ar-SA"/>
        </w:rPr>
        <w:t>七</w:t>
      </w:r>
      <w:r>
        <w:rPr>
          <w:rFonts w:hint="eastAsia" w:ascii="楷体_GB2312" w:hAnsi="Calibri" w:eastAsia="楷体_GB2312" w:cs="Times New Roman"/>
          <w:b w:val="0"/>
          <w:bCs w:val="0"/>
          <w:snapToGrid w:val="0"/>
          <w:color w:val="000000"/>
          <w:kern w:val="0"/>
          <w:sz w:val="32"/>
          <w:szCs w:val="32"/>
          <w:lang w:val="en-US" w:eastAsia="zh-CN" w:bidi="ar-SA"/>
        </w:rPr>
        <w:t>）</w:t>
      </w:r>
      <w:r>
        <w:rPr>
          <w:rFonts w:hint="eastAsia" w:ascii="楷体_GB2312" w:eastAsia="楷体_GB2312" w:cs="Times New Roman"/>
          <w:b w:val="0"/>
          <w:bCs w:val="0"/>
          <w:snapToGrid w:val="0"/>
          <w:color w:val="000000"/>
          <w:kern w:val="0"/>
          <w:sz w:val="32"/>
          <w:szCs w:val="32"/>
          <w:lang w:val="en-US" w:eastAsia="zh-CN" w:bidi="ar-SA"/>
        </w:rPr>
        <w:t>研发活动</w:t>
      </w:r>
      <w:r>
        <w:rPr>
          <w:rFonts w:hint="eastAsia" w:ascii="楷体_GB2312" w:hAnsi="Calibri" w:eastAsia="楷体_GB2312" w:cs="Times New Roman"/>
          <w:b w:val="0"/>
          <w:bCs w:val="0"/>
          <w:snapToGrid w:val="0"/>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center"/>
        <w:rPr>
          <w:rFonts w:hint="eastAsia" w:ascii="仿宋_GB2312" w:hAnsi="仿宋_GB2312" w:eastAsia="仿宋_GB2312" w:cs="仿宋_GB2312"/>
          <w:kern w:val="0"/>
          <w:sz w:val="32"/>
          <w:szCs w:val="32"/>
          <w:highlight w:val="yellow"/>
          <w:lang w:eastAsia="zh-CN"/>
        </w:rPr>
      </w:pPr>
      <w:r>
        <w:rPr>
          <w:rFonts w:hint="eastAsia" w:ascii="仿宋_GB2312" w:hAnsi="仿宋_GB2312" w:eastAsia="仿宋_GB2312" w:cs="仿宋_GB2312"/>
          <w:color w:val="auto"/>
          <w:kern w:val="0"/>
          <w:sz w:val="32"/>
          <w:szCs w:val="32"/>
          <w:highlight w:val="none"/>
          <w:lang w:val="en-US" w:eastAsia="zh-CN"/>
        </w:rPr>
        <w:t>1.“企业研究开发项目情况”</w:t>
      </w:r>
      <w:r>
        <w:rPr>
          <w:rFonts w:hint="eastAsia" w:ascii="仿宋_GB2312" w:hAnsi="仿宋_GB2312" w:eastAsia="仿宋_GB2312" w:cs="仿宋_GB2312"/>
          <w:color w:val="auto"/>
          <w:kern w:val="0"/>
          <w:sz w:val="32"/>
          <w:szCs w:val="32"/>
          <w:highlight w:val="none"/>
          <w:lang w:eastAsia="zh-CN"/>
        </w:rPr>
        <w:t>（107-</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eastAsia="zh-CN"/>
        </w:rPr>
        <w:t>表），增加“其中：用于科学原理的探索发现”及其分组，由高技术制造业大型企业、软件和信息技术服务业大型企业、研究和试验发展全部企业、国家重点实验室所在企业及部分行业龙头企业填报。</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center"/>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eastAsia="zh-CN"/>
        </w:rPr>
        <w:t>扩大研发统计调查范围，将</w:t>
      </w:r>
      <w:r>
        <w:rPr>
          <w:rFonts w:hint="eastAsia" w:ascii="仿宋_GB2312" w:hAnsi="仿宋_GB2312" w:eastAsia="仿宋_GB2312" w:cs="仿宋_GB2312"/>
          <w:kern w:val="0"/>
          <w:sz w:val="32"/>
          <w:szCs w:val="32"/>
          <w:highlight w:val="none"/>
          <w:lang w:val="en-US" w:eastAsia="zh-CN"/>
        </w:rPr>
        <w:t>科研育种</w:t>
      </w:r>
      <w:r>
        <w:rPr>
          <w:rFonts w:hint="eastAsia" w:ascii="仿宋_GB2312" w:hAnsi="仿宋_GB2312" w:eastAsia="仿宋_GB2312" w:cs="仿宋_GB2312"/>
          <w:kern w:val="0"/>
          <w:sz w:val="32"/>
          <w:szCs w:val="32"/>
          <w:highlight w:val="none"/>
          <w:lang w:eastAsia="zh-CN"/>
        </w:rPr>
        <w:t>相关企业纳入调查。</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center"/>
        <w:rPr>
          <w:rFonts w:hint="eastAsia" w:ascii="楷体_GB2312" w:hAnsi="Calibri" w:eastAsia="楷体_GB2312" w:cs="Times New Roman"/>
          <w:b w:val="0"/>
          <w:bCs w:val="0"/>
          <w:snapToGrid w:val="0"/>
          <w:color w:val="000000"/>
          <w:kern w:val="0"/>
          <w:sz w:val="32"/>
          <w:szCs w:val="32"/>
          <w:lang w:val="en-US" w:eastAsia="zh-CN" w:bidi="ar-SA"/>
        </w:rPr>
      </w:pPr>
      <w:r>
        <w:rPr>
          <w:rFonts w:hint="eastAsia" w:ascii="楷体_GB2312" w:eastAsia="楷体_GB2312"/>
          <w:b w:val="0"/>
          <w:bCs w:val="0"/>
          <w:snapToGrid w:val="0"/>
          <w:color w:val="000000"/>
          <w:kern w:val="0"/>
          <w:sz w:val="32"/>
          <w:szCs w:val="32"/>
        </w:rPr>
        <w:t>（</w:t>
      </w:r>
      <w:r>
        <w:rPr>
          <w:rFonts w:hint="eastAsia" w:ascii="楷体_GB2312" w:eastAsia="楷体_GB2312" w:cs="Times New Roman"/>
          <w:b w:val="0"/>
          <w:bCs w:val="0"/>
          <w:snapToGrid w:val="0"/>
          <w:color w:val="000000"/>
          <w:kern w:val="0"/>
          <w:sz w:val="32"/>
          <w:szCs w:val="32"/>
          <w:lang w:val="en-US" w:eastAsia="zh-CN" w:bidi="ar-SA"/>
        </w:rPr>
        <w:t>八</w:t>
      </w:r>
      <w:r>
        <w:rPr>
          <w:rFonts w:hint="eastAsia" w:ascii="楷体_GB2312" w:hAnsi="Calibri" w:eastAsia="楷体_GB2312" w:cs="Times New Roman"/>
          <w:b w:val="0"/>
          <w:bCs w:val="0"/>
          <w:snapToGrid w:val="0"/>
          <w:color w:val="000000"/>
          <w:kern w:val="0"/>
          <w:sz w:val="32"/>
          <w:szCs w:val="32"/>
          <w:lang w:val="en-US" w:eastAsia="zh-CN" w:bidi="ar-SA"/>
        </w:rPr>
        <w:t>）</w:t>
      </w:r>
      <w:r>
        <w:rPr>
          <w:rFonts w:hint="eastAsia" w:ascii="楷体_GB2312" w:eastAsia="楷体_GB2312" w:cs="Times New Roman"/>
          <w:b w:val="0"/>
          <w:bCs w:val="0"/>
          <w:snapToGrid w:val="0"/>
          <w:color w:val="000000"/>
          <w:kern w:val="0"/>
          <w:sz w:val="32"/>
          <w:szCs w:val="32"/>
          <w:lang w:val="en-US" w:eastAsia="zh-CN" w:bidi="ar-SA"/>
        </w:rPr>
        <w:t>信息化和电子商务应用</w:t>
      </w:r>
      <w:r>
        <w:rPr>
          <w:rFonts w:hint="eastAsia" w:ascii="楷体_GB2312" w:hAnsi="Calibri" w:eastAsia="楷体_GB2312" w:cs="Times New Roman"/>
          <w:b w:val="0"/>
          <w:bCs w:val="0"/>
          <w:snapToGrid w:val="0"/>
          <w:color w:val="00000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“信息化和电子商务应用情况”</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CN"/>
        </w:rPr>
        <w:t>109表</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CN"/>
        </w:rPr>
        <w:t>，“04贵企业在以下哪些方面采用了信息化管理”增加选项“7 产品研发管理  □”</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CN"/>
        </w:rPr>
        <w:t>增加问题“06贵企业在生产经营中使用了以下哪些信息通信技术（ICT）（可多选）？”</w:t>
      </w:r>
      <w:r>
        <w:rPr>
          <w:rFonts w:hint="eastAsia" w:ascii="仿宋_GB2312" w:hAnsi="仿宋_GB2312" w:cs="仿宋_GB2312"/>
          <w:b w:val="0"/>
          <w:bCs w:val="0"/>
          <w:kern w:val="0"/>
          <w:sz w:val="32"/>
          <w:szCs w:val="32"/>
          <w:lang w:eastAsia="zh-CN"/>
        </w:rPr>
        <w:t>，增加“电子商务销售金额”“电子商务采购金额”及其中项（</w:t>
      </w:r>
      <w:r>
        <w:rPr>
          <w:rFonts w:hint="eastAsia" w:ascii="仿宋_GB2312" w:hAnsi="仿宋_GB2312" w:cs="仿宋_GB2312"/>
          <w:b w:val="0"/>
          <w:bCs w:val="0"/>
          <w:kern w:val="0"/>
          <w:sz w:val="32"/>
          <w:szCs w:val="32"/>
          <w:lang w:val="en-US" w:eastAsia="zh-CN"/>
        </w:rPr>
        <w:t>11-16</w:t>
      </w:r>
      <w:r>
        <w:rPr>
          <w:rFonts w:hint="eastAsia" w:ascii="仿宋_GB2312" w:hAnsi="仿宋_GB2312" w:cs="仿宋_GB2312"/>
          <w:b w:val="0"/>
          <w:bCs w:val="0"/>
          <w:kern w:val="0"/>
          <w:sz w:val="32"/>
          <w:szCs w:val="32"/>
          <w:lang w:eastAsia="zh-CN"/>
        </w:rPr>
        <w:t>）上年同期数；</w:t>
      </w:r>
      <w:r>
        <w:rPr>
          <w:rFonts w:hint="eastAsia" w:ascii="仿宋_GB2312" w:hAnsi="仿宋_GB2312" w:eastAsia="仿宋_GB2312" w:cs="仿宋_GB2312"/>
          <w:b w:val="0"/>
          <w:bCs w:val="0"/>
          <w:kern w:val="0"/>
          <w:sz w:val="32"/>
          <w:szCs w:val="32"/>
          <w:lang w:eastAsia="zh-CN"/>
        </w:rPr>
        <w:t>问题08改为“贵企业在生产经营中应用了以下哪些工业互联网模式（可多选）？”，调整选项。</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楷体_GB2312" w:eastAsia="楷体_GB2312"/>
          <w:b w:val="0"/>
          <w:bCs w:val="0"/>
          <w:snapToGrid w:val="0"/>
          <w:color w:val="000000"/>
          <w:kern w:val="0"/>
          <w:sz w:val="32"/>
          <w:szCs w:val="32"/>
        </w:rPr>
        <w:t>（</w:t>
      </w:r>
      <w:r>
        <w:rPr>
          <w:rFonts w:hint="eastAsia" w:ascii="楷体_GB2312" w:eastAsia="楷体_GB2312" w:cs="Times New Roman"/>
          <w:b w:val="0"/>
          <w:bCs w:val="0"/>
          <w:snapToGrid w:val="0"/>
          <w:color w:val="000000"/>
          <w:kern w:val="0"/>
          <w:sz w:val="32"/>
          <w:szCs w:val="32"/>
          <w:lang w:val="en-US" w:eastAsia="zh-CN" w:bidi="ar-SA"/>
        </w:rPr>
        <w:t>九</w:t>
      </w:r>
      <w:r>
        <w:rPr>
          <w:rFonts w:hint="eastAsia" w:ascii="楷体_GB2312" w:hAnsi="Calibri" w:eastAsia="楷体_GB2312" w:cs="Times New Roman"/>
          <w:b w:val="0"/>
          <w:bCs w:val="0"/>
          <w:snapToGrid w:val="0"/>
          <w:color w:val="000000"/>
          <w:kern w:val="0"/>
          <w:sz w:val="32"/>
          <w:szCs w:val="32"/>
          <w:lang w:val="en-US" w:eastAsia="zh-CN" w:bidi="ar-SA"/>
        </w:rPr>
        <w:t>）</w:t>
      </w:r>
      <w:r>
        <w:rPr>
          <w:rFonts w:hint="eastAsia" w:ascii="楷体_GB2312" w:eastAsia="楷体_GB2312" w:cs="Times New Roman"/>
          <w:b w:val="0"/>
          <w:bCs w:val="0"/>
          <w:snapToGrid w:val="0"/>
          <w:color w:val="000000"/>
          <w:kern w:val="0"/>
          <w:sz w:val="32"/>
          <w:szCs w:val="32"/>
          <w:lang w:val="en-US" w:eastAsia="zh-CN" w:bidi="ar-SA"/>
        </w:rPr>
        <w:t>生产经营景气问卷</w:t>
      </w:r>
      <w:r>
        <w:rPr>
          <w:rFonts w:hint="eastAsia" w:ascii="楷体_GB2312" w:hAnsi="Calibri" w:eastAsia="楷体_GB2312" w:cs="Times New Roman"/>
          <w:b w:val="0"/>
          <w:bCs w:val="0"/>
          <w:snapToGrid w:val="0"/>
          <w:color w:val="00000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textAlignment w:val="auto"/>
        <w:rPr>
          <w:rFonts w:hint="eastAsia" w:ascii="仿宋_GB2312" w:hAnsi="仿宋_GB2312" w:cs="仿宋_GB2312"/>
          <w:b w:val="0"/>
          <w:bCs w:val="0"/>
          <w:snapToGrid w:val="0"/>
          <w:color w:val="auto"/>
          <w:kern w:val="0"/>
          <w:sz w:val="32"/>
          <w:szCs w:val="32"/>
          <w:highlight w:val="none"/>
          <w:lang w:eastAsia="zh-CN"/>
        </w:rPr>
      </w:pPr>
      <w:r>
        <w:rPr>
          <w:rFonts w:hint="eastAsia" w:ascii="仿宋_GB2312" w:hAnsi="仿宋_GB2312" w:cs="仿宋_GB2312"/>
          <w:b w:val="0"/>
          <w:bCs w:val="0"/>
          <w:snapToGrid w:val="0"/>
          <w:color w:val="auto"/>
          <w:kern w:val="0"/>
          <w:sz w:val="32"/>
          <w:szCs w:val="32"/>
          <w:highlight w:val="none"/>
          <w:lang w:val="en-US" w:eastAsia="zh-CN"/>
        </w:rPr>
        <w:t>1.</w:t>
      </w:r>
      <w:r>
        <w:rPr>
          <w:rFonts w:hint="eastAsia" w:ascii="仿宋_GB2312" w:hAnsi="仿宋_GB2312" w:eastAsia="仿宋_GB2312" w:cs="仿宋_GB2312"/>
          <w:b w:val="0"/>
          <w:bCs w:val="0"/>
          <w:snapToGrid w:val="0"/>
          <w:color w:val="auto"/>
          <w:kern w:val="0"/>
          <w:sz w:val="32"/>
          <w:szCs w:val="32"/>
          <w:highlight w:val="none"/>
          <w:lang w:eastAsia="zh-CN"/>
        </w:rPr>
        <w:t>“</w:t>
      </w:r>
      <w:r>
        <w:rPr>
          <w:rFonts w:hint="eastAsia" w:ascii="仿宋_GB2312" w:hAnsi="仿宋_GB2312" w:eastAsia="仿宋_GB2312" w:cs="仿宋_GB2312"/>
          <w:b w:val="0"/>
          <w:bCs w:val="0"/>
          <w:snapToGrid w:val="0"/>
          <w:color w:val="auto"/>
          <w:kern w:val="0"/>
          <w:sz w:val="32"/>
          <w:szCs w:val="32"/>
          <w:highlight w:val="none"/>
        </w:rPr>
        <w:t>生产经营景气状况</w:t>
      </w:r>
      <w:r>
        <w:rPr>
          <w:rFonts w:hint="eastAsia" w:ascii="仿宋_GB2312" w:hAnsi="仿宋_GB2312" w:eastAsia="仿宋_GB2312" w:cs="仿宋_GB2312"/>
          <w:b w:val="0"/>
          <w:bCs w:val="0"/>
          <w:snapToGrid w:val="0"/>
          <w:kern w:val="0"/>
          <w:sz w:val="32"/>
          <w:szCs w:val="32"/>
          <w:highlight w:val="none"/>
          <w:lang w:eastAsia="zh-CN"/>
        </w:rPr>
        <w:t>”</w:t>
      </w:r>
      <w:r>
        <w:rPr>
          <w:rFonts w:hint="eastAsia" w:ascii="仿宋_GB2312" w:hAnsi="仿宋_GB2312" w:cs="仿宋_GB2312"/>
          <w:b w:val="0"/>
          <w:bCs w:val="0"/>
          <w:snapToGrid w:val="0"/>
          <w:kern w:val="0"/>
          <w:sz w:val="32"/>
          <w:szCs w:val="32"/>
          <w:highlight w:val="none"/>
          <w:lang w:eastAsia="zh-CN"/>
        </w:rPr>
        <w:t>（</w:t>
      </w:r>
      <w:r>
        <w:rPr>
          <w:rFonts w:hint="eastAsia" w:ascii="仿宋_GB2312" w:hAnsi="仿宋_GB2312" w:eastAsia="仿宋_GB2312" w:cs="仿宋_GB2312"/>
          <w:b w:val="0"/>
          <w:bCs w:val="0"/>
          <w:snapToGrid w:val="0"/>
          <w:kern w:val="0"/>
          <w:sz w:val="32"/>
          <w:szCs w:val="32"/>
          <w:highlight w:val="none"/>
        </w:rPr>
        <w:t>B210表</w:t>
      </w:r>
      <w:r>
        <w:rPr>
          <w:rFonts w:hint="eastAsia" w:ascii="仿宋_GB2312" w:hAnsi="仿宋_GB2312" w:cs="仿宋_GB2312"/>
          <w:b w:val="0"/>
          <w:bCs w:val="0"/>
          <w:snapToGrid w:val="0"/>
          <w:kern w:val="0"/>
          <w:sz w:val="32"/>
          <w:szCs w:val="32"/>
          <w:highlight w:val="none"/>
          <w:lang w:eastAsia="zh-CN"/>
        </w:rPr>
        <w:t>、</w:t>
      </w:r>
      <w:r>
        <w:rPr>
          <w:rFonts w:hint="eastAsia" w:ascii="仿宋_GB2312" w:hAnsi="仿宋_GB2312" w:cs="仿宋_GB2312"/>
          <w:b w:val="0"/>
          <w:bCs w:val="0"/>
          <w:snapToGrid w:val="0"/>
          <w:kern w:val="0"/>
          <w:sz w:val="32"/>
          <w:szCs w:val="32"/>
          <w:highlight w:val="none"/>
          <w:lang w:val="en-US" w:eastAsia="zh-CN"/>
        </w:rPr>
        <w:t>C210表、E210表、S210表、X210表</w:t>
      </w:r>
      <w:r>
        <w:rPr>
          <w:rFonts w:hint="eastAsia" w:ascii="仿宋_GB2312" w:hAnsi="仿宋_GB2312" w:cs="仿宋_GB2312"/>
          <w:b w:val="0"/>
          <w:bCs w:val="0"/>
          <w:snapToGrid w:val="0"/>
          <w:kern w:val="0"/>
          <w:sz w:val="32"/>
          <w:szCs w:val="32"/>
          <w:highlight w:val="none"/>
          <w:lang w:eastAsia="zh-CN"/>
        </w:rPr>
        <w:t>）</w:t>
      </w:r>
      <w:r>
        <w:rPr>
          <w:rFonts w:hint="eastAsia" w:ascii="仿宋_GB2312" w:hAnsi="仿宋_GB2312" w:cs="仿宋_GB2312"/>
          <w:b w:val="0"/>
          <w:bCs w:val="0"/>
          <w:snapToGrid w:val="0"/>
          <w:color w:val="auto"/>
          <w:kern w:val="0"/>
          <w:sz w:val="32"/>
          <w:szCs w:val="32"/>
          <w:highlight w:val="none"/>
          <w:lang w:eastAsia="zh-CN"/>
        </w:rPr>
        <w:t>增加“与</w:t>
      </w:r>
      <w:r>
        <w:rPr>
          <w:rFonts w:hint="eastAsia" w:ascii="仿宋_GB2312" w:hAnsi="仿宋_GB2312" w:eastAsia="仿宋_GB2312" w:cs="仿宋_GB2312"/>
          <w:b w:val="0"/>
          <w:bCs w:val="0"/>
          <w:snapToGrid w:val="0"/>
          <w:color w:val="auto"/>
          <w:kern w:val="0"/>
          <w:sz w:val="32"/>
          <w:szCs w:val="32"/>
          <w:highlight w:val="none"/>
          <w:lang w:eastAsia="zh-CN"/>
        </w:rPr>
        <w:t>上季度相比，报告期企业用工人数变化及原因</w:t>
      </w:r>
      <w:r>
        <w:rPr>
          <w:rFonts w:hint="eastAsia" w:ascii="仿宋_GB2312" w:hAnsi="仿宋_GB2312" w:cs="仿宋_GB2312"/>
          <w:b w:val="0"/>
          <w:bCs w:val="0"/>
          <w:snapToGrid w:val="0"/>
          <w:color w:val="auto"/>
          <w:kern w:val="0"/>
          <w:sz w:val="32"/>
          <w:szCs w:val="32"/>
          <w:highlight w:val="none"/>
          <w:lang w:eastAsia="zh-CN"/>
        </w:rPr>
        <w:t>”</w:t>
      </w:r>
      <w:r>
        <w:rPr>
          <w:rFonts w:hint="eastAsia" w:ascii="仿宋_GB2312" w:hAnsi="仿宋_GB2312" w:eastAsia="仿宋_GB2312" w:cs="仿宋_GB2312"/>
          <w:b w:val="0"/>
          <w:bCs w:val="0"/>
          <w:snapToGrid w:val="0"/>
          <w:color w:val="auto"/>
          <w:kern w:val="0"/>
          <w:sz w:val="32"/>
          <w:szCs w:val="32"/>
          <w:highlight w:val="none"/>
          <w:lang w:eastAsia="zh-CN"/>
        </w:rPr>
        <w:t>“</w:t>
      </w:r>
      <w:r>
        <w:rPr>
          <w:rFonts w:hint="eastAsia" w:ascii="仿宋_GB2312" w:hAnsi="仿宋_GB2312" w:eastAsia="仿宋_GB2312" w:cs="仿宋_GB2312"/>
          <w:b w:val="0"/>
          <w:bCs w:val="0"/>
          <w:kern w:val="0"/>
          <w:sz w:val="32"/>
          <w:szCs w:val="32"/>
        </w:rPr>
        <w:t>普通员工（如普通工人、销售人员、普通服务人员等）的平均月底薪上涨给企业经营形成的压力</w:t>
      </w:r>
      <w:r>
        <w:rPr>
          <w:rFonts w:hint="eastAsia" w:ascii="仿宋_GB2312" w:hAnsi="仿宋_GB2312" w:eastAsia="仿宋_GB2312" w:cs="仿宋_GB2312"/>
          <w:b w:val="0"/>
          <w:bCs w:val="0"/>
          <w:snapToGrid w:val="0"/>
          <w:color w:val="auto"/>
          <w:kern w:val="0"/>
          <w:sz w:val="32"/>
          <w:szCs w:val="32"/>
          <w:highlight w:val="none"/>
          <w:lang w:eastAsia="zh-CN"/>
        </w:rPr>
        <w:t>”</w:t>
      </w:r>
      <w:r>
        <w:rPr>
          <w:rFonts w:hint="eastAsia" w:ascii="仿宋_GB2312" w:hAnsi="仿宋_GB2312" w:cs="仿宋_GB2312"/>
          <w:b w:val="0"/>
          <w:bCs w:val="0"/>
          <w:snapToGrid w:val="0"/>
          <w:color w:val="auto"/>
          <w:kern w:val="0"/>
          <w:sz w:val="32"/>
          <w:szCs w:val="32"/>
          <w:highlight w:val="none"/>
          <w:lang w:eastAsia="zh-CN"/>
        </w:rPr>
        <w:t>及选项。</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textAlignment w:val="auto"/>
        <w:rPr>
          <w:rFonts w:hint="eastAsia" w:ascii="仿宋_GB2312" w:hAnsi="仿宋_GB2312" w:cs="仿宋_GB2312"/>
          <w:b w:val="0"/>
          <w:bCs w:val="0"/>
          <w:kern w:val="0"/>
          <w:sz w:val="32"/>
          <w:szCs w:val="32"/>
          <w:highlight w:val="none"/>
          <w:lang w:eastAsia="zh-CN"/>
        </w:rPr>
      </w:pPr>
      <w:r>
        <w:rPr>
          <w:rFonts w:hint="eastAsia" w:ascii="仿宋_GB2312" w:hAnsi="仿宋_GB2312" w:cs="仿宋_GB2312"/>
          <w:b w:val="0"/>
          <w:bCs w:val="0"/>
          <w:snapToGrid w:val="0"/>
          <w:color w:val="auto"/>
          <w:kern w:val="0"/>
          <w:sz w:val="32"/>
          <w:szCs w:val="32"/>
          <w:highlight w:val="none"/>
          <w:lang w:val="en-US" w:eastAsia="zh-CN"/>
        </w:rPr>
        <w:t>2.</w:t>
      </w:r>
      <w:r>
        <w:rPr>
          <w:rFonts w:hint="eastAsia" w:ascii="仿宋_GB2312" w:hAnsi="仿宋_GB2312" w:eastAsia="仿宋_GB2312" w:cs="仿宋_GB2312"/>
          <w:b w:val="0"/>
          <w:bCs w:val="0"/>
          <w:snapToGrid w:val="0"/>
          <w:color w:val="auto"/>
          <w:kern w:val="0"/>
          <w:sz w:val="32"/>
          <w:szCs w:val="32"/>
          <w:highlight w:val="none"/>
          <w:lang w:eastAsia="zh-CN"/>
        </w:rPr>
        <w:t>“</w:t>
      </w:r>
      <w:r>
        <w:rPr>
          <w:rFonts w:hint="eastAsia" w:ascii="仿宋_GB2312" w:hAnsi="仿宋_GB2312" w:eastAsia="仿宋_GB2312" w:cs="仿宋_GB2312"/>
          <w:b w:val="0"/>
          <w:bCs w:val="0"/>
          <w:snapToGrid w:val="0"/>
          <w:color w:val="auto"/>
          <w:kern w:val="0"/>
          <w:sz w:val="32"/>
          <w:szCs w:val="32"/>
          <w:highlight w:val="none"/>
        </w:rPr>
        <w:t>生产经营景气状况</w:t>
      </w:r>
      <w:r>
        <w:rPr>
          <w:rFonts w:hint="eastAsia" w:ascii="仿宋_GB2312" w:hAnsi="仿宋_GB2312" w:eastAsia="仿宋_GB2312" w:cs="仿宋_GB2312"/>
          <w:b w:val="0"/>
          <w:bCs w:val="0"/>
          <w:snapToGrid w:val="0"/>
          <w:kern w:val="0"/>
          <w:sz w:val="32"/>
          <w:szCs w:val="32"/>
          <w:highlight w:val="none"/>
          <w:lang w:eastAsia="zh-CN"/>
        </w:rPr>
        <w:t>”</w:t>
      </w:r>
      <w:r>
        <w:rPr>
          <w:rFonts w:hint="eastAsia" w:ascii="仿宋_GB2312" w:hAnsi="仿宋_GB2312" w:eastAsia="仿宋_GB2312" w:cs="仿宋_GB2312"/>
          <w:b w:val="0"/>
          <w:bCs w:val="0"/>
          <w:snapToGrid w:val="0"/>
          <w:kern w:val="0"/>
          <w:sz w:val="32"/>
          <w:szCs w:val="32"/>
          <w:highlight w:val="none"/>
        </w:rPr>
        <w:t>（B210表）</w:t>
      </w:r>
      <w:r>
        <w:rPr>
          <w:rFonts w:hint="eastAsia" w:ascii="仿宋_GB2312" w:hAnsi="仿宋_GB2312" w:eastAsia="仿宋_GB2312" w:cs="仿宋_GB2312"/>
          <w:b w:val="0"/>
          <w:bCs w:val="0"/>
          <w:snapToGrid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rPr>
        <w:t>合并“07.如果本季度企业生产能力利用率提高，主要原因”</w:t>
      </w:r>
      <w:r>
        <w:rPr>
          <w:rFonts w:hint="eastAsia" w:ascii="仿宋_GB2312" w:hAnsi="仿宋_GB2312" w:cs="仿宋_GB2312"/>
          <w:b w:val="0"/>
          <w:bCs w:val="0"/>
          <w:kern w:val="0"/>
          <w:sz w:val="32"/>
          <w:szCs w:val="32"/>
          <w:highlight w:val="none"/>
          <w:lang w:eastAsia="zh-CN"/>
        </w:rPr>
        <w:t>和</w:t>
      </w:r>
      <w:r>
        <w:rPr>
          <w:rFonts w:hint="eastAsia" w:ascii="仿宋_GB2312" w:hAnsi="仿宋_GB2312" w:eastAsia="仿宋_GB2312" w:cs="仿宋_GB2312"/>
          <w:b w:val="0"/>
          <w:bCs w:val="0"/>
          <w:kern w:val="0"/>
          <w:sz w:val="32"/>
          <w:szCs w:val="32"/>
          <w:highlight w:val="none"/>
        </w:rPr>
        <w:t>“08.如果本季度企业生产能力利用率下降，主要原因”</w:t>
      </w:r>
      <w:r>
        <w:rPr>
          <w:rFonts w:hint="eastAsia" w:ascii="仿宋_GB2312" w:hAnsi="仿宋_GB2312" w:eastAsia="仿宋_GB2312" w:cs="仿宋_GB2312"/>
          <w:b w:val="0"/>
          <w:bCs w:val="0"/>
          <w:kern w:val="0"/>
          <w:sz w:val="32"/>
          <w:szCs w:val="32"/>
          <w:highlight w:val="none"/>
          <w:lang w:eastAsia="zh-CN"/>
        </w:rPr>
        <w:t>为“本企业生产能力利用率发生变化的主要原因是”，合并</w:t>
      </w:r>
      <w:r>
        <w:rPr>
          <w:rFonts w:hint="eastAsia" w:ascii="仿宋_GB2312" w:hAnsi="仿宋_GB2312" w:eastAsia="仿宋_GB2312" w:cs="仿宋_GB2312"/>
          <w:b w:val="0"/>
          <w:bCs w:val="0"/>
          <w:kern w:val="0"/>
          <w:sz w:val="32"/>
          <w:szCs w:val="32"/>
          <w:highlight w:val="none"/>
        </w:rPr>
        <w:t>“16.本季度企业接到的产品订货量”</w:t>
      </w:r>
      <w:r>
        <w:rPr>
          <w:rFonts w:hint="eastAsia" w:ascii="仿宋_GB2312" w:hAnsi="仿宋_GB2312" w:cs="仿宋_GB2312"/>
          <w:b w:val="0"/>
          <w:bCs w:val="0"/>
          <w:kern w:val="0"/>
          <w:sz w:val="32"/>
          <w:szCs w:val="32"/>
          <w:highlight w:val="none"/>
          <w:lang w:eastAsia="zh-CN"/>
        </w:rPr>
        <w:t>和</w:t>
      </w:r>
      <w:r>
        <w:rPr>
          <w:rFonts w:hint="eastAsia" w:ascii="仿宋_GB2312" w:hAnsi="仿宋_GB2312" w:eastAsia="仿宋_GB2312" w:cs="仿宋_GB2312"/>
          <w:b w:val="0"/>
          <w:bCs w:val="0"/>
          <w:kern w:val="0"/>
          <w:sz w:val="32"/>
          <w:szCs w:val="32"/>
          <w:highlight w:val="none"/>
        </w:rPr>
        <w:t>“17.其中：产品出口订货量”</w:t>
      </w:r>
      <w:r>
        <w:rPr>
          <w:rFonts w:hint="eastAsia" w:ascii="仿宋_GB2312" w:hAnsi="仿宋_GB2312" w:eastAsia="仿宋_GB2312" w:cs="仿宋_GB2312"/>
          <w:b w:val="0"/>
          <w:bCs w:val="0"/>
          <w:kern w:val="0"/>
          <w:sz w:val="32"/>
          <w:szCs w:val="32"/>
          <w:highlight w:val="none"/>
          <w:lang w:eastAsia="zh-CN"/>
        </w:rPr>
        <w:t>为“本季度企业接到的产品订货量（没有订货的估计产品需求情况）</w:t>
      </w:r>
      <w:r>
        <w:rPr>
          <w:rFonts w:hint="eastAsia" w:ascii="仿宋_GB2312" w:hAnsi="仿宋_GB2312" w:eastAsia="仿宋_GB2312" w:cs="仿宋_GB2312"/>
          <w:b w:val="0"/>
          <w:bCs w:val="0"/>
          <w:kern w:val="0"/>
          <w:sz w:val="32"/>
          <w:szCs w:val="32"/>
          <w:highlight w:val="none"/>
          <w:u w:val="single"/>
          <w:lang w:val="en-US" w:eastAsia="zh-CN"/>
        </w:rPr>
        <w:t xml:space="preserve">   </w:t>
      </w:r>
      <w:r>
        <w:rPr>
          <w:rFonts w:hint="eastAsia" w:ascii="仿宋_GB2312" w:hAnsi="仿宋_GB2312" w:eastAsia="仿宋_GB2312" w:cs="仿宋_GB2312"/>
          <w:b w:val="0"/>
          <w:bCs w:val="0"/>
          <w:kern w:val="0"/>
          <w:sz w:val="32"/>
          <w:szCs w:val="32"/>
          <w:highlight w:val="none"/>
          <w:lang w:eastAsia="zh-CN"/>
        </w:rPr>
        <w:t>；其中，产品出口订货量</w:t>
      </w:r>
      <w:r>
        <w:rPr>
          <w:rFonts w:hint="eastAsia" w:ascii="仿宋_GB2312" w:hAnsi="仿宋_GB2312" w:eastAsia="仿宋_GB2312" w:cs="仿宋_GB2312"/>
          <w:b w:val="0"/>
          <w:bCs w:val="0"/>
          <w:kern w:val="0"/>
          <w:sz w:val="32"/>
          <w:szCs w:val="32"/>
          <w:highlight w:val="none"/>
          <w:u w:val="single"/>
          <w:lang w:val="en-US" w:eastAsia="zh-CN"/>
        </w:rPr>
        <w:t xml:space="preserve">   </w:t>
      </w:r>
      <w:r>
        <w:rPr>
          <w:rFonts w:hint="eastAsia" w:ascii="仿宋_GB2312" w:hAnsi="仿宋_GB2312" w:eastAsia="仿宋_GB2312" w:cs="仿宋_GB2312"/>
          <w:b w:val="0"/>
          <w:bCs w:val="0"/>
          <w:kern w:val="0"/>
          <w:sz w:val="32"/>
          <w:szCs w:val="32"/>
          <w:highlight w:val="none"/>
          <w:lang w:eastAsia="zh-CN"/>
        </w:rPr>
        <w:t>”，合并</w:t>
      </w:r>
      <w:r>
        <w:rPr>
          <w:rFonts w:hint="eastAsia" w:ascii="仿宋_GB2312" w:hAnsi="仿宋_GB2312" w:eastAsia="仿宋_GB2312" w:cs="仿宋_GB2312"/>
          <w:b w:val="0"/>
          <w:bCs w:val="0"/>
          <w:kern w:val="0"/>
          <w:sz w:val="32"/>
          <w:szCs w:val="32"/>
          <w:highlight w:val="none"/>
        </w:rPr>
        <w:t>“19.企业用工需求上升的主要原因”</w:t>
      </w:r>
      <w:r>
        <w:rPr>
          <w:rFonts w:hint="eastAsia" w:ascii="仿宋_GB2312" w:hAnsi="仿宋_GB2312" w:cs="仿宋_GB2312"/>
          <w:b w:val="0"/>
          <w:bCs w:val="0"/>
          <w:kern w:val="0"/>
          <w:sz w:val="32"/>
          <w:szCs w:val="32"/>
          <w:highlight w:val="none"/>
          <w:lang w:eastAsia="zh-CN"/>
        </w:rPr>
        <w:t>和</w:t>
      </w:r>
      <w:r>
        <w:rPr>
          <w:rFonts w:hint="eastAsia" w:ascii="仿宋_GB2312" w:hAnsi="仿宋_GB2312" w:eastAsia="仿宋_GB2312" w:cs="仿宋_GB2312"/>
          <w:b w:val="0"/>
          <w:bCs w:val="0"/>
          <w:kern w:val="0"/>
          <w:sz w:val="32"/>
          <w:szCs w:val="32"/>
          <w:highlight w:val="none"/>
        </w:rPr>
        <w:t>“20.企业用工需求下降的主要原因”</w:t>
      </w:r>
      <w:r>
        <w:rPr>
          <w:rFonts w:hint="eastAsia" w:ascii="仿宋_GB2312" w:hAnsi="仿宋_GB2312" w:eastAsia="仿宋_GB2312" w:cs="仿宋_GB2312"/>
          <w:b w:val="0"/>
          <w:bCs w:val="0"/>
          <w:kern w:val="0"/>
          <w:sz w:val="32"/>
          <w:szCs w:val="32"/>
          <w:highlight w:val="none"/>
          <w:lang w:eastAsia="zh-CN"/>
        </w:rPr>
        <w:t>为“企业用工需求变化的主要原因是”</w:t>
      </w:r>
      <w:r>
        <w:rPr>
          <w:rFonts w:hint="eastAsia" w:ascii="仿宋_GB2312" w:hAnsi="仿宋_GB2312" w:cs="仿宋_GB2312"/>
          <w:b w:val="0"/>
          <w:bCs w:val="0"/>
          <w:kern w:val="0"/>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cs="仿宋_GB2312"/>
          <w:b w:val="0"/>
          <w:bCs w:val="0"/>
          <w:kern w:val="0"/>
          <w:sz w:val="32"/>
          <w:szCs w:val="32"/>
          <w:highlight w:val="none"/>
          <w:lang w:val="en-US" w:eastAsia="zh-CN"/>
        </w:rPr>
        <w:t>3.</w:t>
      </w:r>
      <w:r>
        <w:rPr>
          <w:rFonts w:hint="eastAsia" w:ascii="仿宋_GB2312" w:hAnsi="仿宋_GB2312" w:cs="仿宋_GB2312"/>
          <w:b w:val="0"/>
          <w:bCs w:val="0"/>
          <w:kern w:val="0"/>
          <w:sz w:val="32"/>
          <w:szCs w:val="32"/>
          <w:highlight w:val="none"/>
          <w:lang w:eastAsia="zh-CN"/>
        </w:rPr>
        <w:t>“生产经营景气状况”（F210表），取消“23.本季度税费负担比上季度”“24.本季度资金周转情况”；增加“本季度企业生产经营面临突出问题”及选项；合并“26.本季度企业融资情况”和“27.本季度外部融资主要来源”为“本季度企业外部融资情况及来源”；修改“25.本季度资金紧张的主要原因”部分选项内容。</w:t>
      </w:r>
    </w:p>
    <w:p>
      <w:pPr>
        <w:keepNext w:val="0"/>
        <w:keepLines w:val="0"/>
        <w:pageBreakBefore w:val="0"/>
        <w:widowControl w:val="0"/>
        <w:kinsoku/>
        <w:wordWrap/>
        <w:overflowPunct/>
        <w:topLinePunct w:val="0"/>
        <w:autoSpaceDE/>
        <w:autoSpaceDN/>
        <w:bidi w:val="0"/>
        <w:spacing w:afterLines="0" w:line="540" w:lineRule="exact"/>
        <w:ind w:firstLine="640" w:firstLineChars="200"/>
        <w:outlineLvl w:val="0"/>
        <w:rPr>
          <w:rFonts w:hint="eastAsia" w:ascii="仿宋_GB2312" w:hAnsi="仿宋_GB2312" w:eastAsia="仿宋_GB2312" w:cs="仿宋_GB2312"/>
          <w:color w:val="000000"/>
          <w:kern w:val="0"/>
          <w:sz w:val="32"/>
          <w:szCs w:val="32"/>
          <w:highlight w:val="none"/>
          <w:lang w:eastAsia="zh-CN"/>
        </w:rPr>
      </w:pPr>
      <w:r>
        <w:rPr>
          <w:rFonts w:hint="eastAsia" w:ascii="黑体" w:hAnsi="黑体" w:eastAsia="黑体" w:cs="黑体"/>
          <w:color w:val="000000"/>
          <w:kern w:val="0"/>
          <w:sz w:val="32"/>
          <w:szCs w:val="32"/>
          <w:highlight w:val="none"/>
          <w:lang w:val="en-US" w:eastAsia="zh-CN"/>
        </w:rPr>
        <w:t>三</w:t>
      </w:r>
      <w:r>
        <w:rPr>
          <w:rFonts w:hint="eastAsia" w:ascii="黑体" w:hAnsi="黑体" w:eastAsia="黑体" w:cs="黑体"/>
          <w:color w:val="000000"/>
          <w:kern w:val="0"/>
          <w:sz w:val="32"/>
          <w:szCs w:val="32"/>
          <w:highlight w:val="none"/>
          <w:lang w:eastAsia="zh-CN"/>
        </w:rPr>
        <w:t>、“四下”单位抽样调查统计报表制度</w:t>
      </w:r>
    </w:p>
    <w:p>
      <w:pPr>
        <w:keepNext w:val="0"/>
        <w:keepLines w:val="0"/>
        <w:pageBreakBefore w:val="0"/>
        <w:widowControl w:val="0"/>
        <w:kinsoku/>
        <w:wordWrap/>
        <w:overflowPunct/>
        <w:topLinePunct w:val="0"/>
        <w:autoSpaceDE/>
        <w:autoSpaceDN/>
        <w:bidi w:val="0"/>
        <w:spacing w:afterLines="0" w:line="540" w:lineRule="exact"/>
        <w:ind w:firstLine="640" w:firstLineChars="200"/>
        <w:outlineLvl w:val="0"/>
        <w:rPr>
          <w:rFonts w:hint="eastAsia" w:ascii="仿宋_GB2312" w:hAnsi="仿宋_GB2312" w:eastAsia="仿宋_GB2312" w:cs="仿宋_GB2312"/>
          <w:color w:val="000000"/>
          <w:kern w:val="0"/>
          <w:sz w:val="32"/>
          <w:szCs w:val="32"/>
          <w:highlight w:val="yellow"/>
          <w:lang w:val="en-US" w:eastAsia="zh-CN"/>
        </w:rPr>
      </w:pPr>
      <w:r>
        <w:rPr>
          <w:rFonts w:hint="eastAsia" w:ascii="仿宋_GB2312" w:hAnsi="仿宋_GB2312" w:eastAsia="仿宋_GB2312" w:cs="仿宋_GB2312"/>
          <w:color w:val="000000"/>
          <w:kern w:val="0"/>
          <w:sz w:val="32"/>
          <w:szCs w:val="32"/>
          <w:highlight w:val="none"/>
          <w:lang w:val="en-US" w:eastAsia="zh-CN"/>
        </w:rPr>
        <w:t>（一）“‘四下’企业基本情况”（111表</w:t>
      </w:r>
      <w:r>
        <w:rPr>
          <w:rFonts w:hint="default" w:ascii="仿宋_GB2312" w:hAnsi="仿宋_GB2312" w:eastAsia="仿宋_GB2312" w:cs="仿宋_GB2312"/>
          <w:color w:val="000000"/>
          <w:kern w:val="0"/>
          <w:sz w:val="32"/>
          <w:szCs w:val="32"/>
          <w:highlight w:val="none"/>
          <w:lang w:val="en" w:eastAsia="zh-CN"/>
        </w:rPr>
        <w:t>,211</w:t>
      </w:r>
      <w:r>
        <w:rPr>
          <w:rFonts w:hint="eastAsia" w:ascii="仿宋_GB2312" w:hAnsi="仿宋_GB2312" w:eastAsia="仿宋_GB2312" w:cs="仿宋_GB2312"/>
          <w:color w:val="000000"/>
          <w:kern w:val="0"/>
          <w:sz w:val="32"/>
          <w:szCs w:val="32"/>
          <w:highlight w:val="none"/>
          <w:lang w:val="en" w:eastAsia="zh-CN"/>
        </w:rPr>
        <w:t>表</w:t>
      </w:r>
      <w:r>
        <w:rPr>
          <w:rFonts w:hint="eastAsia" w:ascii="仿宋_GB2312" w:hAnsi="仿宋_GB2312" w:eastAsia="仿宋_GB2312" w:cs="仿宋_GB2312"/>
          <w:color w:val="000000"/>
          <w:kern w:val="0"/>
          <w:sz w:val="32"/>
          <w:szCs w:val="32"/>
          <w:highlight w:val="none"/>
          <w:lang w:val="en-US" w:eastAsia="zh-CN"/>
        </w:rPr>
        <w:t>），增加“运营状态”及选项。</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 w:eastAsia="zh-CN"/>
        </w:rPr>
        <w:t>（二）“工业个体经营户抽样调查表”（</w:t>
      </w:r>
      <w:r>
        <w:rPr>
          <w:rFonts w:hint="eastAsia" w:ascii="仿宋_GB2312" w:hAnsi="仿宋_GB2312" w:eastAsia="仿宋_GB2312" w:cs="仿宋_GB2312"/>
          <w:kern w:val="0"/>
          <w:sz w:val="32"/>
          <w:szCs w:val="32"/>
          <w:highlight w:val="none"/>
          <w:lang w:val="en-US" w:eastAsia="zh-CN"/>
        </w:rPr>
        <w:t>B124表</w:t>
      </w:r>
      <w:r>
        <w:rPr>
          <w:rFonts w:hint="eastAsia" w:ascii="仿宋_GB2312" w:hAnsi="仿宋_GB2312" w:eastAsia="仿宋_GB2312" w:cs="仿宋_GB2312"/>
          <w:kern w:val="0"/>
          <w:sz w:val="32"/>
          <w:szCs w:val="32"/>
          <w:highlight w:val="none"/>
          <w:lang w:val="en" w:eastAsia="zh-CN"/>
        </w:rPr>
        <w:t>），修改表式，见附表</w:t>
      </w:r>
      <w:r>
        <w:rPr>
          <w:rFonts w:hint="eastAsia" w:ascii="仿宋_GB2312" w:hAnsi="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val="en"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textAlignment w:val="auto"/>
        <w:rPr>
          <w:rFonts w:hint="eastAsia"/>
          <w:kern w:val="0"/>
          <w:sz w:val="32"/>
          <w:szCs w:val="32"/>
          <w:lang w:eastAsia="zh-CN"/>
        </w:rPr>
      </w:pPr>
      <w:r>
        <w:rPr>
          <w:rFonts w:hint="eastAsia" w:ascii="仿宋_GB2312" w:hAnsi="黑体"/>
          <w:b w:val="0"/>
          <w:bCs w:val="0"/>
          <w:snapToGrid w:val="0"/>
          <w:color w:val="auto"/>
          <w:kern w:val="0"/>
          <w:sz w:val="32"/>
          <w:szCs w:val="32"/>
          <w:highlight w:val="none"/>
          <w:lang w:eastAsia="zh-CN"/>
        </w:rPr>
        <w:t>（三）“批零住餐业产业活动单位（个体经营户）抽样调查表”</w:t>
      </w:r>
      <w:r>
        <w:rPr>
          <w:rFonts w:hint="eastAsia" w:ascii="仿宋_GB2312" w:hAnsi="黑体" w:eastAsia="仿宋_GB2312"/>
          <w:b w:val="0"/>
          <w:bCs w:val="0"/>
          <w:snapToGrid w:val="0"/>
          <w:color w:val="auto"/>
          <w:kern w:val="0"/>
          <w:sz w:val="32"/>
          <w:szCs w:val="32"/>
          <w:highlight w:val="none"/>
          <w:lang w:eastAsia="zh-CN"/>
        </w:rPr>
        <w:t>（</w:t>
      </w:r>
      <w:r>
        <w:rPr>
          <w:rFonts w:hint="eastAsia" w:ascii="仿宋_GB2312" w:hAnsi="黑体" w:eastAsia="仿宋_GB2312"/>
          <w:b w:val="0"/>
          <w:bCs w:val="0"/>
          <w:snapToGrid w:val="0"/>
          <w:color w:val="auto"/>
          <w:kern w:val="0"/>
          <w:sz w:val="32"/>
          <w:szCs w:val="32"/>
          <w:highlight w:val="none"/>
          <w:lang w:val="en-US" w:eastAsia="zh-CN"/>
        </w:rPr>
        <w:t>E224表</w:t>
      </w:r>
      <w:r>
        <w:rPr>
          <w:rFonts w:hint="eastAsia" w:ascii="仿宋_GB2312" w:hAnsi="黑体" w:eastAsia="仿宋_GB2312"/>
          <w:b w:val="0"/>
          <w:bCs w:val="0"/>
          <w:snapToGrid w:val="0"/>
          <w:color w:val="auto"/>
          <w:kern w:val="0"/>
          <w:sz w:val="32"/>
          <w:szCs w:val="32"/>
          <w:highlight w:val="none"/>
          <w:lang w:eastAsia="zh-CN"/>
        </w:rPr>
        <w:t>）</w:t>
      </w:r>
      <w:r>
        <w:rPr>
          <w:rFonts w:hint="eastAsia" w:ascii="仿宋_GB2312" w:hAnsi="黑体"/>
          <w:b w:val="0"/>
          <w:bCs w:val="0"/>
          <w:snapToGrid w:val="0"/>
          <w:color w:val="auto"/>
          <w:kern w:val="0"/>
          <w:sz w:val="32"/>
          <w:szCs w:val="32"/>
          <w:highlight w:val="none"/>
          <w:lang w:eastAsia="zh-CN"/>
        </w:rPr>
        <w:t>，表名改为</w:t>
      </w:r>
      <w:r>
        <w:rPr>
          <w:rFonts w:hint="eastAsia" w:ascii="仿宋_GB2312" w:hAnsi="黑体" w:eastAsia="仿宋_GB2312"/>
          <w:b w:val="0"/>
          <w:bCs w:val="0"/>
          <w:snapToGrid w:val="0"/>
          <w:color w:val="auto"/>
          <w:kern w:val="0"/>
          <w:sz w:val="32"/>
          <w:szCs w:val="32"/>
          <w:highlight w:val="none"/>
          <w:lang w:eastAsia="zh-CN"/>
        </w:rPr>
        <w:t>“</w:t>
      </w:r>
      <w:r>
        <w:rPr>
          <w:rFonts w:hint="eastAsia" w:ascii="仿宋_GB2312" w:hAnsi="黑体"/>
          <w:b w:val="0"/>
          <w:bCs w:val="0"/>
          <w:snapToGrid w:val="0"/>
          <w:color w:val="auto"/>
          <w:kern w:val="0"/>
          <w:sz w:val="32"/>
          <w:szCs w:val="32"/>
          <w:highlight w:val="none"/>
          <w:lang w:eastAsia="zh-CN"/>
        </w:rPr>
        <w:t>批零住餐</w:t>
      </w:r>
      <w:r>
        <w:rPr>
          <w:rFonts w:hint="eastAsia" w:ascii="仿宋_GB2312" w:hAnsi="黑体" w:eastAsia="仿宋_GB2312"/>
          <w:b w:val="0"/>
          <w:bCs w:val="0"/>
          <w:snapToGrid w:val="0"/>
          <w:color w:val="auto"/>
          <w:kern w:val="0"/>
          <w:sz w:val="32"/>
          <w:szCs w:val="32"/>
          <w:highlight w:val="none"/>
          <w:lang w:eastAsia="zh-CN"/>
        </w:rPr>
        <w:t>单位经营情况表”</w:t>
      </w:r>
      <w:r>
        <w:rPr>
          <w:rFonts w:hint="eastAsia" w:ascii="仿宋_GB2312" w:hAnsi="黑体"/>
          <w:b w:val="0"/>
          <w:bCs w:val="0"/>
          <w:snapToGrid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kern w:val="0"/>
          <w:sz w:val="32"/>
          <w:szCs w:val="32"/>
          <w:highlight w:val="none"/>
          <w:lang w:val="en" w:eastAsia="zh-CN"/>
        </w:rPr>
      </w:pPr>
      <w:r>
        <w:rPr>
          <w:rFonts w:hint="eastAsia" w:ascii="仿宋_GB2312" w:hAnsi="仿宋_GB2312" w:eastAsia="仿宋_GB2312" w:cs="仿宋_GB2312"/>
          <w:kern w:val="0"/>
          <w:sz w:val="32"/>
          <w:szCs w:val="32"/>
          <w:highlight w:val="none"/>
          <w:lang w:val="en" w:eastAsia="zh-CN"/>
        </w:rPr>
        <w:t>（</w:t>
      </w:r>
      <w:r>
        <w:rPr>
          <w:rFonts w:hint="eastAsia" w:ascii="仿宋_GB2312" w:hAnsi="仿宋_GB2312" w:eastAsia="仿宋_GB2312" w:cs="仿宋_GB2312"/>
          <w:color w:val="000000"/>
          <w:kern w:val="0"/>
          <w:sz w:val="32"/>
          <w:szCs w:val="32"/>
          <w:highlight w:val="none"/>
          <w:lang w:val="en-US" w:eastAsia="zh-CN"/>
        </w:rPr>
        <w:t>四</w:t>
      </w:r>
      <w:r>
        <w:rPr>
          <w:rFonts w:hint="eastAsia" w:ascii="仿宋_GB2312" w:hAnsi="仿宋_GB2312" w:eastAsia="仿宋_GB2312" w:cs="仿宋_GB2312"/>
          <w:kern w:val="0"/>
          <w:sz w:val="32"/>
          <w:szCs w:val="32"/>
          <w:highlight w:val="none"/>
          <w:lang w:val="en" w:eastAsia="zh-CN"/>
        </w:rPr>
        <w:t>）“‘四下’企业经营情况”（</w:t>
      </w:r>
      <w:r>
        <w:rPr>
          <w:rFonts w:hint="eastAsia" w:ascii="仿宋_GB2312" w:hAnsi="仿宋_GB2312" w:eastAsia="仿宋_GB2312" w:cs="仿宋_GB2312"/>
          <w:kern w:val="0"/>
          <w:sz w:val="32"/>
          <w:szCs w:val="32"/>
          <w:highlight w:val="none"/>
          <w:lang w:val="en-US" w:eastAsia="zh-CN"/>
        </w:rPr>
        <w:t>214表</w:t>
      </w:r>
      <w:r>
        <w:rPr>
          <w:rFonts w:hint="eastAsia" w:ascii="仿宋_GB2312" w:hAnsi="仿宋_GB2312" w:eastAsia="仿宋_GB2312" w:cs="仿宋_GB2312"/>
          <w:kern w:val="0"/>
          <w:sz w:val="32"/>
          <w:szCs w:val="32"/>
          <w:highlight w:val="none"/>
          <w:lang w:val="en" w:eastAsia="zh-CN"/>
        </w:rPr>
        <w:t>），表名改为“‘四下’企业财务状况”；</w:t>
      </w:r>
      <w:r>
        <w:rPr>
          <w:rFonts w:hint="eastAsia" w:ascii="仿宋_GB2312" w:hAnsi="黑体" w:eastAsia="仿宋_GB2312"/>
          <w:snapToGrid w:val="0"/>
          <w:color w:val="auto"/>
          <w:kern w:val="0"/>
          <w:sz w:val="32"/>
          <w:szCs w:val="32"/>
          <w:highlight w:val="none"/>
        </w:rPr>
        <w:t>增加“应收账款”</w:t>
      </w:r>
      <w:r>
        <w:rPr>
          <w:rFonts w:hint="eastAsia" w:ascii="仿宋_GB2312" w:hAnsi="黑体" w:eastAsia="仿宋_GB2312"/>
          <w:snapToGrid w:val="0"/>
          <w:color w:val="auto"/>
          <w:kern w:val="0"/>
          <w:sz w:val="32"/>
          <w:szCs w:val="32"/>
          <w:highlight w:val="none"/>
          <w:lang w:eastAsia="zh-CN"/>
        </w:rPr>
        <w:t>；“应付职工薪酬（贷方累计发生额）”改为应付职工薪酬（本期贷方累计发生额）”；将“工业生产电力消费”作为补充资料，将“商品销售额”和“营业额”及其中项并入“批零住餐单位经营情况表”（</w:t>
      </w:r>
      <w:r>
        <w:rPr>
          <w:rFonts w:hint="eastAsia" w:ascii="仿宋_GB2312" w:hAnsi="黑体" w:eastAsia="仿宋_GB2312"/>
          <w:snapToGrid w:val="0"/>
          <w:color w:val="auto"/>
          <w:kern w:val="0"/>
          <w:sz w:val="32"/>
          <w:szCs w:val="32"/>
          <w:highlight w:val="none"/>
          <w:lang w:val="en-US" w:eastAsia="zh-CN"/>
        </w:rPr>
        <w:t>E224表</w:t>
      </w:r>
      <w:r>
        <w:rPr>
          <w:rFonts w:hint="eastAsia" w:ascii="仿宋_GB2312" w:hAnsi="黑体" w:eastAsia="仿宋_GB2312"/>
          <w:snapToGrid w:val="0"/>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kern w:val="0"/>
          <w:sz w:val="32"/>
          <w:szCs w:val="32"/>
          <w:highlight w:val="none"/>
          <w:lang w:val="en" w:eastAsia="zh-CN"/>
        </w:rPr>
      </w:pP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b w:val="0"/>
          <w:bCs w:val="0"/>
          <w:color w:val="000000"/>
          <w:kern w:val="0"/>
          <w:sz w:val="32"/>
          <w:szCs w:val="32"/>
          <w:highlight w:val="none"/>
          <w:lang w:val="en-US" w:eastAsia="zh-CN" w:bidi="ar-SA"/>
        </w:rPr>
        <w:t>五</w:t>
      </w: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b w:val="0"/>
          <w:bCs w:val="0"/>
          <w:color w:val="000000"/>
          <w:kern w:val="0"/>
          <w:sz w:val="32"/>
          <w:szCs w:val="32"/>
          <w:highlight w:val="none"/>
          <w:lang w:val="en-US" w:eastAsia="zh-CN" w:bidi="ar-SA"/>
        </w:rPr>
        <w:t>“‘四下’企业调查问卷”（220表），丰富企业填报选项和问题，增加主观选项，</w:t>
      </w:r>
      <w:r>
        <w:rPr>
          <w:rFonts w:hint="eastAsia" w:ascii="仿宋_GB2312" w:hAnsi="仿宋_GB2312" w:eastAsia="仿宋_GB2312" w:cs="仿宋_GB2312"/>
          <w:kern w:val="0"/>
          <w:sz w:val="32"/>
          <w:szCs w:val="32"/>
          <w:highlight w:val="none"/>
          <w:lang w:val="en" w:eastAsia="zh-CN"/>
        </w:rPr>
        <w:t>完善问卷相关内容。</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eastAsia" w:ascii="黑体" w:hAnsi="黑体" w:eastAsia="黑体" w:cs="黑体"/>
          <w:kern w:val="0"/>
          <w:sz w:val="32"/>
          <w:szCs w:val="32"/>
          <w:highlight w:val="none"/>
          <w:lang w:val="en" w:eastAsia="zh-CN"/>
        </w:rPr>
      </w:pPr>
      <w:r>
        <w:rPr>
          <w:rFonts w:hint="eastAsia" w:ascii="黑体" w:hAnsi="黑体" w:eastAsia="黑体" w:cs="黑体"/>
          <w:color w:val="000000"/>
          <w:kern w:val="0"/>
          <w:sz w:val="32"/>
          <w:szCs w:val="32"/>
          <w:highlight w:val="none"/>
          <w:lang w:eastAsia="zh-CN"/>
        </w:rPr>
        <w:t>四</w:t>
      </w:r>
      <w:r>
        <w:rPr>
          <w:rFonts w:hint="eastAsia" w:ascii="黑体" w:hAnsi="黑体" w:eastAsia="黑体" w:cs="黑体"/>
          <w:kern w:val="0"/>
          <w:sz w:val="32"/>
          <w:szCs w:val="32"/>
          <w:highlight w:val="none"/>
          <w:lang w:val="en" w:eastAsia="zh-CN"/>
        </w:rPr>
        <w:t>、国民经济核算统计报表制度</w:t>
      </w:r>
    </w:p>
    <w:p>
      <w:pPr>
        <w:keepNext w:val="0"/>
        <w:keepLines w:val="0"/>
        <w:pageBreakBefore w:val="0"/>
        <w:widowControl w:val="0"/>
        <w:numPr>
          <w:ilvl w:val="0"/>
          <w:numId w:val="2"/>
        </w:numPr>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《地区生产总值核算制度》中“</w:t>
      </w:r>
      <w:r>
        <w:rPr>
          <w:rFonts w:hint="eastAsia" w:ascii="仿宋_GB2312" w:hAnsi="仿宋_GB2312" w:eastAsia="仿宋_GB2312" w:cs="仿宋_GB2312"/>
          <w:kern w:val="0"/>
          <w:sz w:val="32"/>
          <w:szCs w:val="32"/>
          <w:highlight w:val="none"/>
        </w:rPr>
        <w:t>按不变价格计算的地区生产总值</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Q304表</w:t>
      </w:r>
      <w:r>
        <w:rPr>
          <w:rFonts w:hint="eastAsia" w:ascii="仿宋_GB2312" w:hAnsi="仿宋_GB2312" w:eastAsia="仿宋_GB2312" w:cs="仿宋_GB2312"/>
          <w:kern w:val="0"/>
          <w:sz w:val="32"/>
          <w:szCs w:val="32"/>
          <w:highlight w:val="none"/>
          <w:lang w:eastAsia="zh-CN"/>
        </w:rPr>
        <w:t>），取消“</w:t>
      </w:r>
      <w:r>
        <w:rPr>
          <w:rFonts w:hint="eastAsia" w:ascii="仿宋_GB2312" w:hAnsi="仿宋_GB2312" w:eastAsia="仿宋_GB2312" w:cs="仿宋_GB2312"/>
          <w:kern w:val="0"/>
          <w:sz w:val="32"/>
          <w:szCs w:val="32"/>
          <w:highlight w:val="none"/>
        </w:rPr>
        <w:t>地区外净要素收入</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w:t>
      </w:r>
    </w:p>
    <w:p>
      <w:pPr>
        <w:keepNext w:val="0"/>
        <w:keepLines w:val="0"/>
        <w:pageBreakBefore w:val="0"/>
        <w:widowControl w:val="0"/>
        <w:numPr>
          <w:ilvl w:val="0"/>
          <w:numId w:val="2"/>
        </w:numPr>
        <w:kinsoku/>
        <w:wordWrap/>
        <w:overflowPunct/>
        <w:topLinePunct w:val="0"/>
        <w:autoSpaceDE/>
        <w:autoSpaceDN/>
        <w:bidi w:val="0"/>
        <w:spacing w:afterLines="0" w:line="5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投入产出核算制度</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免报。</w:t>
      </w:r>
    </w:p>
    <w:p>
      <w:pPr>
        <w:keepNext w:val="0"/>
        <w:keepLines w:val="0"/>
        <w:pageBreakBefore w:val="0"/>
        <w:widowControl w:val="0"/>
        <w:kinsoku/>
        <w:wordWrap/>
        <w:overflowPunct/>
        <w:topLinePunct w:val="0"/>
        <w:autoSpaceDE/>
        <w:autoSpaceDN/>
        <w:bidi w:val="0"/>
        <w:spacing w:afterLines="0" w:line="540" w:lineRule="exact"/>
        <w:ind w:firstLine="640" w:firstLineChars="200"/>
        <w:outlineLvl w:val="0"/>
        <w:rPr>
          <w:rFonts w:hint="eastAsia"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eastAsia="zh-CN"/>
        </w:rPr>
        <w:t>五、</w:t>
      </w:r>
      <w:r>
        <w:rPr>
          <w:rFonts w:hint="eastAsia" w:ascii="黑体" w:hAnsi="黑体" w:eastAsia="黑体" w:cs="黑体"/>
          <w:color w:val="000000"/>
          <w:kern w:val="0"/>
          <w:sz w:val="32"/>
          <w:szCs w:val="32"/>
          <w:highlight w:val="none"/>
        </w:rPr>
        <w:t>基本单位统计报表制度</w:t>
      </w:r>
    </w:p>
    <w:p>
      <w:pPr>
        <w:keepNext w:val="0"/>
        <w:keepLines w:val="0"/>
        <w:pageBreakBefore w:val="0"/>
        <w:widowControl w:val="0"/>
        <w:kinsoku/>
        <w:wordWrap/>
        <w:overflowPunct/>
        <w:topLinePunct w:val="0"/>
        <w:autoSpaceDE/>
        <w:autoSpaceDN/>
        <w:bidi w:val="0"/>
        <w:spacing w:afterLines="0" w:line="540" w:lineRule="exact"/>
        <w:ind w:firstLine="640"/>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（一）</w:t>
      </w:r>
      <w:r>
        <w:rPr>
          <w:rFonts w:hint="eastAsia" w:ascii="仿宋_GB2312" w:hAnsi="仿宋_GB2312" w:eastAsia="仿宋_GB2312" w:cs="仿宋_GB2312"/>
          <w:kern w:val="0"/>
          <w:sz w:val="32"/>
          <w:szCs w:val="32"/>
          <w:highlight w:val="none"/>
          <w:lang w:eastAsia="zh-CN"/>
        </w:rPr>
        <w:t>取消</w:t>
      </w:r>
      <w:r>
        <w:rPr>
          <w:rFonts w:hint="eastAsia" w:ascii="仿宋_GB2312" w:hAnsi="仿宋_GB2312" w:eastAsia="仿宋_GB2312" w:cs="仿宋_GB2312"/>
          <w:kern w:val="0"/>
          <w:sz w:val="32"/>
          <w:szCs w:val="32"/>
          <w:highlight w:val="none"/>
          <w:lang w:val="en-US" w:eastAsia="zh-CN"/>
        </w:rPr>
        <w:t>“变更统一社会信用代码和剔除单位一览表”（J402表）。</w:t>
      </w:r>
    </w:p>
    <w:p>
      <w:pPr>
        <w:keepNext w:val="0"/>
        <w:keepLines w:val="0"/>
        <w:pageBreakBefore w:val="0"/>
        <w:widowControl w:val="0"/>
        <w:kinsoku/>
        <w:wordWrap/>
        <w:overflowPunct/>
        <w:topLinePunct w:val="0"/>
        <w:autoSpaceDE/>
        <w:autoSpaceDN/>
        <w:bidi w:val="0"/>
        <w:spacing w:afterLines="0" w:line="540" w:lineRule="exact"/>
        <w:ind w:firstLine="640"/>
        <w:outlineLvl w:val="1"/>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（二）</w:t>
      </w:r>
      <w:r>
        <w:rPr>
          <w:rFonts w:hint="eastAsia" w:ascii="仿宋_GB2312" w:hAnsi="仿宋_GB2312" w:eastAsia="仿宋_GB2312" w:cs="仿宋_GB2312"/>
          <w:color w:val="000000"/>
          <w:kern w:val="0"/>
          <w:sz w:val="32"/>
          <w:szCs w:val="32"/>
          <w:highlight w:val="none"/>
          <w:lang w:val="en-US" w:eastAsia="zh-CN"/>
        </w:rPr>
        <w:t>“法人单位基本情况”（</w:t>
      </w:r>
      <w:r>
        <w:rPr>
          <w:rFonts w:hint="eastAsia" w:ascii="仿宋_GB2312" w:hAnsi="仿宋_GB2312" w:eastAsia="仿宋_GB2312" w:cs="仿宋_GB2312"/>
          <w:color w:val="000000"/>
          <w:kern w:val="0"/>
          <w:sz w:val="32"/>
          <w:szCs w:val="32"/>
          <w:highlight w:val="none"/>
          <w:lang w:eastAsia="zh-CN"/>
        </w:rPr>
        <w:t>MLK101-1表</w:t>
      </w:r>
      <w:r>
        <w:rPr>
          <w:rFonts w:hint="eastAsia" w:ascii="仿宋_GB2312" w:hAnsi="仿宋_GB2312" w:eastAsia="仿宋_GB2312" w:cs="仿宋_GB2312"/>
          <w:color w:val="000000"/>
          <w:kern w:val="0"/>
          <w:sz w:val="32"/>
          <w:szCs w:val="32"/>
          <w:highlight w:val="none"/>
          <w:lang w:val="en-US" w:eastAsia="zh-CN"/>
        </w:rPr>
        <w:t>），取消“05联系方式”中“电子邮箱”和“网址”，</w:t>
      </w:r>
      <w:r>
        <w:rPr>
          <w:rFonts w:hint="eastAsia" w:ascii="仿宋_GB2312" w:hAnsi="仿宋_GB2312" w:eastAsia="仿宋_GB2312" w:cs="仿宋_GB2312"/>
          <w:color w:val="000000"/>
          <w:kern w:val="0"/>
          <w:sz w:val="32"/>
          <w:szCs w:val="32"/>
          <w:highlight w:val="none"/>
          <w:lang w:eastAsia="zh-CN"/>
        </w:rPr>
        <w:t>“21建筑业及房地产业企业资质等级”中</w:t>
      </w:r>
      <w:r>
        <w:rPr>
          <w:rFonts w:hint="eastAsia" w:ascii="仿宋_GB2312" w:hAnsi="Calibri" w:eastAsia="仿宋_GB2312" w:cs="Times New Roman"/>
          <w:color w:val="000000"/>
          <w:kern w:val="0"/>
          <w:sz w:val="32"/>
          <w:szCs w:val="32"/>
          <w:highlight w:val="none"/>
          <w:lang w:val="en-US" w:eastAsia="zh-CN"/>
        </w:rPr>
        <w:t>“物业管理企业资质等级”</w:t>
      </w:r>
      <w:r>
        <w:rPr>
          <w:rFonts w:hint="eastAsia" w:ascii="仿宋_GB2312" w:eastAsia="仿宋_GB2312" w:cs="Times New Roman"/>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16</w:t>
      </w:r>
      <w:r>
        <w:rPr>
          <w:rFonts w:hint="eastAsia" w:ascii="仿宋_GB2312" w:hAnsi="仿宋_GB2312" w:eastAsia="仿宋_GB2312" w:cs="仿宋_GB2312"/>
          <w:color w:val="000000"/>
          <w:kern w:val="0"/>
          <w:sz w:val="32"/>
          <w:szCs w:val="32"/>
          <w:highlight w:val="none"/>
          <w:lang w:eastAsia="zh-CN"/>
        </w:rPr>
        <w:t>产业活动单位数”中“</w:t>
      </w:r>
      <w:r>
        <w:rPr>
          <w:rFonts w:hint="eastAsia" w:ascii="仿宋_GB2312" w:hAnsi="仿宋_GB2312" w:eastAsia="仿宋_GB2312" w:cs="仿宋_GB2312"/>
          <w:color w:val="000000"/>
          <w:kern w:val="0"/>
          <w:sz w:val="32"/>
          <w:szCs w:val="32"/>
          <w:highlight w:val="none"/>
          <w:lang w:val="en-US" w:eastAsia="zh-CN"/>
        </w:rPr>
        <w:t>1农林牧渔业</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lang w:val="en" w:eastAsia="zh-CN"/>
        </w:rPr>
        <w:t>个</w:t>
      </w:r>
      <w:r>
        <w:rPr>
          <w:rFonts w:hint="eastAsia" w:ascii="仿宋_GB2312" w:hAnsi="仿宋_GB2312" w:eastAsia="仿宋_GB2312" w:cs="仿宋_GB2312"/>
          <w:color w:val="000000"/>
          <w:kern w:val="0"/>
          <w:sz w:val="32"/>
          <w:szCs w:val="32"/>
          <w:highlight w:val="none"/>
          <w:lang w:val="en-US" w:eastAsia="zh-CN"/>
        </w:rPr>
        <w:t xml:space="preserve"> 2工业</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lang w:val="en-US" w:eastAsia="zh-CN"/>
        </w:rPr>
        <w:t>个 3建筑业</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lang w:val="en-US" w:eastAsia="zh-CN"/>
        </w:rPr>
        <w:t>个 4批发和零售业</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lang w:val="en-US" w:eastAsia="zh-CN"/>
        </w:rPr>
        <w:t>个 5住宿和餐饮业</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lang w:val="en-US" w:eastAsia="zh-CN"/>
        </w:rPr>
        <w:t>个 6房地产业</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lang w:val="en-US" w:eastAsia="zh-CN"/>
        </w:rPr>
        <w:t>个 9其他</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lang w:val="en-US" w:eastAsia="zh-CN"/>
        </w:rPr>
        <w:t>个</w:t>
      </w:r>
      <w:r>
        <w:rPr>
          <w:rFonts w:hint="eastAsia" w:ascii="仿宋_GB2312" w:hAnsi="仿宋_GB2312" w:eastAsia="仿宋_GB2312" w:cs="仿宋_GB2312"/>
          <w:color w:val="000000"/>
          <w:kern w:val="0"/>
          <w:sz w:val="32"/>
          <w:szCs w:val="32"/>
          <w:highlight w:val="none"/>
          <w:lang w:eastAsia="zh-CN"/>
        </w:rPr>
        <w:t>”选项；“总计</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lang w:val="en" w:eastAsia="zh-CN"/>
        </w:rPr>
        <w:t>个</w:t>
      </w:r>
      <w:r>
        <w:rPr>
          <w:rFonts w:hint="eastAsia" w:ascii="仿宋_GB2312" w:hAnsi="仿宋_GB2312" w:eastAsia="仿宋_GB2312" w:cs="仿宋_GB2312"/>
          <w:color w:val="000000"/>
          <w:kern w:val="0"/>
          <w:sz w:val="32"/>
          <w:szCs w:val="32"/>
          <w:highlight w:val="none"/>
          <w:lang w:eastAsia="zh-CN"/>
        </w:rPr>
        <w:t>”改为“产业活动单位数</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lang w:val="en" w:eastAsia="zh-CN"/>
        </w:rPr>
        <w:t>个</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afterLines="0" w:line="540" w:lineRule="exact"/>
        <w:ind w:firstLine="640"/>
        <w:outlineLvl w:val="1"/>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kern w:val="0"/>
          <w:sz w:val="32"/>
          <w:szCs w:val="32"/>
          <w:highlight w:val="none"/>
          <w:lang w:val="en-US" w:eastAsia="zh-CN"/>
        </w:rPr>
        <w:t>三</w:t>
      </w: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kern w:val="0"/>
          <w:sz w:val="32"/>
          <w:szCs w:val="32"/>
          <w:highlight w:val="none"/>
          <w:lang w:val="en-US" w:eastAsia="zh-CN"/>
        </w:rPr>
        <w:t>“产业活动单位基本情况”（</w:t>
      </w:r>
      <w:r>
        <w:rPr>
          <w:rFonts w:hint="eastAsia" w:ascii="仿宋_GB2312" w:hAnsi="仿宋_GB2312" w:eastAsia="仿宋_GB2312" w:cs="仿宋_GB2312"/>
          <w:color w:val="000000"/>
          <w:kern w:val="0"/>
          <w:sz w:val="32"/>
          <w:szCs w:val="32"/>
          <w:highlight w:val="none"/>
          <w:lang w:val="en-US" w:eastAsia="zh-CN"/>
        </w:rPr>
        <w:t>MLK101-2表</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rPr>
        <w:t>“0</w:t>
      </w:r>
      <w:r>
        <w:rPr>
          <w:rFonts w:hint="eastAsia" w:ascii="仿宋_GB2312" w:hAnsi="仿宋_GB2312" w:eastAsia="仿宋_GB2312" w:cs="仿宋_GB2312"/>
          <w:color w:val="000000"/>
          <w:kern w:val="0"/>
          <w:sz w:val="32"/>
          <w:szCs w:val="32"/>
          <w:highlight w:val="none"/>
          <w:lang w:val="en-US" w:eastAsia="zh-CN"/>
        </w:rPr>
        <w:t>0</w:t>
      </w:r>
      <w:r>
        <w:rPr>
          <w:rFonts w:hint="eastAsia" w:ascii="仿宋_GB2312" w:hAnsi="仿宋_GB2312" w:eastAsia="仿宋_GB2312" w:cs="仿宋_GB2312"/>
          <w:color w:val="000000"/>
          <w:kern w:val="0"/>
          <w:sz w:val="32"/>
          <w:szCs w:val="32"/>
          <w:highlight w:val="none"/>
        </w:rPr>
        <w:t>单位</w:t>
      </w:r>
      <w:r>
        <w:rPr>
          <w:rFonts w:hint="eastAsia" w:ascii="仿宋_GB2312" w:hAnsi="仿宋_GB2312" w:eastAsia="仿宋_GB2312" w:cs="仿宋_GB2312"/>
          <w:color w:val="000000"/>
          <w:kern w:val="0"/>
          <w:sz w:val="32"/>
          <w:szCs w:val="32"/>
          <w:highlight w:val="none"/>
          <w:lang w:eastAsia="zh-CN"/>
        </w:rPr>
        <w:t>类别</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选项改为“1法人单位本部（有分支机构的法人单位的总部、本店、本所等）</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eastAsia="zh-CN"/>
        </w:rPr>
        <w:t>2法人单位分支机构（法人单位下设的分部、分厂、分店、支所等）”。</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eastAsia" w:ascii="楷体" w:hAnsi="楷体" w:eastAsia="楷体" w:cs="楷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六、农林牧渔业统计报表制度</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（一）</w:t>
      </w:r>
      <w:r>
        <w:rPr>
          <w:rFonts w:hint="eastAsia" w:ascii="仿宋_GB2312" w:hAnsi="仿宋_GB2312" w:eastAsia="仿宋_GB2312" w:cs="仿宋_GB2312"/>
          <w:b w:val="0"/>
          <w:bCs w:val="0"/>
          <w:kern w:val="0"/>
          <w:sz w:val="32"/>
          <w:szCs w:val="32"/>
          <w:highlight w:val="none"/>
          <w:lang w:val="en-US" w:eastAsia="zh-CN"/>
        </w:rPr>
        <w:t>按照报表制度规范要求，修订总说明。</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textAlignment w:val="auto"/>
        <w:rPr>
          <w:rFonts w:hint="eastAsia" w:ascii="仿宋_GB2312" w:eastAsia="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val="en-US" w:eastAsia="zh-CN"/>
        </w:rPr>
        <w:t>（二）</w:t>
      </w:r>
      <w:r>
        <w:rPr>
          <w:rFonts w:hint="eastAsia" w:ascii="仿宋_GB2312" w:eastAsia="仿宋_GB2312"/>
          <w:b w:val="0"/>
          <w:bCs w:val="0"/>
          <w:color w:val="auto"/>
          <w:kern w:val="0"/>
          <w:sz w:val="32"/>
          <w:szCs w:val="32"/>
          <w:highlight w:val="none"/>
          <w:lang w:val="en-US" w:eastAsia="zh-CN"/>
        </w:rPr>
        <w:t>“农业生产条件”（A301表）,取消“二、农村基础设施”及其下“自来水受益村数”“通有线电视村数”“通宽带村数”</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afterLines="0" w:line="540" w:lineRule="exact"/>
        <w:ind w:firstLine="640"/>
        <w:rPr>
          <w:rFonts w:hint="eastAsia" w:ascii="仿宋_GB2312" w:eastAsia="仿宋_GB2312"/>
          <w:b w:val="0"/>
          <w:bCs w:val="0"/>
          <w:color w:val="auto"/>
          <w:kern w:val="0"/>
          <w:sz w:val="32"/>
          <w:szCs w:val="32"/>
          <w:highlight w:val="none"/>
          <w:lang w:val="en-US" w:eastAsia="zh-CN"/>
        </w:rPr>
      </w:pPr>
      <w:r>
        <w:rPr>
          <w:rFonts w:hint="eastAsia" w:ascii="仿宋_GB2312" w:hAnsi="仿宋_GB2312" w:cs="仿宋_GB2312"/>
          <w:b w:val="0"/>
          <w:bCs w:val="0"/>
          <w:kern w:val="0"/>
          <w:sz w:val="32"/>
          <w:szCs w:val="32"/>
          <w:lang w:val="en-US" w:eastAsia="zh-CN"/>
        </w:rPr>
        <w:t>（三）</w:t>
      </w:r>
      <w:r>
        <w:rPr>
          <w:rFonts w:hint="eastAsia" w:ascii="仿宋_GB2312" w:eastAsia="仿宋_GB2312"/>
          <w:b w:val="0"/>
          <w:bCs w:val="0"/>
          <w:color w:val="auto"/>
          <w:kern w:val="0"/>
          <w:sz w:val="32"/>
          <w:szCs w:val="32"/>
          <w:highlight w:val="none"/>
          <w:lang w:eastAsia="zh-CN"/>
        </w:rPr>
        <w:t>“</w:t>
      </w:r>
      <w:r>
        <w:rPr>
          <w:rFonts w:hint="eastAsia" w:ascii="仿宋_GB2312" w:eastAsia="仿宋_GB2312"/>
          <w:b w:val="0"/>
          <w:bCs w:val="0"/>
          <w:color w:val="auto"/>
          <w:kern w:val="0"/>
          <w:sz w:val="32"/>
          <w:szCs w:val="32"/>
          <w:highlight w:val="none"/>
          <w:lang w:val="en-US" w:eastAsia="zh-CN"/>
        </w:rPr>
        <w:t>农业生产经营单位农作物播种面积情况</w:t>
      </w:r>
      <w:r>
        <w:rPr>
          <w:rFonts w:hint="eastAsia" w:ascii="仿宋_GB2312" w:eastAsia="仿宋_GB2312"/>
          <w:b w:val="0"/>
          <w:bCs w:val="0"/>
          <w:color w:val="auto"/>
          <w:kern w:val="0"/>
          <w:sz w:val="32"/>
          <w:szCs w:val="32"/>
          <w:highlight w:val="none"/>
          <w:lang w:eastAsia="zh-CN"/>
        </w:rPr>
        <w:t>”</w:t>
      </w:r>
      <w:r>
        <w:rPr>
          <w:rFonts w:hint="eastAsia" w:ascii="仿宋_GB2312" w:eastAsia="仿宋_GB2312"/>
          <w:b w:val="0"/>
          <w:bCs w:val="0"/>
          <w:color w:val="auto"/>
          <w:kern w:val="0"/>
          <w:sz w:val="32"/>
          <w:szCs w:val="32"/>
          <w:highlight w:val="none"/>
          <w:lang w:val="en-US" w:eastAsia="zh-CN"/>
        </w:rPr>
        <w:t>（A404表），取消“六、生麻”下“（一）生黄红麻”“（二）生苎麻”“（三）生大麻”“（四）生亚麻”“（五）其他麻类”。</w:t>
      </w:r>
    </w:p>
    <w:p>
      <w:pPr>
        <w:keepNext w:val="0"/>
        <w:keepLines w:val="0"/>
        <w:pageBreakBefore w:val="0"/>
        <w:widowControl w:val="0"/>
        <w:numPr>
          <w:ilvl w:val="0"/>
          <w:numId w:val="0"/>
        </w:numPr>
        <w:kinsoku/>
        <w:wordWrap/>
        <w:overflowPunct/>
        <w:topLinePunct w:val="0"/>
        <w:autoSpaceDE/>
        <w:autoSpaceDN/>
        <w:bidi w:val="0"/>
        <w:spacing w:afterLines="0" w:line="540" w:lineRule="exact"/>
        <w:ind w:firstLine="640"/>
        <w:rPr>
          <w:rFonts w:hint="eastAsia" w:ascii="仿宋_GB2312" w:eastAsia="仿宋_GB2312"/>
          <w:b w:val="0"/>
          <w:bCs w:val="0"/>
          <w:color w:val="auto"/>
          <w:kern w:val="0"/>
          <w:sz w:val="32"/>
          <w:szCs w:val="32"/>
          <w:highlight w:val="none"/>
          <w:lang w:val="en-US" w:eastAsia="zh-CN"/>
        </w:rPr>
      </w:pPr>
      <w:r>
        <w:rPr>
          <w:rFonts w:hint="eastAsia" w:ascii="仿宋_GB2312" w:eastAsia="仿宋_GB2312"/>
          <w:b w:val="0"/>
          <w:bCs w:val="0"/>
          <w:color w:val="auto"/>
          <w:kern w:val="0"/>
          <w:sz w:val="32"/>
          <w:szCs w:val="32"/>
          <w:highlight w:val="none"/>
          <w:lang w:val="en-US" w:eastAsia="zh-CN"/>
        </w:rPr>
        <w:t>（四）“农业生产条件”（A301表）</w:t>
      </w:r>
      <w:r>
        <w:rPr>
          <w:rFonts w:hint="eastAsia" w:ascii="仿宋_GB2312" w:eastAsia="仿宋_GB2312"/>
          <w:b w:val="0"/>
          <w:bCs w:val="0"/>
          <w:color w:val="auto"/>
          <w:kern w:val="0"/>
          <w:sz w:val="32"/>
          <w:szCs w:val="32"/>
          <w:highlight w:val="none"/>
          <w:lang w:eastAsia="zh-CN"/>
        </w:rPr>
        <w:t>修改</w:t>
      </w:r>
      <w:r>
        <w:rPr>
          <w:rFonts w:hint="eastAsia" w:ascii="仿宋_GB2312" w:eastAsia="仿宋_GB2312"/>
          <w:color w:val="auto"/>
          <w:kern w:val="0"/>
          <w:sz w:val="32"/>
          <w:szCs w:val="32"/>
          <w:highlight w:val="none"/>
          <w:lang w:val="en-US" w:eastAsia="zh-CN"/>
        </w:rPr>
        <w:t>表底说明</w:t>
      </w:r>
      <w:r>
        <w:rPr>
          <w:rFonts w:hint="eastAsia" w:ascii="仿宋_GB2312" w:eastAsia="仿宋_GB2312"/>
          <w:b w:val="0"/>
          <w:bCs w:val="0"/>
          <w:color w:val="auto"/>
          <w:kern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textAlignment w:val="auto"/>
        <w:rPr>
          <w:rFonts w:hint="eastAsia" w:ascii="仿宋_GB2312" w:hAnsi="仿宋_GB2312" w:eastAsia="仿宋_GB2312" w:cs="仿宋_GB2312"/>
          <w:b w:val="0"/>
          <w:bCs w:val="0"/>
          <w:color w:val="000000"/>
          <w:kern w:val="0"/>
          <w:sz w:val="32"/>
          <w:szCs w:val="32"/>
          <w:highlight w:val="none"/>
          <w:lang w:eastAsia="zh-CN"/>
        </w:rPr>
      </w:pPr>
      <w:r>
        <w:rPr>
          <w:rFonts w:hint="eastAsia" w:ascii="黑体" w:hAnsi="黑体" w:eastAsia="黑体" w:cs="黑体"/>
          <w:b w:val="0"/>
          <w:bCs w:val="0"/>
          <w:kern w:val="0"/>
          <w:sz w:val="32"/>
          <w:szCs w:val="32"/>
          <w:highlight w:val="none"/>
          <w:lang w:val="en-US" w:eastAsia="zh-CN"/>
        </w:rPr>
        <w:t>七、</w:t>
      </w:r>
      <w:r>
        <w:rPr>
          <w:rFonts w:hint="eastAsia" w:ascii="黑体" w:hAnsi="黑体" w:eastAsia="黑体" w:cs="黑体"/>
          <w:b w:val="0"/>
          <w:bCs w:val="0"/>
          <w:color w:val="000000"/>
          <w:kern w:val="0"/>
          <w:sz w:val="32"/>
          <w:szCs w:val="32"/>
          <w:highlight w:val="none"/>
          <w:lang w:eastAsia="zh-CN"/>
        </w:rPr>
        <w:t>工业统计报表制度</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textAlignment w:val="auto"/>
        <w:rPr>
          <w:rFonts w:hint="eastAsia" w:ascii="仿宋_GB2312" w:hAnsi="仿宋_GB2312" w:cs="仿宋_GB2312"/>
          <w:b w:val="0"/>
          <w:bCs w:val="0"/>
          <w:snapToGrid w:val="0"/>
          <w:kern w:val="0"/>
          <w:sz w:val="32"/>
          <w:szCs w:val="32"/>
          <w:highlight w:val="none"/>
          <w:lang w:eastAsia="zh-CN"/>
        </w:rPr>
      </w:pPr>
      <w:r>
        <w:rPr>
          <w:rFonts w:hint="eastAsia" w:ascii="仿宋_GB2312" w:hAnsi="仿宋_GB2312" w:cs="仿宋_GB2312"/>
          <w:b w:val="0"/>
          <w:bCs w:val="0"/>
          <w:color w:val="000000"/>
          <w:kern w:val="0"/>
          <w:sz w:val="32"/>
          <w:szCs w:val="32"/>
          <w:highlight w:val="none"/>
          <w:lang w:eastAsia="zh-CN"/>
        </w:rPr>
        <w:t>（一）</w:t>
      </w:r>
      <w:r>
        <w:rPr>
          <w:rFonts w:hint="eastAsia" w:ascii="仿宋_GB2312" w:hAnsi="仿宋_GB2312" w:eastAsia="仿宋_GB2312" w:cs="仿宋_GB2312"/>
          <w:b w:val="0"/>
          <w:bCs w:val="0"/>
          <w:color w:val="000000"/>
          <w:kern w:val="0"/>
          <w:sz w:val="32"/>
          <w:szCs w:val="32"/>
          <w:highlight w:val="none"/>
          <w:lang w:eastAsia="zh-CN"/>
        </w:rPr>
        <w:t>统计范围增加规模以上工业个体经营户</w:t>
      </w:r>
      <w:r>
        <w:rPr>
          <w:rFonts w:hint="eastAsia" w:ascii="仿宋_GB2312" w:hAnsi="仿宋_GB2312" w:cs="仿宋_GB2312"/>
          <w:b w:val="0"/>
          <w:bCs w:val="0"/>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snapToGrid w:val="0"/>
          <w:kern w:val="0"/>
          <w:sz w:val="32"/>
          <w:szCs w:val="32"/>
          <w:highlight w:val="none"/>
          <w:lang w:eastAsia="zh-CN"/>
        </w:rPr>
      </w:pPr>
      <w:r>
        <w:rPr>
          <w:rFonts w:hint="eastAsia" w:ascii="仿宋_GB2312" w:hAnsi="仿宋_GB2312" w:eastAsia="仿宋_GB2312" w:cs="仿宋_GB2312"/>
          <w:b w:val="0"/>
          <w:bCs w:val="0"/>
          <w:snapToGrid w:val="0"/>
          <w:kern w:val="0"/>
          <w:sz w:val="32"/>
          <w:szCs w:val="32"/>
          <w:highlight w:val="none"/>
          <w:lang w:eastAsia="zh-CN"/>
        </w:rPr>
        <w:t>（二）增加“</w:t>
      </w:r>
      <w:r>
        <w:rPr>
          <w:rFonts w:hint="eastAsia" w:ascii="仿宋_GB2312" w:hAnsi="仿宋_GB2312" w:eastAsia="仿宋_GB2312" w:cs="仿宋_GB2312"/>
          <w:b w:val="0"/>
          <w:bCs w:val="0"/>
          <w:color w:val="000000"/>
          <w:kern w:val="0"/>
          <w:sz w:val="32"/>
          <w:szCs w:val="32"/>
          <w:highlight w:val="none"/>
          <w:lang w:eastAsia="zh-CN"/>
        </w:rPr>
        <w:t>规模以上工业个体经营户基本情况</w:t>
      </w:r>
      <w:r>
        <w:rPr>
          <w:rFonts w:hint="eastAsia" w:ascii="仿宋_GB2312" w:hAnsi="仿宋_GB2312" w:eastAsia="仿宋_GB2312" w:cs="仿宋_GB2312"/>
          <w:b w:val="0"/>
          <w:bCs w:val="0"/>
          <w:snapToGrid w:val="0"/>
          <w:kern w:val="0"/>
          <w:sz w:val="32"/>
          <w:szCs w:val="32"/>
          <w:highlight w:val="none"/>
          <w:lang w:eastAsia="zh-CN"/>
        </w:rPr>
        <w:t>”（</w:t>
      </w:r>
      <w:r>
        <w:rPr>
          <w:rFonts w:hint="eastAsia" w:ascii="仿宋_GB2312" w:hAnsi="仿宋_GB2312" w:eastAsia="仿宋_GB2312" w:cs="仿宋_GB2312"/>
          <w:b w:val="0"/>
          <w:bCs w:val="0"/>
          <w:snapToGrid w:val="0"/>
          <w:kern w:val="0"/>
          <w:sz w:val="32"/>
          <w:szCs w:val="32"/>
          <w:highlight w:val="none"/>
          <w:lang w:val="en-US" w:eastAsia="zh-CN"/>
        </w:rPr>
        <w:t>B101表</w:t>
      </w:r>
      <w:r>
        <w:rPr>
          <w:rFonts w:hint="eastAsia" w:ascii="仿宋_GB2312" w:hAnsi="仿宋_GB2312" w:eastAsia="仿宋_GB2312" w:cs="仿宋_GB2312"/>
          <w:b w:val="0"/>
          <w:bCs w:val="0"/>
          <w:snapToGrid w:val="0"/>
          <w:kern w:val="0"/>
          <w:sz w:val="32"/>
          <w:szCs w:val="32"/>
          <w:highlight w:val="none"/>
          <w:lang w:eastAsia="zh-CN"/>
        </w:rPr>
        <w:t>），见附表</w:t>
      </w:r>
      <w:r>
        <w:rPr>
          <w:rFonts w:hint="eastAsia" w:ascii="仿宋_GB2312" w:hAnsi="仿宋_GB2312" w:cs="仿宋_GB2312"/>
          <w:b w:val="0"/>
          <w:bCs w:val="0"/>
          <w:snapToGrid w:val="0"/>
          <w:kern w:val="0"/>
          <w:sz w:val="32"/>
          <w:szCs w:val="32"/>
          <w:highlight w:val="none"/>
          <w:lang w:val="en-US" w:eastAsia="zh-CN"/>
        </w:rPr>
        <w:t>4</w:t>
      </w:r>
      <w:r>
        <w:rPr>
          <w:rFonts w:hint="eastAsia" w:ascii="仿宋_GB2312" w:hAnsi="仿宋_GB2312" w:eastAsia="仿宋_GB2312" w:cs="仿宋_GB2312"/>
          <w:b w:val="0"/>
          <w:bCs w:val="0"/>
          <w:snapToGrid w:val="0"/>
          <w:kern w:val="0"/>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textAlignment w:val="auto"/>
        <w:rPr>
          <w:rFonts w:hint="default"/>
          <w:sz w:val="32"/>
          <w:szCs w:val="32"/>
          <w:lang w:val="en-US" w:eastAsia="zh-CN"/>
        </w:rPr>
      </w:pPr>
      <w:r>
        <w:rPr>
          <w:rFonts w:hint="eastAsia" w:ascii="仿宋_GB2312" w:hAnsi="仿宋_GB2312" w:cs="仿宋_GB2312"/>
          <w:b w:val="0"/>
          <w:bCs w:val="0"/>
          <w:snapToGrid w:val="0"/>
          <w:kern w:val="0"/>
          <w:sz w:val="32"/>
          <w:szCs w:val="32"/>
          <w:highlight w:val="none"/>
          <w:lang w:eastAsia="zh-CN"/>
        </w:rPr>
        <w:t>（三）</w:t>
      </w:r>
      <w:r>
        <w:rPr>
          <w:rFonts w:hint="eastAsia" w:ascii="仿宋_GB2312" w:hAnsi="仿宋_GB2312" w:eastAsia="仿宋_GB2312" w:cs="仿宋_GB2312"/>
          <w:b w:val="0"/>
          <w:bCs w:val="0"/>
          <w:color w:val="000000"/>
          <w:kern w:val="0"/>
          <w:sz w:val="32"/>
          <w:szCs w:val="32"/>
          <w:highlight w:val="none"/>
          <w:lang w:eastAsia="zh-CN"/>
        </w:rPr>
        <w:t>规模以上工业个体经营户</w:t>
      </w:r>
      <w:r>
        <w:rPr>
          <w:rFonts w:hint="eastAsia" w:ascii="仿宋_GB2312" w:hAnsi="仿宋_GB2312" w:eastAsia="仿宋_GB2312" w:cs="仿宋_GB2312"/>
          <w:b w:val="0"/>
          <w:bCs w:val="0"/>
          <w:snapToGrid w:val="0"/>
          <w:kern w:val="0"/>
          <w:sz w:val="32"/>
          <w:szCs w:val="32"/>
          <w:highlight w:val="none"/>
          <w:lang w:eastAsia="zh-CN"/>
        </w:rPr>
        <w:t>填报“</w:t>
      </w:r>
      <w:r>
        <w:rPr>
          <w:rFonts w:hint="eastAsia" w:ascii="仿宋_GB2312" w:hAnsi="仿宋_GB2312" w:eastAsia="仿宋_GB2312" w:cs="仿宋_GB2312"/>
          <w:b w:val="0"/>
          <w:bCs w:val="0"/>
          <w:color w:val="000000"/>
          <w:kern w:val="0"/>
          <w:sz w:val="32"/>
          <w:szCs w:val="32"/>
          <w:highlight w:val="none"/>
          <w:lang w:eastAsia="zh-CN"/>
        </w:rPr>
        <w:t>规模以上工业个体经营户基本情况</w:t>
      </w:r>
      <w:r>
        <w:rPr>
          <w:rFonts w:hint="eastAsia" w:ascii="仿宋_GB2312" w:hAnsi="仿宋_GB2312" w:eastAsia="仿宋_GB2312" w:cs="仿宋_GB2312"/>
          <w:b w:val="0"/>
          <w:bCs w:val="0"/>
          <w:snapToGrid w:val="0"/>
          <w:kern w:val="0"/>
          <w:sz w:val="32"/>
          <w:szCs w:val="32"/>
          <w:highlight w:val="none"/>
          <w:lang w:eastAsia="zh-CN"/>
        </w:rPr>
        <w:t>”（</w:t>
      </w:r>
      <w:r>
        <w:rPr>
          <w:rFonts w:hint="eastAsia" w:ascii="仿宋_GB2312" w:hAnsi="仿宋_GB2312" w:eastAsia="仿宋_GB2312" w:cs="仿宋_GB2312"/>
          <w:b w:val="0"/>
          <w:bCs w:val="0"/>
          <w:snapToGrid w:val="0"/>
          <w:kern w:val="0"/>
          <w:sz w:val="32"/>
          <w:szCs w:val="32"/>
          <w:highlight w:val="none"/>
          <w:lang w:val="en-US" w:eastAsia="zh-CN"/>
        </w:rPr>
        <w:t>B101表</w:t>
      </w:r>
      <w:r>
        <w:rPr>
          <w:rFonts w:hint="eastAsia" w:ascii="仿宋_GB2312" w:hAnsi="仿宋_GB2312" w:eastAsia="仿宋_GB2312" w:cs="仿宋_GB2312"/>
          <w:b w:val="0"/>
          <w:bCs w:val="0"/>
          <w:snapToGrid w:val="0"/>
          <w:kern w:val="0"/>
          <w:sz w:val="32"/>
          <w:szCs w:val="32"/>
          <w:highlight w:val="none"/>
          <w:lang w:eastAsia="zh-CN"/>
        </w:rPr>
        <w:t>）</w:t>
      </w:r>
      <w:r>
        <w:rPr>
          <w:rFonts w:hint="eastAsia" w:ascii="仿宋_GB2312" w:hAnsi="仿宋_GB2312" w:cs="仿宋_GB2312"/>
          <w:b w:val="0"/>
          <w:bCs w:val="0"/>
          <w:snapToGrid w:val="0"/>
          <w:kern w:val="0"/>
          <w:sz w:val="32"/>
          <w:szCs w:val="32"/>
          <w:highlight w:val="none"/>
          <w:lang w:eastAsia="zh-CN"/>
        </w:rPr>
        <w:t>、</w:t>
      </w:r>
      <w:r>
        <w:rPr>
          <w:rFonts w:hint="eastAsia" w:ascii="仿宋_GB2312" w:hAnsi="仿宋_GB2312" w:eastAsia="仿宋_GB2312" w:cs="仿宋_GB2312"/>
          <w:b w:val="0"/>
          <w:bCs w:val="0"/>
          <w:snapToGrid w:val="0"/>
          <w:kern w:val="0"/>
          <w:sz w:val="32"/>
          <w:szCs w:val="32"/>
          <w:highlight w:val="none"/>
          <w:lang w:eastAsia="zh-CN"/>
        </w:rPr>
        <w:t>“财务状况（非成本费用调查单位填报）”（B103-1表）、“工业产销总值及主要产品产量”（B204-1表）和“财务状况”（B20</w:t>
      </w:r>
      <w:r>
        <w:rPr>
          <w:rFonts w:hint="eastAsia" w:ascii="仿宋_GB2312" w:hAnsi="仿宋_GB2312" w:eastAsia="仿宋_GB2312" w:cs="仿宋_GB2312"/>
          <w:b w:val="0"/>
          <w:bCs w:val="0"/>
          <w:snapToGrid w:val="0"/>
          <w:kern w:val="0"/>
          <w:sz w:val="32"/>
          <w:szCs w:val="32"/>
          <w:highlight w:val="none"/>
          <w:lang w:val="en-US" w:eastAsia="zh-CN"/>
        </w:rPr>
        <w:t>3</w:t>
      </w:r>
      <w:r>
        <w:rPr>
          <w:rFonts w:hint="eastAsia" w:ascii="仿宋_GB2312" w:hAnsi="仿宋_GB2312" w:eastAsia="仿宋_GB2312" w:cs="仿宋_GB2312"/>
          <w:b w:val="0"/>
          <w:bCs w:val="0"/>
          <w:snapToGrid w:val="0"/>
          <w:kern w:val="0"/>
          <w:sz w:val="32"/>
          <w:szCs w:val="32"/>
          <w:highlight w:val="none"/>
          <w:lang w:eastAsia="zh-CN"/>
        </w:rPr>
        <w:t>表）</w:t>
      </w:r>
      <w:r>
        <w:rPr>
          <w:rFonts w:hint="eastAsia" w:ascii="仿宋_GB2312" w:hAnsi="仿宋_GB2312" w:cs="仿宋_GB2312"/>
          <w:b w:val="0"/>
          <w:bCs w:val="0"/>
          <w:snapToGrid w:val="0"/>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kern w:val="0"/>
          <w:sz w:val="32"/>
          <w:szCs w:val="32"/>
          <w:highlight w:val="none"/>
          <w:lang w:val="en" w:eastAsia="zh-CN"/>
        </w:rPr>
      </w:pPr>
      <w:r>
        <w:rPr>
          <w:rFonts w:hint="eastAsia" w:ascii="黑体" w:hAnsi="黑体" w:eastAsia="黑体" w:cs="黑体"/>
          <w:kern w:val="0"/>
          <w:sz w:val="32"/>
          <w:szCs w:val="32"/>
          <w:highlight w:val="none"/>
          <w:lang w:val="en" w:eastAsia="zh-CN"/>
        </w:rPr>
        <w:t>八、运输邮电互联网软件业统计报表制度</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default" w:ascii="仿宋_GB2312" w:hAnsi="仿宋_GB2312" w:eastAsia="仿宋_GB2312" w:cs="仿宋_GB2312"/>
          <w:kern w:val="0"/>
          <w:sz w:val="32"/>
          <w:szCs w:val="32"/>
          <w:highlight w:val="none"/>
          <w:lang w:val="en" w:eastAsia="zh-CN"/>
        </w:rPr>
      </w:pPr>
      <w:r>
        <w:rPr>
          <w:rFonts w:hint="eastAsia" w:ascii="仿宋_GB2312" w:hAnsi="仿宋_GB2312" w:eastAsia="仿宋_GB2312" w:cs="仿宋_GB2312"/>
          <w:kern w:val="0"/>
          <w:sz w:val="32"/>
          <w:szCs w:val="32"/>
          <w:highlight w:val="none"/>
          <w:lang w:val="en-US" w:eastAsia="zh-CN"/>
        </w:rPr>
        <w:t>（一）</w:t>
      </w:r>
      <w:r>
        <w:rPr>
          <w:rFonts w:hint="default" w:ascii="仿宋_GB2312" w:hAnsi="仿宋_GB2312" w:eastAsia="仿宋_GB2312" w:cs="仿宋_GB2312"/>
          <w:kern w:val="0"/>
          <w:sz w:val="32"/>
          <w:szCs w:val="32"/>
          <w:highlight w:val="none"/>
          <w:lang w:val="en" w:eastAsia="zh-CN"/>
        </w:rPr>
        <w:t>取消“民用车辆拥有量”（D301表）</w:t>
      </w:r>
      <w:r>
        <w:rPr>
          <w:rFonts w:hint="eastAsia" w:ascii="仿宋_GB2312" w:hAnsi="仿宋_GB2312" w:eastAsia="仿宋_GB2312" w:cs="仿宋_GB2312"/>
          <w:kern w:val="0"/>
          <w:sz w:val="32"/>
          <w:szCs w:val="32"/>
          <w:highlight w:val="none"/>
          <w:lang w:val="en" w:eastAsia="zh-CN"/>
        </w:rPr>
        <w:t>、</w:t>
      </w:r>
      <w:r>
        <w:rPr>
          <w:rFonts w:hint="default" w:ascii="仿宋_GB2312" w:hAnsi="仿宋_GB2312" w:eastAsia="仿宋_GB2312" w:cs="仿宋_GB2312"/>
          <w:kern w:val="0"/>
          <w:sz w:val="32"/>
          <w:szCs w:val="32"/>
          <w:highlight w:val="none"/>
          <w:lang w:val="en" w:eastAsia="zh-CN"/>
        </w:rPr>
        <w:t>“水路运输企业能源消费”（D104表）、“港口能源消费”（D105表）</w:t>
      </w:r>
      <w:r>
        <w:rPr>
          <w:rFonts w:hint="eastAsia" w:ascii="仿宋_GB2312" w:hAnsi="仿宋_GB2312" w:eastAsia="仿宋_GB2312" w:cs="仿宋_GB2312"/>
          <w:kern w:val="0"/>
          <w:sz w:val="32"/>
          <w:szCs w:val="32"/>
          <w:highlight w:val="none"/>
          <w:lang w:val="en" w:eastAsia="zh-CN"/>
        </w:rPr>
        <w:t>、</w:t>
      </w:r>
      <w:r>
        <w:rPr>
          <w:rFonts w:hint="default" w:ascii="仿宋_GB2312" w:hAnsi="仿宋_GB2312" w:eastAsia="仿宋_GB2312" w:cs="仿宋_GB2312"/>
          <w:kern w:val="0"/>
          <w:sz w:val="32"/>
          <w:szCs w:val="32"/>
          <w:highlight w:val="none"/>
          <w:lang w:val="en" w:eastAsia="zh-CN"/>
        </w:rPr>
        <w:t>“水路运输能源消费”（D349表）、“规模以上港口能源消费”（D350表）。</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default" w:ascii="仿宋_GB2312" w:hAnsi="仿宋_GB2312" w:eastAsia="仿宋_GB2312" w:cs="仿宋_GB2312"/>
          <w:kern w:val="0"/>
          <w:sz w:val="32"/>
          <w:szCs w:val="32"/>
          <w:highlight w:val="none"/>
          <w:lang w:val="en" w:eastAsia="zh-CN"/>
        </w:rPr>
      </w:pPr>
      <w:r>
        <w:rPr>
          <w:rFonts w:hint="eastAsia" w:ascii="仿宋_GB2312" w:hAnsi="仿宋_GB2312" w:eastAsia="仿宋_GB2312" w:cs="仿宋_GB2312"/>
          <w:kern w:val="0"/>
          <w:sz w:val="32"/>
          <w:szCs w:val="32"/>
          <w:highlight w:val="none"/>
          <w:lang w:val="en-US" w:eastAsia="zh-CN"/>
        </w:rPr>
        <w:t>（二）</w:t>
      </w:r>
      <w:r>
        <w:rPr>
          <w:rFonts w:hint="default" w:ascii="仿宋_GB2312" w:hAnsi="仿宋_GB2312" w:eastAsia="仿宋_GB2312" w:cs="仿宋_GB2312"/>
          <w:kern w:val="0"/>
          <w:sz w:val="32"/>
          <w:szCs w:val="32"/>
          <w:highlight w:val="none"/>
          <w:lang w:val="en" w:eastAsia="zh-CN"/>
        </w:rPr>
        <w:t>“载客汽车能源消费”（D102表）、“载货汽车能源消费”（D103表）</w:t>
      </w:r>
      <w:r>
        <w:rPr>
          <w:rFonts w:hint="eastAsia" w:ascii="仿宋_GB2312" w:hAnsi="仿宋_GB2312" w:eastAsia="仿宋_GB2312" w:cs="仿宋_GB2312"/>
          <w:kern w:val="0"/>
          <w:sz w:val="32"/>
          <w:szCs w:val="32"/>
          <w:highlight w:val="none"/>
          <w:lang w:val="en" w:eastAsia="zh-CN"/>
        </w:rPr>
        <w:t>，“车辆所属类型”</w:t>
      </w:r>
      <w:r>
        <w:rPr>
          <w:rFonts w:hint="default" w:ascii="仿宋_GB2312" w:hAnsi="仿宋_GB2312" w:eastAsia="仿宋_GB2312" w:cs="仿宋_GB2312"/>
          <w:kern w:val="0"/>
          <w:sz w:val="32"/>
          <w:szCs w:val="32"/>
          <w:highlight w:val="none"/>
          <w:lang w:val="en" w:eastAsia="zh-CN"/>
        </w:rPr>
        <w:t>增加</w:t>
      </w:r>
      <w:r>
        <w:rPr>
          <w:rFonts w:hint="eastAsia" w:ascii="仿宋_GB2312" w:hAnsi="仿宋_GB2312" w:eastAsia="仿宋_GB2312" w:cs="仿宋_GB2312"/>
          <w:kern w:val="0"/>
          <w:sz w:val="32"/>
          <w:szCs w:val="32"/>
          <w:highlight w:val="none"/>
          <w:lang w:val="en" w:eastAsia="zh-CN"/>
        </w:rPr>
        <w:t>“液化天然气（</w:t>
      </w:r>
      <w:r>
        <w:rPr>
          <w:rFonts w:hint="default" w:ascii="仿宋_GB2312" w:hAnsi="仿宋_GB2312" w:eastAsia="仿宋_GB2312" w:cs="仿宋_GB2312"/>
          <w:kern w:val="0"/>
          <w:sz w:val="32"/>
          <w:szCs w:val="32"/>
          <w:highlight w:val="none"/>
          <w:lang w:val="en" w:eastAsia="zh-CN"/>
        </w:rPr>
        <w:t>LNG</w:t>
      </w:r>
      <w:r>
        <w:rPr>
          <w:rFonts w:hint="eastAsia" w:ascii="仿宋_GB2312" w:hAnsi="仿宋_GB2312" w:eastAsia="仿宋_GB2312" w:cs="仿宋_GB2312"/>
          <w:kern w:val="0"/>
          <w:sz w:val="32"/>
          <w:szCs w:val="32"/>
          <w:highlight w:val="none"/>
          <w:lang w:val="en" w:eastAsia="zh-CN"/>
        </w:rPr>
        <w:t>）</w:t>
      </w:r>
      <w:r>
        <w:rPr>
          <w:rFonts w:hint="default" w:ascii="仿宋_GB2312" w:hAnsi="仿宋_GB2312" w:eastAsia="仿宋_GB2312" w:cs="仿宋_GB2312"/>
          <w:kern w:val="0"/>
          <w:sz w:val="32"/>
          <w:szCs w:val="32"/>
          <w:highlight w:val="none"/>
          <w:lang w:val="en" w:eastAsia="zh-CN"/>
        </w:rPr>
        <w:t>车型</w:t>
      </w:r>
      <w:r>
        <w:rPr>
          <w:rFonts w:hint="eastAsia" w:ascii="仿宋_GB2312" w:hAnsi="仿宋_GB2312" w:eastAsia="仿宋_GB2312" w:cs="仿宋_GB2312"/>
          <w:kern w:val="0"/>
          <w:sz w:val="32"/>
          <w:szCs w:val="32"/>
          <w:highlight w:val="none"/>
          <w:lang w:val="en" w:eastAsia="zh-CN"/>
        </w:rPr>
        <w:t>”</w:t>
      </w:r>
      <w:r>
        <w:rPr>
          <w:rFonts w:hint="default" w:ascii="仿宋_GB2312" w:hAnsi="仿宋_GB2312" w:eastAsia="仿宋_GB2312" w:cs="仿宋_GB2312"/>
          <w:kern w:val="0"/>
          <w:sz w:val="32"/>
          <w:szCs w:val="32"/>
          <w:highlight w:val="none"/>
          <w:lang w:val="en" w:eastAsia="zh-CN"/>
        </w:rPr>
        <w:t>；“一、车辆基本情况”增加“总质量”</w:t>
      </w:r>
      <w:r>
        <w:rPr>
          <w:rFonts w:hint="eastAsia" w:ascii="仿宋_GB2312" w:hAnsi="仿宋_GB2312" w:eastAsia="仿宋_GB2312" w:cs="仿宋_GB2312"/>
          <w:kern w:val="0"/>
          <w:sz w:val="32"/>
          <w:szCs w:val="32"/>
          <w:highlight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default" w:ascii="仿宋_GB2312" w:hAnsi="仿宋_GB2312" w:eastAsia="仿宋_GB2312" w:cs="仿宋_GB2312"/>
          <w:kern w:val="0"/>
          <w:sz w:val="32"/>
          <w:szCs w:val="32"/>
          <w:highlight w:val="none"/>
          <w:lang w:val="en" w:eastAsia="zh-CN"/>
        </w:rPr>
      </w:pPr>
      <w:r>
        <w:rPr>
          <w:rFonts w:hint="eastAsia" w:ascii="仿宋_GB2312" w:hAnsi="仿宋_GB2312" w:eastAsia="仿宋_GB2312" w:cs="仿宋_GB2312"/>
          <w:kern w:val="0"/>
          <w:sz w:val="32"/>
          <w:szCs w:val="32"/>
          <w:highlight w:val="none"/>
          <w:lang w:val="en" w:eastAsia="zh-CN"/>
        </w:rPr>
        <w:t>（</w:t>
      </w:r>
      <w:r>
        <w:rPr>
          <w:rFonts w:hint="eastAsia" w:ascii="仿宋_GB2312" w:hAnsi="仿宋_GB2312" w:eastAsia="仿宋_GB2312" w:cs="仿宋_GB2312"/>
          <w:kern w:val="0"/>
          <w:sz w:val="32"/>
          <w:szCs w:val="32"/>
          <w:highlight w:val="none"/>
          <w:lang w:val="en-US" w:eastAsia="zh-CN"/>
        </w:rPr>
        <w:t>三</w:t>
      </w:r>
      <w:r>
        <w:rPr>
          <w:rFonts w:hint="eastAsia" w:ascii="仿宋_GB2312" w:hAnsi="仿宋_GB2312" w:eastAsia="仿宋_GB2312" w:cs="仿宋_GB2312"/>
          <w:kern w:val="0"/>
          <w:sz w:val="32"/>
          <w:szCs w:val="32"/>
          <w:highlight w:val="none"/>
          <w:lang w:val="en" w:eastAsia="zh-CN"/>
        </w:rPr>
        <w:t>）</w:t>
      </w:r>
      <w:r>
        <w:rPr>
          <w:rFonts w:hint="default" w:ascii="仿宋_GB2312" w:hAnsi="仿宋_GB2312" w:eastAsia="仿宋_GB2312" w:cs="仿宋_GB2312"/>
          <w:kern w:val="0"/>
          <w:sz w:val="32"/>
          <w:szCs w:val="32"/>
          <w:highlight w:val="none"/>
          <w:lang w:val="en" w:eastAsia="zh-CN"/>
        </w:rPr>
        <w:t>“全</w:t>
      </w:r>
      <w:r>
        <w:rPr>
          <w:rFonts w:hint="eastAsia" w:ascii="仿宋_GB2312" w:hAnsi="仿宋_GB2312" w:eastAsia="仿宋_GB2312" w:cs="仿宋_GB2312"/>
          <w:kern w:val="0"/>
          <w:sz w:val="32"/>
          <w:szCs w:val="32"/>
          <w:highlight w:val="none"/>
          <w:lang w:val="en" w:eastAsia="zh-CN"/>
        </w:rPr>
        <w:t>市</w:t>
      </w:r>
      <w:r>
        <w:rPr>
          <w:rFonts w:hint="default" w:ascii="仿宋_GB2312" w:hAnsi="仿宋_GB2312" w:eastAsia="仿宋_GB2312" w:cs="仿宋_GB2312"/>
          <w:kern w:val="0"/>
          <w:sz w:val="32"/>
          <w:szCs w:val="32"/>
          <w:highlight w:val="none"/>
          <w:lang w:val="en" w:eastAsia="zh-CN"/>
        </w:rPr>
        <w:t>（区、县）营业性运输车辆按车型分类数量”（D348表）</w:t>
      </w:r>
      <w:r>
        <w:rPr>
          <w:rFonts w:hint="eastAsia" w:ascii="仿宋_GB2312" w:hAnsi="仿宋_GB2312" w:eastAsia="仿宋_GB2312" w:cs="仿宋_GB2312"/>
          <w:kern w:val="0"/>
          <w:sz w:val="32"/>
          <w:szCs w:val="32"/>
          <w:highlight w:val="none"/>
          <w:lang w:val="en" w:eastAsia="zh-CN"/>
        </w:rPr>
        <w:t>，表名改</w:t>
      </w:r>
      <w:r>
        <w:rPr>
          <w:rFonts w:hint="default" w:ascii="仿宋_GB2312" w:hAnsi="仿宋_GB2312" w:eastAsia="仿宋_GB2312" w:cs="仿宋_GB2312"/>
          <w:kern w:val="0"/>
          <w:sz w:val="32"/>
          <w:szCs w:val="32"/>
          <w:highlight w:val="none"/>
          <w:lang w:val="en" w:eastAsia="zh-CN"/>
        </w:rPr>
        <w:t>为“全省（区、市）营业性运输车辆按车型分类数量”。</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kern w:val="0"/>
          <w:sz w:val="32"/>
          <w:szCs w:val="32"/>
          <w:highlight w:val="none"/>
          <w:lang w:val="en" w:eastAsia="zh-CN"/>
        </w:rPr>
      </w:pPr>
      <w:r>
        <w:rPr>
          <w:rFonts w:hint="eastAsia" w:ascii="仿宋_GB2312" w:hAnsi="仿宋_GB2312" w:eastAsia="仿宋_GB2312" w:cs="仿宋_GB2312"/>
          <w:kern w:val="0"/>
          <w:sz w:val="32"/>
          <w:szCs w:val="32"/>
          <w:highlight w:val="none"/>
          <w:lang w:val="en" w:eastAsia="zh-CN"/>
        </w:rPr>
        <w:t>（四）</w:t>
      </w:r>
      <w:r>
        <w:rPr>
          <w:rFonts w:hint="default" w:ascii="仿宋_GB2312" w:hAnsi="仿宋_GB2312" w:eastAsia="仿宋_GB2312" w:cs="仿宋_GB2312"/>
          <w:kern w:val="0"/>
          <w:sz w:val="32"/>
          <w:szCs w:val="32"/>
          <w:highlight w:val="none"/>
          <w:lang w:val="en" w:eastAsia="zh-CN"/>
        </w:rPr>
        <w:t>“全省（区、市）公路运输能源消费”（D347表）</w:t>
      </w:r>
      <w:r>
        <w:rPr>
          <w:rFonts w:hint="eastAsia" w:ascii="仿宋_GB2312" w:hAnsi="仿宋_GB2312" w:eastAsia="仿宋_GB2312" w:cs="仿宋_GB2312"/>
          <w:kern w:val="0"/>
          <w:sz w:val="32"/>
          <w:szCs w:val="32"/>
          <w:highlight w:val="none"/>
          <w:lang w:val="en" w:eastAsia="zh-CN"/>
        </w:rPr>
        <w:t>、</w:t>
      </w:r>
      <w:r>
        <w:rPr>
          <w:rFonts w:hint="default" w:ascii="仿宋_GB2312" w:hAnsi="仿宋_GB2312" w:eastAsia="仿宋_GB2312" w:cs="仿宋_GB2312"/>
          <w:kern w:val="0"/>
          <w:sz w:val="32"/>
          <w:szCs w:val="32"/>
          <w:highlight w:val="none"/>
          <w:lang w:val="en" w:eastAsia="zh-CN"/>
        </w:rPr>
        <w:t>全省（区、市）营业性运输车辆按车型分类数量”（D348表）</w:t>
      </w:r>
      <w:r>
        <w:rPr>
          <w:rFonts w:hint="eastAsia" w:ascii="仿宋_GB2312" w:hAnsi="仿宋_GB2312" w:eastAsia="仿宋_GB2312" w:cs="仿宋_GB2312"/>
          <w:kern w:val="0"/>
          <w:sz w:val="32"/>
          <w:szCs w:val="32"/>
          <w:highlight w:val="none"/>
          <w:lang w:val="en" w:eastAsia="zh-CN"/>
        </w:rPr>
        <w:t>，“车辆所属类型（选择）”</w:t>
      </w:r>
      <w:r>
        <w:rPr>
          <w:rFonts w:hint="default" w:ascii="仿宋_GB2312" w:hAnsi="仿宋_GB2312" w:eastAsia="仿宋_GB2312" w:cs="仿宋_GB2312"/>
          <w:kern w:val="0"/>
          <w:sz w:val="32"/>
          <w:szCs w:val="32"/>
          <w:highlight w:val="none"/>
          <w:lang w:val="en" w:eastAsia="zh-CN"/>
        </w:rPr>
        <w:t>增加</w:t>
      </w:r>
      <w:r>
        <w:rPr>
          <w:rFonts w:hint="eastAsia" w:ascii="仿宋_GB2312" w:hAnsi="仿宋_GB2312" w:eastAsia="仿宋_GB2312" w:cs="仿宋_GB2312"/>
          <w:kern w:val="0"/>
          <w:sz w:val="32"/>
          <w:szCs w:val="32"/>
          <w:highlight w:val="none"/>
          <w:lang w:val="en" w:eastAsia="zh-CN"/>
        </w:rPr>
        <w:t>“液化天然气（</w:t>
      </w:r>
      <w:r>
        <w:rPr>
          <w:rFonts w:hint="default" w:ascii="仿宋_GB2312" w:hAnsi="仿宋_GB2312" w:eastAsia="仿宋_GB2312" w:cs="仿宋_GB2312"/>
          <w:kern w:val="0"/>
          <w:sz w:val="32"/>
          <w:szCs w:val="32"/>
          <w:highlight w:val="none"/>
          <w:lang w:val="en" w:eastAsia="zh-CN"/>
        </w:rPr>
        <w:t>LNG</w:t>
      </w:r>
      <w:r>
        <w:rPr>
          <w:rFonts w:hint="eastAsia" w:ascii="仿宋_GB2312" w:hAnsi="仿宋_GB2312" w:eastAsia="仿宋_GB2312" w:cs="仿宋_GB2312"/>
          <w:kern w:val="0"/>
          <w:sz w:val="32"/>
          <w:szCs w:val="32"/>
          <w:highlight w:val="none"/>
          <w:lang w:val="en" w:eastAsia="zh-CN"/>
        </w:rPr>
        <w:t>）</w:t>
      </w:r>
      <w:r>
        <w:rPr>
          <w:rFonts w:hint="default" w:ascii="仿宋_GB2312" w:hAnsi="仿宋_GB2312" w:eastAsia="仿宋_GB2312" w:cs="仿宋_GB2312"/>
          <w:kern w:val="0"/>
          <w:sz w:val="32"/>
          <w:szCs w:val="32"/>
          <w:highlight w:val="none"/>
          <w:lang w:val="en" w:eastAsia="zh-CN"/>
        </w:rPr>
        <w:t>车型</w:t>
      </w:r>
      <w:r>
        <w:rPr>
          <w:rFonts w:hint="eastAsia" w:ascii="仿宋_GB2312" w:hAnsi="仿宋_GB2312" w:eastAsia="仿宋_GB2312" w:cs="仿宋_GB2312"/>
          <w:kern w:val="0"/>
          <w:sz w:val="32"/>
          <w:szCs w:val="32"/>
          <w:highlight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lang w:val="en" w:eastAsia="zh-CN"/>
        </w:rPr>
        <w:t>五</w:t>
      </w:r>
      <w:r>
        <w:rPr>
          <w:rFonts w:hint="eastAsia" w:ascii="仿宋_GB2312" w:hAnsi="仿宋_GB2312" w:eastAsia="仿宋_GB2312" w:cs="仿宋_GB2312"/>
          <w:kern w:val="0"/>
          <w:sz w:val="32"/>
          <w:szCs w:val="32"/>
          <w:highlight w:val="none"/>
          <w:lang w:val="en-US" w:eastAsia="zh-CN"/>
        </w:rPr>
        <w:t>）</w:t>
      </w:r>
      <w:r>
        <w:rPr>
          <w:rFonts w:hint="default" w:ascii="仿宋_GB2312" w:hAnsi="仿宋_GB2312" w:eastAsia="仿宋_GB2312" w:cs="仿宋_GB2312"/>
          <w:kern w:val="0"/>
          <w:sz w:val="32"/>
          <w:szCs w:val="32"/>
          <w:highlight w:val="none"/>
          <w:lang w:val="en" w:eastAsia="zh-CN"/>
        </w:rPr>
        <w:t>“运输邮政重点企业业务量及经营情况”（D201表），</w:t>
      </w:r>
      <w:r>
        <w:rPr>
          <w:rFonts w:hint="eastAsia" w:ascii="仿宋_GB2312" w:eastAsia="仿宋_GB2312"/>
          <w:kern w:val="0"/>
          <w:sz w:val="32"/>
          <w:szCs w:val="32"/>
          <w:highlight w:val="none"/>
        </w:rPr>
        <w:t>“6.本月企业运输能力（主要指车船运量）比上月</w:t>
      </w:r>
      <w:r>
        <w:rPr>
          <w:rFonts w:hint="eastAsia" w:ascii="仿宋_GB2312" w:eastAsia="仿宋_GB2312"/>
          <w:kern w:val="0"/>
          <w:sz w:val="32"/>
          <w:szCs w:val="32"/>
          <w:highlight w:val="none"/>
          <w:lang w:eastAsia="zh-CN"/>
        </w:rPr>
        <w:t>”改为“6.企业运送货物时采用多式联运模式所占比重”，“</w:t>
      </w:r>
      <w:r>
        <w:rPr>
          <w:rFonts w:hint="eastAsia" w:ascii="仿宋_GB2312" w:eastAsia="仿宋_GB2312"/>
          <w:kern w:val="0"/>
          <w:sz w:val="32"/>
          <w:szCs w:val="32"/>
          <w:highlight w:val="none"/>
        </w:rPr>
        <w:t>7.对本月企业经营状况的判断”</w:t>
      </w:r>
      <w:r>
        <w:rPr>
          <w:rFonts w:hint="eastAsia" w:ascii="仿宋_GB2312" w:eastAsia="仿宋_GB2312"/>
          <w:kern w:val="0"/>
          <w:sz w:val="32"/>
          <w:szCs w:val="32"/>
          <w:highlight w:val="none"/>
          <w:lang w:eastAsia="zh-CN"/>
        </w:rPr>
        <w:t>改为“7.企业采用了哪些物流信息技术与设备”。</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六</w:t>
      </w:r>
      <w:r>
        <w:rPr>
          <w:rFonts w:hint="eastAsia" w:ascii="仿宋_GB2312" w:eastAsia="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 w:eastAsia="zh-CN"/>
        </w:rPr>
        <w:t>“重点港口企业生产经营情况”（</w:t>
      </w:r>
      <w:r>
        <w:rPr>
          <w:rFonts w:hint="eastAsia" w:ascii="仿宋_GB2312" w:hAnsi="仿宋_GB2312" w:eastAsia="仿宋_GB2312" w:cs="仿宋_GB2312"/>
          <w:kern w:val="0"/>
          <w:sz w:val="32"/>
          <w:szCs w:val="32"/>
          <w:highlight w:val="none"/>
          <w:lang w:val="en-US" w:eastAsia="zh-CN"/>
        </w:rPr>
        <w:t>D202表</w:t>
      </w:r>
      <w:r>
        <w:rPr>
          <w:rFonts w:hint="eastAsia" w:ascii="仿宋_GB2312" w:hAnsi="仿宋_GB2312" w:eastAsia="仿宋_GB2312" w:cs="仿宋_GB2312"/>
          <w:kern w:val="0"/>
          <w:sz w:val="32"/>
          <w:szCs w:val="32"/>
          <w:highlight w:val="none"/>
          <w:lang w:val="en" w:eastAsia="zh-CN"/>
        </w:rPr>
        <w:t>），</w:t>
      </w:r>
      <w:r>
        <w:rPr>
          <w:rFonts w:hint="eastAsia" w:ascii="仿宋_GB2312" w:eastAsia="仿宋_GB2312"/>
          <w:kern w:val="0"/>
          <w:sz w:val="32"/>
          <w:szCs w:val="32"/>
          <w:highlight w:val="none"/>
        </w:rPr>
        <w:t>“</w:t>
      </w:r>
      <w:r>
        <w:rPr>
          <w:rFonts w:hint="eastAsia" w:ascii="仿宋_GB2312" w:eastAsia="仿宋_GB2312"/>
          <w:kern w:val="0"/>
          <w:sz w:val="32"/>
          <w:szCs w:val="32"/>
          <w:highlight w:val="none"/>
          <w:lang w:val="en-US" w:eastAsia="zh-CN"/>
        </w:rPr>
        <w:t>1.</w:t>
      </w:r>
      <w:r>
        <w:rPr>
          <w:rFonts w:hint="eastAsia" w:ascii="仿宋_GB2312" w:eastAsia="仿宋_GB2312"/>
          <w:kern w:val="0"/>
          <w:sz w:val="32"/>
          <w:szCs w:val="32"/>
          <w:highlight w:val="none"/>
        </w:rPr>
        <w:t>本季企业货物吞吐量比去年同期上升的主要原因是”“</w:t>
      </w:r>
      <w:r>
        <w:rPr>
          <w:rFonts w:hint="eastAsia" w:ascii="仿宋_GB2312" w:eastAsia="仿宋_GB2312"/>
          <w:kern w:val="0"/>
          <w:sz w:val="32"/>
          <w:szCs w:val="32"/>
          <w:highlight w:val="none"/>
          <w:lang w:val="en-US" w:eastAsia="zh-CN"/>
        </w:rPr>
        <w:t>2.</w:t>
      </w:r>
      <w:r>
        <w:rPr>
          <w:rFonts w:hint="eastAsia" w:ascii="仿宋_GB2312" w:eastAsia="仿宋_GB2312"/>
          <w:kern w:val="0"/>
          <w:sz w:val="32"/>
          <w:szCs w:val="32"/>
          <w:highlight w:val="none"/>
        </w:rPr>
        <w:t>本季企业货物吞吐量比去年同期下降的主要原因是”“</w:t>
      </w:r>
      <w:r>
        <w:rPr>
          <w:rFonts w:hint="eastAsia" w:ascii="仿宋_GB2312" w:eastAsia="仿宋_GB2312"/>
          <w:kern w:val="0"/>
          <w:sz w:val="32"/>
          <w:szCs w:val="32"/>
          <w:highlight w:val="none"/>
          <w:lang w:val="en-US" w:eastAsia="zh-CN"/>
        </w:rPr>
        <w:t>3.</w:t>
      </w:r>
      <w:r>
        <w:rPr>
          <w:rFonts w:hint="eastAsia" w:ascii="仿宋_GB2312" w:eastAsia="仿宋_GB2312"/>
          <w:kern w:val="0"/>
          <w:sz w:val="32"/>
          <w:szCs w:val="32"/>
          <w:highlight w:val="none"/>
        </w:rPr>
        <w:t>本季企业营业利润比去年同期上升的主要原因是”“</w:t>
      </w:r>
      <w:r>
        <w:rPr>
          <w:rFonts w:hint="eastAsia" w:ascii="仿宋_GB2312" w:eastAsia="仿宋_GB2312"/>
          <w:kern w:val="0"/>
          <w:sz w:val="32"/>
          <w:szCs w:val="32"/>
          <w:highlight w:val="none"/>
          <w:lang w:val="en-US" w:eastAsia="zh-CN"/>
        </w:rPr>
        <w:t>4.</w:t>
      </w:r>
      <w:r>
        <w:rPr>
          <w:rFonts w:hint="eastAsia" w:ascii="仿宋_GB2312" w:eastAsia="仿宋_GB2312"/>
          <w:kern w:val="0"/>
          <w:sz w:val="32"/>
          <w:szCs w:val="32"/>
          <w:highlight w:val="none"/>
        </w:rPr>
        <w:t>本季企业营业利润比去年同期下降的主要原因是”“</w:t>
      </w:r>
      <w:r>
        <w:rPr>
          <w:rFonts w:hint="eastAsia" w:ascii="仿宋_GB2312" w:eastAsia="仿宋_GB2312"/>
          <w:kern w:val="0"/>
          <w:sz w:val="32"/>
          <w:szCs w:val="32"/>
          <w:highlight w:val="none"/>
          <w:lang w:val="en-US" w:eastAsia="zh-CN"/>
        </w:rPr>
        <w:t>5.</w:t>
      </w:r>
      <w:r>
        <w:rPr>
          <w:rFonts w:hint="eastAsia" w:ascii="仿宋_GB2312" w:eastAsia="仿宋_GB2312"/>
          <w:kern w:val="0"/>
          <w:sz w:val="32"/>
          <w:szCs w:val="32"/>
          <w:highlight w:val="none"/>
        </w:rPr>
        <w:t>本季企业经营面临的主要问题”</w:t>
      </w:r>
      <w:r>
        <w:rPr>
          <w:rFonts w:hint="eastAsia" w:ascii="仿宋_GB2312" w:eastAsia="仿宋_GB2312"/>
          <w:kern w:val="0"/>
          <w:sz w:val="32"/>
          <w:szCs w:val="32"/>
          <w:highlight w:val="none"/>
          <w:lang w:eastAsia="zh-CN"/>
        </w:rPr>
        <w:t>修改选项</w:t>
      </w:r>
      <w:r>
        <w:rPr>
          <w:rFonts w:hint="eastAsia" w:ascii="仿宋_GB2312" w:eastAsia="仿宋_GB2312"/>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九、批发和零售业统计报表制度</w:t>
      </w:r>
    </w:p>
    <w:p>
      <w:pPr>
        <w:keepNext w:val="0"/>
        <w:keepLines w:val="0"/>
        <w:pageBreakBefore w:val="0"/>
        <w:widowControl w:val="0"/>
        <w:numPr>
          <w:ilvl w:val="0"/>
          <w:numId w:val="0"/>
        </w:numPr>
        <w:kinsoku/>
        <w:wordWrap/>
        <w:overflowPunct/>
        <w:topLinePunct w:val="0"/>
        <w:autoSpaceDE/>
        <w:autoSpaceDN/>
        <w:bidi w:val="0"/>
        <w:spacing w:afterLines="0" w:line="540" w:lineRule="exact"/>
        <w:ind w:firstLine="640"/>
        <w:rPr>
          <w:rFonts w:hint="eastAsia" w:ascii="仿宋_GB2312" w:hAnsi="仿宋_GB2312" w:eastAsia="仿宋_GB2312" w:cs="仿宋_GB2312"/>
          <w:kern w:val="0"/>
          <w:sz w:val="32"/>
          <w:szCs w:val="32"/>
          <w:highlight w:val="none"/>
          <w:lang w:val="en" w:eastAsia="zh-CN"/>
        </w:rPr>
      </w:pPr>
      <w:r>
        <w:rPr>
          <w:rFonts w:hint="eastAsia" w:ascii="仿宋_GB2312" w:eastAsia="仿宋_GB2312"/>
          <w:kern w:val="0"/>
          <w:sz w:val="32"/>
          <w:szCs w:val="32"/>
          <w:highlight w:val="none"/>
          <w:lang w:eastAsia="zh-CN"/>
        </w:rPr>
        <w:t>（一）“城市商业综合体情况”（</w:t>
      </w:r>
      <w:r>
        <w:rPr>
          <w:rFonts w:hint="eastAsia" w:ascii="仿宋_GB2312" w:hAnsi="仿宋_GB2312" w:eastAsia="仿宋_GB2312" w:cs="仿宋_GB2312"/>
          <w:kern w:val="0"/>
          <w:sz w:val="32"/>
          <w:szCs w:val="32"/>
          <w:highlight w:val="none"/>
          <w:lang w:val="en-US" w:eastAsia="zh-CN"/>
        </w:rPr>
        <w:t>E140表</w:t>
      </w:r>
      <w:r>
        <w:rPr>
          <w:rFonts w:hint="eastAsia" w:ascii="仿宋_GB2312" w:eastAsia="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“一、基本情况”中增加“可出租摊位数”“出租率”和“收银方式”；“二、自营、联营部分的经营情况”和“三、租赁部分的经营情况”零售业分组中增加“珠宝首饰零售”，服务业分组中增加“摄影服务”</w:t>
      </w:r>
      <w:r>
        <w:rPr>
          <w:rFonts w:hint="eastAsia" w:ascii="仿宋_GB2312" w:hAnsi="仿宋_GB2312" w:eastAsia="仿宋_GB2312" w:cs="仿宋_GB2312"/>
          <w:kern w:val="0"/>
          <w:sz w:val="32"/>
          <w:szCs w:val="32"/>
          <w:highlight w:val="none"/>
          <w:lang w:val="en" w:eastAsia="zh-CN"/>
        </w:rPr>
        <w:t>；“室内娱乐活动”改为“娱乐活动”。</w:t>
      </w:r>
    </w:p>
    <w:p>
      <w:pPr>
        <w:keepNext w:val="0"/>
        <w:keepLines w:val="0"/>
        <w:pageBreakBefore w:val="0"/>
        <w:widowControl w:val="0"/>
        <w:numPr>
          <w:ilvl w:val="0"/>
          <w:numId w:val="0"/>
        </w:numPr>
        <w:kinsoku/>
        <w:wordWrap/>
        <w:overflowPunct/>
        <w:topLinePunct w:val="0"/>
        <w:autoSpaceDE/>
        <w:autoSpaceDN/>
        <w:bidi w:val="0"/>
        <w:spacing w:afterLines="0" w:line="540" w:lineRule="exact"/>
        <w:ind w:firstLine="64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 w:eastAsia="zh-CN"/>
        </w:rPr>
        <w:t>（二）</w:t>
      </w:r>
      <w:r>
        <w:rPr>
          <w:rFonts w:hint="eastAsia" w:ascii="仿宋_GB2312" w:eastAsia="仿宋_GB2312"/>
          <w:kern w:val="0"/>
          <w:sz w:val="32"/>
          <w:szCs w:val="32"/>
          <w:highlight w:val="none"/>
          <w:lang w:eastAsia="zh-CN"/>
        </w:rPr>
        <w:t>“网购用户网上购物消费习惯调查问卷”（</w:t>
      </w:r>
      <w:r>
        <w:rPr>
          <w:rFonts w:hint="eastAsia" w:ascii="仿宋_GB2312" w:hAnsi="仿宋_GB2312" w:eastAsia="仿宋_GB2312" w:cs="仿宋_GB2312"/>
          <w:kern w:val="0"/>
          <w:sz w:val="32"/>
          <w:szCs w:val="32"/>
          <w:highlight w:val="none"/>
          <w:lang w:val="en-US" w:eastAsia="zh-CN"/>
        </w:rPr>
        <w:t>E150-1表、E150-2表），“飞机票、火车票（12306网站和航空公司网站除外）”改为“飞机票、火车票等出行服务”。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40" w:lineRule="exac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    （三）“重点网上交易平台交易情况”（E231表），“二、总体交易情况”中“平台交易额”下增加其中项“通过直播实现的交易额”。</w:t>
      </w:r>
    </w:p>
    <w:p>
      <w:pPr>
        <w:keepNext w:val="0"/>
        <w:keepLines w:val="0"/>
        <w:pageBreakBefore w:val="0"/>
        <w:widowControl w:val="0"/>
        <w:numPr>
          <w:ilvl w:val="0"/>
          <w:numId w:val="0"/>
        </w:numPr>
        <w:kinsoku/>
        <w:wordWrap/>
        <w:overflowPunct/>
        <w:topLinePunct w:val="0"/>
        <w:autoSpaceDE/>
        <w:autoSpaceDN/>
        <w:bidi w:val="0"/>
        <w:spacing w:afterLines="0" w:line="540" w:lineRule="exac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    （四）取消“</w:t>
      </w:r>
      <w:r>
        <w:rPr>
          <w:rFonts w:hint="eastAsia" w:ascii="仿宋_GB2312" w:hAnsi="仿宋_GB2312" w:eastAsia="仿宋_GB2312" w:cs="仿宋_GB2312"/>
          <w:kern w:val="0"/>
          <w:sz w:val="32"/>
          <w:szCs w:val="32"/>
          <w:highlight w:val="none"/>
          <w:lang w:val="en"/>
        </w:rPr>
        <w:t>批发和零售业产业活动单位（个体经营户）经营情况</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lang w:val="en"/>
        </w:rPr>
        <w:t>（E</w:t>
      </w:r>
      <w:r>
        <w:rPr>
          <w:rFonts w:ascii="仿宋_GB2312" w:hAnsi="仿宋_GB2312" w:eastAsia="仿宋_GB2312" w:cs="仿宋_GB2312"/>
          <w:kern w:val="0"/>
          <w:sz w:val="32"/>
          <w:szCs w:val="32"/>
          <w:highlight w:val="none"/>
          <w:lang w:val="en"/>
        </w:rPr>
        <w:t>104</w:t>
      </w:r>
      <w:r>
        <w:rPr>
          <w:rFonts w:hint="eastAsia" w:ascii="仿宋_GB2312" w:hAnsi="仿宋_GB2312" w:eastAsia="仿宋_GB2312" w:cs="仿宋_GB2312"/>
          <w:kern w:val="0"/>
          <w:sz w:val="32"/>
          <w:szCs w:val="32"/>
          <w:highlight w:val="none"/>
          <w:lang w:val="en"/>
        </w:rPr>
        <w:t>-</w:t>
      </w:r>
      <w:r>
        <w:rPr>
          <w:rFonts w:ascii="仿宋_GB2312" w:hAnsi="仿宋_GB2312" w:eastAsia="仿宋_GB2312" w:cs="仿宋_GB2312"/>
          <w:kern w:val="0"/>
          <w:sz w:val="32"/>
          <w:szCs w:val="32"/>
          <w:highlight w:val="none"/>
          <w:lang w:val="en"/>
        </w:rPr>
        <w:t>3</w:t>
      </w:r>
      <w:r>
        <w:rPr>
          <w:rFonts w:hint="eastAsia" w:ascii="仿宋_GB2312" w:hAnsi="仿宋_GB2312" w:eastAsia="仿宋_GB2312" w:cs="仿宋_GB2312"/>
          <w:kern w:val="0"/>
          <w:sz w:val="32"/>
          <w:szCs w:val="32"/>
          <w:highlight w:val="none"/>
          <w:lang w:val="en"/>
        </w:rPr>
        <w:t>表）</w:t>
      </w:r>
      <w:r>
        <w:rPr>
          <w:rFonts w:hint="eastAsia" w:ascii="仿宋_GB2312" w:hAnsi="仿宋_GB2312" w:eastAsia="仿宋_GB2312" w:cs="仿宋_GB2312"/>
          <w:kern w:val="0"/>
          <w:sz w:val="32"/>
          <w:szCs w:val="32"/>
          <w:highlight w:val="none"/>
          <w:lang w:val="en" w:eastAsia="zh-CN"/>
        </w:rPr>
        <w:t>、“</w:t>
      </w:r>
      <w:r>
        <w:rPr>
          <w:rFonts w:hint="eastAsia" w:ascii="仿宋_GB2312" w:hAnsi="仿宋_GB2312" w:eastAsia="仿宋_GB2312" w:cs="仿宋_GB2312"/>
          <w:kern w:val="0"/>
          <w:sz w:val="32"/>
          <w:szCs w:val="32"/>
          <w:highlight w:val="none"/>
          <w:lang w:val="en"/>
        </w:rPr>
        <w:t>社会消费品零售总额</w:t>
      </w:r>
      <w:r>
        <w:rPr>
          <w:rFonts w:hint="eastAsia" w:ascii="仿宋_GB2312" w:hAnsi="仿宋_GB2312" w:eastAsia="仿宋_GB2312" w:cs="仿宋_GB2312"/>
          <w:kern w:val="0"/>
          <w:sz w:val="32"/>
          <w:szCs w:val="32"/>
          <w:highlight w:val="none"/>
          <w:lang w:val="en" w:eastAsia="zh-CN"/>
        </w:rPr>
        <w:t>”</w:t>
      </w:r>
      <w:r>
        <w:rPr>
          <w:rFonts w:hint="eastAsia" w:ascii="仿宋_GB2312" w:hAnsi="仿宋_GB2312" w:eastAsia="仿宋_GB2312" w:cs="仿宋_GB2312"/>
          <w:kern w:val="0"/>
          <w:sz w:val="32"/>
          <w:szCs w:val="32"/>
          <w:highlight w:val="none"/>
          <w:lang w:val="en"/>
        </w:rPr>
        <w:t>（E</w:t>
      </w:r>
      <w:r>
        <w:rPr>
          <w:rFonts w:ascii="仿宋_GB2312" w:hAnsi="仿宋_GB2312" w:eastAsia="仿宋_GB2312" w:cs="仿宋_GB2312"/>
          <w:kern w:val="0"/>
          <w:sz w:val="32"/>
          <w:szCs w:val="32"/>
          <w:highlight w:val="none"/>
          <w:lang w:val="en"/>
        </w:rPr>
        <w:t>404</w:t>
      </w:r>
      <w:r>
        <w:rPr>
          <w:rFonts w:hint="eastAsia" w:ascii="仿宋_GB2312" w:hAnsi="仿宋_GB2312" w:eastAsia="仿宋_GB2312" w:cs="仿宋_GB2312"/>
          <w:kern w:val="0"/>
          <w:sz w:val="32"/>
          <w:szCs w:val="32"/>
          <w:highlight w:val="none"/>
          <w:lang w:val="en"/>
        </w:rPr>
        <w:t>表）</w:t>
      </w:r>
      <w:r>
        <w:rPr>
          <w:rFonts w:hint="eastAsia" w:ascii="仿宋_GB2312" w:hAnsi="仿宋_GB2312" w:eastAsia="仿宋_GB2312" w:cs="仿宋_GB2312"/>
          <w:kern w:val="0"/>
          <w:sz w:val="32"/>
          <w:szCs w:val="32"/>
          <w:highlight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十、住宿和餐饮业统计报表制度</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kern w:val="0"/>
          <w:sz w:val="32"/>
          <w:szCs w:val="32"/>
          <w:highlight w:val="none"/>
          <w:lang w:val="en" w:eastAsia="zh-CN"/>
        </w:rPr>
      </w:pPr>
      <w:r>
        <w:rPr>
          <w:rFonts w:hint="eastAsia" w:ascii="仿宋_GB2312" w:hAnsi="仿宋_GB2312" w:eastAsia="仿宋_GB2312" w:cs="仿宋_GB2312"/>
          <w:kern w:val="0"/>
          <w:sz w:val="32"/>
          <w:szCs w:val="32"/>
          <w:highlight w:val="none"/>
          <w:lang w:val="en-US" w:eastAsia="zh-CN"/>
        </w:rPr>
        <w:t>取消</w:t>
      </w:r>
      <w:r>
        <w:rPr>
          <w:rFonts w:hint="eastAsia" w:ascii="仿宋_GB2312" w:hAnsi="仿宋_GB2312" w:eastAsia="仿宋_GB2312" w:cs="仿宋_GB2312"/>
          <w:kern w:val="0"/>
          <w:sz w:val="32"/>
          <w:szCs w:val="32"/>
          <w:highlight w:val="none"/>
          <w:lang w:val="en" w:eastAsia="zh-CN"/>
        </w:rPr>
        <w:t>“</w:t>
      </w:r>
      <w:r>
        <w:rPr>
          <w:rFonts w:hint="eastAsia" w:ascii="仿宋_GB2312" w:hAnsi="仿宋_GB2312" w:eastAsia="仿宋_GB2312" w:cs="仿宋_GB2312"/>
          <w:kern w:val="0"/>
          <w:sz w:val="32"/>
          <w:szCs w:val="32"/>
          <w:highlight w:val="none"/>
          <w:lang w:val="en"/>
        </w:rPr>
        <w:t>住宿和餐饮业产业活动单位（个体经营户）经营情况</w:t>
      </w:r>
      <w:r>
        <w:rPr>
          <w:rFonts w:hint="eastAsia" w:ascii="仿宋_GB2312" w:hAnsi="仿宋_GB2312" w:eastAsia="仿宋_GB2312" w:cs="仿宋_GB2312"/>
          <w:kern w:val="0"/>
          <w:sz w:val="32"/>
          <w:szCs w:val="32"/>
          <w:highlight w:val="none"/>
          <w:lang w:val="en" w:eastAsia="zh-CN"/>
        </w:rPr>
        <w:t>”</w:t>
      </w:r>
      <w:r>
        <w:rPr>
          <w:rFonts w:hint="eastAsia" w:ascii="仿宋_GB2312" w:hAnsi="仿宋_GB2312" w:eastAsia="仿宋_GB2312" w:cs="仿宋_GB2312"/>
          <w:kern w:val="0"/>
          <w:sz w:val="32"/>
          <w:szCs w:val="32"/>
          <w:highlight w:val="none"/>
          <w:lang w:val="en"/>
        </w:rPr>
        <w:t>（S</w:t>
      </w:r>
      <w:r>
        <w:rPr>
          <w:rFonts w:hint="eastAsia" w:ascii="仿宋_GB2312" w:hAnsi="仿宋_GB2312" w:eastAsia="仿宋_GB2312" w:cs="仿宋_GB2312"/>
          <w:kern w:val="0"/>
          <w:sz w:val="32"/>
          <w:szCs w:val="32"/>
          <w:highlight w:val="none"/>
          <w:lang w:val="en-US" w:eastAsia="zh-CN"/>
        </w:rPr>
        <w:t>1</w:t>
      </w:r>
      <w:r>
        <w:rPr>
          <w:rFonts w:ascii="仿宋_GB2312" w:hAnsi="仿宋_GB2312" w:eastAsia="仿宋_GB2312" w:cs="仿宋_GB2312"/>
          <w:kern w:val="0"/>
          <w:sz w:val="32"/>
          <w:szCs w:val="32"/>
          <w:highlight w:val="none"/>
          <w:lang w:val="en"/>
        </w:rPr>
        <w:t>04</w:t>
      </w:r>
      <w:r>
        <w:rPr>
          <w:rFonts w:hint="eastAsia" w:ascii="仿宋_GB2312" w:hAnsi="仿宋_GB2312" w:eastAsia="仿宋_GB2312" w:cs="仿宋_GB2312"/>
          <w:kern w:val="0"/>
          <w:sz w:val="32"/>
          <w:szCs w:val="32"/>
          <w:highlight w:val="none"/>
          <w:lang w:val="en"/>
        </w:rPr>
        <w:t>-</w:t>
      </w:r>
      <w:r>
        <w:rPr>
          <w:rFonts w:ascii="仿宋_GB2312" w:hAnsi="仿宋_GB2312" w:eastAsia="仿宋_GB2312" w:cs="仿宋_GB2312"/>
          <w:kern w:val="0"/>
          <w:sz w:val="32"/>
          <w:szCs w:val="32"/>
          <w:highlight w:val="none"/>
          <w:lang w:val="en"/>
        </w:rPr>
        <w:t>3</w:t>
      </w:r>
      <w:r>
        <w:rPr>
          <w:rFonts w:hint="eastAsia" w:ascii="仿宋_GB2312" w:hAnsi="仿宋_GB2312" w:eastAsia="仿宋_GB2312" w:cs="仿宋_GB2312"/>
          <w:kern w:val="0"/>
          <w:sz w:val="32"/>
          <w:szCs w:val="32"/>
          <w:highlight w:val="none"/>
          <w:lang w:val="en"/>
        </w:rPr>
        <w:t>表）</w:t>
      </w:r>
      <w:r>
        <w:rPr>
          <w:rFonts w:hint="eastAsia" w:ascii="仿宋_GB2312" w:hAnsi="仿宋_GB2312" w:eastAsia="仿宋_GB2312" w:cs="仿宋_GB2312"/>
          <w:kern w:val="0"/>
          <w:sz w:val="32"/>
          <w:szCs w:val="32"/>
          <w:highlight w:val="none"/>
          <w:lang w:val="en" w:eastAsia="zh-CN"/>
        </w:rPr>
        <w:t>。</w:t>
      </w:r>
    </w:p>
    <w:p>
      <w:pPr>
        <w:keepNext w:val="0"/>
        <w:keepLines w:val="0"/>
        <w:pageBreakBefore w:val="0"/>
        <w:widowControl w:val="0"/>
        <w:kinsoku/>
        <w:wordWrap/>
        <w:overflowPunct/>
        <w:topLinePunct w:val="0"/>
        <w:autoSpaceDE/>
        <w:autoSpaceDN/>
        <w:bidi w:val="0"/>
        <w:spacing w:afterLines="0" w:line="540" w:lineRule="exact"/>
        <w:ind w:firstLine="640" w:firstLineChars="200"/>
        <w:rPr>
          <w:rFonts w:ascii="黑体" w:eastAsia="黑体"/>
          <w:color w:val="000000"/>
          <w:kern w:val="0"/>
          <w:sz w:val="32"/>
          <w:szCs w:val="32"/>
          <w:highlight w:val="none"/>
        </w:rPr>
      </w:pPr>
      <w:r>
        <w:rPr>
          <w:rFonts w:hint="eastAsia" w:ascii="黑体" w:hAnsi="黑体" w:eastAsia="黑体" w:cs="黑体"/>
          <w:b w:val="0"/>
          <w:bCs/>
          <w:kern w:val="0"/>
          <w:sz w:val="32"/>
          <w:szCs w:val="32"/>
          <w:highlight w:val="none"/>
          <w:lang w:eastAsia="zh-CN"/>
        </w:rPr>
        <w:t>十一、</w:t>
      </w:r>
      <w:r>
        <w:rPr>
          <w:rFonts w:hint="eastAsia" w:ascii="黑体" w:hAnsi="黑体" w:eastAsia="黑体" w:cs="黑体"/>
          <w:b w:val="0"/>
          <w:bCs/>
          <w:color w:val="000000"/>
          <w:kern w:val="0"/>
          <w:sz w:val="32"/>
          <w:szCs w:val="32"/>
          <w:highlight w:val="none"/>
        </w:rPr>
        <w:t>房地产</w:t>
      </w:r>
      <w:r>
        <w:rPr>
          <w:rFonts w:hint="eastAsia" w:ascii="黑体" w:hAnsi="黑体" w:eastAsia="黑体" w:cs="黑体"/>
          <w:b w:val="0"/>
          <w:bCs/>
          <w:color w:val="000000"/>
          <w:kern w:val="0"/>
          <w:sz w:val="32"/>
          <w:szCs w:val="32"/>
          <w:highlight w:val="none"/>
          <w:lang w:eastAsia="zh-CN"/>
        </w:rPr>
        <w:t>开发统计报表制度</w:t>
      </w:r>
    </w:p>
    <w:p>
      <w:pPr>
        <w:keepNext w:val="0"/>
        <w:keepLines w:val="0"/>
        <w:pageBreakBefore w:val="0"/>
        <w:widowControl w:val="0"/>
        <w:kinsoku/>
        <w:wordWrap/>
        <w:overflowPunct/>
        <w:topLinePunct w:val="0"/>
        <w:autoSpaceDE/>
        <w:autoSpaceDN/>
        <w:bidi w:val="0"/>
        <w:spacing w:afterLines="0" w:line="540" w:lineRule="exact"/>
        <w:ind w:firstLine="640" w:firstLineChars="200"/>
        <w:textAlignment w:val="auto"/>
        <w:rPr>
          <w:rFonts w:hint="eastAsia" w:ascii="仿宋_GB2312" w:hAnsi="仿宋" w:eastAsia="仿宋_GB2312"/>
          <w:kern w:val="0"/>
          <w:sz w:val="32"/>
          <w:szCs w:val="32"/>
          <w:highlight w:val="none"/>
          <w:lang w:eastAsia="zh-CN"/>
        </w:rPr>
      </w:pPr>
      <w:r>
        <w:rPr>
          <w:rFonts w:hint="eastAsia" w:ascii="仿宋_GB2312" w:hAnsi="仿宋" w:eastAsia="仿宋_GB2312"/>
          <w:kern w:val="0"/>
          <w:sz w:val="32"/>
          <w:szCs w:val="32"/>
          <w:highlight w:val="none"/>
          <w:lang w:eastAsia="zh-CN"/>
        </w:rPr>
        <w:t>“房地产开发项目申请表”（</w:t>
      </w:r>
      <w:r>
        <w:rPr>
          <w:rFonts w:hint="eastAsia" w:ascii="仿宋_GB2312" w:hAnsi="仿宋" w:eastAsia="仿宋_GB2312"/>
          <w:kern w:val="0"/>
          <w:sz w:val="32"/>
          <w:szCs w:val="32"/>
          <w:highlight w:val="none"/>
          <w:lang w:val="en-US" w:eastAsia="zh-CN"/>
        </w:rPr>
        <w:t>X202表</w:t>
      </w:r>
      <w:r>
        <w:rPr>
          <w:rFonts w:hint="eastAsia" w:ascii="仿宋_GB2312" w:hAnsi="仿宋" w:eastAsia="仿宋_GB2312"/>
          <w:kern w:val="0"/>
          <w:sz w:val="32"/>
          <w:szCs w:val="32"/>
          <w:highlight w:val="none"/>
          <w:lang w:eastAsia="zh-CN"/>
        </w:rPr>
        <w:t>），取消“统计机构审核意见”及其下相关指标；增加“建筑安装工程填报依据：</w:t>
      </w:r>
      <w:r>
        <w:rPr>
          <w:rFonts w:hint="eastAsia" w:ascii="仿宋_GB2312" w:hAnsi="仿宋" w:eastAsia="仿宋_GB2312"/>
          <w:kern w:val="0"/>
          <w:sz w:val="32"/>
          <w:szCs w:val="32"/>
          <w:highlight w:val="none"/>
          <w:lang w:val="en-US" w:eastAsia="zh-CN"/>
        </w:rPr>
        <w:t>1.工程结算单或进度单2.会计科目</w:t>
      </w:r>
      <w:r>
        <w:rPr>
          <w:rFonts w:hint="eastAsia" w:ascii="仿宋_GB2312" w:hAnsi="仿宋" w:eastAsia="仿宋_GB2312"/>
          <w:kern w:val="0"/>
          <w:sz w:val="32"/>
          <w:szCs w:val="32"/>
          <w:highlight w:val="none"/>
          <w:lang w:eastAsia="zh-CN"/>
        </w:rPr>
        <w:t>”；</w:t>
      </w:r>
      <w:r>
        <w:rPr>
          <w:rFonts w:hint="eastAsia" w:ascii="仿宋_GB2312" w:hAnsi="仿宋" w:eastAsia="仿宋_GB2312"/>
          <w:kern w:val="0"/>
          <w:sz w:val="32"/>
          <w:szCs w:val="32"/>
          <w:highlight w:val="none"/>
        </w:rPr>
        <w:t>“全部土地购置费”</w:t>
      </w:r>
      <w:r>
        <w:rPr>
          <w:rFonts w:hint="eastAsia" w:ascii="仿宋_GB2312" w:hAnsi="仿宋" w:eastAsia="仿宋_GB2312"/>
          <w:kern w:val="0"/>
          <w:sz w:val="32"/>
          <w:szCs w:val="32"/>
          <w:highlight w:val="none"/>
          <w:lang w:eastAsia="zh-CN"/>
        </w:rPr>
        <w:t>改</w:t>
      </w:r>
      <w:r>
        <w:rPr>
          <w:rFonts w:hint="eastAsia" w:ascii="仿宋_GB2312" w:hAnsi="仿宋" w:eastAsia="仿宋_GB2312"/>
          <w:kern w:val="0"/>
          <w:sz w:val="32"/>
          <w:szCs w:val="32"/>
          <w:highlight w:val="none"/>
        </w:rPr>
        <w:t>为“其中：土地购置费”</w:t>
      </w:r>
      <w:r>
        <w:rPr>
          <w:rFonts w:hint="eastAsia" w:ascii="仿宋_GB2312" w:hAnsi="仿宋" w:eastAsia="仿宋_GB2312"/>
          <w:kern w:val="0"/>
          <w:sz w:val="32"/>
          <w:szCs w:val="32"/>
          <w:highlight w:val="none"/>
          <w:lang w:eastAsia="zh-CN"/>
        </w:rPr>
        <w:t>，</w:t>
      </w:r>
      <w:r>
        <w:rPr>
          <w:rFonts w:hint="eastAsia" w:ascii="仿宋_GB2312" w:hAnsi="仿宋" w:eastAsia="仿宋_GB2312"/>
          <w:kern w:val="0"/>
          <w:sz w:val="32"/>
          <w:szCs w:val="32"/>
          <w:highlight w:val="none"/>
        </w:rPr>
        <w:t>作为</w:t>
      </w:r>
      <w:r>
        <w:rPr>
          <w:rFonts w:hint="eastAsia" w:ascii="仿宋_GB2312" w:hAnsi="仿宋" w:eastAsia="仿宋_GB2312"/>
          <w:kern w:val="0"/>
          <w:sz w:val="32"/>
          <w:szCs w:val="32"/>
          <w:highlight w:val="none"/>
          <w:lang w:eastAsia="zh-CN"/>
        </w:rPr>
        <w:t>“</w:t>
      </w:r>
      <w:r>
        <w:rPr>
          <w:rFonts w:hint="eastAsia" w:ascii="仿宋_GB2312" w:hAnsi="仿宋" w:eastAsia="仿宋_GB2312"/>
          <w:kern w:val="0"/>
          <w:sz w:val="32"/>
          <w:szCs w:val="32"/>
          <w:highlight w:val="none"/>
        </w:rPr>
        <w:t>计划总投资</w:t>
      </w:r>
      <w:r>
        <w:rPr>
          <w:rFonts w:hint="eastAsia" w:ascii="仿宋_GB2312" w:hAnsi="仿宋" w:eastAsia="仿宋_GB2312"/>
          <w:kern w:val="0"/>
          <w:sz w:val="32"/>
          <w:szCs w:val="32"/>
          <w:highlight w:val="none"/>
          <w:lang w:eastAsia="zh-CN"/>
        </w:rPr>
        <w:t>”</w:t>
      </w:r>
      <w:r>
        <w:rPr>
          <w:rFonts w:hint="eastAsia" w:ascii="仿宋_GB2312" w:hAnsi="仿宋" w:eastAsia="仿宋_GB2312"/>
          <w:kern w:val="0"/>
          <w:sz w:val="32"/>
          <w:szCs w:val="32"/>
          <w:highlight w:val="none"/>
        </w:rPr>
        <w:t>的其中项</w:t>
      </w:r>
      <w:r>
        <w:rPr>
          <w:rFonts w:hint="eastAsia" w:ascii="仿宋_GB2312" w:hAnsi="仿宋" w:eastAsia="仿宋_GB2312"/>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kern w:val="0"/>
          <w:sz w:val="32"/>
          <w:szCs w:val="32"/>
          <w:highlight w:val="none"/>
          <w:lang w:val="en" w:eastAsia="zh-CN"/>
        </w:rPr>
      </w:pPr>
      <w:r>
        <w:rPr>
          <w:rFonts w:hint="eastAsia" w:ascii="黑体" w:hAnsi="黑体" w:eastAsia="黑体" w:cs="黑体"/>
          <w:kern w:val="0"/>
          <w:sz w:val="32"/>
          <w:szCs w:val="32"/>
          <w:highlight w:val="none"/>
          <w:lang w:val="en" w:eastAsia="zh-CN"/>
        </w:rPr>
        <w:t>十二、互联网经济统计报表制度</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（一）取消“合约类电子交易平台情况”（U205表）。</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default" w:ascii="仿宋_GB2312" w:hAnsi="仿宋_GB2312" w:eastAsia="仿宋_GB2312" w:cs="仿宋_GB2312"/>
          <w:kern w:val="0"/>
          <w:sz w:val="32"/>
          <w:szCs w:val="32"/>
          <w:highlight w:val="none"/>
          <w:lang w:val="en" w:eastAsia="zh-CN"/>
        </w:rPr>
      </w:pPr>
      <w:r>
        <w:rPr>
          <w:rFonts w:hint="eastAsia" w:ascii="仿宋_GB2312" w:hAnsi="仿宋_GB2312" w:eastAsia="仿宋_GB2312" w:cs="仿宋_GB2312"/>
          <w:kern w:val="0"/>
          <w:sz w:val="32"/>
          <w:szCs w:val="32"/>
          <w:highlight w:val="none"/>
          <w:lang w:val="en-US" w:eastAsia="zh-CN"/>
        </w:rPr>
        <w:t>（二）</w:t>
      </w:r>
      <w:r>
        <w:rPr>
          <w:rFonts w:hint="default" w:ascii="仿宋_GB2312" w:hAnsi="仿宋_GB2312" w:eastAsia="仿宋_GB2312" w:cs="仿宋_GB2312"/>
          <w:kern w:val="0"/>
          <w:sz w:val="32"/>
          <w:szCs w:val="32"/>
          <w:highlight w:val="none"/>
          <w:lang w:val="en" w:eastAsia="zh-CN"/>
        </w:rPr>
        <w:t>“重点互联网房屋共享平台基本情况”（U206表）</w:t>
      </w:r>
      <w:r>
        <w:rPr>
          <w:rFonts w:hint="eastAsia" w:ascii="仿宋_GB2312" w:hAnsi="仿宋_GB2312" w:eastAsia="仿宋_GB2312" w:cs="仿宋_GB2312"/>
          <w:kern w:val="0"/>
          <w:sz w:val="32"/>
          <w:szCs w:val="32"/>
          <w:highlight w:val="none"/>
          <w:lang w:val="en" w:eastAsia="zh-CN"/>
        </w:rPr>
        <w:t>，取消</w:t>
      </w:r>
      <w:r>
        <w:rPr>
          <w:rFonts w:hint="default" w:ascii="仿宋_GB2312" w:hAnsi="仿宋_GB2312" w:eastAsia="仿宋_GB2312" w:cs="仿宋_GB2312"/>
          <w:kern w:val="0"/>
          <w:sz w:val="32"/>
          <w:szCs w:val="32"/>
          <w:highlight w:val="none"/>
          <w:lang w:val="en" w:eastAsia="zh-CN"/>
        </w:rPr>
        <w:t>“房东个数”。</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center"/>
        <w:rPr>
          <w:rFonts w:hint="eastAsia" w:ascii="楷体" w:hAnsi="楷体" w:eastAsia="楷体" w:cs="楷体"/>
          <w:kern w:val="0"/>
          <w:sz w:val="32"/>
          <w:szCs w:val="32"/>
          <w:highlight w:val="none"/>
          <w:lang w:val="en" w:eastAsia="zh-CN"/>
        </w:rPr>
      </w:pPr>
      <w:r>
        <w:rPr>
          <w:rFonts w:hint="eastAsia" w:ascii="黑体" w:hAnsi="黑体" w:eastAsia="黑体" w:cs="黑体"/>
          <w:kern w:val="0"/>
          <w:sz w:val="32"/>
          <w:szCs w:val="32"/>
          <w:highlight w:val="none"/>
          <w:lang w:val="en" w:eastAsia="zh-CN"/>
        </w:rPr>
        <w:t>十三、能源统计报表制度</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center"/>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（一）取消“交通运输企业主要能源消费与库存”（</w:t>
      </w:r>
      <w:r>
        <w:rPr>
          <w:rFonts w:hint="eastAsia" w:ascii="仿宋_GB2312" w:hAnsi="仿宋_GB2312" w:eastAsia="仿宋_GB2312" w:cs="仿宋_GB2312"/>
          <w:kern w:val="0"/>
          <w:sz w:val="32"/>
          <w:szCs w:val="32"/>
          <w:highlight w:val="none"/>
          <w:lang w:val="en-US" w:eastAsia="zh-CN"/>
        </w:rPr>
        <w:t>P109表</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spacing w:afterLines="0" w:line="540" w:lineRule="exact"/>
        <w:ind w:firstLine="640" w:firstLineChars="200"/>
        <w:textAlignment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 w:eastAsia="zh-CN"/>
        </w:rPr>
        <w:t>（二）</w:t>
      </w:r>
      <w:r>
        <w:rPr>
          <w:rFonts w:hint="eastAsia" w:ascii="仿宋_GB2312" w:hAnsi="仿宋_GB2312" w:eastAsia="仿宋_GB2312" w:cs="仿宋_GB2312"/>
          <w:kern w:val="0"/>
          <w:sz w:val="32"/>
          <w:szCs w:val="32"/>
          <w:highlight w:val="none"/>
          <w:lang w:eastAsia="zh-CN"/>
        </w:rPr>
        <w:t>增加</w:t>
      </w:r>
      <w:r>
        <w:rPr>
          <w:rFonts w:hint="eastAsia" w:ascii="仿宋_GB2312" w:hAnsi="仿宋_GB2312" w:eastAsia="仿宋_GB2312" w:cs="仿宋_GB2312"/>
          <w:kern w:val="0"/>
          <w:sz w:val="32"/>
          <w:szCs w:val="32"/>
          <w:highlight w:val="none"/>
        </w:rPr>
        <w:t>“</w:t>
      </w:r>
      <w:r>
        <w:rPr>
          <w:rFonts w:ascii="仿宋_GB2312" w:hAnsi="仿宋_GB2312" w:eastAsia="仿宋_GB2312" w:cs="仿宋_GB2312"/>
          <w:kern w:val="0"/>
          <w:sz w:val="32"/>
          <w:szCs w:val="32"/>
          <w:highlight w:val="none"/>
        </w:rPr>
        <w:t>四下企业主要能</w:t>
      </w:r>
      <w:r>
        <w:rPr>
          <w:rFonts w:ascii="仿宋_GB2312" w:hAnsi="Microsoft JhengHei UI" w:eastAsia="仿宋_GB2312" w:cs="仿宋_GB2312"/>
          <w:kern w:val="0"/>
          <w:sz w:val="32"/>
          <w:szCs w:val="32"/>
          <w:highlight w:val="none"/>
        </w:rPr>
        <w:t>源产品产量</w:t>
      </w:r>
      <w:r>
        <w:rPr>
          <w:rFonts w:hint="eastAsia" w:ascii="仿宋_GB2312" w:hAnsi="Microsoft JhengHei UI" w:eastAsia="仿宋_GB2312" w:cs="仿宋_GB2312"/>
          <w:kern w:val="0"/>
          <w:sz w:val="32"/>
          <w:szCs w:val="32"/>
          <w:highlight w:val="none"/>
        </w:rPr>
        <w:t>”</w:t>
      </w:r>
      <w:r>
        <w:rPr>
          <w:rFonts w:hint="eastAsia" w:ascii="仿宋_GB2312" w:hAnsi="Microsoft JhengHei UI" w:eastAsia="仿宋_GB2312" w:cs="仿宋_GB2312"/>
          <w:kern w:val="0"/>
          <w:sz w:val="32"/>
          <w:szCs w:val="32"/>
          <w:highlight w:val="none"/>
          <w:lang w:eastAsia="zh-CN"/>
        </w:rPr>
        <w:t>（</w:t>
      </w:r>
      <w:r>
        <w:rPr>
          <w:rFonts w:ascii="仿宋_GB2312" w:hAnsi="Microsoft JhengHei UI" w:eastAsia="仿宋_GB2312" w:cs="仿宋_GB2312"/>
          <w:kern w:val="0"/>
          <w:sz w:val="32"/>
          <w:szCs w:val="32"/>
          <w:highlight w:val="none"/>
        </w:rPr>
        <w:t>P</w:t>
      </w:r>
      <w:r>
        <w:rPr>
          <w:rFonts w:hint="eastAsia" w:ascii="仿宋_GB2312" w:hAnsi="Microsoft JhengHei UI" w:eastAsia="仿宋_GB2312" w:cs="仿宋_GB2312"/>
          <w:kern w:val="0"/>
          <w:sz w:val="32"/>
          <w:szCs w:val="32"/>
          <w:highlight w:val="none"/>
          <w:lang w:val="en-US" w:eastAsia="zh-CN"/>
        </w:rPr>
        <w:t>2</w:t>
      </w:r>
      <w:r>
        <w:rPr>
          <w:rFonts w:ascii="仿宋_GB2312" w:hAnsi="Microsoft JhengHei UI" w:eastAsia="仿宋_GB2312" w:cs="仿宋_GB2312"/>
          <w:kern w:val="0"/>
          <w:sz w:val="32"/>
          <w:szCs w:val="32"/>
          <w:highlight w:val="none"/>
        </w:rPr>
        <w:t>06</w:t>
      </w:r>
      <w:r>
        <w:rPr>
          <w:rFonts w:hint="eastAsia" w:ascii="仿宋_GB2312" w:hAnsi="Microsoft JhengHei UI" w:eastAsia="仿宋_GB2312" w:cs="仿宋_GB2312"/>
          <w:kern w:val="0"/>
          <w:sz w:val="32"/>
          <w:szCs w:val="32"/>
          <w:highlight w:val="none"/>
          <w:lang w:eastAsia="zh-CN"/>
        </w:rPr>
        <w:t>表）</w:t>
      </w:r>
      <w:r>
        <w:rPr>
          <w:rFonts w:hint="eastAsia" w:ascii="仿宋_GB2312" w:hAnsi="仿宋_GB2312" w:eastAsia="仿宋_GB2312" w:cs="仿宋_GB2312"/>
          <w:kern w:val="0"/>
          <w:sz w:val="32"/>
          <w:szCs w:val="32"/>
          <w:highlight w:val="none"/>
          <w:lang w:eastAsia="zh-CN"/>
        </w:rPr>
        <w:t>半年报，上半年免报</w:t>
      </w:r>
      <w:r>
        <w:rPr>
          <w:rFonts w:hint="eastAsia" w:ascii="仿宋_GB2312" w:hAnsi="Microsoft JhengHei UI"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 w:eastAsia="zh-CN"/>
        </w:rPr>
        <w:t>（三）“</w:t>
      </w:r>
      <w:r>
        <w:rPr>
          <w:rFonts w:hint="eastAsia" w:ascii="仿宋_GB2312" w:hAnsi="仿宋_GB2312" w:eastAsia="仿宋_GB2312" w:cs="仿宋_GB2312"/>
          <w:kern w:val="0"/>
          <w:sz w:val="32"/>
          <w:szCs w:val="32"/>
          <w:highlight w:val="none"/>
          <w:lang w:eastAsia="zh-CN"/>
        </w:rPr>
        <w:t>能源平衡表（实物量）</w:t>
      </w:r>
      <w:r>
        <w:rPr>
          <w:rFonts w:hint="eastAsia" w:ascii="仿宋_GB2312" w:hAnsi="仿宋_GB2312" w:eastAsia="仿宋_GB2312" w:cs="仿宋_GB2312"/>
          <w:kern w:val="0"/>
          <w:sz w:val="32"/>
          <w:szCs w:val="32"/>
          <w:highlight w:val="none"/>
          <w:lang w:val="en" w:eastAsia="zh-CN"/>
        </w:rPr>
        <w:t>”</w:t>
      </w:r>
      <w:r>
        <w:rPr>
          <w:rFonts w:hint="eastAsia" w:ascii="仿宋_GB2312" w:hAnsi="仿宋_GB2312" w:eastAsia="仿宋_GB2312" w:cs="仿宋_GB2312"/>
          <w:kern w:val="0"/>
          <w:sz w:val="32"/>
          <w:szCs w:val="32"/>
          <w:highlight w:val="none"/>
          <w:lang w:eastAsia="zh-CN"/>
        </w:rPr>
        <w:t>（P303-1表），</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 w:eastAsia="zh-CN"/>
        </w:rPr>
        <w:t>境内轮船和飞机在境外加油量</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 w:eastAsia="zh-CN"/>
        </w:rPr>
        <w:t>改为“境内飞机和轮船在境外加油量”</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 w:eastAsia="zh-CN"/>
        </w:rPr>
        <w:t>境外轮船和飞机在境内加油量（-）</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 w:eastAsia="zh-CN"/>
        </w:rPr>
        <w:t>改为“境外飞机和轮船在境内加油量（-）”</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 w:eastAsia="zh-CN"/>
        </w:rPr>
        <w:t>其中：焦炭再投入量（-）</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 w:eastAsia="zh-CN"/>
        </w:rPr>
        <w:t>改为“其中：再投入量（-）”</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spacing w:afterLines="0" w:line="540" w:lineRule="exact"/>
        <w:ind w:firstLine="640" w:firstLineChars="200"/>
        <w:rPr>
          <w:rFonts w:hint="eastAsia" w:ascii="黑体" w:eastAsia="楷体"/>
          <w:kern w:val="0"/>
          <w:sz w:val="32"/>
          <w:szCs w:val="32"/>
          <w:highlight w:val="none"/>
          <w:lang w:eastAsia="zh-CN"/>
        </w:rPr>
      </w:pPr>
      <w:r>
        <w:rPr>
          <w:rFonts w:hint="eastAsia" w:ascii="黑体" w:hAnsi="黑体" w:eastAsia="黑体" w:cs="黑体"/>
          <w:b w:val="0"/>
          <w:bCs/>
          <w:kern w:val="0"/>
          <w:sz w:val="32"/>
          <w:szCs w:val="32"/>
          <w:highlight w:val="none"/>
          <w:lang w:eastAsia="zh-CN"/>
        </w:rPr>
        <w:t>十四、</w:t>
      </w:r>
      <w:r>
        <w:rPr>
          <w:rFonts w:hint="eastAsia" w:ascii="黑体" w:hAnsi="黑体" w:eastAsia="黑体" w:cs="黑体"/>
          <w:kern w:val="0"/>
          <w:sz w:val="32"/>
          <w:szCs w:val="32"/>
          <w:highlight w:val="none"/>
          <w:lang w:eastAsia="zh-CN"/>
        </w:rPr>
        <w:t>固定</w:t>
      </w:r>
      <w:r>
        <w:rPr>
          <w:rFonts w:hint="eastAsia" w:ascii="黑体" w:eastAsia="黑体"/>
          <w:kern w:val="0"/>
          <w:sz w:val="32"/>
          <w:szCs w:val="32"/>
          <w:highlight w:val="none"/>
          <w:lang w:eastAsia="zh-CN"/>
        </w:rPr>
        <w:t>资产投资统计报表制度</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（一）</w:t>
      </w:r>
      <w:r>
        <w:rPr>
          <w:rFonts w:hint="eastAsia" w:ascii="仿宋_GB2312" w:hAnsi="仿宋_GB2312" w:eastAsia="仿宋_GB2312" w:cs="仿宋_GB2312"/>
          <w:kern w:val="0"/>
          <w:sz w:val="32"/>
          <w:szCs w:val="32"/>
          <w:highlight w:val="none"/>
          <w:lang w:val="en"/>
        </w:rPr>
        <w:t>“</w:t>
      </w:r>
      <w:r>
        <w:rPr>
          <w:rFonts w:hint="eastAsia" w:ascii="仿宋_GB2312" w:hAnsi="仿宋_GB2312" w:eastAsia="仿宋_GB2312" w:cs="仿宋_GB2312"/>
          <w:kern w:val="0"/>
          <w:sz w:val="32"/>
          <w:szCs w:val="32"/>
          <w:highlight w:val="none"/>
          <w:lang w:val="en" w:eastAsia="zh-CN"/>
        </w:rPr>
        <w:t>投资项目申请表</w:t>
      </w:r>
      <w:r>
        <w:rPr>
          <w:rFonts w:hint="eastAsia" w:ascii="仿宋_GB2312" w:hAnsi="仿宋_GB2312" w:eastAsia="仿宋_GB2312" w:cs="仿宋_GB2312"/>
          <w:kern w:val="0"/>
          <w:sz w:val="32"/>
          <w:szCs w:val="32"/>
          <w:highlight w:val="none"/>
          <w:lang w:val="en"/>
        </w:rPr>
        <w:t>”</w:t>
      </w:r>
      <w:r>
        <w:rPr>
          <w:rFonts w:hint="eastAsia" w:ascii="仿宋_GB2312" w:hAnsi="仿宋_GB2312" w:eastAsia="仿宋_GB2312" w:cs="仿宋_GB2312"/>
          <w:kern w:val="0"/>
          <w:sz w:val="32"/>
          <w:szCs w:val="32"/>
          <w:highlight w:val="none"/>
          <w:lang w:val="en" w:eastAsia="zh-CN"/>
        </w:rPr>
        <w:t>（</w:t>
      </w:r>
      <w:r>
        <w:rPr>
          <w:rFonts w:hint="eastAsia" w:ascii="仿宋_GB2312" w:hAnsi="仿宋_GB2312" w:eastAsia="仿宋_GB2312" w:cs="仿宋_GB2312"/>
          <w:kern w:val="0"/>
          <w:sz w:val="32"/>
          <w:szCs w:val="32"/>
          <w:highlight w:val="none"/>
          <w:lang w:val="en"/>
        </w:rPr>
        <w:t>H202表</w:t>
      </w:r>
      <w:r>
        <w:rPr>
          <w:rFonts w:hint="eastAsia" w:ascii="仿宋_GB2312" w:hAnsi="仿宋_GB2312" w:eastAsia="仿宋_GB2312" w:cs="仿宋_GB2312"/>
          <w:kern w:val="0"/>
          <w:sz w:val="32"/>
          <w:szCs w:val="32"/>
          <w:highlight w:val="none"/>
          <w:lang w:val="en" w:eastAsia="zh-CN"/>
        </w:rPr>
        <w:t>），取消</w:t>
      </w:r>
      <w:r>
        <w:rPr>
          <w:rFonts w:hint="eastAsia" w:ascii="仿宋_GB2312" w:hAnsi="仿宋_GB2312" w:eastAsia="仿宋_GB2312" w:cs="仿宋_GB2312"/>
          <w:kern w:val="0"/>
          <w:sz w:val="32"/>
          <w:szCs w:val="32"/>
          <w:highlight w:val="none"/>
          <w:lang w:val="en"/>
        </w:rPr>
        <w:t>“14a 其中：建设用地费”</w:t>
      </w:r>
      <w:r>
        <w:rPr>
          <w:rFonts w:hint="eastAsia" w:ascii="仿宋_GB2312" w:hAnsi="仿宋_GB2312" w:eastAsia="仿宋_GB2312" w:cs="仿宋_GB2312"/>
          <w:kern w:val="0"/>
          <w:sz w:val="32"/>
          <w:szCs w:val="32"/>
          <w:highlight w:val="none"/>
          <w:lang w:val="en" w:eastAsia="zh-CN"/>
        </w:rPr>
        <w:t>；“09a 项目类别”改为两个选项框，第一个框必填，选项为“</w:t>
      </w:r>
      <w:r>
        <w:rPr>
          <w:rFonts w:hint="eastAsia" w:ascii="仿宋_GB2312" w:hAnsi="仿宋_GB2312" w:eastAsia="仿宋_GB2312" w:cs="仿宋_GB2312"/>
          <w:kern w:val="0"/>
          <w:sz w:val="32"/>
          <w:szCs w:val="32"/>
          <w:highlight w:val="none"/>
          <w:lang w:val="en-US" w:eastAsia="zh-CN"/>
        </w:rPr>
        <w:t>1.工业企业技术改造项目 2.棚户区改造项目 3.涉农项目 4.老旧小区改造项目 9.其他项目</w:t>
      </w:r>
      <w:r>
        <w:rPr>
          <w:rFonts w:hint="eastAsia" w:ascii="仿宋_GB2312" w:hAnsi="仿宋_GB2312" w:eastAsia="仿宋_GB2312" w:cs="仿宋_GB2312"/>
          <w:kern w:val="0"/>
          <w:sz w:val="32"/>
          <w:szCs w:val="32"/>
          <w:highlight w:val="none"/>
          <w:lang w:val="en" w:eastAsia="zh-CN"/>
        </w:rPr>
        <w:t>”，第二个框选填，选项为“</w:t>
      </w:r>
      <w:r>
        <w:rPr>
          <w:rFonts w:hint="eastAsia" w:ascii="仿宋_GB2312" w:hAnsi="仿宋_GB2312" w:eastAsia="仿宋_GB2312" w:cs="仿宋_GB2312"/>
          <w:kern w:val="0"/>
          <w:sz w:val="32"/>
          <w:szCs w:val="32"/>
          <w:highlight w:val="none"/>
          <w:lang w:val="en-US" w:eastAsia="zh-CN"/>
        </w:rPr>
        <w:t>5.信息类新型基础设施项目 6.融合类新型基础设施项目 7.创新类新型基础设施项目</w:t>
      </w:r>
      <w:r>
        <w:rPr>
          <w:rFonts w:hint="eastAsia" w:ascii="仿宋_GB2312" w:hAnsi="仿宋_GB2312" w:eastAsia="仿宋_GB2312" w:cs="仿宋_GB2312"/>
          <w:kern w:val="0"/>
          <w:sz w:val="32"/>
          <w:szCs w:val="32"/>
          <w:highlight w:val="none"/>
          <w:lang w:val="en" w:eastAsia="zh-CN"/>
        </w:rPr>
        <w:t>”</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eastAsia" w:ascii="仿宋_GB2312" w:hAnsi="仿宋" w:eastAsia="仿宋_GB2312"/>
          <w:kern w:val="0"/>
          <w:sz w:val="32"/>
          <w:szCs w:val="32"/>
          <w:highlight w:val="none"/>
          <w:lang w:val="en" w:eastAsia="zh-CN"/>
        </w:rPr>
      </w:pPr>
      <w:r>
        <w:rPr>
          <w:rFonts w:hint="eastAsia" w:ascii="仿宋_GB2312" w:hAnsi="仿宋" w:eastAsia="仿宋_GB2312"/>
          <w:kern w:val="0"/>
          <w:sz w:val="32"/>
          <w:szCs w:val="32"/>
          <w:highlight w:val="none"/>
          <w:lang w:val="en" w:eastAsia="zh-CN"/>
        </w:rPr>
        <w:t>（二）“新增生产能力（或工程效益）目录及代码”，取消“发电机组容量”等29个目录及代码。</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eastAsia" w:ascii="楷体" w:hAnsi="楷体" w:eastAsia="楷体" w:cs="楷体"/>
          <w:kern w:val="0"/>
          <w:sz w:val="32"/>
          <w:szCs w:val="32"/>
          <w:highlight w:val="none"/>
          <w:lang w:val="en-US" w:eastAsia="zh-CN"/>
        </w:rPr>
      </w:pPr>
      <w:r>
        <w:rPr>
          <w:rFonts w:hint="eastAsia" w:ascii="黑体" w:hAnsi="黑体" w:eastAsia="黑体" w:cs="黑体"/>
          <w:kern w:val="0"/>
          <w:sz w:val="32"/>
          <w:szCs w:val="32"/>
          <w:highlight w:val="none"/>
          <w:lang w:val="en-US" w:eastAsia="zh-CN"/>
        </w:rPr>
        <w:t>十五、劳动工资统计报表制度</w:t>
      </w:r>
    </w:p>
    <w:p>
      <w:pPr>
        <w:keepNext w:val="0"/>
        <w:keepLines w:val="0"/>
        <w:pageBreakBefore w:val="0"/>
        <w:widowControl w:val="0"/>
        <w:numPr>
          <w:ilvl w:val="0"/>
          <w:numId w:val="0"/>
        </w:numPr>
        <w:kinsoku/>
        <w:wordWrap/>
        <w:overflowPunct/>
        <w:topLinePunct w:val="0"/>
        <w:autoSpaceDE/>
        <w:autoSpaceDN/>
        <w:bidi w:val="0"/>
        <w:spacing w:afterLines="0" w:line="540" w:lineRule="exact"/>
        <w:ind w:firstLine="64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“从业人员及工资总额”（I202-2表），“从业人员期末人数”“从业人员平均人数”和“从业人员工资总额”下增加“其中：劳务派遣人员”。</w:t>
      </w:r>
    </w:p>
    <w:p>
      <w:pPr>
        <w:keepNext w:val="0"/>
        <w:keepLines w:val="0"/>
        <w:pageBreakBefore w:val="0"/>
        <w:widowControl w:val="0"/>
        <w:numPr>
          <w:ilvl w:val="0"/>
          <w:numId w:val="0"/>
        </w:numPr>
        <w:kinsoku/>
        <w:wordWrap/>
        <w:overflowPunct/>
        <w:topLinePunct w:val="0"/>
        <w:autoSpaceDE/>
        <w:autoSpaceDN/>
        <w:bidi w:val="0"/>
        <w:spacing w:afterLines="0" w:line="540" w:lineRule="exact"/>
        <w:ind w:firstLine="640"/>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十六、人口变动情况抽样调查制度</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 w:eastAsia="仿宋_GB2312"/>
          <w:kern w:val="0"/>
          <w:sz w:val="32"/>
          <w:szCs w:val="32"/>
          <w:highlight w:val="none"/>
          <w:lang w:val="en-US" w:eastAsia="zh-CN"/>
        </w:rPr>
      </w:pPr>
      <w:r>
        <w:rPr>
          <w:rFonts w:hint="eastAsia" w:ascii="仿宋_GB2312" w:hAnsi="仿宋" w:eastAsia="仿宋_GB2312"/>
          <w:kern w:val="0"/>
          <w:sz w:val="32"/>
          <w:szCs w:val="32"/>
          <w:highlight w:val="none"/>
          <w:lang w:val="en-US" w:eastAsia="zh-CN"/>
        </w:rPr>
        <w:t>（一）抽样方法由抽取调查小区调整为抽取住户组。各省不增加调查指标，在国家样本基础上增加省级样本，由国家统一抽取，纳入国家平台管理。</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 w:eastAsia="仿宋_GB2312"/>
          <w:kern w:val="0"/>
          <w:sz w:val="32"/>
          <w:szCs w:val="32"/>
          <w:highlight w:val="none"/>
          <w:lang w:val="en-US" w:eastAsia="zh-CN"/>
        </w:rPr>
      </w:pPr>
      <w:r>
        <w:rPr>
          <w:rFonts w:hint="eastAsia" w:ascii="仿宋_GB2312" w:hAnsi="仿宋" w:eastAsia="仿宋_GB2312"/>
          <w:kern w:val="0"/>
          <w:sz w:val="32"/>
          <w:szCs w:val="32"/>
          <w:highlight w:val="none"/>
          <w:lang w:val="en-US" w:eastAsia="zh-CN"/>
        </w:rPr>
        <w:t>（二）增加问题“R24 是否打算把孩子送到托育服务机构”“R25 送孩子去托育机构的合适时间”“R26 希望送孩子到哪种托育机构”“R33 养老意愿（倾向选择哪种养老方式）”“R34 养老费用（如果入住养老机构，每月能承受的最高费用）”。</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十七、劳动力调查制度</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（一）规范总说明，包括规范调查范围表述、调整春节调查时间和调查户推送方式，明确考核方式，修改填表说明和抽样方案。</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二）“劳动力调查表”（R201表），24题改为“您本人（非单位）是否主要通过线上或线下中间商的订单进行生产或服务（如滴滴司机、外卖骑手、来料加工等计件生产或服务）”，27题改为“您本人是否有通过互联网开展或承接的业务（包括主要工作和其他工作）”并修改问题选项；26题跳转关系改为“如果问题21选⑩且问题22选②-④，→问题27”，</w:t>
      </w:r>
      <w:r>
        <w:rPr>
          <w:rFonts w:hint="eastAsia" w:ascii="仿宋_GB2312" w:hAnsi="仿宋_GB2312" w:eastAsia="仿宋_GB2312" w:cs="仿宋_GB2312"/>
          <w:b w:val="0"/>
          <w:bCs w:val="0"/>
          <w:kern w:val="0"/>
          <w:sz w:val="32"/>
          <w:szCs w:val="32"/>
          <w:highlight w:val="none"/>
          <w:lang w:val="en-US" w:eastAsia="zh-CN"/>
        </w:rPr>
        <w:t>30.2题跳转关系改为“如果年龄</w:t>
      </w:r>
      <w:r>
        <w:rPr>
          <w:rFonts w:hint="eastAsia" w:ascii="东文宋体" w:hAnsi="东文宋体" w:eastAsia="东文宋体" w:cs="东文宋体"/>
          <w:b w:val="0"/>
          <w:bCs w:val="0"/>
          <w:kern w:val="0"/>
          <w:sz w:val="32"/>
          <w:szCs w:val="32"/>
          <w:highlight w:val="none"/>
          <w:lang w:val="en-US" w:eastAsia="zh-CN"/>
        </w:rPr>
        <w:t>≤</w:t>
      </w:r>
      <w:r>
        <w:rPr>
          <w:rFonts w:hint="eastAsia" w:ascii="仿宋_GB2312" w:hAnsi="仿宋_GB2312" w:eastAsia="仿宋_GB2312" w:cs="仿宋_GB2312"/>
          <w:b w:val="0"/>
          <w:bCs w:val="0"/>
          <w:kern w:val="0"/>
          <w:sz w:val="32"/>
          <w:szCs w:val="32"/>
          <w:highlight w:val="none"/>
          <w:lang w:val="en-US" w:eastAsia="zh-CN"/>
        </w:rPr>
        <w:t>80，→问题32；如果年龄&gt;80，调查结束”</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rPr>
          <w:rFonts w:hint="eastAsia" w:ascii="楷体" w:hAnsi="楷体" w:eastAsia="楷体" w:cs="楷体"/>
          <w:kern w:val="0"/>
          <w:sz w:val="32"/>
          <w:szCs w:val="32"/>
          <w:highlight w:val="none"/>
          <w:lang w:val="en-US" w:eastAsia="zh-CN"/>
        </w:rPr>
      </w:pPr>
      <w:r>
        <w:rPr>
          <w:rFonts w:hint="eastAsia" w:ascii="黑体" w:hAnsi="黑体" w:eastAsia="黑体" w:cs="黑体"/>
          <w:kern w:val="0"/>
          <w:sz w:val="32"/>
          <w:szCs w:val="32"/>
          <w:highlight w:val="none"/>
          <w:lang w:val="en-US" w:eastAsia="zh-CN"/>
        </w:rPr>
        <w:t>十八、</w:t>
      </w:r>
      <w:r>
        <w:rPr>
          <w:rFonts w:hint="eastAsia" w:ascii="黑体" w:hAnsi="黑体" w:eastAsia="黑体" w:cs="黑体"/>
          <w:kern w:val="0"/>
          <w:sz w:val="32"/>
          <w:szCs w:val="32"/>
          <w:highlight w:val="none"/>
          <w:lang w:val="en" w:eastAsia="zh-CN"/>
        </w:rPr>
        <w:t>企业创新活动统计报表制度</w:t>
      </w:r>
    </w:p>
    <w:p>
      <w:pPr>
        <w:keepNext w:val="0"/>
        <w:keepLines w:val="0"/>
        <w:pageBreakBefore w:val="0"/>
        <w:widowControl w:val="0"/>
        <w:numPr>
          <w:ilvl w:val="0"/>
          <w:numId w:val="0"/>
        </w:numPr>
        <w:kinsoku/>
        <w:wordWrap/>
        <w:overflowPunct/>
        <w:topLinePunct w:val="0"/>
        <w:autoSpaceDE/>
        <w:autoSpaceDN/>
        <w:bidi w:val="0"/>
        <w:spacing w:afterLines="0" w:line="540" w:lineRule="exact"/>
        <w:rPr>
          <w:rFonts w:hint="eastAsia" w:ascii="仿宋_GB2312" w:eastAsia="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    （一）</w:t>
      </w:r>
      <w:r>
        <w:rPr>
          <w:rFonts w:hint="eastAsia" w:ascii="仿宋_GB2312" w:eastAsia="仿宋_GB2312"/>
          <w:kern w:val="0"/>
          <w:sz w:val="32"/>
          <w:szCs w:val="32"/>
          <w:highlight w:val="none"/>
          <w:lang w:val="en-US" w:eastAsia="zh-CN"/>
        </w:rPr>
        <w:t>“工业企业创新调查企业家问卷”（L122表）、“建筑业企业创新调查企业家问卷”（L124表）和“服务业企业创新调查企业家问卷”（L126表）合并为“创新调查企业家问卷”（L122表）；取消第三部分“请进一步说明在2020年贵企业进行的下列创新对企业的影响程度”；</w:t>
      </w:r>
      <w:r>
        <w:rPr>
          <w:rFonts w:hint="eastAsia" w:ascii="仿宋_GB2312" w:hAnsi="仿宋_GB2312" w:eastAsia="仿宋_GB2312" w:cs="仿宋_GB2312"/>
          <w:kern w:val="0"/>
          <w:sz w:val="32"/>
          <w:szCs w:val="32"/>
          <w:lang w:val="en-US" w:eastAsia="zh-CN"/>
        </w:rPr>
        <w:t>调查方法由全面调查改为抽样调查。</w:t>
      </w:r>
    </w:p>
    <w:p>
      <w:pPr>
        <w:keepNext w:val="0"/>
        <w:keepLines w:val="0"/>
        <w:pageBreakBefore w:val="0"/>
        <w:widowControl w:val="0"/>
        <w:numPr>
          <w:ilvl w:val="0"/>
          <w:numId w:val="0"/>
        </w:numPr>
        <w:kinsoku/>
        <w:wordWrap/>
        <w:overflowPunct/>
        <w:topLinePunct w:val="0"/>
        <w:autoSpaceDE/>
        <w:autoSpaceDN/>
        <w:bidi w:val="0"/>
        <w:spacing w:afterLines="0" w:line="540" w:lineRule="exact"/>
        <w:ind w:firstLine="640"/>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（二）“工业企业创新情况”（L121表）、“建筑业企业创新情况”（L123表）、“服务业企业创新情况”（L125表），对</w:t>
      </w:r>
      <w:r>
        <w:rPr>
          <w:rFonts w:hint="default" w:ascii="仿宋_GB2312" w:eastAsia="仿宋_GB2312"/>
          <w:kern w:val="0"/>
          <w:sz w:val="32"/>
          <w:szCs w:val="32"/>
          <w:highlight w:val="none"/>
          <w:lang w:val="en" w:eastAsia="zh-CN"/>
        </w:rPr>
        <w:t>问题顺序进行调整</w:t>
      </w:r>
      <w:r>
        <w:rPr>
          <w:rFonts w:hint="eastAsia" w:ascii="仿宋_GB2312" w:eastAsia="仿宋_GB2312"/>
          <w:kern w:val="0"/>
          <w:sz w:val="32"/>
          <w:szCs w:val="32"/>
          <w:highlight w:val="none"/>
          <w:lang w:val="en" w:eastAsia="zh-CN"/>
        </w:rPr>
        <w:t>，对</w:t>
      </w:r>
      <w:r>
        <w:rPr>
          <w:rFonts w:hint="default" w:ascii="仿宋_GB2312" w:eastAsia="仿宋_GB2312"/>
          <w:kern w:val="0"/>
          <w:sz w:val="32"/>
          <w:szCs w:val="32"/>
          <w:highlight w:val="none"/>
          <w:lang w:val="en" w:eastAsia="zh-CN"/>
        </w:rPr>
        <w:t>个别</w:t>
      </w:r>
      <w:r>
        <w:rPr>
          <w:rFonts w:hint="eastAsia" w:ascii="仿宋_GB2312" w:eastAsia="仿宋_GB2312"/>
          <w:kern w:val="0"/>
          <w:sz w:val="32"/>
          <w:szCs w:val="32"/>
          <w:highlight w:val="none"/>
          <w:lang w:val="en-US" w:eastAsia="zh-CN"/>
        </w:rPr>
        <w:t>问题进行拆分，部分问题内容或选项进行调整或精简；增加</w:t>
      </w:r>
      <w:r>
        <w:rPr>
          <w:rFonts w:hint="eastAsia" w:ascii="仿宋_GB2312" w:hAnsi="仿宋_GB2312" w:eastAsia="仿宋_GB2312" w:cs="仿宋_GB2312"/>
          <w:kern w:val="0"/>
          <w:sz w:val="32"/>
          <w:szCs w:val="32"/>
          <w:lang w:val="en-US" w:eastAsia="zh-CN"/>
        </w:rPr>
        <w:t>“创新调查企业家问卷”（L122表）中的“七、贵企业是否为今后几年的发展制定了创新战略目标”及选项。</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textAlignment w:val="auto"/>
        <w:outlineLvl w:val="0"/>
        <w:rPr>
          <w:rFonts w:hint="eastAsia" w:ascii="仿宋_GB2312" w:hAnsi="仿宋_GB2312" w:eastAsia="仿宋_GB2312" w:cs="仿宋_GB2312"/>
          <w:color w:val="000000"/>
          <w:kern w:val="0"/>
          <w:sz w:val="32"/>
          <w:szCs w:val="32"/>
          <w:highlight w:val="none"/>
          <w:lang w:val="en-US" w:eastAsia="zh-CN"/>
        </w:rPr>
      </w:pPr>
      <w:r>
        <w:rPr>
          <w:rFonts w:hint="eastAsia" w:ascii="黑体" w:hAnsi="黑体" w:eastAsia="黑体" w:cs="黑体"/>
          <w:kern w:val="0"/>
          <w:sz w:val="32"/>
          <w:szCs w:val="32"/>
          <w:highlight w:val="none"/>
          <w:lang w:val="en-US" w:eastAsia="zh-CN"/>
        </w:rPr>
        <w:t>十九、</w:t>
      </w:r>
      <w:r>
        <w:rPr>
          <w:rFonts w:hint="eastAsia" w:ascii="黑体" w:hAnsi="黑体" w:eastAsia="黑体" w:cs="黑体"/>
          <w:color w:val="000000"/>
          <w:kern w:val="0"/>
          <w:sz w:val="32"/>
          <w:szCs w:val="32"/>
          <w:highlight w:val="none"/>
          <w:lang w:val="en-US" w:eastAsia="zh-CN"/>
        </w:rPr>
        <w:t>城市基本情况统计报表制度</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lang w:val="en-US" w:eastAsia="zh-CN"/>
        </w:rPr>
        <w:t>城市基本情况表</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lang w:val="en-US" w:eastAsia="zh-CN"/>
        </w:rPr>
        <w:t>（G301-1表），取消</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其中：城镇常住人口”</w:t>
      </w:r>
      <w:r>
        <w:rPr>
          <w:rFonts w:hint="eastAsia" w:ascii="仿宋_GB2312" w:hAnsi="仿宋_GB2312" w:eastAsia="仿宋_GB2312" w:cs="仿宋_GB2312"/>
          <w:color w:val="auto"/>
          <w:kern w:val="0"/>
          <w:sz w:val="32"/>
          <w:szCs w:val="32"/>
          <w:highlight w:val="none"/>
          <w:lang w:val="en-US" w:eastAsia="zh-CN"/>
        </w:rPr>
        <w:t>“户籍人口城镇化率”“行政区域土地面积”</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耕地面积”</w:t>
      </w:r>
      <w:r>
        <w:rPr>
          <w:rFonts w:hint="eastAsia" w:ascii="仿宋_GB2312" w:hAnsi="仿宋_GB2312" w:eastAsia="仿宋_GB2312" w:cs="仿宋_GB2312"/>
          <w:color w:val="auto"/>
          <w:kern w:val="0"/>
          <w:sz w:val="32"/>
          <w:szCs w:val="32"/>
          <w:highlight w:val="none"/>
        </w:rPr>
        <w:t>“工业废水排放量”“工业化学需氧量去除率”“工业氨氮去除率”“工业废气排放量”“工业二氧化硫去除率”“工业氮氧化物去除率”“一般工业固体废物综合利用率”“污水处理率”</w:t>
      </w:r>
      <w:r>
        <w:rPr>
          <w:rFonts w:hint="eastAsia" w:ascii="仿宋_GB2312" w:hAnsi="仿宋_GB2312" w:eastAsia="仿宋_GB2312" w:cs="仿宋_GB2312"/>
          <w:color w:val="auto"/>
          <w:kern w:val="0"/>
          <w:sz w:val="32"/>
          <w:szCs w:val="32"/>
          <w:highlight w:val="none"/>
          <w:lang w:val="en-US" w:eastAsia="zh-CN"/>
        </w:rPr>
        <w:t>“固定资产投资”“全年新增固定资产”</w:t>
      </w:r>
      <w:r>
        <w:rPr>
          <w:rFonts w:hint="eastAsia" w:ascii="仿宋_GB2312" w:hAnsi="仿宋_GB2312" w:eastAsia="仿宋_GB2312" w:cs="仿宋_GB2312"/>
          <w:color w:val="auto"/>
          <w:kern w:val="0"/>
          <w:sz w:val="32"/>
          <w:szCs w:val="32"/>
          <w:highlight w:val="none"/>
        </w:rPr>
        <w:t>“工业总产值（当年价）”“内资企业”“国有企业”“私营企业”“港、澳、台商投资企业”“外商投资企业”的工业总产值和</w:t>
      </w:r>
      <w:r>
        <w:rPr>
          <w:rFonts w:hint="eastAsia" w:ascii="仿宋_GB2312" w:hAnsi="仿宋_GB2312" w:eastAsia="仿宋_GB2312" w:cs="仿宋_GB2312"/>
          <w:color w:val="auto"/>
          <w:kern w:val="0"/>
          <w:sz w:val="32"/>
          <w:szCs w:val="32"/>
          <w:highlight w:val="none"/>
          <w:lang w:val="en-US" w:eastAsia="zh-CN"/>
        </w:rPr>
        <w:t>“固定资产净额”“税金及附加”</w:t>
      </w:r>
      <w:r>
        <w:rPr>
          <w:rFonts w:hint="eastAsia" w:ascii="仿宋_GB2312" w:hAnsi="仿宋_GB2312" w:eastAsia="仿宋_GB2312" w:cs="仿宋_GB2312"/>
          <w:color w:val="auto"/>
          <w:kern w:val="0"/>
          <w:sz w:val="32"/>
          <w:szCs w:val="32"/>
          <w:highlight w:val="none"/>
        </w:rPr>
        <w:t>“应交增值税”</w:t>
      </w:r>
      <w:r>
        <w:rPr>
          <w:rFonts w:hint="eastAsia" w:ascii="仿宋_GB2312" w:hAnsi="仿宋_GB2312" w:eastAsia="仿宋_GB2312" w:cs="仿宋_GB2312"/>
          <w:color w:val="auto"/>
          <w:kern w:val="0"/>
          <w:sz w:val="32"/>
          <w:szCs w:val="32"/>
          <w:highlight w:val="none"/>
          <w:lang w:val="en-US" w:eastAsia="zh-CN"/>
        </w:rPr>
        <w:t>“专利申请数”</w:t>
      </w:r>
      <w:r>
        <w:rPr>
          <w:rFonts w:hint="eastAsia" w:ascii="仿宋_GB2312" w:hAnsi="仿宋_GB2312" w:eastAsia="仿宋_GB2312" w:cs="仿宋_GB2312"/>
          <w:color w:val="auto"/>
          <w:kern w:val="0"/>
          <w:sz w:val="32"/>
          <w:szCs w:val="32"/>
          <w:highlight w:val="none"/>
        </w:rPr>
        <w:t>“国际组织”“城镇私营和个体从业人员”“城镇登记失业人数”“城镇登记失业率”“工资性收入”“经营净收入”“财产净收入”“转移净收入”</w:t>
      </w:r>
      <w:r>
        <w:rPr>
          <w:rFonts w:hint="eastAsia" w:ascii="仿宋_GB2312" w:hAnsi="仿宋_GB2312" w:eastAsia="仿宋_GB2312" w:cs="仿宋_GB2312"/>
          <w:color w:val="auto"/>
          <w:kern w:val="0"/>
          <w:sz w:val="32"/>
          <w:szCs w:val="32"/>
          <w:highlight w:val="none"/>
          <w:lang w:val="en-US" w:eastAsia="zh-CN"/>
        </w:rPr>
        <w:t>“其中：接入互联网”</w:t>
      </w:r>
      <w:r>
        <w:rPr>
          <w:rFonts w:hint="eastAsia" w:ascii="仿宋_GB2312" w:hAnsi="仿宋_GB2312" w:eastAsia="仿宋_GB2312" w:cs="仿宋_GB2312"/>
          <w:color w:val="auto"/>
          <w:kern w:val="0"/>
          <w:sz w:val="32"/>
          <w:szCs w:val="32"/>
          <w:highlight w:val="none"/>
        </w:rPr>
        <w:t>“成人高等学校数”“成人高等学校专任教师数”“成人本专科在校学生数”“剧场、影剧院数</w:t>
      </w:r>
      <w:r>
        <w:rPr>
          <w:rFonts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“生育保险参保人数”“交通事故死亡人数”</w:t>
      </w:r>
      <w:r>
        <w:rPr>
          <w:rFonts w:hint="eastAsia" w:ascii="仿宋_GB2312" w:hAnsi="仿宋_GB2312" w:eastAsia="仿宋_GB2312" w:cs="仿宋_GB2312"/>
          <w:color w:val="auto"/>
          <w:kern w:val="0"/>
          <w:sz w:val="32"/>
          <w:szCs w:val="32"/>
          <w:highlight w:val="none"/>
        </w:rPr>
        <w:t>“交通事故直接财产损失”</w:t>
      </w:r>
      <w:r>
        <w:rPr>
          <w:rFonts w:hint="eastAsia" w:ascii="仿宋_GB2312" w:hAnsi="仿宋_GB2312" w:eastAsia="仿宋_GB2312" w:cs="仿宋_GB2312"/>
          <w:color w:val="auto"/>
          <w:kern w:val="0"/>
          <w:sz w:val="32"/>
          <w:szCs w:val="32"/>
          <w:highlight w:val="none"/>
          <w:lang w:val="en-US" w:eastAsia="zh-CN"/>
        </w:rPr>
        <w:t>“火灾事故死亡人数”</w:t>
      </w:r>
      <w:r>
        <w:rPr>
          <w:rFonts w:hint="eastAsia" w:ascii="仿宋_GB2312" w:hAnsi="仿宋_GB2312" w:eastAsia="仿宋_GB2312" w:cs="仿宋_GB2312"/>
          <w:color w:val="auto"/>
          <w:kern w:val="0"/>
          <w:sz w:val="32"/>
          <w:szCs w:val="32"/>
          <w:highlight w:val="none"/>
        </w:rPr>
        <w:t>“火灾事故直接财产损失”“刑事案件立案数”“刑事罪犯总数”“其中:青少年罪犯人数”“城市维护建设资金支出”“水运客运量（全社会）”“年末邮政局（所）数”“固定电话年末用户数”</w:t>
      </w:r>
      <w:r>
        <w:rPr>
          <w:rFonts w:hint="eastAsia" w:ascii="仿宋_GB2312" w:hAnsi="仿宋_GB2312" w:eastAsia="仿宋_GB2312" w:cs="仿宋_GB2312"/>
          <w:color w:val="auto"/>
          <w:kern w:val="0"/>
          <w:sz w:val="32"/>
          <w:szCs w:val="32"/>
          <w:highlight w:val="none"/>
          <w:lang w:val="en-US" w:eastAsia="zh-CN"/>
        </w:rPr>
        <w:t>“其中：3G以上移动电话用户”</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快递业务收入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auto"/>
          <w:kern w:val="0"/>
          <w:sz w:val="32"/>
          <w:szCs w:val="32"/>
          <w:highlight w:val="none"/>
          <w:lang w:eastAsia="zh-CN"/>
        </w:rPr>
        <w:t>“工业烟（粉）尘排放量”改为“工业颗粒物排放量”，“可吸入细颗粒物（</w:t>
      </w:r>
      <w:r>
        <w:rPr>
          <w:rFonts w:hint="eastAsia" w:ascii="仿宋_GB2312" w:hAnsi="仿宋_GB2312" w:eastAsia="仿宋_GB2312" w:cs="仿宋_GB2312"/>
          <w:color w:val="auto"/>
          <w:kern w:val="0"/>
          <w:sz w:val="32"/>
          <w:szCs w:val="32"/>
          <w:highlight w:val="none"/>
          <w:lang w:val="en-US" w:eastAsia="zh-CN"/>
        </w:rPr>
        <w:t>PM2.5</w:t>
      </w:r>
      <w:r>
        <w:rPr>
          <w:rFonts w:hint="eastAsia" w:ascii="仿宋_GB2312" w:hAnsi="仿宋_GB2312" w:eastAsia="仿宋_GB2312" w:cs="仿宋_GB2312"/>
          <w:color w:val="auto"/>
          <w:kern w:val="0"/>
          <w:sz w:val="32"/>
          <w:szCs w:val="32"/>
          <w:highlight w:val="none"/>
          <w:lang w:eastAsia="zh-CN"/>
        </w:rPr>
        <w:t>）年平均浓度”改为“细颗粒物（</w:t>
      </w:r>
      <w:r>
        <w:rPr>
          <w:rFonts w:hint="eastAsia" w:ascii="仿宋_GB2312" w:hAnsi="仿宋_GB2312" w:eastAsia="仿宋_GB2312" w:cs="仿宋_GB2312"/>
          <w:color w:val="auto"/>
          <w:kern w:val="0"/>
          <w:sz w:val="32"/>
          <w:szCs w:val="32"/>
          <w:highlight w:val="none"/>
          <w:lang w:val="en-US" w:eastAsia="zh-CN"/>
        </w:rPr>
        <w:t>PM2.5</w:t>
      </w:r>
      <w:r>
        <w:rPr>
          <w:rFonts w:hint="eastAsia" w:ascii="仿宋_GB2312" w:hAnsi="仿宋_GB2312" w:eastAsia="仿宋_GB2312" w:cs="仿宋_GB2312"/>
          <w:color w:val="auto"/>
          <w:kern w:val="0"/>
          <w:sz w:val="32"/>
          <w:szCs w:val="32"/>
          <w:highlight w:val="none"/>
          <w:lang w:eastAsia="zh-CN"/>
        </w:rPr>
        <w:t>）年平均浓度”，</w:t>
      </w:r>
      <w:r>
        <w:rPr>
          <w:rFonts w:hint="eastAsia" w:ascii="仿宋_GB2312" w:hAnsi="仿宋_GB2312" w:eastAsia="仿宋_GB2312" w:cs="仿宋_GB2312"/>
          <w:color w:val="auto"/>
          <w:kern w:val="0"/>
          <w:sz w:val="32"/>
          <w:szCs w:val="32"/>
          <w:highlight w:val="none"/>
          <w:lang w:val="en-US" w:eastAsia="zh-CN"/>
        </w:rPr>
        <w:t>“地区生产总值（2015年价格）”改为“地区生产总值（2020年价格）”，</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文化体育与传媒支出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改为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文化旅游体育与传媒支出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医疗卫生与计划生育支出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改为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卫生健康支出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“外商直接投资合同项目（个）”改为“新设立外商直接投资企业数（家）”，“当年实际使用外资额”改为“实际使用外资额”，“从业人员期末人数（城镇单位）”改为“</w:t>
      </w:r>
      <w:r>
        <w:rPr>
          <w:rFonts w:hint="eastAsia" w:ascii="仿宋_GB2312" w:hAnsi="仿宋_GB2312" w:eastAsia="仿宋_GB2312" w:cs="仿宋_GB2312"/>
          <w:color w:val="auto"/>
          <w:spacing w:val="0"/>
          <w:kern w:val="0"/>
          <w:sz w:val="32"/>
          <w:szCs w:val="32"/>
          <w:highlight w:val="none"/>
        </w:rPr>
        <w:t>从业人员期末人数</w:t>
      </w:r>
      <w:r>
        <w:rPr>
          <w:rFonts w:hint="eastAsia" w:ascii="仿宋_GB2312" w:hAnsi="仿宋_GB2312" w:eastAsia="仿宋_GB2312" w:cs="仿宋_GB2312"/>
          <w:color w:val="auto"/>
          <w:spacing w:val="0"/>
          <w:kern w:val="0"/>
          <w:sz w:val="32"/>
          <w:szCs w:val="32"/>
          <w:highlight w:val="none"/>
          <w:lang w:eastAsia="zh-CN"/>
        </w:rPr>
        <w:t>（城镇非私营单位）</w:t>
      </w:r>
      <w:r>
        <w:rPr>
          <w:rFonts w:hint="eastAsia" w:ascii="仿宋_GB2312" w:hAnsi="仿宋_GB2312" w:eastAsia="仿宋_GB2312" w:cs="仿宋_GB2312"/>
          <w:color w:val="auto"/>
          <w:kern w:val="0"/>
          <w:sz w:val="32"/>
          <w:szCs w:val="32"/>
          <w:highlight w:val="none"/>
          <w:lang w:val="en-US" w:eastAsia="zh-CN"/>
        </w:rPr>
        <w:t>”，“在岗职工平均人数”改为“在岗职工平均人数（城镇非私营单位）”，“在岗职工工资总额”改为“在岗职工工资总额（城镇非私营单位）”，“在岗职工平均工资”改为“在岗职工平均工资（城镇非私营单位）”，“体育场馆数”改为“体育场地数”，“城镇职工基本医疗保险参保人数”改为“职工基本医疗保险参保人数”，“城市市政公用设施建设固定资产投资”改为“城市市政公用固定资产投资”，“年末实有出租汽车运营车数”改为“年末实有巡游出租汽车运营车数”，“公路客运量（全社会）”改为“公路客运量”，“公路货运量（全社会）”改为“公路货运量”，“水运货运量（全社会）”改为“水运货运量”，“</w:t>
      </w:r>
      <w:r>
        <w:rPr>
          <w:rFonts w:hint="eastAsia" w:ascii="仿宋_GB2312" w:hAnsi="仿宋_GB2312" w:eastAsia="仿宋_GB2312" w:cs="仿宋_GB2312"/>
          <w:color w:val="auto"/>
          <w:kern w:val="0"/>
          <w:sz w:val="32"/>
          <w:szCs w:val="32"/>
          <w:highlight w:val="none"/>
        </w:rPr>
        <w:t>沿海港口货物吞吐量（规模以上）</w:t>
      </w:r>
      <w:r>
        <w:rPr>
          <w:rFonts w:hint="eastAsia" w:ascii="仿宋_GB2312" w:hAnsi="仿宋_GB2312" w:eastAsia="仿宋_GB2312" w:cs="仿宋_GB2312"/>
          <w:color w:val="auto"/>
          <w:kern w:val="0"/>
          <w:sz w:val="32"/>
          <w:szCs w:val="32"/>
          <w:highlight w:val="none"/>
          <w:lang w:val="en-US" w:eastAsia="zh-CN"/>
        </w:rPr>
        <w:t>”改为“</w:t>
      </w:r>
      <w:r>
        <w:rPr>
          <w:rFonts w:hint="eastAsia" w:ascii="仿宋_GB2312" w:hAnsi="仿宋_GB2312" w:eastAsia="仿宋_GB2312" w:cs="仿宋_GB2312"/>
          <w:color w:val="auto"/>
          <w:kern w:val="0"/>
          <w:sz w:val="32"/>
          <w:szCs w:val="32"/>
          <w:highlight w:val="none"/>
        </w:rPr>
        <w:t>沿海港口货物吞吐量</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内河港口货物吞吐量（规模以上）</w:t>
      </w:r>
      <w:r>
        <w:rPr>
          <w:rFonts w:hint="eastAsia" w:ascii="仿宋_GB2312" w:hAnsi="仿宋_GB2312" w:eastAsia="仿宋_GB2312" w:cs="仿宋_GB2312"/>
          <w:color w:val="auto"/>
          <w:kern w:val="0"/>
          <w:sz w:val="32"/>
          <w:szCs w:val="32"/>
          <w:highlight w:val="none"/>
          <w:lang w:val="en-US" w:eastAsia="zh-CN"/>
        </w:rPr>
        <w:t>”改为“</w:t>
      </w:r>
      <w:r>
        <w:rPr>
          <w:rFonts w:hint="eastAsia" w:ascii="仿宋_GB2312" w:hAnsi="仿宋_GB2312" w:eastAsia="仿宋_GB2312" w:cs="仿宋_GB2312"/>
          <w:color w:val="auto"/>
          <w:kern w:val="0"/>
          <w:sz w:val="32"/>
          <w:szCs w:val="32"/>
          <w:highlight w:val="none"/>
        </w:rPr>
        <w:t>内河港口货物吞吐量</w:t>
      </w:r>
      <w:r>
        <w:rPr>
          <w:rFonts w:hint="eastAsia" w:ascii="仿宋_GB2312" w:hAnsi="仿宋_GB2312" w:eastAsia="仿宋_GB2312" w:cs="仿宋_GB2312"/>
          <w:color w:val="auto"/>
          <w:kern w:val="0"/>
          <w:sz w:val="32"/>
          <w:szCs w:val="32"/>
          <w:highlight w:val="none"/>
          <w:lang w:val="en-US" w:eastAsia="zh-CN"/>
        </w:rPr>
        <w:t>”，“邮政业务收入”改为“邮政行业业务收入”</w:t>
      </w:r>
      <w:r>
        <w:rPr>
          <w:rFonts w:hint="eastAsia" w:ascii="仿宋_GB2312" w:hAnsi="仿宋_GB2312" w:eastAsia="仿宋_GB2312" w:cs="仿宋_GB2312"/>
          <w:kern w:val="0"/>
          <w:sz w:val="32"/>
          <w:szCs w:val="32"/>
        </w:rPr>
        <w:t>。</w:t>
      </w:r>
    </w:p>
    <w:p>
      <w:pPr>
        <w:adjustRightInd w:val="0"/>
        <w:spacing w:afterLines="0" w:line="540" w:lineRule="exact"/>
        <w:ind w:firstLine="640" w:firstLineChars="200"/>
        <w:rPr>
          <w:rFonts w:ascii="黑体" w:hAnsi="黑体" w:eastAsia="黑体" w:cs="黑体"/>
          <w:snapToGrid w:val="0"/>
          <w:kern w:val="0"/>
          <w:sz w:val="32"/>
          <w:szCs w:val="32"/>
        </w:rPr>
      </w:pPr>
      <w:r>
        <w:rPr>
          <w:rFonts w:hint="eastAsia" w:ascii="黑体" w:hAnsi="黑体" w:eastAsia="黑体" w:cs="黑体"/>
          <w:b w:val="0"/>
          <w:bCs w:val="0"/>
          <w:kern w:val="0"/>
          <w:sz w:val="32"/>
          <w:szCs w:val="32"/>
          <w:highlight w:val="none"/>
          <w:lang w:eastAsia="zh-CN"/>
        </w:rPr>
        <w:t>二十、</w:t>
      </w:r>
      <w:r>
        <w:rPr>
          <w:rFonts w:hint="eastAsia" w:ascii="黑体" w:hAnsi="黑体" w:eastAsia="黑体" w:cs="黑体"/>
          <w:snapToGrid w:val="0"/>
          <w:kern w:val="0"/>
          <w:sz w:val="32"/>
          <w:szCs w:val="32"/>
        </w:rPr>
        <w:t>地方统计报表制度</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（一）深圳市金融业统计报表制度。</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（二）深圳市社会综合统计报表制度。</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（三）深圳市妇女儿童发展规划统计监测报表制度。</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（四）深圳市社会性别统计报表制度。</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（五）深圳市绩效公众满意度调查实施方案。</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b w:val="0"/>
          <w:bCs w:val="0"/>
          <w:kern w:val="0"/>
          <w:sz w:val="32"/>
          <w:szCs w:val="32"/>
          <w:highlight w:val="yellow"/>
          <w:lang w:val="en-US" w:eastAsia="zh-CN"/>
        </w:rPr>
      </w:pPr>
    </w:p>
    <w:p>
      <w:pPr>
        <w:pStyle w:val="2"/>
        <w:rPr>
          <w:rFonts w:hint="eastAsia" w:ascii="仿宋_GB2312" w:hAnsi="仿宋_GB2312" w:cs="仿宋_GB2312"/>
          <w:b w:val="0"/>
          <w:bCs w:val="0"/>
          <w:sz w:val="32"/>
          <w:szCs w:val="32"/>
          <w:highlight w:val="none"/>
          <w:lang w:val="en" w:eastAsia="zh-CN"/>
        </w:rPr>
      </w:pPr>
    </w:p>
    <w:p>
      <w:pPr>
        <w:rPr>
          <w:rFonts w:hint="eastAsia" w:ascii="仿宋_GB2312" w:hAnsi="仿宋_GB2312" w:cs="仿宋_GB2312"/>
          <w:b w:val="0"/>
          <w:bCs w:val="0"/>
          <w:sz w:val="32"/>
          <w:szCs w:val="32"/>
          <w:highlight w:val="none"/>
          <w:lang w:val="en" w:eastAsia="zh-CN"/>
        </w:rPr>
      </w:pPr>
    </w:p>
    <w:p>
      <w:pPr>
        <w:rPr>
          <w:rFonts w:hint="eastAsia" w:ascii="仿宋_GB2312" w:hAnsi="仿宋_GB2312" w:cs="仿宋_GB2312"/>
          <w:b w:val="0"/>
          <w:bCs w:val="0"/>
          <w:sz w:val="32"/>
          <w:szCs w:val="32"/>
          <w:highlight w:val="none"/>
          <w:lang w:val="en" w:eastAsia="zh-CN"/>
        </w:rPr>
      </w:pPr>
    </w:p>
    <w:p>
      <w:pPr>
        <w:pStyle w:val="2"/>
        <w:rPr>
          <w:rFonts w:hint="eastAsia" w:ascii="仿宋_GB2312" w:hAnsi="仿宋_GB2312" w:cs="仿宋_GB2312"/>
          <w:b w:val="0"/>
          <w:bCs w:val="0"/>
          <w:sz w:val="32"/>
          <w:szCs w:val="32"/>
          <w:highlight w:val="none"/>
          <w:lang w:val="en" w:eastAsia="zh-CN"/>
        </w:rPr>
      </w:pPr>
    </w:p>
    <w:p>
      <w:pPr>
        <w:rPr>
          <w:rFonts w:hint="eastAsia" w:ascii="仿宋_GB2312" w:hAnsi="仿宋_GB2312" w:cs="仿宋_GB2312"/>
          <w:b w:val="0"/>
          <w:bCs w:val="0"/>
          <w:sz w:val="32"/>
          <w:szCs w:val="32"/>
          <w:highlight w:val="none"/>
          <w:lang w:val="en" w:eastAsia="zh-CN"/>
        </w:rPr>
      </w:pPr>
    </w:p>
    <w:p>
      <w:pPr>
        <w:pStyle w:val="2"/>
        <w:rPr>
          <w:rFonts w:hint="eastAsia" w:ascii="仿宋_GB2312" w:hAnsi="仿宋_GB2312" w:cs="仿宋_GB2312"/>
          <w:b w:val="0"/>
          <w:bCs w:val="0"/>
          <w:sz w:val="32"/>
          <w:szCs w:val="32"/>
          <w:highlight w:val="none"/>
          <w:lang w:val="en" w:eastAsia="zh-CN"/>
        </w:rPr>
      </w:pPr>
    </w:p>
    <w:p>
      <w:pPr>
        <w:rPr>
          <w:rFonts w:hint="eastAsia" w:ascii="仿宋_GB2312" w:hAnsi="仿宋_GB2312" w:cs="仿宋_GB2312"/>
          <w:b w:val="0"/>
          <w:bCs w:val="0"/>
          <w:sz w:val="32"/>
          <w:szCs w:val="32"/>
          <w:highlight w:val="none"/>
          <w:lang w:val="en" w:eastAsia="zh-CN"/>
        </w:rPr>
      </w:pPr>
    </w:p>
    <w:p>
      <w:pPr>
        <w:pStyle w:val="2"/>
        <w:rPr>
          <w:rFonts w:hint="eastAsia" w:ascii="仿宋_GB2312" w:hAnsi="仿宋_GB2312" w:cs="仿宋_GB2312"/>
          <w:b w:val="0"/>
          <w:bCs w:val="0"/>
          <w:sz w:val="32"/>
          <w:szCs w:val="32"/>
          <w:highlight w:val="none"/>
          <w:lang w:val="en" w:eastAsia="zh-CN"/>
        </w:rPr>
      </w:pPr>
    </w:p>
    <w:p>
      <w:pPr>
        <w:pStyle w:val="2"/>
        <w:keepNext w:val="0"/>
        <w:keepLines w:val="0"/>
        <w:pageBreakBefore w:val="0"/>
        <w:widowControl w:val="0"/>
        <w:kinsoku/>
        <w:overflowPunct/>
        <w:topLinePunct w:val="0"/>
        <w:autoSpaceDE/>
        <w:autoSpaceDN/>
        <w:bidi w:val="0"/>
        <w:snapToGrid w:val="0"/>
        <w:spacing w:after="0" w:afterLines="0" w:line="580" w:lineRule="exact"/>
        <w:ind w:left="1600" w:leftChars="0" w:hanging="1600" w:hangingChars="500"/>
        <w:rPr>
          <w:rFonts w:hint="eastAsia" w:ascii="仿宋_GB2312" w:hAnsi="仿宋_GB2312" w:cs="仿宋_GB2312"/>
          <w:b w:val="0"/>
          <w:bCs w:val="0"/>
          <w:sz w:val="32"/>
          <w:szCs w:val="32"/>
          <w:highlight w:val="none"/>
          <w:lang w:val="en" w:eastAsia="zh-CN"/>
        </w:rPr>
        <w:sectPr>
          <w:footerReference r:id="rId5" w:type="first"/>
          <w:footerReference r:id="rId3" w:type="default"/>
          <w:footerReference r:id="rId4" w:type="even"/>
          <w:pgSz w:w="11906" w:h="16838"/>
          <w:pgMar w:top="1984" w:right="1474" w:bottom="1701" w:left="1474" w:header="851" w:footer="1191"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附表</w:t>
      </w:r>
      <w:r>
        <w:rPr>
          <w:rFonts w:hint="eastAsia" w:ascii="黑体" w:hAnsi="黑体" w:eastAsia="黑体" w:cs="黑体"/>
          <w:color w:val="000000"/>
          <w:sz w:val="32"/>
          <w:szCs w:val="32"/>
          <w:lang w:val="en-US" w:eastAsia="zh-CN"/>
        </w:rPr>
        <w:t>1</w:t>
      </w:r>
    </w:p>
    <w:tbl>
      <w:tblPr>
        <w:tblStyle w:val="8"/>
        <w:tblW w:w="14960" w:type="dxa"/>
        <w:jc w:val="center"/>
        <w:tblLayout w:type="fixed"/>
        <w:tblCellMar>
          <w:top w:w="0" w:type="dxa"/>
          <w:left w:w="108" w:type="dxa"/>
          <w:bottom w:w="0" w:type="dxa"/>
          <w:right w:w="108" w:type="dxa"/>
        </w:tblCellMar>
      </w:tblPr>
      <w:tblGrid>
        <w:gridCol w:w="761"/>
        <w:gridCol w:w="32"/>
        <w:gridCol w:w="3759"/>
        <w:gridCol w:w="996"/>
        <w:gridCol w:w="911"/>
        <w:gridCol w:w="2342"/>
        <w:gridCol w:w="3304"/>
        <w:gridCol w:w="2855"/>
      </w:tblGrid>
      <w:tr>
        <w:tblPrEx>
          <w:tblCellMar>
            <w:top w:w="0" w:type="dxa"/>
            <w:left w:w="108" w:type="dxa"/>
            <w:bottom w:w="0" w:type="dxa"/>
            <w:right w:w="108" w:type="dxa"/>
          </w:tblCellMar>
        </w:tblPrEx>
        <w:trPr>
          <w:trHeight w:val="450" w:hRule="atLeast"/>
          <w:jc w:val="center"/>
        </w:trPr>
        <w:tc>
          <w:tcPr>
            <w:tcW w:w="14960" w:type="dxa"/>
            <w:gridSpan w:val="8"/>
            <w:tcBorders>
              <w:top w:val="nil"/>
              <w:left w:val="nil"/>
              <w:right w:val="nil"/>
            </w:tcBorders>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center"/>
              <w:textAlignment w:val="auto"/>
              <w:outlineLvl w:val="9"/>
              <w:rPr>
                <w:rFonts w:hint="eastAsia" w:ascii="宋体" w:hAnsi="宋体" w:eastAsia="宋体"/>
                <w:sz w:val="32"/>
                <w:szCs w:val="30"/>
                <w:lang w:val="en" w:eastAsia="zh-CN"/>
              </w:rPr>
            </w:pPr>
            <w:r>
              <w:rPr>
                <w:rFonts w:hint="eastAsia" w:ascii="宋体" w:hAnsi="宋体" w:eastAsia="宋体"/>
                <w:sz w:val="32"/>
                <w:szCs w:val="30"/>
                <w:lang w:val="en" w:eastAsia="zh-CN"/>
              </w:rPr>
              <w:t>一套表数据采集和验收时间一览表</w:t>
            </w:r>
          </w:p>
        </w:tc>
      </w:tr>
      <w:tr>
        <w:tblPrEx>
          <w:tblCellMar>
            <w:top w:w="0" w:type="dxa"/>
            <w:left w:w="108" w:type="dxa"/>
            <w:bottom w:w="0" w:type="dxa"/>
            <w:right w:w="108" w:type="dxa"/>
          </w:tblCellMar>
        </w:tblPrEx>
        <w:trPr>
          <w:trHeight w:val="530" w:hRule="atLeast"/>
          <w:jc w:val="center"/>
        </w:trPr>
        <w:tc>
          <w:tcPr>
            <w:tcW w:w="14960" w:type="dxa"/>
            <w:gridSpan w:val="8"/>
            <w:tcBorders>
              <w:top w:val="nil"/>
              <w:left w:val="nil"/>
              <w:bottom w:val="double" w:color="auto" w:sz="4" w:space="0"/>
              <w:right w:val="nil"/>
            </w:tcBorders>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jc w:val="center"/>
              <w:textAlignment w:val="auto"/>
              <w:outlineLvl w:val="9"/>
              <w:rPr>
                <w:rFonts w:hint="eastAsia" w:ascii="宋体" w:hAnsi="宋体" w:eastAsia="宋体"/>
                <w:sz w:val="32"/>
                <w:szCs w:val="30"/>
                <w:lang w:val="en" w:eastAsia="zh-CN"/>
              </w:rPr>
            </w:pPr>
            <w:r>
              <w:rPr>
                <w:rFonts w:hint="eastAsia" w:ascii="宋体" w:hAnsi="宋体" w:eastAsia="宋体"/>
                <w:sz w:val="28"/>
                <w:szCs w:val="28"/>
                <w:lang w:val="en" w:eastAsia="zh-CN"/>
              </w:rPr>
              <w:t>（202</w:t>
            </w:r>
            <w:r>
              <w:rPr>
                <w:rFonts w:hint="eastAsia" w:ascii="宋体" w:hAnsi="宋体" w:eastAsia="宋体"/>
                <w:sz w:val="28"/>
                <w:szCs w:val="28"/>
                <w:lang w:val="en-US" w:eastAsia="zh-CN"/>
              </w:rPr>
              <w:t>1</w:t>
            </w:r>
            <w:r>
              <w:rPr>
                <w:rFonts w:hint="eastAsia" w:ascii="宋体" w:hAnsi="宋体" w:eastAsia="宋体"/>
                <w:sz w:val="28"/>
                <w:szCs w:val="28"/>
                <w:lang w:val="en" w:eastAsia="zh-CN"/>
              </w:rPr>
              <w:t>年年报和202</w:t>
            </w:r>
            <w:r>
              <w:rPr>
                <w:rFonts w:hint="eastAsia" w:ascii="宋体" w:hAnsi="宋体" w:eastAsia="宋体"/>
                <w:sz w:val="28"/>
                <w:szCs w:val="28"/>
                <w:lang w:val="en-US" w:eastAsia="zh-CN"/>
              </w:rPr>
              <w:t>2</w:t>
            </w:r>
            <w:r>
              <w:rPr>
                <w:rFonts w:hint="eastAsia" w:ascii="宋体" w:hAnsi="宋体" w:eastAsia="宋体"/>
                <w:sz w:val="28"/>
                <w:szCs w:val="28"/>
                <w:lang w:val="en" w:eastAsia="zh-CN"/>
              </w:rPr>
              <w:t>年定报）</w:t>
            </w:r>
          </w:p>
        </w:tc>
      </w:tr>
      <w:tr>
        <w:tblPrEx>
          <w:tblCellMar>
            <w:top w:w="0" w:type="dxa"/>
            <w:left w:w="108" w:type="dxa"/>
            <w:bottom w:w="0" w:type="dxa"/>
            <w:right w:w="108" w:type="dxa"/>
          </w:tblCellMar>
        </w:tblPrEx>
        <w:trPr>
          <w:trHeight w:val="999" w:hRule="atLeast"/>
          <w:jc w:val="center"/>
        </w:trPr>
        <w:tc>
          <w:tcPr>
            <w:tcW w:w="14960" w:type="dxa"/>
            <w:gridSpan w:val="8"/>
            <w:tcBorders>
              <w:top w:val="nil"/>
              <w:left w:val="nil"/>
              <w:bottom w:val="double" w:color="auto" w:sz="4" w:space="0"/>
              <w:right w:val="nil"/>
            </w:tcBorders>
            <w:noWrap/>
            <w:vAlign w:val="top"/>
          </w:tcPr>
          <w:p>
            <w:pPr>
              <w:widowControl/>
              <w:snapToGrid w:val="0"/>
              <w:ind w:left="0" w:firstLine="0" w:firstLineChars="0"/>
              <w:rPr>
                <w:rFonts w:hint="eastAsia" w:ascii="宋体" w:hAnsi="宋体" w:cs="宋体"/>
                <w:bCs/>
                <w:color w:val="000000"/>
                <w:kern w:val="0"/>
                <w:sz w:val="24"/>
              </w:rPr>
            </w:pPr>
            <w:r>
              <w:rPr>
                <w:rFonts w:hint="eastAsia" w:ascii="宋体" w:hAnsi="宋体" w:cs="宋体"/>
                <w:b/>
                <w:bCs/>
                <w:color w:val="000000"/>
                <w:kern w:val="0"/>
                <w:sz w:val="24"/>
              </w:rPr>
              <w:t>说明：</w:t>
            </w:r>
            <w:r>
              <w:rPr>
                <w:rFonts w:hint="eastAsia" w:ascii="宋体" w:hAnsi="宋体" w:cs="宋体"/>
                <w:bCs/>
                <w:color w:val="000000"/>
                <w:kern w:val="0"/>
                <w:sz w:val="24"/>
              </w:rPr>
              <w:t>1.202</w:t>
            </w:r>
            <w:r>
              <w:rPr>
                <w:rFonts w:hint="eastAsia" w:ascii="宋体" w:hAnsi="宋体" w:cs="宋体"/>
                <w:bCs/>
                <w:color w:val="000000"/>
                <w:kern w:val="0"/>
                <w:sz w:val="24"/>
                <w:lang w:val="en-US" w:eastAsia="zh-CN"/>
              </w:rPr>
              <w:t>1</w:t>
            </w:r>
            <w:r>
              <w:rPr>
                <w:rFonts w:hint="eastAsia" w:ascii="宋体" w:hAnsi="宋体" w:cs="宋体"/>
                <w:bCs/>
                <w:color w:val="000000"/>
                <w:kern w:val="0"/>
                <w:sz w:val="24"/>
              </w:rPr>
              <w:t>年年报时间不变。开网时间：202</w:t>
            </w:r>
            <w:r>
              <w:rPr>
                <w:rFonts w:hint="eastAsia" w:ascii="宋体" w:hAnsi="宋体" w:cs="宋体"/>
                <w:bCs/>
                <w:color w:val="000000"/>
                <w:kern w:val="0"/>
                <w:sz w:val="24"/>
                <w:lang w:val="en-US" w:eastAsia="zh-CN"/>
              </w:rPr>
              <w:t>2</w:t>
            </w:r>
            <w:r>
              <w:rPr>
                <w:rFonts w:hint="eastAsia" w:ascii="宋体" w:hAnsi="宋体" w:cs="宋体"/>
                <w:bCs/>
                <w:color w:val="000000"/>
                <w:kern w:val="0"/>
                <w:sz w:val="24"/>
              </w:rPr>
              <w:t>年1月20日0时；企业上报截止时间：3月10日24时；省级验收截止时间：4月15日24</w:t>
            </w:r>
          </w:p>
          <w:p>
            <w:pPr>
              <w:widowControl/>
              <w:snapToGrid w:val="0"/>
              <w:ind w:left="0" w:firstLine="840" w:firstLineChars="350"/>
              <w:rPr>
                <w:rFonts w:ascii="宋体" w:hAnsi="宋体" w:cs="宋体"/>
                <w:bCs/>
                <w:color w:val="000000"/>
                <w:kern w:val="0"/>
                <w:sz w:val="24"/>
              </w:rPr>
            </w:pPr>
            <w:r>
              <w:rPr>
                <w:rFonts w:hint="eastAsia" w:ascii="宋体" w:hAnsi="宋体" w:cs="宋体"/>
                <w:bCs/>
                <w:color w:val="000000"/>
                <w:kern w:val="0"/>
                <w:sz w:val="24"/>
              </w:rPr>
              <w:t>时，劳资、</w:t>
            </w:r>
            <w:r>
              <w:rPr>
                <w:rFonts w:ascii="宋体" w:hAnsi="宋体" w:cs="宋体"/>
                <w:bCs/>
                <w:color w:val="000000"/>
                <w:kern w:val="0"/>
                <w:sz w:val="24"/>
              </w:rPr>
              <w:t>科技</w:t>
            </w:r>
            <w:r>
              <w:rPr>
                <w:rFonts w:hint="eastAsia" w:ascii="宋体" w:hAnsi="宋体" w:cs="宋体"/>
                <w:bCs/>
                <w:color w:val="000000"/>
                <w:kern w:val="0"/>
                <w:sz w:val="24"/>
              </w:rPr>
              <w:t>年报</w:t>
            </w:r>
            <w:r>
              <w:rPr>
                <w:rFonts w:ascii="宋体" w:hAnsi="宋体" w:cs="宋体"/>
                <w:bCs/>
                <w:color w:val="000000"/>
                <w:kern w:val="0"/>
                <w:sz w:val="24"/>
              </w:rPr>
              <w:t>为</w:t>
            </w:r>
            <w:r>
              <w:rPr>
                <w:rFonts w:hint="eastAsia" w:ascii="宋体" w:hAnsi="宋体" w:cs="宋体"/>
                <w:color w:val="000000"/>
                <w:kern w:val="0"/>
                <w:sz w:val="24"/>
              </w:rPr>
              <w:t>3月31日24时</w:t>
            </w:r>
            <w:r>
              <w:rPr>
                <w:rFonts w:hint="eastAsia" w:ascii="宋体" w:hAnsi="宋体" w:cs="宋体"/>
                <w:bCs/>
                <w:color w:val="000000"/>
                <w:kern w:val="0"/>
                <w:sz w:val="24"/>
              </w:rPr>
              <w:t>。</w:t>
            </w:r>
          </w:p>
          <w:p>
            <w:pPr>
              <w:widowControl/>
              <w:snapToGrid w:val="0"/>
              <w:ind w:left="482" w:firstLine="240" w:firstLineChars="100"/>
              <w:rPr>
                <w:rFonts w:ascii="宋体" w:hAnsi="宋体" w:cs="宋体"/>
                <w:bCs/>
                <w:color w:val="000000"/>
                <w:kern w:val="0"/>
                <w:sz w:val="24"/>
                <w:szCs w:val="32"/>
              </w:rPr>
            </w:pPr>
            <w:r>
              <w:rPr>
                <w:rFonts w:hint="eastAsia" w:ascii="宋体" w:hAnsi="宋体" w:cs="宋体"/>
                <w:bCs/>
                <w:color w:val="000000"/>
                <w:kern w:val="0"/>
                <w:sz w:val="24"/>
              </w:rPr>
              <w:t>2.202</w:t>
            </w:r>
            <w:r>
              <w:rPr>
                <w:rFonts w:hint="eastAsia" w:ascii="宋体" w:hAnsi="宋体" w:cs="宋体"/>
                <w:bCs/>
                <w:color w:val="000000"/>
                <w:kern w:val="0"/>
                <w:sz w:val="24"/>
                <w:lang w:val="en-US" w:eastAsia="zh-CN"/>
              </w:rPr>
              <w:t>2</w:t>
            </w:r>
            <w:r>
              <w:rPr>
                <w:rFonts w:hint="eastAsia" w:ascii="宋体" w:hAnsi="宋体" w:cs="宋体"/>
                <w:bCs/>
                <w:color w:val="000000"/>
                <w:kern w:val="0"/>
                <w:sz w:val="24"/>
              </w:rPr>
              <w:t>年定期报表时间根据国家法定节假日安排作相应调整。</w:t>
            </w:r>
          </w:p>
        </w:tc>
      </w:tr>
      <w:tr>
        <w:tblPrEx>
          <w:tblCellMar>
            <w:top w:w="0" w:type="dxa"/>
            <w:left w:w="108" w:type="dxa"/>
            <w:bottom w:w="0" w:type="dxa"/>
            <w:right w:w="108" w:type="dxa"/>
          </w:tblCellMar>
        </w:tblPrEx>
        <w:trPr>
          <w:trHeight w:val="409" w:hRule="atLeast"/>
          <w:jc w:val="center"/>
        </w:trPr>
        <w:tc>
          <w:tcPr>
            <w:tcW w:w="793" w:type="dxa"/>
            <w:gridSpan w:val="2"/>
            <w:vMerge w:val="restart"/>
            <w:tcBorders>
              <w:top w:val="doub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序号</w:t>
            </w:r>
          </w:p>
        </w:tc>
        <w:tc>
          <w:tcPr>
            <w:tcW w:w="3759" w:type="dxa"/>
            <w:vMerge w:val="restart"/>
            <w:tcBorders>
              <w:top w:val="doub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报表名称</w:t>
            </w:r>
          </w:p>
        </w:tc>
        <w:tc>
          <w:tcPr>
            <w:tcW w:w="996" w:type="dxa"/>
            <w:vMerge w:val="restart"/>
            <w:tcBorders>
              <w:top w:val="doub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表号</w:t>
            </w:r>
          </w:p>
        </w:tc>
        <w:tc>
          <w:tcPr>
            <w:tcW w:w="911" w:type="dxa"/>
            <w:vMerge w:val="restart"/>
            <w:tcBorders>
              <w:top w:val="doub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频率</w:t>
            </w:r>
          </w:p>
        </w:tc>
        <w:tc>
          <w:tcPr>
            <w:tcW w:w="5646" w:type="dxa"/>
            <w:gridSpan w:val="2"/>
            <w:tcBorders>
              <w:top w:val="doub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调查单位</w:t>
            </w:r>
          </w:p>
        </w:tc>
        <w:tc>
          <w:tcPr>
            <w:tcW w:w="2855" w:type="dxa"/>
            <w:vMerge w:val="restart"/>
            <w:tcBorders>
              <w:top w:val="double" w:color="auto" w:sz="4" w:space="0"/>
              <w:left w:val="single" w:color="auto" w:sz="4" w:space="0"/>
              <w:bottom w:val="single" w:color="000000"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省级验收截止时间</w:t>
            </w:r>
          </w:p>
        </w:tc>
      </w:tr>
      <w:tr>
        <w:tblPrEx>
          <w:tblCellMar>
            <w:top w:w="0" w:type="dxa"/>
            <w:left w:w="108" w:type="dxa"/>
            <w:bottom w:w="0" w:type="dxa"/>
            <w:right w:w="108" w:type="dxa"/>
          </w:tblCellMar>
        </w:tblPrEx>
        <w:trPr>
          <w:trHeight w:val="443" w:hRule="atLeast"/>
          <w:jc w:val="center"/>
        </w:trPr>
        <w:tc>
          <w:tcPr>
            <w:tcW w:w="793" w:type="dxa"/>
            <w:gridSpan w:val="2"/>
            <w:vMerge w:val="continue"/>
            <w:tcBorders>
              <w:top w:val="nil"/>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p>
        </w:tc>
        <w:tc>
          <w:tcPr>
            <w:tcW w:w="3759"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p>
        </w:tc>
        <w:tc>
          <w:tcPr>
            <w:tcW w:w="996"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p>
        </w:tc>
        <w:tc>
          <w:tcPr>
            <w:tcW w:w="911"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p>
        </w:tc>
        <w:tc>
          <w:tcPr>
            <w:tcW w:w="2342" w:type="dxa"/>
            <w:tcBorders>
              <w:top w:val="nil"/>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填报开网时间</w:t>
            </w:r>
          </w:p>
        </w:tc>
        <w:tc>
          <w:tcPr>
            <w:tcW w:w="3304" w:type="dxa"/>
            <w:tcBorders>
              <w:top w:val="nil"/>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填报截止时间</w:t>
            </w:r>
          </w:p>
        </w:tc>
        <w:tc>
          <w:tcPr>
            <w:tcW w:w="2855" w:type="dxa"/>
            <w:vMerge w:val="continue"/>
            <w:tcBorders>
              <w:top w:val="nil"/>
              <w:left w:val="single" w:color="auto" w:sz="4" w:space="0"/>
              <w:bottom w:val="single" w:color="auto" w:sz="4" w:space="0"/>
              <w:right w:val="nil"/>
            </w:tcBorders>
            <w:noWrap w:val="0"/>
            <w:vAlign w:val="center"/>
          </w:tcPr>
          <w:p>
            <w:pPr>
              <w:widowControl/>
              <w:snapToGrid w:val="0"/>
              <w:spacing w:line="320" w:lineRule="exact"/>
              <w:jc w:val="left"/>
              <w:rPr>
                <w:rFonts w:ascii="宋体" w:hAnsi="宋体" w:cs="宋体"/>
                <w:color w:val="000000"/>
                <w:kern w:val="0"/>
                <w:sz w:val="24"/>
              </w:rPr>
            </w:pPr>
          </w:p>
        </w:tc>
      </w:tr>
      <w:tr>
        <w:tblPrEx>
          <w:tblCellMar>
            <w:top w:w="0" w:type="dxa"/>
            <w:left w:w="108" w:type="dxa"/>
            <w:bottom w:w="0" w:type="dxa"/>
            <w:right w:w="108" w:type="dxa"/>
          </w:tblCellMar>
        </w:tblPrEx>
        <w:trPr>
          <w:trHeight w:val="373" w:hRule="atLeast"/>
          <w:jc w:val="center"/>
        </w:trPr>
        <w:tc>
          <w:tcPr>
            <w:tcW w:w="14960" w:type="dxa"/>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000000"/>
                <w:kern w:val="0"/>
                <w:sz w:val="24"/>
              </w:rPr>
            </w:pPr>
            <w:r>
              <w:rPr>
                <w:rFonts w:hint="eastAsia" w:ascii="宋体" w:hAnsi="宋体" w:cs="宋体"/>
                <w:b/>
                <w:bCs/>
                <w:color w:val="000000"/>
                <w:kern w:val="0"/>
                <w:sz w:val="24"/>
              </w:rPr>
              <w:t>一、基本单位</w:t>
            </w:r>
          </w:p>
        </w:tc>
      </w:tr>
      <w:tr>
        <w:tblPrEx>
          <w:tblCellMar>
            <w:top w:w="0" w:type="dxa"/>
            <w:left w:w="108" w:type="dxa"/>
            <w:bottom w:w="0" w:type="dxa"/>
            <w:right w:w="108" w:type="dxa"/>
          </w:tblCellMar>
        </w:tblPrEx>
        <w:trPr>
          <w:jc w:val="center"/>
        </w:trPr>
        <w:tc>
          <w:tcPr>
            <w:tcW w:w="4552" w:type="dxa"/>
            <w:gridSpan w:val="3"/>
            <w:tcBorders>
              <w:top w:val="single" w:color="auto" w:sz="4" w:space="0"/>
              <w:left w:val="nil"/>
              <w:bottom w:val="single" w:color="auto" w:sz="4" w:space="0"/>
              <w:right w:val="single" w:color="auto" w:sz="4" w:space="0"/>
            </w:tcBorders>
            <w:noWrap w:val="0"/>
            <w:vAlign w:val="center"/>
          </w:tcPr>
          <w:p>
            <w:pPr>
              <w:widowControl/>
              <w:snapToGrid w:val="0"/>
              <w:spacing w:line="320" w:lineRule="exact"/>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年年报</w:t>
            </w:r>
          </w:p>
        </w:tc>
        <w:tc>
          <w:tcPr>
            <w:tcW w:w="996"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342"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3304"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32" w:hRule="atLeast"/>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调查单位基本情况</w:t>
            </w:r>
          </w:p>
        </w:tc>
        <w:tc>
          <w:tcPr>
            <w:tcW w:w="996"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101-1</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年报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1月20日0:00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3月10日24:00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4月15日24:00</w:t>
            </w:r>
          </w:p>
        </w:tc>
      </w:tr>
      <w:tr>
        <w:tblPrEx>
          <w:tblCellMar>
            <w:top w:w="0" w:type="dxa"/>
            <w:left w:w="108" w:type="dxa"/>
            <w:bottom w:w="0" w:type="dxa"/>
            <w:right w:w="108" w:type="dxa"/>
          </w:tblCellMar>
        </w:tblPrEx>
        <w:trPr>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2</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法人单位所属产业活动单位情况</w:t>
            </w:r>
          </w:p>
        </w:tc>
        <w:tc>
          <w:tcPr>
            <w:tcW w:w="996"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101-2</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年报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1月20日0:00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3月10日24:00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4月15日24:00</w:t>
            </w:r>
          </w:p>
        </w:tc>
      </w:tr>
      <w:tr>
        <w:tblPrEx>
          <w:tblCellMar>
            <w:top w:w="0" w:type="dxa"/>
            <w:left w:w="108" w:type="dxa"/>
            <w:bottom w:w="0" w:type="dxa"/>
            <w:right w:w="108" w:type="dxa"/>
          </w:tblCellMar>
        </w:tblPrEx>
        <w:trPr>
          <w:jc w:val="center"/>
        </w:trPr>
        <w:tc>
          <w:tcPr>
            <w:tcW w:w="4552" w:type="dxa"/>
            <w:gridSpan w:val="3"/>
            <w:tcBorders>
              <w:top w:val="single" w:color="auto" w:sz="4" w:space="0"/>
              <w:left w:val="nil"/>
              <w:bottom w:val="single" w:color="auto" w:sz="4" w:space="0"/>
              <w:right w:val="single" w:color="auto" w:sz="4" w:space="0"/>
            </w:tcBorders>
            <w:noWrap w:val="0"/>
            <w:vAlign w:val="center"/>
          </w:tcPr>
          <w:p>
            <w:pPr>
              <w:widowControl/>
              <w:snapToGrid w:val="0"/>
              <w:spacing w:line="320" w:lineRule="exact"/>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2</w:t>
            </w:r>
            <w:r>
              <w:rPr>
                <w:rFonts w:hint="eastAsia" w:ascii="宋体" w:hAnsi="宋体" w:cs="宋体"/>
                <w:b/>
                <w:bCs/>
                <w:color w:val="000000"/>
                <w:kern w:val="0"/>
                <w:sz w:val="24"/>
              </w:rPr>
              <w:t>年定报</w:t>
            </w:r>
          </w:p>
        </w:tc>
        <w:tc>
          <w:tcPr>
            <w:tcW w:w="996" w:type="dxa"/>
            <w:tcBorders>
              <w:top w:val="single" w:color="auto" w:sz="4" w:space="0"/>
              <w:left w:val="nil"/>
              <w:bottom w:val="single" w:color="auto" w:sz="4" w:space="0"/>
              <w:right w:val="nil"/>
            </w:tcBorders>
            <w:noWrap/>
            <w:vAlign w:val="bottom"/>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342"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xml:space="preserve"> </w:t>
            </w:r>
          </w:p>
        </w:tc>
        <w:tc>
          <w:tcPr>
            <w:tcW w:w="3304"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3</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调查单位基本情况</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201-1</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月报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（免报）</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373" w:hRule="atLeast"/>
          <w:jc w:val="center"/>
        </w:trPr>
        <w:tc>
          <w:tcPr>
            <w:tcW w:w="14960" w:type="dxa"/>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000000"/>
                <w:kern w:val="0"/>
                <w:sz w:val="24"/>
              </w:rPr>
            </w:pPr>
            <w:r>
              <w:rPr>
                <w:rFonts w:hint="eastAsia" w:ascii="宋体" w:hAnsi="宋体" w:cs="宋体"/>
                <w:b/>
                <w:bCs/>
                <w:color w:val="000000"/>
                <w:kern w:val="0"/>
                <w:sz w:val="24"/>
              </w:rPr>
              <w:t>二、工资</w:t>
            </w:r>
          </w:p>
        </w:tc>
      </w:tr>
      <w:tr>
        <w:tblPrEx>
          <w:tblCellMar>
            <w:top w:w="0" w:type="dxa"/>
            <w:left w:w="108" w:type="dxa"/>
            <w:bottom w:w="0" w:type="dxa"/>
            <w:right w:w="108" w:type="dxa"/>
          </w:tblCellMar>
        </w:tblPrEx>
        <w:trPr>
          <w:jc w:val="center"/>
        </w:trPr>
        <w:tc>
          <w:tcPr>
            <w:tcW w:w="4552" w:type="dxa"/>
            <w:gridSpan w:val="3"/>
            <w:tcBorders>
              <w:top w:val="single" w:color="auto" w:sz="4" w:space="0"/>
              <w:left w:val="nil"/>
              <w:bottom w:val="single" w:color="auto" w:sz="4" w:space="0"/>
              <w:right w:val="single" w:color="auto" w:sz="4" w:space="0"/>
            </w:tcBorders>
            <w:noWrap w:val="0"/>
            <w:vAlign w:val="center"/>
          </w:tcPr>
          <w:p>
            <w:pPr>
              <w:widowControl/>
              <w:snapToGrid w:val="0"/>
              <w:spacing w:line="320" w:lineRule="exact"/>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年年报</w:t>
            </w:r>
          </w:p>
        </w:tc>
        <w:tc>
          <w:tcPr>
            <w:tcW w:w="996"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342"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3304"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4</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从业人员及工资总额</w:t>
            </w:r>
          </w:p>
        </w:tc>
        <w:tc>
          <w:tcPr>
            <w:tcW w:w="996"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102-1</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年报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1月20日0:00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3月10日24:00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3月31日24:00</w:t>
            </w:r>
          </w:p>
        </w:tc>
      </w:tr>
      <w:tr>
        <w:tblPrEx>
          <w:tblCellMar>
            <w:top w:w="0" w:type="dxa"/>
            <w:left w:w="108" w:type="dxa"/>
            <w:bottom w:w="0" w:type="dxa"/>
            <w:right w:w="108" w:type="dxa"/>
          </w:tblCellMar>
        </w:tblPrEx>
        <w:trPr>
          <w:jc w:val="center"/>
        </w:trPr>
        <w:tc>
          <w:tcPr>
            <w:tcW w:w="4552" w:type="dxa"/>
            <w:gridSpan w:val="3"/>
            <w:tcBorders>
              <w:top w:val="single" w:color="auto" w:sz="4" w:space="0"/>
              <w:left w:val="nil"/>
              <w:bottom w:val="single" w:color="auto" w:sz="4" w:space="0"/>
              <w:right w:val="single" w:color="auto" w:sz="4" w:space="0"/>
            </w:tcBorders>
            <w:noWrap w:val="0"/>
            <w:vAlign w:val="center"/>
          </w:tcPr>
          <w:p>
            <w:pPr>
              <w:widowControl/>
              <w:snapToGrid w:val="0"/>
              <w:spacing w:line="320" w:lineRule="exact"/>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2</w:t>
            </w:r>
            <w:r>
              <w:rPr>
                <w:rFonts w:hint="eastAsia" w:ascii="宋体" w:hAnsi="宋体" w:cs="宋体"/>
                <w:b/>
                <w:bCs/>
                <w:color w:val="000000"/>
                <w:kern w:val="0"/>
                <w:sz w:val="24"/>
              </w:rPr>
              <w:t>年定报</w:t>
            </w:r>
          </w:p>
        </w:tc>
        <w:tc>
          <w:tcPr>
            <w:tcW w:w="996" w:type="dxa"/>
            <w:tcBorders>
              <w:top w:val="single" w:color="auto" w:sz="4" w:space="0"/>
              <w:left w:val="nil"/>
              <w:bottom w:val="single" w:color="auto" w:sz="4" w:space="0"/>
              <w:right w:val="nil"/>
            </w:tcBorders>
            <w:noWrap/>
            <w:vAlign w:val="bottom"/>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342"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xml:space="preserve"> </w:t>
            </w:r>
          </w:p>
        </w:tc>
        <w:tc>
          <w:tcPr>
            <w:tcW w:w="3304"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从业人员及工资总额</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202-1</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季报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季度末月27日0:00（四季度免报）</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一季度季后8日、二季度季后7日、三季度季后</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日12:00（四季度免报）</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一季度季后1</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日、二季度季后9日、三季度季后12日12:00（四季度免报）</w:t>
            </w:r>
          </w:p>
        </w:tc>
      </w:tr>
      <w:tr>
        <w:tblPrEx>
          <w:tblCellMar>
            <w:top w:w="0" w:type="dxa"/>
            <w:left w:w="108" w:type="dxa"/>
            <w:bottom w:w="0" w:type="dxa"/>
            <w:right w:w="108" w:type="dxa"/>
          </w:tblCellMar>
        </w:tblPrEx>
        <w:trPr>
          <w:trHeight w:val="373" w:hRule="atLeast"/>
          <w:jc w:val="center"/>
        </w:trPr>
        <w:tc>
          <w:tcPr>
            <w:tcW w:w="14960" w:type="dxa"/>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000000"/>
                <w:kern w:val="0"/>
                <w:sz w:val="24"/>
              </w:rPr>
            </w:pPr>
            <w:r>
              <w:rPr>
                <w:rFonts w:hint="eastAsia" w:ascii="宋体" w:hAnsi="宋体" w:cs="宋体"/>
                <w:b/>
                <w:bCs/>
                <w:color w:val="000000"/>
                <w:kern w:val="0"/>
                <w:sz w:val="24"/>
              </w:rPr>
              <w:t>三、信息化和电子商务</w:t>
            </w:r>
          </w:p>
        </w:tc>
      </w:tr>
      <w:tr>
        <w:tblPrEx>
          <w:tblCellMar>
            <w:top w:w="0" w:type="dxa"/>
            <w:left w:w="108" w:type="dxa"/>
            <w:bottom w:w="0" w:type="dxa"/>
            <w:right w:w="108" w:type="dxa"/>
          </w:tblCellMar>
        </w:tblPrEx>
        <w:trPr>
          <w:trHeight w:val="90" w:hRule="atLeast"/>
          <w:jc w:val="center"/>
        </w:trPr>
        <w:tc>
          <w:tcPr>
            <w:tcW w:w="8801" w:type="dxa"/>
            <w:gridSpan w:val="6"/>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年年报</w:t>
            </w:r>
            <w:r>
              <w:rPr>
                <w:rFonts w:hint="eastAsia" w:ascii="宋体" w:hAnsi="宋体" w:cs="宋体"/>
                <w:color w:val="000000"/>
                <w:kern w:val="0"/>
                <w:sz w:val="24"/>
              </w:rPr>
              <w:t>　</w:t>
            </w:r>
          </w:p>
        </w:tc>
        <w:tc>
          <w:tcPr>
            <w:tcW w:w="3304"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-52705</wp:posOffset>
                      </wp:positionH>
                      <wp:positionV relativeFrom="paragraph">
                        <wp:posOffset>288925</wp:posOffset>
                      </wp:positionV>
                      <wp:extent cx="400685" cy="447675"/>
                      <wp:effectExtent l="0" t="0" r="18415" b="9525"/>
                      <wp:wrapNone/>
                      <wp:docPr id="5" name="文本框 5"/>
                      <wp:cNvGraphicFramePr/>
                      <a:graphic xmlns:a="http://schemas.openxmlformats.org/drawingml/2006/main">
                        <a:graphicData uri="http://schemas.microsoft.com/office/word/2010/wordprocessingShape">
                          <wps:wsp>
                            <wps:cNvSpPr txBox="1"/>
                            <wps:spPr>
                              <a:xfrm>
                                <a:off x="927100" y="6854825"/>
                                <a:ext cx="400685"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pt;margin-top:22.75pt;height:35.25pt;width:31.55pt;z-index:251661312;mso-width-relative:page;mso-height-relative:page;" fillcolor="#FFFFFF [3201]" filled="t" stroked="f" coordsize="21600,21600" o:gfxdata="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eH1D9cAAAAIAQAADwAAAAAAAAABACAAAAAiAAAAZHJzL2Rvd25yZXYueG1sUEsBAhQAFAAAAAgA&#10;h07iQPWuh3RfAgAAmwQAAA4AAAAAAAAAAQAgAAAAJgEAAGRycy9lMm9Eb2MueG1sUEsFBgAAAAAG&#10;AAYAWQEAAPcFAAAAAA==&#10;">
                      <v:fill on="t" focussize="0,0"/>
                      <v:stroke on="f" weight="0.5pt"/>
                      <v:imagedata o:title=""/>
                      <o:lock v:ext="edit" aspectratio="f"/>
                      <v:textbox style="layout-flow:vertical-ideographic;">
                        <w:txbxContent>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w:t>
                            </w:r>
                          </w:p>
                        </w:txbxContent>
                      </v:textbox>
                    </v:shape>
                  </w:pict>
                </mc:Fallback>
              </mc:AlternateContent>
            </w:r>
            <w:r>
              <w:rPr>
                <w:rFonts w:hint="eastAsia" w:ascii="宋体" w:hAnsi="宋体" w:cs="宋体"/>
                <w:color w:val="000000"/>
                <w:kern w:val="0"/>
                <w:sz w:val="24"/>
              </w:rPr>
              <w:t>6</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信息化和电子商务应用情况</w:t>
            </w:r>
          </w:p>
        </w:tc>
        <w:tc>
          <w:tcPr>
            <w:tcW w:w="996"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109</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年报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1月20日0:00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3月10日24:00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657860</wp:posOffset>
                      </wp:positionH>
                      <wp:positionV relativeFrom="paragraph">
                        <wp:posOffset>279400</wp:posOffset>
                      </wp:positionV>
                      <wp:extent cx="928370" cy="447675"/>
                      <wp:effectExtent l="0" t="0" r="7620" b="13335"/>
                      <wp:wrapNone/>
                      <wp:docPr id="6" name="文本框 6"/>
                      <wp:cNvGraphicFramePr/>
                      <a:graphic xmlns:a="http://schemas.openxmlformats.org/drawingml/2006/main">
                        <a:graphicData uri="http://schemas.microsoft.com/office/word/2010/wordprocessingShape">
                          <wps:wsp>
                            <wps:cNvSpPr txBox="1"/>
                            <wps:spPr>
                              <a:xfrm>
                                <a:off x="0" y="0"/>
                                <a:ext cx="928370"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lang w:val="en-US"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8pt;margin-top:22pt;height:35.25pt;width:73.1pt;z-index:251662336;mso-width-relative:page;mso-height-relative:page;" fillcolor="#FFFFFF [3201]" filled="t" stroked="f" coordsize="21600,21600" o:gfxdata="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iEid1wAAAAoBAAAP&#10;AAAAAAAAAAEAIAAAACIAAABkcnMvZG93bnJldi54bWxQSwECFAAUAAAACACHTuJA2/b/SlICAACQ&#10;BAAADgAAAAAAAAABACAAAAAmAQAAZHJzL2Uyb0RvYy54bWxQSwUGAAAAAAYABgBZAQAA6gUAAAAA&#10;">
                      <v:fill on="t" focussize="0,0"/>
                      <v:stroke on="f" weight="0.5pt"/>
                      <v:imagedata o:title=""/>
                      <o:lock v:ext="edit" aspectratio="f"/>
                      <v:textbox style="layout-flow:vertical-ideographic;">
                        <w:txbxContent>
                          <w:p>
                            <w:pPr>
                              <w:rPr>
                                <w:rFonts w:hint="eastAsia" w:asciiTheme="minorEastAsia" w:hAnsiTheme="minorEastAsia" w:eastAsiaTheme="minorEastAsia" w:cstheme="minorEastAsia"/>
                                <w:lang w:val="en-US" w:eastAsia="zh-CN"/>
                              </w:rPr>
                            </w:pPr>
                          </w:p>
                        </w:txbxContent>
                      </v:textbox>
                    </v:shape>
                  </w:pict>
                </mc:Fallback>
              </mc:AlternateContent>
            </w:r>
            <w:r>
              <w:rPr>
                <w:rFonts w:hint="eastAsia" w:ascii="宋体" w:hAnsi="宋体" w:cs="宋体"/>
                <w:color w:val="000000"/>
                <w:kern w:val="0"/>
                <w:sz w:val="24"/>
              </w:rPr>
              <w:t>4月15日24:00</w:t>
            </w:r>
          </w:p>
        </w:tc>
      </w:tr>
      <w:tr>
        <w:tblPrEx>
          <w:tblCellMar>
            <w:top w:w="0" w:type="dxa"/>
            <w:left w:w="108" w:type="dxa"/>
            <w:bottom w:w="0" w:type="dxa"/>
            <w:right w:w="108" w:type="dxa"/>
          </w:tblCellMar>
        </w:tblPrEx>
        <w:trPr>
          <w:trHeight w:val="373" w:hRule="atLeast"/>
          <w:jc w:val="center"/>
        </w:trPr>
        <w:tc>
          <w:tcPr>
            <w:tcW w:w="14960" w:type="dxa"/>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000000"/>
                <w:kern w:val="0"/>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-33655</wp:posOffset>
                      </wp:positionH>
                      <wp:positionV relativeFrom="paragraph">
                        <wp:posOffset>-643255</wp:posOffset>
                      </wp:positionV>
                      <wp:extent cx="400685" cy="447675"/>
                      <wp:effectExtent l="0" t="0" r="18415" b="9525"/>
                      <wp:wrapNone/>
                      <wp:docPr id="7" name="文本框 7"/>
                      <wp:cNvGraphicFramePr/>
                      <a:graphic xmlns:a="http://schemas.openxmlformats.org/drawingml/2006/main">
                        <a:graphicData uri="http://schemas.microsoft.com/office/word/2010/wordprocessingShape">
                          <wps:wsp>
                            <wps:cNvSpPr txBox="1"/>
                            <wps:spPr>
                              <a:xfrm>
                                <a:off x="0" y="0"/>
                                <a:ext cx="400685"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pt;margin-top:-50.65pt;height:35.25pt;width:31.55pt;z-index:251663360;mso-width-relative:page;mso-height-relative:page;" fillcolor="#FFFFFF [3201]" filled="t" stroked="f" coordsize="21600,21600" o:gfxdata="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E8b4e1wAAAAoBAAAP&#10;AAAAAAAAAAEAIAAAACIAAABkcnMvZG93bnJldi54bWxQSwECFAAUAAAACACHTuJARTNJ7lICAACQ&#10;BAAADgAAAAAAAAABACAAAAAmAQAAZHJzL2Uyb0RvYy54bWxQSwUGAAAAAAYABgBZAQAA6gUAAAAA&#10;">
                      <v:fill on="t" focussize="0,0"/>
                      <v:stroke on="f" weight="0.5pt"/>
                      <v:imagedata o:title=""/>
                      <o:lock v:ext="edit" aspectratio="f"/>
                      <v:textbox style="layout-flow:vertical-ideographic;">
                        <w:txbxContent>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w:t>
                            </w:r>
                          </w:p>
                        </w:txbxContent>
                      </v:textbox>
                    </v:shape>
                  </w:pict>
                </mc:Fallback>
              </mc:AlternateContent>
            </w:r>
            <w:r>
              <w:rPr>
                <w:rFonts w:hint="eastAsia" w:ascii="宋体" w:hAnsi="宋体" w:cs="宋体"/>
                <w:b/>
                <w:bCs/>
                <w:color w:val="000000"/>
                <w:kern w:val="0"/>
                <w:sz w:val="24"/>
              </w:rPr>
              <w:t>四、工业</w:t>
            </w:r>
          </w:p>
        </w:tc>
      </w:tr>
      <w:tr>
        <w:tblPrEx>
          <w:tblCellMar>
            <w:top w:w="0" w:type="dxa"/>
            <w:left w:w="108" w:type="dxa"/>
            <w:bottom w:w="0" w:type="dxa"/>
            <w:right w:w="108" w:type="dxa"/>
          </w:tblCellMar>
        </w:tblPrEx>
        <w:trPr>
          <w:jc w:val="center"/>
        </w:trPr>
        <w:tc>
          <w:tcPr>
            <w:tcW w:w="8801" w:type="dxa"/>
            <w:gridSpan w:val="6"/>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000000"/>
                <w:kern w:val="0"/>
                <w:sz w:val="24"/>
              </w:rPr>
            </w:pPr>
            <w:r>
              <w:rPr>
                <w:rFonts w:hint="eastAsia" w:ascii="宋体" w:hAnsi="宋体" w:cs="宋体"/>
                <w:b/>
                <w:bCs/>
                <w:color w:val="000000"/>
                <w:kern w:val="0"/>
                <w:sz w:val="24"/>
              </w:rPr>
              <w:t>202</w:t>
            </w:r>
            <w:r>
              <w:rPr>
                <w:rFonts w:hint="default" w:ascii="宋体" w:hAnsi="宋体" w:cs="宋体"/>
                <w:b/>
                <w:bCs/>
                <w:color w:val="000000"/>
                <w:kern w:val="0"/>
                <w:sz w:val="24"/>
                <w:lang w:val="en" w:eastAsia="zh-CN"/>
              </w:rPr>
              <w:t>1</w:t>
            </w:r>
            <w:r>
              <w:rPr>
                <w:rFonts w:hint="eastAsia" w:ascii="宋体" w:hAnsi="宋体" w:cs="宋体"/>
                <w:b/>
                <w:bCs/>
                <w:color w:val="000000"/>
                <w:kern w:val="0"/>
                <w:sz w:val="24"/>
              </w:rPr>
              <w:t>年年报</w:t>
            </w:r>
            <w:r>
              <w:rPr>
                <w:rFonts w:hint="eastAsia" w:ascii="宋体" w:hAnsi="宋体" w:cs="宋体"/>
                <w:color w:val="000000"/>
                <w:kern w:val="0"/>
                <w:sz w:val="24"/>
              </w:rPr>
              <w:t>　</w:t>
            </w:r>
          </w:p>
        </w:tc>
        <w:tc>
          <w:tcPr>
            <w:tcW w:w="3304"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ascii="宋体" w:hAnsi="宋体" w:cs="宋体"/>
                <w:color w:val="000000"/>
                <w:kern w:val="0"/>
                <w:sz w:val="24"/>
              </w:rPr>
              <w:t>7</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财务状况（非成本费用）</w:t>
            </w:r>
          </w:p>
        </w:tc>
        <w:tc>
          <w:tcPr>
            <w:tcW w:w="996"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B103-1</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年报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1月20日0:00</w:t>
            </w:r>
          </w:p>
        </w:tc>
        <w:tc>
          <w:tcPr>
            <w:tcW w:w="3304" w:type="dxa"/>
            <w:tcBorders>
              <w:top w:val="single" w:color="auto" w:sz="4" w:space="0"/>
              <w:left w:val="nil"/>
              <w:bottom w:val="single" w:color="auto" w:sz="4" w:space="0"/>
              <w:right w:val="single" w:color="auto" w:sz="4" w:space="0"/>
            </w:tcBorders>
            <w:noWrap w:val="0"/>
            <w:vAlign w:val="top"/>
          </w:tcPr>
          <w:p>
            <w:pPr>
              <w:jc w:val="center"/>
              <w:rPr>
                <w:color w:val="000000"/>
              </w:rPr>
            </w:pPr>
            <w:r>
              <w:rPr>
                <w:rFonts w:hint="eastAsia" w:ascii="宋体" w:hAnsi="宋体" w:cs="宋体"/>
                <w:color w:val="000000"/>
                <w:kern w:val="0"/>
                <w:sz w:val="24"/>
              </w:rPr>
              <w:t>3月10日24:00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4月15日24:00</w:t>
            </w:r>
          </w:p>
        </w:tc>
      </w:tr>
      <w:tr>
        <w:tblPrEx>
          <w:tblCellMar>
            <w:top w:w="0" w:type="dxa"/>
            <w:left w:w="108" w:type="dxa"/>
            <w:bottom w:w="0" w:type="dxa"/>
            <w:right w:w="108" w:type="dxa"/>
          </w:tblCellMar>
        </w:tblPrEx>
        <w:trPr>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ascii="宋体" w:hAnsi="宋体" w:cs="宋体"/>
                <w:color w:val="000000"/>
                <w:kern w:val="0"/>
                <w:sz w:val="24"/>
              </w:rPr>
              <w:t>8</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工业企业成本费用</w:t>
            </w:r>
          </w:p>
        </w:tc>
        <w:tc>
          <w:tcPr>
            <w:tcW w:w="996"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B103-2</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年报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1月20日0:00</w:t>
            </w:r>
          </w:p>
        </w:tc>
        <w:tc>
          <w:tcPr>
            <w:tcW w:w="3304" w:type="dxa"/>
            <w:tcBorders>
              <w:top w:val="single" w:color="auto" w:sz="4" w:space="0"/>
              <w:left w:val="nil"/>
              <w:bottom w:val="single" w:color="auto" w:sz="4" w:space="0"/>
              <w:right w:val="single" w:color="auto" w:sz="4" w:space="0"/>
            </w:tcBorders>
            <w:noWrap w:val="0"/>
            <w:vAlign w:val="top"/>
          </w:tcPr>
          <w:p>
            <w:pPr>
              <w:jc w:val="center"/>
              <w:rPr>
                <w:color w:val="000000"/>
              </w:rPr>
            </w:pPr>
            <w:r>
              <w:rPr>
                <w:rFonts w:hint="eastAsia" w:ascii="宋体" w:hAnsi="宋体" w:cs="宋体"/>
                <w:color w:val="000000"/>
                <w:kern w:val="0"/>
                <w:sz w:val="24"/>
              </w:rPr>
              <w:t>3月10日24:00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4月15日24:00</w:t>
            </w:r>
          </w:p>
        </w:tc>
      </w:tr>
      <w:tr>
        <w:tblPrEx>
          <w:tblCellMar>
            <w:top w:w="0" w:type="dxa"/>
            <w:left w:w="108" w:type="dxa"/>
            <w:bottom w:w="0" w:type="dxa"/>
            <w:right w:w="108" w:type="dxa"/>
          </w:tblCellMar>
        </w:tblPrEx>
        <w:trPr>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ascii="宋体" w:hAnsi="宋体" w:cs="宋体"/>
                <w:color w:val="000000"/>
                <w:kern w:val="0"/>
                <w:sz w:val="24"/>
              </w:rPr>
              <w:t>9</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主要工业产品生产能力</w:t>
            </w:r>
          </w:p>
        </w:tc>
        <w:tc>
          <w:tcPr>
            <w:tcW w:w="996"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B104-3</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年报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1月20日0:00</w:t>
            </w:r>
          </w:p>
        </w:tc>
        <w:tc>
          <w:tcPr>
            <w:tcW w:w="3304" w:type="dxa"/>
            <w:tcBorders>
              <w:top w:val="single" w:color="auto" w:sz="4" w:space="0"/>
              <w:left w:val="nil"/>
              <w:bottom w:val="single" w:color="auto" w:sz="4" w:space="0"/>
              <w:right w:val="single" w:color="auto" w:sz="4" w:space="0"/>
            </w:tcBorders>
            <w:noWrap w:val="0"/>
            <w:vAlign w:val="top"/>
          </w:tcPr>
          <w:p>
            <w:pPr>
              <w:jc w:val="center"/>
              <w:rPr>
                <w:color w:val="000000"/>
              </w:rPr>
            </w:pPr>
            <w:r>
              <w:rPr>
                <w:rFonts w:hint="eastAsia" w:ascii="宋体" w:hAnsi="宋体" w:cs="宋体"/>
                <w:color w:val="000000"/>
                <w:kern w:val="0"/>
                <w:sz w:val="24"/>
              </w:rPr>
              <w:t>3月10日24:00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4月15日24:00</w:t>
            </w:r>
          </w:p>
        </w:tc>
      </w:tr>
      <w:tr>
        <w:tblPrEx>
          <w:tblCellMar>
            <w:top w:w="0" w:type="dxa"/>
            <w:left w:w="108" w:type="dxa"/>
            <w:bottom w:w="0" w:type="dxa"/>
            <w:right w:w="108" w:type="dxa"/>
          </w:tblCellMar>
        </w:tblPrEx>
        <w:trPr>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工业企业战略性新兴产业总产值</w:t>
            </w:r>
          </w:p>
        </w:tc>
        <w:tc>
          <w:tcPr>
            <w:tcW w:w="996"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B104-4</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年报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1月20日0:00</w:t>
            </w:r>
          </w:p>
        </w:tc>
        <w:tc>
          <w:tcPr>
            <w:tcW w:w="3304" w:type="dxa"/>
            <w:tcBorders>
              <w:top w:val="single" w:color="auto" w:sz="4" w:space="0"/>
              <w:left w:val="nil"/>
              <w:bottom w:val="single" w:color="auto" w:sz="4" w:space="0"/>
              <w:right w:val="single" w:color="auto" w:sz="4" w:space="0"/>
            </w:tcBorders>
            <w:noWrap w:val="0"/>
            <w:vAlign w:val="top"/>
          </w:tcPr>
          <w:p>
            <w:pPr>
              <w:jc w:val="center"/>
              <w:rPr>
                <w:color w:val="000000"/>
              </w:rPr>
            </w:pPr>
            <w:r>
              <w:rPr>
                <w:rFonts w:hint="eastAsia" w:ascii="宋体" w:hAnsi="宋体" w:cs="宋体"/>
                <w:color w:val="000000"/>
                <w:kern w:val="0"/>
                <w:sz w:val="24"/>
              </w:rPr>
              <w:t>3月10日24:00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4月15日24:00</w:t>
            </w:r>
          </w:p>
        </w:tc>
      </w:tr>
      <w:tr>
        <w:tblPrEx>
          <w:tblCellMar>
            <w:top w:w="0" w:type="dxa"/>
            <w:left w:w="108" w:type="dxa"/>
            <w:bottom w:w="0" w:type="dxa"/>
            <w:right w:w="108" w:type="dxa"/>
          </w:tblCellMar>
        </w:tblPrEx>
        <w:trPr>
          <w:jc w:val="center"/>
        </w:trPr>
        <w:tc>
          <w:tcPr>
            <w:tcW w:w="4552" w:type="dxa"/>
            <w:gridSpan w:val="3"/>
            <w:tcBorders>
              <w:top w:val="single" w:color="auto" w:sz="4" w:space="0"/>
              <w:left w:val="nil"/>
              <w:bottom w:val="single" w:color="auto" w:sz="4" w:space="0"/>
              <w:right w:val="single" w:color="auto" w:sz="4" w:space="0"/>
            </w:tcBorders>
            <w:noWrap w:val="0"/>
            <w:vAlign w:val="center"/>
          </w:tcPr>
          <w:p>
            <w:pPr>
              <w:widowControl/>
              <w:snapToGrid w:val="0"/>
              <w:spacing w:line="320" w:lineRule="exact"/>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2</w:t>
            </w:r>
            <w:r>
              <w:rPr>
                <w:rFonts w:hint="eastAsia" w:ascii="宋体" w:hAnsi="宋体" w:cs="宋体"/>
                <w:b/>
                <w:bCs/>
                <w:color w:val="000000"/>
                <w:kern w:val="0"/>
                <w:sz w:val="24"/>
              </w:rPr>
              <w:t>年定报</w:t>
            </w:r>
          </w:p>
        </w:tc>
        <w:tc>
          <w:tcPr>
            <w:tcW w:w="996" w:type="dxa"/>
            <w:tcBorders>
              <w:top w:val="single" w:color="auto" w:sz="4" w:space="0"/>
              <w:left w:val="nil"/>
              <w:bottom w:val="single" w:color="auto" w:sz="4" w:space="0"/>
              <w:right w:val="nil"/>
            </w:tcBorders>
            <w:noWrap/>
            <w:vAlign w:val="bottom"/>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342"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xml:space="preserve"> </w:t>
            </w:r>
          </w:p>
        </w:tc>
        <w:tc>
          <w:tcPr>
            <w:tcW w:w="3304"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1</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财务状况</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B203</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月报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12</w:t>
            </w:r>
            <w:r>
              <w:rPr>
                <w:rFonts w:hint="eastAsia" w:ascii="宋体" w:hAnsi="宋体" w:cs="宋体"/>
                <w:color w:val="000000"/>
                <w:kern w:val="0"/>
                <w:sz w:val="24"/>
                <w:highlight w:val="none"/>
              </w:rPr>
              <w:t>月月后</w:t>
            </w:r>
            <w:r>
              <w:rPr>
                <w:rFonts w:hint="eastAsia" w:ascii="宋体" w:hAnsi="宋体" w:cs="宋体"/>
                <w:color w:val="000000"/>
                <w:kern w:val="0"/>
                <w:sz w:val="24"/>
                <w:highlight w:val="none"/>
                <w:lang w:val="en-US" w:eastAsia="zh-CN"/>
              </w:rPr>
              <w:t>9</w:t>
            </w:r>
            <w:r>
              <w:rPr>
                <w:rFonts w:hint="eastAsia" w:ascii="宋体" w:hAnsi="宋体" w:cs="宋体"/>
                <w:color w:val="000000"/>
                <w:kern w:val="0"/>
                <w:sz w:val="24"/>
                <w:highlight w:val="none"/>
              </w:rPr>
              <w:t>日0:00</w:t>
            </w:r>
            <w:r>
              <w:rPr>
                <w:rFonts w:ascii="宋体" w:hAnsi="宋体" w:cs="宋体"/>
                <w:color w:val="000000"/>
                <w:kern w:val="0"/>
                <w:sz w:val="24"/>
                <w:highlight w:val="none"/>
              </w:rPr>
              <w:t>，其他</w:t>
            </w:r>
            <w:r>
              <w:rPr>
                <w:rFonts w:hint="eastAsia" w:ascii="宋体" w:hAnsi="宋体" w:cs="宋体"/>
                <w:color w:val="000000"/>
                <w:kern w:val="0"/>
                <w:sz w:val="24"/>
                <w:highlight w:val="none"/>
              </w:rPr>
              <w:t>月后12日0:00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12月月后13日18：00，</w:t>
            </w:r>
          </w:p>
          <w:p>
            <w:pPr>
              <w:widowControl/>
              <w:snapToGrid w:val="0"/>
              <w:spacing w:line="32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其他</w:t>
            </w:r>
            <w:r>
              <w:rPr>
                <w:rFonts w:hint="eastAsia" w:ascii="宋体" w:hAnsi="宋体" w:cs="宋体"/>
                <w:color w:val="000000"/>
                <w:kern w:val="0"/>
                <w:sz w:val="24"/>
                <w:highlight w:val="none"/>
              </w:rPr>
              <w:t>月后18日18:00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12</w:t>
            </w:r>
            <w:r>
              <w:rPr>
                <w:rFonts w:hint="eastAsia" w:ascii="宋体" w:hAnsi="宋体" w:cs="宋体"/>
                <w:color w:val="000000"/>
                <w:kern w:val="0"/>
                <w:sz w:val="24"/>
                <w:highlight w:val="none"/>
              </w:rPr>
              <w:t>月</w:t>
            </w:r>
            <w:r>
              <w:rPr>
                <w:rFonts w:ascii="宋体" w:hAnsi="宋体" w:cs="宋体"/>
                <w:color w:val="000000"/>
                <w:kern w:val="0"/>
                <w:sz w:val="24"/>
                <w:highlight w:val="none"/>
              </w:rPr>
              <w:t>月后</w:t>
            </w:r>
            <w:r>
              <w:rPr>
                <w:rFonts w:hint="eastAsia" w:ascii="宋体" w:hAnsi="宋体" w:cs="宋体"/>
                <w:color w:val="000000"/>
                <w:kern w:val="0"/>
                <w:sz w:val="24"/>
                <w:highlight w:val="none"/>
                <w:lang w:val="en-US" w:eastAsia="zh-CN"/>
              </w:rPr>
              <w:t>18</w:t>
            </w:r>
            <w:r>
              <w:rPr>
                <w:rFonts w:hint="eastAsia" w:ascii="宋体" w:hAnsi="宋体" w:cs="宋体"/>
                <w:color w:val="000000"/>
                <w:kern w:val="0"/>
                <w:sz w:val="24"/>
                <w:highlight w:val="none"/>
              </w:rPr>
              <w:t>日12:00</w:t>
            </w:r>
            <w:r>
              <w:rPr>
                <w:rFonts w:hint="eastAsia" w:ascii="宋体" w:hAnsi="宋体" w:cs="宋体"/>
                <w:color w:val="000000"/>
                <w:kern w:val="0"/>
                <w:sz w:val="24"/>
                <w:highlight w:val="none"/>
                <w:lang w:eastAsia="zh-CN"/>
              </w:rPr>
              <w:t>，</w:t>
            </w:r>
            <w:r>
              <w:rPr>
                <w:rFonts w:ascii="宋体" w:hAnsi="宋体" w:cs="宋体"/>
                <w:color w:val="000000"/>
                <w:kern w:val="0"/>
                <w:sz w:val="24"/>
                <w:highlight w:val="none"/>
              </w:rPr>
              <w:t>其他</w:t>
            </w:r>
            <w:r>
              <w:rPr>
                <w:rFonts w:hint="eastAsia" w:ascii="宋体" w:hAnsi="宋体" w:cs="宋体"/>
                <w:color w:val="000000"/>
                <w:kern w:val="0"/>
                <w:sz w:val="24"/>
                <w:highlight w:val="none"/>
              </w:rPr>
              <w:t>月后22日12:00</w:t>
            </w:r>
          </w:p>
        </w:tc>
      </w:tr>
      <w:tr>
        <w:tblPrEx>
          <w:tblCellMar>
            <w:top w:w="0" w:type="dxa"/>
            <w:left w:w="108" w:type="dxa"/>
            <w:bottom w:w="0" w:type="dxa"/>
            <w:right w:w="108" w:type="dxa"/>
          </w:tblCellMar>
        </w:tblPrEx>
        <w:trPr>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2</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工业产销总值及主要产品产量</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B204-1</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月报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9月28日，4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12</w:t>
            </w:r>
            <w:r>
              <w:rPr>
                <w:rFonts w:hint="eastAsia" w:ascii="宋体" w:hAnsi="宋体" w:cs="宋体"/>
                <w:color w:val="000000"/>
                <w:kern w:val="0"/>
                <w:sz w:val="24"/>
                <w:highlight w:val="none"/>
              </w:rPr>
              <w:t>月30日，其他月月后1日0:00</w:t>
            </w:r>
          </w:p>
        </w:tc>
        <w:tc>
          <w:tcPr>
            <w:tcW w:w="33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5、6、8、10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11、12月月后7日，3、</w:t>
            </w:r>
            <w:r>
              <w:rPr>
                <w:rFonts w:ascii="宋体" w:hAnsi="宋体" w:cs="宋体"/>
                <w:color w:val="000000"/>
                <w:kern w:val="0"/>
                <w:sz w:val="24"/>
                <w:highlight w:val="none"/>
              </w:rPr>
              <w:t>4</w:t>
            </w:r>
            <w:r>
              <w:rPr>
                <w:rFonts w:hint="eastAsia" w:ascii="宋体" w:hAnsi="宋体" w:cs="宋体"/>
                <w:color w:val="000000"/>
                <w:kern w:val="0"/>
                <w:sz w:val="24"/>
                <w:highlight w:val="none"/>
              </w:rPr>
              <w:t>月月后8日，</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月月后5日，9月月后</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日12:00</w:t>
            </w:r>
          </w:p>
        </w:tc>
        <w:tc>
          <w:tcPr>
            <w:tcW w:w="2855"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7、</w:t>
            </w: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11</w:t>
            </w:r>
            <w:r>
              <w:rPr>
                <w:rFonts w:hint="eastAsia" w:ascii="宋体" w:hAnsi="宋体" w:cs="宋体"/>
                <w:color w:val="000000"/>
                <w:kern w:val="0"/>
                <w:sz w:val="24"/>
                <w:highlight w:val="none"/>
              </w:rPr>
              <w:t>月月后10日，</w:t>
            </w:r>
            <w:r>
              <w:rPr>
                <w:rFonts w:ascii="宋体" w:hAnsi="宋体" w:cs="宋体"/>
                <w:color w:val="000000"/>
                <w:kern w:val="0"/>
                <w:sz w:val="24"/>
                <w:highlight w:val="none"/>
              </w:rPr>
              <w:t>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12月月后11日，3月月后1</w:t>
            </w:r>
            <w:r>
              <w:rPr>
                <w:rFonts w:hint="eastAsia" w:ascii="宋体" w:hAnsi="宋体" w:cs="宋体"/>
                <w:color w:val="000000"/>
                <w:kern w:val="0"/>
                <w:sz w:val="24"/>
                <w:highlight w:val="none"/>
                <w:lang w:eastAsia="zh-CN"/>
              </w:rPr>
              <w:t>2</w:t>
            </w:r>
            <w:r>
              <w:rPr>
                <w:rFonts w:hint="eastAsia" w:ascii="宋体" w:hAnsi="宋体" w:cs="宋体"/>
                <w:color w:val="000000"/>
                <w:kern w:val="0"/>
                <w:sz w:val="24"/>
                <w:highlight w:val="none"/>
              </w:rPr>
              <w:t>日</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9月月后13日</w:t>
            </w:r>
            <w:r>
              <w:rPr>
                <w:rFonts w:hint="eastAsia" w:ascii="宋体" w:hAnsi="宋体" w:cs="宋体"/>
                <w:color w:val="000000"/>
                <w:kern w:val="0"/>
                <w:sz w:val="24"/>
                <w:highlight w:val="none"/>
              </w:rPr>
              <w:t>12:00</w:t>
            </w:r>
          </w:p>
        </w:tc>
      </w:tr>
      <w:tr>
        <w:tblPrEx>
          <w:tblCellMar>
            <w:top w:w="0" w:type="dxa"/>
            <w:left w:w="108" w:type="dxa"/>
            <w:bottom w:w="0" w:type="dxa"/>
            <w:right w:w="108" w:type="dxa"/>
          </w:tblCellMar>
        </w:tblPrEx>
        <w:trPr>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3</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生产经营景气状况</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B210</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季报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三季度9月28日，其他季季后1日0:00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一季度季后8日、二季度季后7日、三季度季后</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日、四季度季后7日12:00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一季度季后1</w:t>
            </w:r>
            <w:r>
              <w:rPr>
                <w:rFonts w:hint="eastAsia" w:ascii="宋体" w:hAnsi="宋体" w:cs="宋体"/>
                <w:color w:val="000000"/>
                <w:kern w:val="0"/>
                <w:sz w:val="24"/>
                <w:highlight w:val="none"/>
                <w:lang w:eastAsia="zh-CN"/>
              </w:rPr>
              <w:t>2</w:t>
            </w:r>
            <w:r>
              <w:rPr>
                <w:rFonts w:hint="eastAsia" w:ascii="宋体" w:hAnsi="宋体" w:cs="宋体"/>
                <w:color w:val="000000"/>
                <w:kern w:val="0"/>
                <w:sz w:val="24"/>
                <w:highlight w:val="none"/>
              </w:rPr>
              <w:t>日、二季度季后1</w:t>
            </w: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日、三季度季后13日、四季度季后1</w:t>
            </w:r>
            <w:r>
              <w:rPr>
                <w:rFonts w:ascii="宋体" w:hAnsi="宋体" w:cs="宋体"/>
                <w:color w:val="000000"/>
                <w:kern w:val="0"/>
                <w:sz w:val="24"/>
                <w:highlight w:val="none"/>
              </w:rPr>
              <w:t>1</w:t>
            </w:r>
            <w:r>
              <w:rPr>
                <w:rFonts w:hint="eastAsia" w:ascii="宋体" w:hAnsi="宋体" w:cs="宋体"/>
                <w:color w:val="000000"/>
                <w:kern w:val="0"/>
                <w:sz w:val="24"/>
                <w:highlight w:val="none"/>
              </w:rPr>
              <w:t>日12:00</w:t>
            </w:r>
          </w:p>
        </w:tc>
      </w:tr>
      <w:tr>
        <w:tblPrEx>
          <w:tblCellMar>
            <w:top w:w="0" w:type="dxa"/>
            <w:left w:w="108" w:type="dxa"/>
            <w:bottom w:w="0" w:type="dxa"/>
            <w:right w:w="108" w:type="dxa"/>
          </w:tblCellMar>
        </w:tblPrEx>
        <w:trPr>
          <w:trHeight w:val="373" w:hRule="atLeast"/>
          <w:jc w:val="center"/>
        </w:trPr>
        <w:tc>
          <w:tcPr>
            <w:tcW w:w="14960" w:type="dxa"/>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000000"/>
                <w:kern w:val="0"/>
                <w:sz w:val="24"/>
              </w:rPr>
            </w:pPr>
            <w:r>
              <w:rPr>
                <w:rFonts w:hint="eastAsia" w:ascii="宋体" w:hAnsi="宋体" w:cs="宋体"/>
                <w:b/>
                <w:bCs/>
                <w:color w:val="000000"/>
                <w:kern w:val="0"/>
                <w:sz w:val="24"/>
              </w:rPr>
              <w:t>五、建筑业</w:t>
            </w:r>
          </w:p>
        </w:tc>
      </w:tr>
      <w:tr>
        <w:tblPrEx>
          <w:tblCellMar>
            <w:top w:w="0" w:type="dxa"/>
            <w:left w:w="108" w:type="dxa"/>
            <w:bottom w:w="0" w:type="dxa"/>
            <w:right w:w="108" w:type="dxa"/>
          </w:tblCellMar>
        </w:tblPrEx>
        <w:trPr>
          <w:trHeight w:val="388" w:hRule="atLeast"/>
          <w:jc w:val="center"/>
        </w:trPr>
        <w:tc>
          <w:tcPr>
            <w:tcW w:w="8801" w:type="dxa"/>
            <w:gridSpan w:val="6"/>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年年报</w:t>
            </w:r>
            <w:r>
              <w:rPr>
                <w:rFonts w:hint="eastAsia" w:ascii="宋体" w:hAnsi="宋体" w:cs="宋体"/>
                <w:color w:val="000000"/>
                <w:kern w:val="0"/>
                <w:sz w:val="24"/>
              </w:rPr>
              <w:t>　</w:t>
            </w:r>
          </w:p>
        </w:tc>
        <w:tc>
          <w:tcPr>
            <w:tcW w:w="3304"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4</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财务状况</w:t>
            </w:r>
          </w:p>
        </w:tc>
        <w:tc>
          <w:tcPr>
            <w:tcW w:w="996"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C103</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年报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1月20日0:00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3月10日24:00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4月15日24:00</w:t>
            </w:r>
          </w:p>
        </w:tc>
      </w:tr>
      <w:tr>
        <w:tblPrEx>
          <w:tblCellMar>
            <w:top w:w="0" w:type="dxa"/>
            <w:left w:w="108" w:type="dxa"/>
            <w:bottom w:w="0" w:type="dxa"/>
            <w:right w:w="108" w:type="dxa"/>
          </w:tblCellMar>
        </w:tblPrEx>
        <w:trPr>
          <w:jc w:val="center"/>
        </w:trPr>
        <w:tc>
          <w:tcPr>
            <w:tcW w:w="4552" w:type="dxa"/>
            <w:gridSpan w:val="3"/>
            <w:tcBorders>
              <w:top w:val="single" w:color="auto" w:sz="4" w:space="0"/>
              <w:left w:val="nil"/>
              <w:bottom w:val="single" w:color="auto" w:sz="4" w:space="0"/>
              <w:right w:val="single" w:color="auto" w:sz="4" w:space="0"/>
            </w:tcBorders>
            <w:noWrap w:val="0"/>
            <w:vAlign w:val="center"/>
          </w:tcPr>
          <w:p>
            <w:pPr>
              <w:widowControl/>
              <w:snapToGrid w:val="0"/>
              <w:spacing w:line="320" w:lineRule="exact"/>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2</w:t>
            </w:r>
            <w:r>
              <w:rPr>
                <w:rFonts w:hint="eastAsia" w:ascii="宋体" w:hAnsi="宋体" w:cs="宋体"/>
                <w:b/>
                <w:bCs/>
                <w:color w:val="000000"/>
                <w:kern w:val="0"/>
                <w:sz w:val="24"/>
              </w:rPr>
              <w:t>年定报</w:t>
            </w:r>
          </w:p>
        </w:tc>
        <w:tc>
          <w:tcPr>
            <w:tcW w:w="996" w:type="dxa"/>
            <w:tcBorders>
              <w:top w:val="single" w:color="auto" w:sz="4" w:space="0"/>
              <w:left w:val="nil"/>
              <w:bottom w:val="single" w:color="auto" w:sz="4" w:space="0"/>
              <w:right w:val="nil"/>
            </w:tcBorders>
            <w:noWrap/>
            <w:vAlign w:val="bottom"/>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342"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xml:space="preserve"> </w:t>
            </w:r>
          </w:p>
        </w:tc>
        <w:tc>
          <w:tcPr>
            <w:tcW w:w="3304"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财务状况</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C203</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季报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四季度季后9</w:t>
            </w:r>
            <w:r>
              <w:rPr>
                <w:rFonts w:hint="eastAsia" w:ascii="宋体" w:hAnsi="宋体" w:cs="宋体"/>
                <w:color w:val="000000"/>
                <w:kern w:val="0"/>
                <w:sz w:val="24"/>
                <w:highlight w:val="none"/>
              </w:rPr>
              <w:t>日0:00</w:t>
            </w:r>
            <w:r>
              <w:rPr>
                <w:rFonts w:ascii="宋体" w:hAnsi="宋体" w:cs="宋体"/>
                <w:color w:val="000000"/>
                <w:kern w:val="0"/>
                <w:sz w:val="24"/>
                <w:highlight w:val="none"/>
              </w:rPr>
              <w:t>，其他</w:t>
            </w:r>
            <w:r>
              <w:rPr>
                <w:rFonts w:hint="eastAsia" w:ascii="宋体" w:hAnsi="宋体" w:cs="宋体"/>
                <w:color w:val="000000"/>
                <w:kern w:val="0"/>
                <w:sz w:val="24"/>
                <w:highlight w:val="none"/>
              </w:rPr>
              <w:t>季季后12日0:00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四季度季后13日18</w:t>
            </w:r>
            <w:r>
              <w:rPr>
                <w:rFonts w:hint="eastAsia" w:ascii="宋体" w:hAnsi="宋体" w:cs="宋体"/>
                <w:color w:val="000000"/>
                <w:kern w:val="0"/>
                <w:sz w:val="24"/>
              </w:rPr>
              <w:t>:</w:t>
            </w:r>
            <w:r>
              <w:rPr>
                <w:rFonts w:hint="eastAsia" w:ascii="宋体" w:hAnsi="宋体" w:cs="宋体"/>
                <w:color w:val="000000"/>
                <w:kern w:val="0"/>
                <w:sz w:val="24"/>
                <w:highlight w:val="none"/>
                <w:lang w:val="en-US" w:eastAsia="zh-CN"/>
              </w:rPr>
              <w:t>00，</w:t>
            </w:r>
          </w:p>
          <w:p>
            <w:pPr>
              <w:widowControl/>
              <w:snapToGrid w:val="0"/>
              <w:spacing w:line="320" w:lineRule="exact"/>
              <w:jc w:val="center"/>
              <w:rPr>
                <w:rFonts w:ascii="宋体" w:hAnsi="宋体" w:cs="宋体"/>
                <w:color w:val="000000"/>
                <w:kern w:val="0"/>
                <w:sz w:val="24"/>
                <w:highlight w:val="none"/>
              </w:rPr>
            </w:pPr>
            <w:r>
              <w:rPr>
                <w:rFonts w:ascii="宋体" w:hAnsi="宋体" w:cs="宋体"/>
                <w:color w:val="000000"/>
                <w:kern w:val="0"/>
                <w:sz w:val="24"/>
                <w:highlight w:val="none"/>
              </w:rPr>
              <w:t>其他</w:t>
            </w:r>
            <w:r>
              <w:rPr>
                <w:rFonts w:hint="eastAsia" w:ascii="宋体" w:hAnsi="宋体" w:cs="宋体"/>
                <w:color w:val="000000"/>
                <w:kern w:val="0"/>
                <w:sz w:val="24"/>
                <w:highlight w:val="none"/>
              </w:rPr>
              <w:t>季季后18日18:00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四季度季后18</w:t>
            </w:r>
            <w:r>
              <w:rPr>
                <w:rFonts w:hint="eastAsia" w:ascii="宋体" w:hAnsi="宋体" w:cs="宋体"/>
                <w:color w:val="000000"/>
                <w:kern w:val="0"/>
                <w:sz w:val="24"/>
                <w:highlight w:val="none"/>
              </w:rPr>
              <w:t>日12:00</w:t>
            </w:r>
            <w:r>
              <w:rPr>
                <w:rFonts w:hint="eastAsia" w:ascii="宋体" w:hAnsi="宋体" w:cs="宋体"/>
                <w:color w:val="000000"/>
                <w:kern w:val="0"/>
                <w:sz w:val="24"/>
                <w:highlight w:val="none"/>
                <w:lang w:eastAsia="zh-CN"/>
              </w:rPr>
              <w:t>，</w:t>
            </w:r>
            <w:r>
              <w:rPr>
                <w:rFonts w:ascii="宋体" w:hAnsi="宋体" w:cs="宋体"/>
                <w:color w:val="000000"/>
                <w:kern w:val="0"/>
                <w:sz w:val="24"/>
                <w:highlight w:val="none"/>
              </w:rPr>
              <w:t>其他</w:t>
            </w:r>
            <w:r>
              <w:rPr>
                <w:rFonts w:hint="eastAsia" w:ascii="宋体" w:hAnsi="宋体" w:cs="宋体"/>
                <w:color w:val="000000"/>
                <w:kern w:val="0"/>
                <w:sz w:val="24"/>
                <w:highlight w:val="none"/>
              </w:rPr>
              <w:t>季季后22日12:00</w:t>
            </w:r>
          </w:p>
        </w:tc>
      </w:tr>
      <w:tr>
        <w:tblPrEx>
          <w:tblCellMar>
            <w:top w:w="0" w:type="dxa"/>
            <w:left w:w="108" w:type="dxa"/>
            <w:bottom w:w="0" w:type="dxa"/>
            <w:right w:w="108" w:type="dxa"/>
          </w:tblCellMar>
        </w:tblPrEx>
        <w:trPr>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160" w:lineRule="exact"/>
              <w:jc w:val="center"/>
              <w:rPr>
                <w:rFonts w:hint="eastAsia" w:ascii="宋体" w:hAnsi="宋体" w:cs="宋体"/>
                <w:color w:val="000000"/>
                <w:kern w:val="0"/>
                <w:sz w:val="24"/>
              </w:rPr>
            </w:pPr>
          </w:p>
          <w:p>
            <w:pPr>
              <w:widowControl/>
              <w:snapToGrid w:val="0"/>
              <w:spacing w:line="160" w:lineRule="exact"/>
              <w:jc w:val="center"/>
              <w:rPr>
                <w:rFonts w:hint="eastAsia" w:ascii="宋体" w:hAnsi="宋体" w:cs="宋体"/>
                <w:color w:val="000000"/>
                <w:kern w:val="0"/>
                <w:sz w:val="24"/>
              </w:rPr>
            </w:pPr>
          </w:p>
          <w:p>
            <w:pPr>
              <w:widowControl/>
              <w:snapToGrid w:val="0"/>
              <w:spacing w:line="160" w:lineRule="exact"/>
              <w:jc w:val="center"/>
              <w:rPr>
                <w:rFonts w:hint="eastAsia" w:ascii="宋体" w:hAnsi="宋体" w:cs="宋体"/>
                <w:color w:val="000000"/>
                <w:kern w:val="0"/>
                <w:sz w:val="24"/>
              </w:rPr>
            </w:pPr>
          </w:p>
          <w:p>
            <w:pPr>
              <w:widowControl/>
              <w:snapToGrid w:val="0"/>
              <w:spacing w:line="320" w:lineRule="exact"/>
              <w:jc w:val="center"/>
              <w:rPr>
                <w:rFonts w:ascii="宋体" w:hAnsi="宋体" w:cs="宋体"/>
                <w:color w:val="000000"/>
                <w:kern w:val="0"/>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109220</wp:posOffset>
                      </wp:positionH>
                      <wp:positionV relativeFrom="paragraph">
                        <wp:posOffset>566420</wp:posOffset>
                      </wp:positionV>
                      <wp:extent cx="1021715" cy="506095"/>
                      <wp:effectExtent l="0" t="0" r="12065" b="10795"/>
                      <wp:wrapNone/>
                      <wp:docPr id="9" name="文本框 9"/>
                      <wp:cNvGraphicFramePr/>
                      <a:graphic xmlns:a="http://schemas.openxmlformats.org/drawingml/2006/main">
                        <a:graphicData uri="http://schemas.microsoft.com/office/word/2010/wordprocessingShape">
                          <wps:wsp>
                            <wps:cNvSpPr txBox="1"/>
                            <wps:spPr>
                              <a:xfrm>
                                <a:off x="0" y="0"/>
                                <a:ext cx="1021715" cy="5060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lang w:val="en-US"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pt;margin-top:44.6pt;height:39.85pt;width:80.45pt;z-index:251664384;mso-width-relative:page;mso-height-relative:page;" fillcolor="#FFFFFF [3201]" filled="t" stroked="f" coordsize="21600,21600" o:gfxdata="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N6wE41gAAAAkBAAAP&#10;AAAAAAAAAAEAIAAAACIAAABkcnMvZG93bnJldi54bWxQSwECFAAUAAAACACHTuJA3LaJJ1MCAACR&#10;BAAADgAAAAAAAAABACAAAAAlAQAAZHJzL2Uyb0RvYy54bWxQSwUGAAAAAAYABgBZAQAA6gUAAAAA&#10;">
                      <v:fill on="t" focussize="0,0"/>
                      <v:stroke on="f" weight="0.5pt"/>
                      <v:imagedata o:title=""/>
                      <o:lock v:ext="edit" aspectratio="f"/>
                      <v:textbox style="layout-flow:vertical-ideographic;">
                        <w:txbxContent>
                          <w:p>
                            <w:pPr>
                              <w:rPr>
                                <w:rFonts w:hint="eastAsia" w:asciiTheme="minorEastAsia" w:hAnsiTheme="minorEastAsia" w:eastAsiaTheme="minorEastAsia" w:cstheme="minorEastAsia"/>
                                <w:lang w:val="en-US" w:eastAsia="zh-CN"/>
                              </w:rPr>
                            </w:pPr>
                          </w:p>
                        </w:txbxContent>
                      </v:textbox>
                    </v:shape>
                  </w:pict>
                </mc:Fallback>
              </mc:AlternateContent>
            </w:r>
            <w:r>
              <w:rPr>
                <w:rFonts w:hint="eastAsia" w:ascii="宋体" w:hAnsi="宋体" w:cs="宋体"/>
                <w:color w:val="000000"/>
                <w:kern w:val="0"/>
                <w:sz w:val="24"/>
              </w:rPr>
              <w:t>1</w:t>
            </w:r>
            <w:r>
              <w:rPr>
                <w:rFonts w:ascii="宋体" w:hAnsi="宋体" w:cs="宋体"/>
                <w:color w:val="000000"/>
                <w:kern w:val="0"/>
                <w:sz w:val="24"/>
              </w:rPr>
              <w:t>6</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建筑业企业生产经营情况</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C204-1</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季报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highlight w:val="none"/>
              </w:rPr>
              <w:t>三季度9月28日，其他季季后1日0:00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highlight w:val="none"/>
              </w:rPr>
              <w:t>一季度季后8日、二季度季后7日、三季度季后</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日、四季度季后7日12:00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highlight w:val="none"/>
              </w:rPr>
              <w:t>一季度季后1</w:t>
            </w:r>
            <w:r>
              <w:rPr>
                <w:rFonts w:hint="eastAsia" w:ascii="宋体" w:hAnsi="宋体" w:cs="宋体"/>
                <w:color w:val="000000"/>
                <w:kern w:val="0"/>
                <w:sz w:val="24"/>
                <w:highlight w:val="none"/>
                <w:lang w:eastAsia="zh-CN"/>
              </w:rPr>
              <w:t>2</w:t>
            </w:r>
            <w:r>
              <w:rPr>
                <w:rFonts w:hint="eastAsia" w:ascii="宋体" w:hAnsi="宋体" w:cs="宋体"/>
                <w:color w:val="000000"/>
                <w:kern w:val="0"/>
                <w:sz w:val="24"/>
                <w:highlight w:val="none"/>
              </w:rPr>
              <w:t>日、二季度季后1</w:t>
            </w: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日、三季度季后13日、四季度季后1</w:t>
            </w:r>
            <w:r>
              <w:rPr>
                <w:rFonts w:ascii="宋体" w:hAnsi="宋体" w:cs="宋体"/>
                <w:color w:val="000000"/>
                <w:kern w:val="0"/>
                <w:sz w:val="24"/>
                <w:highlight w:val="none"/>
              </w:rPr>
              <w:t>1</w:t>
            </w:r>
            <w:r>
              <w:rPr>
                <w:rFonts w:hint="eastAsia" w:ascii="宋体" w:hAnsi="宋体" w:cs="宋体"/>
                <w:color w:val="000000"/>
                <w:kern w:val="0"/>
                <w:sz w:val="24"/>
                <w:highlight w:val="none"/>
              </w:rPr>
              <w:t>日12:00</w:t>
            </w:r>
          </w:p>
        </w:tc>
      </w:tr>
      <w:tr>
        <w:tblPrEx>
          <w:tblCellMar>
            <w:top w:w="0" w:type="dxa"/>
            <w:left w:w="108" w:type="dxa"/>
            <w:bottom w:w="0" w:type="dxa"/>
            <w:right w:w="108" w:type="dxa"/>
          </w:tblCellMar>
        </w:tblPrEx>
        <w:trPr>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7</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房屋竣工面积及价值</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C204-2</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季报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highlight w:val="none"/>
              </w:rPr>
              <w:t>三季度9月28日，其他季季后1日0:00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highlight w:val="none"/>
              </w:rPr>
              <w:t>一季度季后8日、二季度季后7日、三季度季后</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日、四季度季后7日12:00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highlight w:val="none"/>
              </w:rPr>
              <w:t>一季度季后1</w:t>
            </w:r>
            <w:r>
              <w:rPr>
                <w:rFonts w:hint="eastAsia" w:ascii="宋体" w:hAnsi="宋体" w:cs="宋体"/>
                <w:color w:val="000000"/>
                <w:kern w:val="0"/>
                <w:sz w:val="24"/>
                <w:highlight w:val="none"/>
                <w:lang w:eastAsia="zh-CN"/>
              </w:rPr>
              <w:t>2</w:t>
            </w:r>
            <w:r>
              <w:rPr>
                <w:rFonts w:hint="eastAsia" w:ascii="宋体" w:hAnsi="宋体" w:cs="宋体"/>
                <w:color w:val="000000"/>
                <w:kern w:val="0"/>
                <w:sz w:val="24"/>
                <w:highlight w:val="none"/>
              </w:rPr>
              <w:t>日、二季度季后1</w:t>
            </w: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日、三季度季后13日、四季度季后1</w:t>
            </w:r>
            <w:r>
              <w:rPr>
                <w:rFonts w:ascii="宋体" w:hAnsi="宋体" w:cs="宋体"/>
                <w:color w:val="000000"/>
                <w:kern w:val="0"/>
                <w:sz w:val="24"/>
                <w:highlight w:val="none"/>
              </w:rPr>
              <w:t>1</w:t>
            </w:r>
            <w:r>
              <w:rPr>
                <w:rFonts w:hint="eastAsia" w:ascii="宋体" w:hAnsi="宋体" w:cs="宋体"/>
                <w:color w:val="000000"/>
                <w:kern w:val="0"/>
                <w:sz w:val="24"/>
                <w:highlight w:val="none"/>
              </w:rPr>
              <w:t>日12:00</w:t>
            </w:r>
          </w:p>
        </w:tc>
      </w:tr>
      <w:tr>
        <w:tblPrEx>
          <w:tblCellMar>
            <w:top w:w="0" w:type="dxa"/>
            <w:left w:w="108" w:type="dxa"/>
            <w:bottom w:w="0" w:type="dxa"/>
            <w:right w:w="108" w:type="dxa"/>
          </w:tblCellMar>
        </w:tblPrEx>
        <w:trPr>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8</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生产经营景气状况</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C210</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季报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highlight w:val="none"/>
              </w:rPr>
              <w:t>三季度9月28日，其他季季后1日0:00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highlight w:val="none"/>
              </w:rPr>
              <w:t>一季度季后8日、二季度季后7日、三季度季后</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日、四季度季后7日12:00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highlight w:val="none"/>
              </w:rPr>
              <w:t>一季度季后1</w:t>
            </w:r>
            <w:r>
              <w:rPr>
                <w:rFonts w:hint="eastAsia" w:ascii="宋体" w:hAnsi="宋体" w:cs="宋体"/>
                <w:color w:val="000000"/>
                <w:kern w:val="0"/>
                <w:sz w:val="24"/>
                <w:highlight w:val="none"/>
                <w:lang w:eastAsia="zh-CN"/>
              </w:rPr>
              <w:t>2</w:t>
            </w:r>
            <w:r>
              <w:rPr>
                <w:rFonts w:hint="eastAsia" w:ascii="宋体" w:hAnsi="宋体" w:cs="宋体"/>
                <w:color w:val="000000"/>
                <w:kern w:val="0"/>
                <w:sz w:val="24"/>
                <w:highlight w:val="none"/>
              </w:rPr>
              <w:t>日、二季度季后1</w:t>
            </w: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日、三季度季后13日、四季度季后1</w:t>
            </w:r>
            <w:r>
              <w:rPr>
                <w:rFonts w:ascii="宋体" w:hAnsi="宋体" w:cs="宋体"/>
                <w:color w:val="000000"/>
                <w:kern w:val="0"/>
                <w:sz w:val="24"/>
                <w:highlight w:val="none"/>
              </w:rPr>
              <w:t>1</w:t>
            </w:r>
            <w:r>
              <w:rPr>
                <w:rFonts w:hint="eastAsia" w:ascii="宋体" w:hAnsi="宋体" w:cs="宋体"/>
                <w:color w:val="000000"/>
                <w:kern w:val="0"/>
                <w:sz w:val="24"/>
                <w:highlight w:val="none"/>
              </w:rPr>
              <w:t>日12:00</w:t>
            </w:r>
          </w:p>
        </w:tc>
      </w:tr>
      <w:tr>
        <w:tblPrEx>
          <w:tblCellMar>
            <w:top w:w="0" w:type="dxa"/>
            <w:left w:w="108" w:type="dxa"/>
            <w:bottom w:w="0" w:type="dxa"/>
            <w:right w:w="108" w:type="dxa"/>
          </w:tblCellMar>
        </w:tblPrEx>
        <w:trPr>
          <w:trHeight w:val="373" w:hRule="atLeast"/>
          <w:jc w:val="center"/>
        </w:trPr>
        <w:tc>
          <w:tcPr>
            <w:tcW w:w="14960" w:type="dxa"/>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000000"/>
                <w:kern w:val="0"/>
                <w:sz w:val="24"/>
              </w:rPr>
            </w:pPr>
            <w:r>
              <w:rPr>
                <w:rFonts w:hint="eastAsia" w:ascii="宋体" w:hAnsi="宋体" w:cs="宋体"/>
                <w:b/>
                <w:bCs/>
                <w:color w:val="000000"/>
                <w:kern w:val="0"/>
                <w:sz w:val="24"/>
              </w:rPr>
              <w:t>六、批发和零售业</w:t>
            </w:r>
          </w:p>
        </w:tc>
      </w:tr>
      <w:tr>
        <w:tblPrEx>
          <w:tblCellMar>
            <w:top w:w="0" w:type="dxa"/>
            <w:left w:w="108" w:type="dxa"/>
            <w:bottom w:w="0" w:type="dxa"/>
            <w:right w:w="108" w:type="dxa"/>
          </w:tblCellMar>
        </w:tblPrEx>
        <w:trPr>
          <w:jc w:val="center"/>
        </w:trPr>
        <w:tc>
          <w:tcPr>
            <w:tcW w:w="8801" w:type="dxa"/>
            <w:gridSpan w:val="6"/>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年年报</w:t>
            </w:r>
          </w:p>
        </w:tc>
        <w:tc>
          <w:tcPr>
            <w:tcW w:w="3304"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ascii="宋体" w:hAnsi="宋体" w:cs="宋体"/>
                <w:color w:val="000000"/>
                <w:kern w:val="0"/>
                <w:sz w:val="24"/>
              </w:rPr>
              <w:t>19</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财务状况</w:t>
            </w:r>
          </w:p>
        </w:tc>
        <w:tc>
          <w:tcPr>
            <w:tcW w:w="996"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E103</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年报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1月20日0:00</w:t>
            </w:r>
          </w:p>
        </w:tc>
        <w:tc>
          <w:tcPr>
            <w:tcW w:w="3304" w:type="dxa"/>
            <w:tcBorders>
              <w:top w:val="single" w:color="auto" w:sz="4" w:space="0"/>
              <w:left w:val="nil"/>
              <w:bottom w:val="single" w:color="auto" w:sz="4" w:space="0"/>
              <w:right w:val="single" w:color="auto" w:sz="4" w:space="0"/>
            </w:tcBorders>
            <w:noWrap w:val="0"/>
            <w:vAlign w:val="center"/>
          </w:tcPr>
          <w:p>
            <w:pPr>
              <w:jc w:val="center"/>
              <w:rPr>
                <w:color w:val="000000"/>
              </w:rPr>
            </w:pPr>
            <w:r>
              <w:rPr>
                <w:rFonts w:hint="eastAsia" w:ascii="宋体" w:hAnsi="宋体" w:cs="宋体"/>
                <w:color w:val="000000"/>
                <w:kern w:val="0"/>
                <w:sz w:val="24"/>
              </w:rPr>
              <w:t>3月10日24:00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4月15日24:00</w:t>
            </w:r>
          </w:p>
        </w:tc>
      </w:tr>
      <w:tr>
        <w:tblPrEx>
          <w:tblCellMar>
            <w:top w:w="0" w:type="dxa"/>
            <w:left w:w="108" w:type="dxa"/>
            <w:bottom w:w="0" w:type="dxa"/>
            <w:right w:w="108" w:type="dxa"/>
          </w:tblCellMar>
        </w:tblPrEx>
        <w:trPr>
          <w:jc w:val="center"/>
        </w:trPr>
        <w:tc>
          <w:tcPr>
            <w:tcW w:w="7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3759"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批发和零售业商品购进、销售和库存</w:t>
            </w:r>
          </w:p>
        </w:tc>
        <w:tc>
          <w:tcPr>
            <w:tcW w:w="996"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E104-1</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年报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1月20日0:00</w:t>
            </w:r>
          </w:p>
        </w:tc>
        <w:tc>
          <w:tcPr>
            <w:tcW w:w="3304" w:type="dxa"/>
            <w:tcBorders>
              <w:top w:val="single" w:color="auto" w:sz="4" w:space="0"/>
              <w:left w:val="nil"/>
              <w:bottom w:val="single" w:color="auto" w:sz="4" w:space="0"/>
              <w:right w:val="single" w:color="auto" w:sz="4" w:space="0"/>
            </w:tcBorders>
            <w:noWrap w:val="0"/>
            <w:vAlign w:val="center"/>
          </w:tcPr>
          <w:p>
            <w:pPr>
              <w:jc w:val="center"/>
              <w:rPr>
                <w:color w:val="000000"/>
              </w:rPr>
            </w:pPr>
            <w:r>
              <w:rPr>
                <w:rFonts w:hint="eastAsia" w:ascii="宋体" w:hAnsi="宋体" w:cs="宋体"/>
                <w:color w:val="000000"/>
                <w:kern w:val="0"/>
                <w:sz w:val="24"/>
              </w:rPr>
              <w:t>3月10日24:00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4月15日24:00</w:t>
            </w:r>
          </w:p>
        </w:tc>
      </w:tr>
      <w:tr>
        <w:tblPrEx>
          <w:tblCellMar>
            <w:top w:w="0" w:type="dxa"/>
            <w:left w:w="108" w:type="dxa"/>
            <w:bottom w:w="0" w:type="dxa"/>
            <w:right w:w="108" w:type="dxa"/>
          </w:tblCellMar>
        </w:tblPrEx>
        <w:trPr>
          <w:jc w:val="center"/>
        </w:trPr>
        <w:tc>
          <w:tcPr>
            <w:tcW w:w="8801" w:type="dxa"/>
            <w:gridSpan w:val="6"/>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2</w:t>
            </w:r>
            <w:r>
              <w:rPr>
                <w:rFonts w:hint="eastAsia" w:ascii="宋体" w:hAnsi="宋体" w:cs="宋体"/>
                <w:b/>
                <w:bCs/>
                <w:color w:val="000000"/>
                <w:kern w:val="0"/>
                <w:sz w:val="24"/>
              </w:rPr>
              <w:t>年定报</w:t>
            </w:r>
            <w:r>
              <w:rPr>
                <w:rFonts w:hint="eastAsia" w:ascii="宋体" w:hAnsi="宋体" w:cs="宋体"/>
                <w:color w:val="000000"/>
                <w:kern w:val="0"/>
                <w:sz w:val="24"/>
              </w:rPr>
              <w:t xml:space="preserve"> </w:t>
            </w:r>
          </w:p>
        </w:tc>
        <w:tc>
          <w:tcPr>
            <w:tcW w:w="3304"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1</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财务状况</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E203</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季报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季后1日0:00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lang w:val="en-US" w:eastAsia="zh-CN"/>
              </w:rPr>
              <w:t>12月月后13日，其他月</w:t>
            </w:r>
            <w:r>
              <w:rPr>
                <w:rFonts w:hint="eastAsia" w:ascii="宋体" w:hAnsi="宋体" w:cs="宋体"/>
                <w:color w:val="000000"/>
                <w:kern w:val="0"/>
                <w:sz w:val="24"/>
              </w:rPr>
              <w:t>月后18日18:00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lang w:val="en-US" w:eastAsia="zh-CN"/>
              </w:rPr>
              <w:t>12</w:t>
            </w:r>
            <w:r>
              <w:rPr>
                <w:rFonts w:hint="eastAsia" w:ascii="宋体" w:hAnsi="宋体" w:cs="宋体"/>
                <w:color w:val="000000"/>
                <w:kern w:val="0"/>
                <w:sz w:val="24"/>
              </w:rPr>
              <w:t>月</w:t>
            </w:r>
            <w:r>
              <w:rPr>
                <w:rFonts w:ascii="宋体" w:hAnsi="宋体" w:cs="宋体"/>
                <w:color w:val="000000"/>
                <w:kern w:val="0"/>
                <w:sz w:val="24"/>
              </w:rPr>
              <w:t>月后</w:t>
            </w:r>
            <w:r>
              <w:rPr>
                <w:rFonts w:hint="eastAsia" w:ascii="宋体" w:hAnsi="宋体" w:cs="宋体"/>
                <w:color w:val="000000"/>
                <w:kern w:val="0"/>
                <w:sz w:val="24"/>
                <w:lang w:val="en-US" w:eastAsia="zh-CN"/>
              </w:rPr>
              <w:t>18</w:t>
            </w:r>
            <w:r>
              <w:rPr>
                <w:rFonts w:hint="eastAsia" w:ascii="宋体" w:hAnsi="宋体" w:cs="宋体"/>
                <w:color w:val="000000"/>
                <w:kern w:val="0"/>
                <w:sz w:val="24"/>
              </w:rPr>
              <w:t>日12:00；</w:t>
            </w:r>
            <w:r>
              <w:rPr>
                <w:rFonts w:ascii="宋体" w:hAnsi="宋体" w:cs="宋体"/>
                <w:color w:val="000000"/>
                <w:kern w:val="0"/>
                <w:sz w:val="24"/>
              </w:rPr>
              <w:t>其他</w:t>
            </w:r>
            <w:r>
              <w:rPr>
                <w:rFonts w:hint="eastAsia" w:ascii="宋体" w:hAnsi="宋体" w:cs="宋体"/>
                <w:color w:val="000000"/>
                <w:kern w:val="0"/>
                <w:sz w:val="24"/>
              </w:rPr>
              <w:t>月后22日12:00</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2</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批发和零售业商品销售和库存</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E204-1</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月报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highlight w:val="none"/>
              </w:rPr>
              <w:t>9月28日，4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12</w:t>
            </w:r>
            <w:r>
              <w:rPr>
                <w:rFonts w:hint="eastAsia" w:ascii="宋体" w:hAnsi="宋体" w:cs="宋体"/>
                <w:color w:val="000000"/>
                <w:kern w:val="0"/>
                <w:sz w:val="24"/>
                <w:highlight w:val="none"/>
              </w:rPr>
              <w:t>月30日，其他月月后1日0:00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5、6、8、10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11、12月月后7日，3、</w:t>
            </w:r>
            <w:r>
              <w:rPr>
                <w:rFonts w:ascii="宋体" w:hAnsi="宋体" w:cs="宋体"/>
                <w:color w:val="000000"/>
                <w:kern w:val="0"/>
                <w:sz w:val="24"/>
                <w:highlight w:val="none"/>
              </w:rPr>
              <w:t>4</w:t>
            </w:r>
            <w:r>
              <w:rPr>
                <w:rFonts w:hint="eastAsia" w:ascii="宋体" w:hAnsi="宋体" w:cs="宋体"/>
                <w:color w:val="000000"/>
                <w:kern w:val="0"/>
                <w:sz w:val="24"/>
                <w:highlight w:val="none"/>
              </w:rPr>
              <w:t>月月后8日，</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月月后5日，9月月后</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日12:00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7、</w:t>
            </w: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11</w:t>
            </w:r>
            <w:r>
              <w:rPr>
                <w:rFonts w:hint="eastAsia" w:ascii="宋体" w:hAnsi="宋体" w:cs="宋体"/>
                <w:color w:val="000000"/>
                <w:kern w:val="0"/>
                <w:sz w:val="24"/>
                <w:highlight w:val="none"/>
              </w:rPr>
              <w:t>月月后10日，</w:t>
            </w:r>
            <w:r>
              <w:rPr>
                <w:rFonts w:ascii="宋体" w:hAnsi="宋体" w:cs="宋体"/>
                <w:color w:val="000000"/>
                <w:kern w:val="0"/>
                <w:sz w:val="24"/>
                <w:highlight w:val="none"/>
              </w:rPr>
              <w:t>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12月月后11日，3月月后1</w:t>
            </w:r>
            <w:r>
              <w:rPr>
                <w:rFonts w:hint="eastAsia" w:ascii="宋体" w:hAnsi="宋体" w:cs="宋体"/>
                <w:color w:val="000000"/>
                <w:kern w:val="0"/>
                <w:sz w:val="24"/>
                <w:highlight w:val="none"/>
                <w:lang w:eastAsia="zh-CN"/>
              </w:rPr>
              <w:t>2</w:t>
            </w:r>
            <w:r>
              <w:rPr>
                <w:rFonts w:hint="eastAsia" w:ascii="宋体" w:hAnsi="宋体" w:cs="宋体"/>
                <w:color w:val="000000"/>
                <w:kern w:val="0"/>
                <w:sz w:val="24"/>
                <w:highlight w:val="none"/>
              </w:rPr>
              <w:t>日</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9月月后13日</w:t>
            </w:r>
            <w:r>
              <w:rPr>
                <w:rFonts w:hint="eastAsia" w:ascii="宋体" w:hAnsi="宋体" w:cs="宋体"/>
                <w:color w:val="000000"/>
                <w:kern w:val="0"/>
                <w:sz w:val="24"/>
                <w:highlight w:val="none"/>
              </w:rPr>
              <w:t>12:00</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3</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重要商品购进、销售和库存</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E204-2</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季报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highlight w:val="none"/>
              </w:rPr>
              <w:t>三季度9月28日，其他季季后1日0:00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highlight w:val="none"/>
              </w:rPr>
              <w:t>一季度季后8日、二季度季后7日、三季度季后</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日、四季度季后7日12:00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highlight w:val="none"/>
              </w:rPr>
              <w:t>一季度季后1</w:t>
            </w:r>
            <w:r>
              <w:rPr>
                <w:rFonts w:hint="eastAsia" w:ascii="宋体" w:hAnsi="宋体" w:cs="宋体"/>
                <w:color w:val="000000"/>
                <w:kern w:val="0"/>
                <w:sz w:val="24"/>
                <w:highlight w:val="none"/>
                <w:lang w:eastAsia="zh-CN"/>
              </w:rPr>
              <w:t>2</w:t>
            </w:r>
            <w:r>
              <w:rPr>
                <w:rFonts w:hint="eastAsia" w:ascii="宋体" w:hAnsi="宋体" w:cs="宋体"/>
                <w:color w:val="000000"/>
                <w:kern w:val="0"/>
                <w:sz w:val="24"/>
                <w:highlight w:val="none"/>
              </w:rPr>
              <w:t>日、二季度季后1</w:t>
            </w: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日、三季度季后13日、四季度季后1</w:t>
            </w:r>
            <w:r>
              <w:rPr>
                <w:rFonts w:ascii="宋体" w:hAnsi="宋体" w:cs="宋体"/>
                <w:color w:val="000000"/>
                <w:kern w:val="0"/>
                <w:sz w:val="24"/>
                <w:highlight w:val="none"/>
              </w:rPr>
              <w:t>1</w:t>
            </w:r>
            <w:r>
              <w:rPr>
                <w:rFonts w:hint="eastAsia" w:ascii="宋体" w:hAnsi="宋体" w:cs="宋体"/>
                <w:color w:val="000000"/>
                <w:kern w:val="0"/>
                <w:sz w:val="24"/>
                <w:highlight w:val="none"/>
              </w:rPr>
              <w:t>日12:00</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220" w:lineRule="exact"/>
              <w:jc w:val="center"/>
              <w:rPr>
                <w:rFonts w:hint="eastAsia" w:ascii="宋体" w:hAnsi="宋体" w:cs="宋体"/>
                <w:color w:val="000000"/>
                <w:kern w:val="0"/>
                <w:sz w:val="24"/>
              </w:rPr>
            </w:pPr>
          </w:p>
          <w:p>
            <w:pPr>
              <w:widowControl/>
              <w:snapToGrid w:val="0"/>
              <w:spacing w:line="220" w:lineRule="exact"/>
              <w:jc w:val="center"/>
              <w:rPr>
                <w:rFonts w:hint="eastAsia" w:ascii="宋体" w:hAnsi="宋体" w:cs="宋体"/>
                <w:color w:val="000000"/>
                <w:kern w:val="0"/>
                <w:sz w:val="24"/>
              </w:rPr>
            </w:pPr>
          </w:p>
          <w:p>
            <w:pPr>
              <w:widowControl/>
              <w:snapToGrid w:val="0"/>
              <w:spacing w:line="320" w:lineRule="exact"/>
              <w:jc w:val="center"/>
              <w:rPr>
                <w:rFonts w:ascii="宋体" w:hAnsi="宋体" w:cs="宋体"/>
                <w:color w:val="000000"/>
                <w:kern w:val="0"/>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-33655</wp:posOffset>
                      </wp:positionH>
                      <wp:positionV relativeFrom="paragraph">
                        <wp:posOffset>702310</wp:posOffset>
                      </wp:positionV>
                      <wp:extent cx="400685" cy="447675"/>
                      <wp:effectExtent l="0" t="0" r="18415" b="9525"/>
                      <wp:wrapNone/>
                      <wp:docPr id="10" name="文本框 10"/>
                      <wp:cNvGraphicFramePr/>
                      <a:graphic xmlns:a="http://schemas.openxmlformats.org/drawingml/2006/main">
                        <a:graphicData uri="http://schemas.microsoft.com/office/word/2010/wordprocessingShape">
                          <wps:wsp>
                            <wps:cNvSpPr txBox="1"/>
                            <wps:spPr>
                              <a:xfrm>
                                <a:off x="0" y="0"/>
                                <a:ext cx="400685"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pt;margin-top:55.3pt;height:35.25pt;width:31.55pt;z-index:251665408;mso-width-relative:page;mso-height-relative:page;" fillcolor="#FFFFFF [3201]" filled="t" stroked="f" coordsize="21600,21600" o:gfxdata="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UPwRfWAAAACQEAAA8A&#10;AAAAAAAAAQAgAAAAIgAAAGRycy9kb3ducmV2LnhtbFBLAQIUABQAAAAIAIdO4kCJU1M6UgIAAJIE&#10;AAAOAAAAAAAAAAEAIAAAACUBAABkcnMvZTJvRG9jLnhtbFBLBQYAAAAABgAGAFkBAADpBQAAAAA=&#10;">
                      <v:fill on="t" focussize="0,0"/>
                      <v:stroke on="f" weight="0.5pt"/>
                      <v:imagedata o:title=""/>
                      <o:lock v:ext="edit" aspectratio="f"/>
                      <v:textbox style="layout-flow:vertical-ideographic;">
                        <w:txbxContent>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w:t>
                            </w:r>
                          </w:p>
                        </w:txbxContent>
                      </v:textbox>
                    </v:shape>
                  </w:pict>
                </mc:Fallback>
              </mc:AlternateContent>
            </w:r>
            <w:r>
              <w:rPr>
                <w:rFonts w:hint="eastAsia" w:ascii="宋体" w:hAnsi="宋体" w:cs="宋体"/>
                <w:color w:val="000000"/>
                <w:kern w:val="0"/>
                <w:sz w:val="24"/>
              </w:rPr>
              <w:t>2</w:t>
            </w:r>
            <w:r>
              <w:rPr>
                <w:rFonts w:ascii="宋体" w:hAnsi="宋体" w:cs="宋体"/>
                <w:color w:val="000000"/>
                <w:kern w:val="0"/>
                <w:sz w:val="24"/>
              </w:rPr>
              <w:t>4</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生产经营景气状况</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E210</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季报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highlight w:val="none"/>
              </w:rPr>
              <w:t>三季度9月28日，其他季季后1日0:00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highlight w:val="none"/>
              </w:rPr>
              <w:t>一季度季后8日、二季度季后7日、三季度季后</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日、四季度季后7日12:00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000000"/>
                <w:kern w:val="0"/>
                <w:sz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855345</wp:posOffset>
                      </wp:positionH>
                      <wp:positionV relativeFrom="paragraph">
                        <wp:posOffset>911860</wp:posOffset>
                      </wp:positionV>
                      <wp:extent cx="880110" cy="447675"/>
                      <wp:effectExtent l="0" t="0" r="0" b="13335"/>
                      <wp:wrapNone/>
                      <wp:docPr id="11" name="文本框 11"/>
                      <wp:cNvGraphicFramePr/>
                      <a:graphic xmlns:a="http://schemas.openxmlformats.org/drawingml/2006/main">
                        <a:graphicData uri="http://schemas.microsoft.com/office/word/2010/wordprocessingShape">
                          <wps:wsp>
                            <wps:cNvSpPr txBox="1"/>
                            <wps:spPr>
                              <a:xfrm>
                                <a:off x="0" y="0"/>
                                <a:ext cx="880110"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lang w:val="en-US"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35pt;margin-top:71.8pt;height:35.25pt;width:69.3pt;z-index:251666432;mso-width-relative:page;mso-height-relative:page;" fillcolor="#FFFFFF [3201]" filled="t" stroked="f" coordsize="21600,21600" o:gfxdata="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gzea3NgAAAALAQAA&#10;DwAAAAAAAAABACAAAAAiAAAAZHJzL2Rvd25yZXYueG1sUEsBAhQAFAAAAAgAh07iQD/A3cxSAgAA&#10;kgQAAA4AAAAAAAAAAQAgAAAAJwEAAGRycy9lMm9Eb2MueG1sUEsFBgAAAAAGAAYAWQEAAOsFAAAA&#10;AA==&#10;">
                      <v:fill on="t" focussize="0,0"/>
                      <v:stroke on="f" weight="0.5pt"/>
                      <v:imagedata o:title=""/>
                      <o:lock v:ext="edit" aspectratio="f"/>
                      <v:textbox style="layout-flow:vertical-ideographic;">
                        <w:txbxContent>
                          <w:p>
                            <w:pPr>
                              <w:rPr>
                                <w:rFonts w:hint="eastAsia" w:asciiTheme="minorEastAsia" w:hAnsiTheme="minorEastAsia" w:eastAsiaTheme="minorEastAsia" w:cstheme="minorEastAsia"/>
                                <w:lang w:val="en-US" w:eastAsia="zh-CN"/>
                              </w:rPr>
                            </w:pPr>
                          </w:p>
                        </w:txbxContent>
                      </v:textbox>
                    </v:shape>
                  </w:pict>
                </mc:Fallback>
              </mc:AlternateContent>
            </w:r>
            <w:r>
              <w:rPr>
                <w:rFonts w:hint="eastAsia" w:ascii="宋体" w:hAnsi="宋体" w:cs="宋体"/>
                <w:color w:val="000000"/>
                <w:kern w:val="0"/>
                <w:sz w:val="24"/>
                <w:highlight w:val="none"/>
              </w:rPr>
              <w:t>一季度季后1</w:t>
            </w:r>
            <w:r>
              <w:rPr>
                <w:rFonts w:hint="eastAsia" w:ascii="宋体" w:hAnsi="宋体" w:cs="宋体"/>
                <w:color w:val="000000"/>
                <w:kern w:val="0"/>
                <w:sz w:val="24"/>
                <w:highlight w:val="none"/>
                <w:lang w:eastAsia="zh-CN"/>
              </w:rPr>
              <w:t>2</w:t>
            </w:r>
            <w:r>
              <w:rPr>
                <w:rFonts w:hint="eastAsia" w:ascii="宋体" w:hAnsi="宋体" w:cs="宋体"/>
                <w:color w:val="000000"/>
                <w:kern w:val="0"/>
                <w:sz w:val="24"/>
                <w:highlight w:val="none"/>
              </w:rPr>
              <w:t>日、二季度季后1</w:t>
            </w: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日、三季度季后13日、四季度季后1</w:t>
            </w:r>
            <w:r>
              <w:rPr>
                <w:rFonts w:ascii="宋体" w:hAnsi="宋体" w:cs="宋体"/>
                <w:color w:val="000000"/>
                <w:kern w:val="0"/>
                <w:sz w:val="24"/>
                <w:highlight w:val="none"/>
              </w:rPr>
              <w:t>1</w:t>
            </w:r>
            <w:r>
              <w:rPr>
                <w:rFonts w:hint="eastAsia" w:ascii="宋体" w:hAnsi="宋体" w:cs="宋体"/>
                <w:color w:val="000000"/>
                <w:kern w:val="0"/>
                <w:sz w:val="24"/>
                <w:highlight w:val="none"/>
              </w:rPr>
              <w:t>日12:00</w:t>
            </w:r>
          </w:p>
        </w:tc>
      </w:tr>
      <w:tr>
        <w:tblPrEx>
          <w:tblCellMar>
            <w:top w:w="0" w:type="dxa"/>
            <w:left w:w="108" w:type="dxa"/>
            <w:bottom w:w="0" w:type="dxa"/>
            <w:right w:w="108" w:type="dxa"/>
          </w:tblCellMar>
        </w:tblPrEx>
        <w:trPr>
          <w:trHeight w:val="373" w:hRule="atLeast"/>
          <w:jc w:val="center"/>
        </w:trPr>
        <w:tc>
          <w:tcPr>
            <w:tcW w:w="14960" w:type="dxa"/>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000000"/>
                <w:kern w:val="0"/>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-62230</wp:posOffset>
                      </wp:positionH>
                      <wp:positionV relativeFrom="paragraph">
                        <wp:posOffset>-558800</wp:posOffset>
                      </wp:positionV>
                      <wp:extent cx="400685" cy="447675"/>
                      <wp:effectExtent l="0" t="0" r="18415" b="9525"/>
                      <wp:wrapNone/>
                      <wp:docPr id="12" name="文本框 12"/>
                      <wp:cNvGraphicFramePr/>
                      <a:graphic xmlns:a="http://schemas.openxmlformats.org/drawingml/2006/main">
                        <a:graphicData uri="http://schemas.microsoft.com/office/word/2010/wordprocessingShape">
                          <wps:wsp>
                            <wps:cNvSpPr txBox="1"/>
                            <wps:spPr>
                              <a:xfrm>
                                <a:off x="0" y="0"/>
                                <a:ext cx="400685"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pt;margin-top:-44pt;height:35.25pt;width:31.55pt;z-index:251667456;mso-width-relative:page;mso-height-relative:page;" fillcolor="#FFFFFF [3201]" filled="t" stroked="f" coordsize="21600,21600" o:gfxdata="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jn3Lf9gAAAAJAQAA&#10;DwAAAAAAAAABACAAAAAiAAAAZHJzL2Rvd25yZXYueG1sUEsBAhQAFAAAAAgAh07iQPuPJwxSAgAA&#10;kgQAAA4AAAAAAAAAAQAgAAAAJwEAAGRycy9lMm9Eb2MueG1sUEsFBgAAAAAGAAYAWQEAAOsFAAAA&#10;AA==&#10;">
                      <v:fill on="t" focussize="0,0"/>
                      <v:stroke on="f" weight="0.5pt"/>
                      <v:imagedata o:title=""/>
                      <o:lock v:ext="edit" aspectratio="f"/>
                      <v:textbox style="layout-flow:vertical-ideographic;">
                        <w:txbxContent>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w:t>
                            </w:r>
                          </w:p>
                        </w:txbxContent>
                      </v:textbox>
                    </v:shape>
                  </w:pict>
                </mc:Fallback>
              </mc:AlternateContent>
            </w:r>
            <w:r>
              <w:rPr>
                <w:rFonts w:hint="eastAsia" w:ascii="宋体" w:hAnsi="宋体" w:cs="宋体"/>
                <w:b/>
                <w:bCs/>
                <w:color w:val="000000"/>
                <w:kern w:val="0"/>
                <w:sz w:val="24"/>
              </w:rPr>
              <w:t>七、住宿和餐饮业</w:t>
            </w:r>
          </w:p>
        </w:tc>
      </w:tr>
      <w:tr>
        <w:tblPrEx>
          <w:tblCellMar>
            <w:top w:w="0" w:type="dxa"/>
            <w:left w:w="108" w:type="dxa"/>
            <w:bottom w:w="0" w:type="dxa"/>
            <w:right w:w="108" w:type="dxa"/>
          </w:tblCellMar>
        </w:tblPrEx>
        <w:trPr>
          <w:trHeight w:val="330" w:hRule="atLeast"/>
          <w:jc w:val="center"/>
        </w:trPr>
        <w:tc>
          <w:tcPr>
            <w:tcW w:w="8801" w:type="dxa"/>
            <w:gridSpan w:val="6"/>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年年报</w:t>
            </w:r>
            <w:r>
              <w:rPr>
                <w:rFonts w:hint="eastAsia" w:ascii="宋体" w:hAnsi="宋体" w:cs="宋体"/>
                <w:color w:val="000000"/>
                <w:kern w:val="0"/>
                <w:sz w:val="24"/>
              </w:rPr>
              <w:t>　</w:t>
            </w:r>
          </w:p>
        </w:tc>
        <w:tc>
          <w:tcPr>
            <w:tcW w:w="3304"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5</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财务状况</w:t>
            </w:r>
          </w:p>
        </w:tc>
        <w:tc>
          <w:tcPr>
            <w:tcW w:w="996"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S103</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年报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1月20日0:00</w:t>
            </w:r>
          </w:p>
        </w:tc>
        <w:tc>
          <w:tcPr>
            <w:tcW w:w="3304" w:type="dxa"/>
            <w:tcBorders>
              <w:top w:val="single" w:color="auto" w:sz="4" w:space="0"/>
              <w:left w:val="nil"/>
              <w:bottom w:val="single" w:color="auto" w:sz="4" w:space="0"/>
              <w:right w:val="single" w:color="auto" w:sz="4" w:space="0"/>
            </w:tcBorders>
            <w:noWrap w:val="0"/>
            <w:vAlign w:val="center"/>
          </w:tcPr>
          <w:p>
            <w:pPr>
              <w:jc w:val="center"/>
              <w:rPr>
                <w:color w:val="000000"/>
              </w:rPr>
            </w:pPr>
            <w:r>
              <w:rPr>
                <w:rFonts w:hint="eastAsia" w:ascii="宋体" w:hAnsi="宋体" w:cs="宋体"/>
                <w:color w:val="000000"/>
                <w:kern w:val="0"/>
                <w:sz w:val="24"/>
              </w:rPr>
              <w:t>3月10日24:00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4月15日24:00</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6</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住宿和餐饮业经营情况</w:t>
            </w:r>
          </w:p>
        </w:tc>
        <w:tc>
          <w:tcPr>
            <w:tcW w:w="996"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S104-1</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年报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1月20日0:00</w:t>
            </w:r>
          </w:p>
        </w:tc>
        <w:tc>
          <w:tcPr>
            <w:tcW w:w="3304" w:type="dxa"/>
            <w:tcBorders>
              <w:top w:val="single" w:color="auto" w:sz="4" w:space="0"/>
              <w:left w:val="nil"/>
              <w:bottom w:val="single" w:color="auto" w:sz="4" w:space="0"/>
              <w:right w:val="single" w:color="auto" w:sz="4" w:space="0"/>
            </w:tcBorders>
            <w:noWrap w:val="0"/>
            <w:vAlign w:val="center"/>
          </w:tcPr>
          <w:p>
            <w:pPr>
              <w:jc w:val="center"/>
              <w:rPr>
                <w:color w:val="000000"/>
              </w:rPr>
            </w:pPr>
            <w:r>
              <w:rPr>
                <w:rFonts w:hint="eastAsia" w:ascii="宋体" w:hAnsi="宋体" w:cs="宋体"/>
                <w:color w:val="000000"/>
                <w:kern w:val="0"/>
                <w:sz w:val="24"/>
              </w:rPr>
              <w:t>3月10日24:00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4月15日24:00</w:t>
            </w:r>
          </w:p>
        </w:tc>
      </w:tr>
      <w:tr>
        <w:tblPrEx>
          <w:tblCellMar>
            <w:top w:w="0" w:type="dxa"/>
            <w:left w:w="108" w:type="dxa"/>
            <w:bottom w:w="0" w:type="dxa"/>
            <w:right w:w="108" w:type="dxa"/>
          </w:tblCellMar>
        </w:tblPrEx>
        <w:trPr>
          <w:jc w:val="center"/>
        </w:trPr>
        <w:tc>
          <w:tcPr>
            <w:tcW w:w="12105" w:type="dxa"/>
            <w:gridSpan w:val="7"/>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2</w:t>
            </w:r>
            <w:r>
              <w:rPr>
                <w:rFonts w:hint="eastAsia" w:ascii="宋体" w:hAnsi="宋体" w:cs="宋体"/>
                <w:b/>
                <w:bCs/>
                <w:color w:val="000000"/>
                <w:kern w:val="0"/>
                <w:sz w:val="24"/>
              </w:rPr>
              <w:t>年定报</w:t>
            </w: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7</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财务状况</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S203</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季报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季后1日0:00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lang w:val="en-US" w:eastAsia="zh-CN"/>
              </w:rPr>
              <w:t>12月月后13日，其他月</w:t>
            </w:r>
            <w:r>
              <w:rPr>
                <w:rFonts w:hint="eastAsia" w:ascii="宋体" w:hAnsi="宋体" w:cs="宋体"/>
                <w:color w:val="000000"/>
                <w:kern w:val="0"/>
                <w:sz w:val="24"/>
              </w:rPr>
              <w:t>月后18日18:00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lang w:val="en-US" w:eastAsia="zh-CN"/>
              </w:rPr>
              <w:t>12</w:t>
            </w:r>
            <w:r>
              <w:rPr>
                <w:rFonts w:hint="eastAsia" w:ascii="宋体" w:hAnsi="宋体" w:cs="宋体"/>
                <w:color w:val="000000"/>
                <w:kern w:val="0"/>
                <w:sz w:val="24"/>
              </w:rPr>
              <w:t>月</w:t>
            </w:r>
            <w:r>
              <w:rPr>
                <w:rFonts w:ascii="宋体" w:hAnsi="宋体" w:cs="宋体"/>
                <w:color w:val="000000"/>
                <w:kern w:val="0"/>
                <w:sz w:val="24"/>
              </w:rPr>
              <w:t>月后</w:t>
            </w:r>
            <w:r>
              <w:rPr>
                <w:rFonts w:hint="eastAsia" w:ascii="宋体" w:hAnsi="宋体" w:cs="宋体"/>
                <w:color w:val="000000"/>
                <w:kern w:val="0"/>
                <w:sz w:val="24"/>
                <w:lang w:val="en-US" w:eastAsia="zh-CN"/>
              </w:rPr>
              <w:t>18</w:t>
            </w:r>
            <w:r>
              <w:rPr>
                <w:rFonts w:hint="eastAsia" w:ascii="宋体" w:hAnsi="宋体" w:cs="宋体"/>
                <w:color w:val="000000"/>
                <w:kern w:val="0"/>
                <w:sz w:val="24"/>
              </w:rPr>
              <w:t>日12:00；</w:t>
            </w:r>
            <w:r>
              <w:rPr>
                <w:rFonts w:ascii="宋体" w:hAnsi="宋体" w:cs="宋体"/>
                <w:color w:val="000000"/>
                <w:kern w:val="0"/>
                <w:sz w:val="24"/>
              </w:rPr>
              <w:t>其他</w:t>
            </w:r>
            <w:r>
              <w:rPr>
                <w:rFonts w:hint="eastAsia" w:ascii="宋体" w:hAnsi="宋体" w:cs="宋体"/>
                <w:color w:val="000000"/>
                <w:kern w:val="0"/>
                <w:sz w:val="24"/>
              </w:rPr>
              <w:t>月后22日12:00</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8</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住宿和餐饮业经营情况</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S204-1</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月报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highlight w:val="none"/>
              </w:rPr>
              <w:t>9月28日，4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12</w:t>
            </w:r>
            <w:r>
              <w:rPr>
                <w:rFonts w:hint="eastAsia" w:ascii="宋体" w:hAnsi="宋体" w:cs="宋体"/>
                <w:color w:val="000000"/>
                <w:kern w:val="0"/>
                <w:sz w:val="24"/>
                <w:highlight w:val="none"/>
              </w:rPr>
              <w:t>月30日，其他月月后1日0:00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5、6、8、10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11、12月月后7日，3、</w:t>
            </w:r>
            <w:r>
              <w:rPr>
                <w:rFonts w:ascii="宋体" w:hAnsi="宋体" w:cs="宋体"/>
                <w:color w:val="000000"/>
                <w:kern w:val="0"/>
                <w:sz w:val="24"/>
                <w:highlight w:val="none"/>
              </w:rPr>
              <w:t>4</w:t>
            </w:r>
            <w:r>
              <w:rPr>
                <w:rFonts w:hint="eastAsia" w:ascii="宋体" w:hAnsi="宋体" w:cs="宋体"/>
                <w:color w:val="000000"/>
                <w:kern w:val="0"/>
                <w:sz w:val="24"/>
                <w:highlight w:val="none"/>
              </w:rPr>
              <w:t>月月后8日，</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月月后5日，9月月后</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日12:00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7、</w:t>
            </w: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11</w:t>
            </w:r>
            <w:r>
              <w:rPr>
                <w:rFonts w:hint="eastAsia" w:ascii="宋体" w:hAnsi="宋体" w:cs="宋体"/>
                <w:color w:val="000000"/>
                <w:kern w:val="0"/>
                <w:sz w:val="24"/>
                <w:highlight w:val="none"/>
              </w:rPr>
              <w:t>月月后10日，</w:t>
            </w:r>
            <w:r>
              <w:rPr>
                <w:rFonts w:ascii="宋体" w:hAnsi="宋体" w:cs="宋体"/>
                <w:color w:val="000000"/>
                <w:kern w:val="0"/>
                <w:sz w:val="24"/>
                <w:highlight w:val="none"/>
              </w:rPr>
              <w:t>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12月月后11日，3月月后1</w:t>
            </w:r>
            <w:r>
              <w:rPr>
                <w:rFonts w:hint="eastAsia" w:ascii="宋体" w:hAnsi="宋体" w:cs="宋体"/>
                <w:color w:val="000000"/>
                <w:kern w:val="0"/>
                <w:sz w:val="24"/>
                <w:highlight w:val="none"/>
                <w:lang w:eastAsia="zh-CN"/>
              </w:rPr>
              <w:t>2</w:t>
            </w:r>
            <w:r>
              <w:rPr>
                <w:rFonts w:hint="eastAsia" w:ascii="宋体" w:hAnsi="宋体" w:cs="宋体"/>
                <w:color w:val="000000"/>
                <w:kern w:val="0"/>
                <w:sz w:val="24"/>
                <w:highlight w:val="none"/>
              </w:rPr>
              <w:t>日</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9月月后13日</w:t>
            </w:r>
            <w:r>
              <w:rPr>
                <w:rFonts w:hint="eastAsia" w:ascii="宋体" w:hAnsi="宋体" w:cs="宋体"/>
                <w:color w:val="000000"/>
                <w:kern w:val="0"/>
                <w:sz w:val="24"/>
                <w:highlight w:val="none"/>
              </w:rPr>
              <w:t>12:00</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ascii="宋体" w:hAnsi="宋体" w:cs="宋体"/>
                <w:color w:val="000000"/>
                <w:kern w:val="0"/>
                <w:sz w:val="24"/>
              </w:rPr>
              <w:t>29</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生产经营景气状况</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S210</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季报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highlight w:val="none"/>
              </w:rPr>
              <w:t>三季度9月28日，其他季季后1日0:00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highlight w:val="none"/>
              </w:rPr>
              <w:t>一季度季后8日、二季度季后7日、三季度季后</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日、四季度季后7日12:00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highlight w:val="none"/>
              </w:rPr>
              <w:t>一季度季后1</w:t>
            </w:r>
            <w:r>
              <w:rPr>
                <w:rFonts w:hint="eastAsia" w:ascii="宋体" w:hAnsi="宋体" w:cs="宋体"/>
                <w:color w:val="000000"/>
                <w:kern w:val="0"/>
                <w:sz w:val="24"/>
                <w:highlight w:val="none"/>
                <w:lang w:eastAsia="zh-CN"/>
              </w:rPr>
              <w:t>2</w:t>
            </w:r>
            <w:r>
              <w:rPr>
                <w:rFonts w:hint="eastAsia" w:ascii="宋体" w:hAnsi="宋体" w:cs="宋体"/>
                <w:color w:val="000000"/>
                <w:kern w:val="0"/>
                <w:sz w:val="24"/>
                <w:highlight w:val="none"/>
              </w:rPr>
              <w:t>日、二季度季后1</w:t>
            </w: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日、三季度季后13日、四季度季后1</w:t>
            </w:r>
            <w:r>
              <w:rPr>
                <w:rFonts w:ascii="宋体" w:hAnsi="宋体" w:cs="宋体"/>
                <w:color w:val="000000"/>
                <w:kern w:val="0"/>
                <w:sz w:val="24"/>
                <w:highlight w:val="none"/>
              </w:rPr>
              <w:t>1</w:t>
            </w:r>
            <w:r>
              <w:rPr>
                <w:rFonts w:hint="eastAsia" w:ascii="宋体" w:hAnsi="宋体" w:cs="宋体"/>
                <w:color w:val="000000"/>
                <w:kern w:val="0"/>
                <w:sz w:val="24"/>
                <w:highlight w:val="none"/>
              </w:rPr>
              <w:t>日12:00</w:t>
            </w:r>
          </w:p>
        </w:tc>
      </w:tr>
      <w:tr>
        <w:tblPrEx>
          <w:tblCellMar>
            <w:top w:w="0" w:type="dxa"/>
            <w:left w:w="108" w:type="dxa"/>
            <w:bottom w:w="0" w:type="dxa"/>
            <w:right w:w="108" w:type="dxa"/>
          </w:tblCellMar>
        </w:tblPrEx>
        <w:trPr>
          <w:trHeight w:val="373" w:hRule="atLeast"/>
          <w:jc w:val="center"/>
        </w:trPr>
        <w:tc>
          <w:tcPr>
            <w:tcW w:w="14960" w:type="dxa"/>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000000"/>
                <w:kern w:val="0"/>
                <w:sz w:val="24"/>
              </w:rPr>
            </w:pPr>
            <w:r>
              <w:rPr>
                <w:rFonts w:hint="eastAsia" w:ascii="宋体" w:hAnsi="宋体" w:cs="宋体"/>
                <w:b/>
                <w:bCs/>
                <w:color w:val="000000"/>
                <w:kern w:val="0"/>
                <w:sz w:val="24"/>
              </w:rPr>
              <w:t>八、房地产业</w:t>
            </w:r>
          </w:p>
        </w:tc>
      </w:tr>
      <w:tr>
        <w:tblPrEx>
          <w:tblCellMar>
            <w:top w:w="0" w:type="dxa"/>
            <w:left w:w="108" w:type="dxa"/>
            <w:bottom w:w="0" w:type="dxa"/>
            <w:right w:w="108" w:type="dxa"/>
          </w:tblCellMar>
        </w:tblPrEx>
        <w:trPr>
          <w:jc w:val="center"/>
        </w:trPr>
        <w:tc>
          <w:tcPr>
            <w:tcW w:w="12105" w:type="dxa"/>
            <w:gridSpan w:val="7"/>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年年报</w:t>
            </w: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0</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财务状况</w:t>
            </w:r>
          </w:p>
        </w:tc>
        <w:tc>
          <w:tcPr>
            <w:tcW w:w="996"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X103</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年报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1月20日0:00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3月10日24:00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4月15日24:00</w:t>
            </w:r>
          </w:p>
        </w:tc>
      </w:tr>
      <w:tr>
        <w:tblPrEx>
          <w:tblCellMar>
            <w:top w:w="0" w:type="dxa"/>
            <w:left w:w="108" w:type="dxa"/>
            <w:bottom w:w="0" w:type="dxa"/>
            <w:right w:w="108" w:type="dxa"/>
          </w:tblCellMar>
        </w:tblPrEx>
        <w:trPr>
          <w:jc w:val="center"/>
        </w:trPr>
        <w:tc>
          <w:tcPr>
            <w:tcW w:w="12105" w:type="dxa"/>
            <w:gridSpan w:val="7"/>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2</w:t>
            </w:r>
            <w:r>
              <w:rPr>
                <w:rFonts w:hint="eastAsia" w:ascii="宋体" w:hAnsi="宋体" w:cs="宋体"/>
                <w:b/>
                <w:bCs/>
                <w:color w:val="000000"/>
                <w:kern w:val="0"/>
                <w:sz w:val="24"/>
              </w:rPr>
              <w:t>年定报</w:t>
            </w: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1</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房地产开发项目经营情况</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X204-1</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月报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highlight w:val="none"/>
              </w:rPr>
              <w:t>9月28日，4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12</w:t>
            </w:r>
            <w:r>
              <w:rPr>
                <w:rFonts w:hint="eastAsia" w:ascii="宋体" w:hAnsi="宋体" w:cs="宋体"/>
                <w:color w:val="000000"/>
                <w:kern w:val="0"/>
                <w:sz w:val="24"/>
                <w:highlight w:val="none"/>
              </w:rPr>
              <w:t>月30日，其他月月后1日0:00</w:t>
            </w:r>
          </w:p>
        </w:tc>
        <w:tc>
          <w:tcPr>
            <w:tcW w:w="33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ascii="宋体" w:hAnsi="宋体" w:cs="宋体"/>
                <w:color w:val="000000"/>
                <w:kern w:val="0"/>
                <w:sz w:val="24"/>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5、6、8、10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11、12月月后7日，3、</w:t>
            </w:r>
            <w:r>
              <w:rPr>
                <w:rFonts w:ascii="宋体" w:hAnsi="宋体" w:cs="宋体"/>
                <w:color w:val="000000"/>
                <w:kern w:val="0"/>
                <w:sz w:val="24"/>
                <w:highlight w:val="none"/>
              </w:rPr>
              <w:t>4</w:t>
            </w:r>
            <w:r>
              <w:rPr>
                <w:rFonts w:hint="eastAsia" w:ascii="宋体" w:hAnsi="宋体" w:cs="宋体"/>
                <w:color w:val="000000"/>
                <w:kern w:val="0"/>
                <w:sz w:val="24"/>
                <w:highlight w:val="none"/>
              </w:rPr>
              <w:t>月月后8日，</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月月后5日，9月月后</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日12:00</w:t>
            </w:r>
          </w:p>
        </w:tc>
        <w:tc>
          <w:tcPr>
            <w:tcW w:w="2855"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ascii="宋体" w:hAnsi="宋体" w:cs="宋体"/>
                <w:color w:val="000000"/>
                <w:kern w:val="0"/>
                <w:sz w:val="24"/>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7、</w:t>
            </w: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11</w:t>
            </w:r>
            <w:r>
              <w:rPr>
                <w:rFonts w:hint="eastAsia" w:ascii="宋体" w:hAnsi="宋体" w:cs="宋体"/>
                <w:color w:val="000000"/>
                <w:kern w:val="0"/>
                <w:sz w:val="24"/>
                <w:highlight w:val="none"/>
              </w:rPr>
              <w:t>月月后10日，</w:t>
            </w:r>
            <w:r>
              <w:rPr>
                <w:rFonts w:ascii="宋体" w:hAnsi="宋体" w:cs="宋体"/>
                <w:color w:val="000000"/>
                <w:kern w:val="0"/>
                <w:sz w:val="24"/>
                <w:highlight w:val="none"/>
              </w:rPr>
              <w:t>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12月月后11日，3月月后1</w:t>
            </w:r>
            <w:r>
              <w:rPr>
                <w:rFonts w:hint="eastAsia" w:ascii="宋体" w:hAnsi="宋体" w:cs="宋体"/>
                <w:color w:val="000000"/>
                <w:kern w:val="0"/>
                <w:sz w:val="24"/>
                <w:highlight w:val="none"/>
                <w:lang w:eastAsia="zh-CN"/>
              </w:rPr>
              <w:t>2</w:t>
            </w:r>
            <w:r>
              <w:rPr>
                <w:rFonts w:hint="eastAsia" w:ascii="宋体" w:hAnsi="宋体" w:cs="宋体"/>
                <w:color w:val="000000"/>
                <w:kern w:val="0"/>
                <w:sz w:val="24"/>
                <w:highlight w:val="none"/>
              </w:rPr>
              <w:t>日</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9月月后13日</w:t>
            </w:r>
            <w:r>
              <w:rPr>
                <w:rFonts w:hint="eastAsia" w:ascii="宋体" w:hAnsi="宋体" w:cs="宋体"/>
                <w:color w:val="000000"/>
                <w:kern w:val="0"/>
                <w:sz w:val="24"/>
                <w:highlight w:val="none"/>
              </w:rPr>
              <w:t>12:00</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240" w:lineRule="exact"/>
              <w:jc w:val="center"/>
              <w:rPr>
                <w:rFonts w:hint="eastAsia" w:ascii="宋体" w:hAnsi="宋体" w:cs="宋体"/>
                <w:color w:val="000000"/>
                <w:kern w:val="0"/>
                <w:sz w:val="24"/>
              </w:rPr>
            </w:pPr>
          </w:p>
          <w:p>
            <w:pPr>
              <w:widowControl/>
              <w:snapToGrid w:val="0"/>
              <w:spacing w:line="240" w:lineRule="exact"/>
              <w:jc w:val="center"/>
              <w:rPr>
                <w:rFonts w:hint="eastAsia" w:ascii="宋体" w:hAnsi="宋体" w:cs="宋体"/>
                <w:color w:val="000000"/>
                <w:kern w:val="0"/>
                <w:sz w:val="24"/>
              </w:rPr>
            </w:pPr>
          </w:p>
          <w:p>
            <w:pPr>
              <w:widowControl/>
              <w:snapToGrid w:val="0"/>
              <w:spacing w:line="320" w:lineRule="exact"/>
              <w:jc w:val="center"/>
              <w:rPr>
                <w:rFonts w:ascii="宋体" w:hAnsi="宋体" w:cs="宋体"/>
                <w:color w:val="000000"/>
                <w:kern w:val="0"/>
                <w:sz w:val="24"/>
              </w:rPr>
            </w:pPr>
            <w:r>
              <w:rPr>
                <w:sz w:val="24"/>
              </w:rPr>
              <mc:AlternateContent>
                <mc:Choice Requires="wps">
                  <w:drawing>
                    <wp:anchor distT="0" distB="0" distL="114300" distR="114300" simplePos="0" relativeHeight="251668480" behindDoc="0" locked="0" layoutInCell="1" allowOverlap="1">
                      <wp:simplePos x="0" y="0"/>
                      <wp:positionH relativeFrom="column">
                        <wp:posOffset>204470</wp:posOffset>
                      </wp:positionH>
                      <wp:positionV relativeFrom="paragraph">
                        <wp:posOffset>720090</wp:posOffset>
                      </wp:positionV>
                      <wp:extent cx="950595" cy="447675"/>
                      <wp:effectExtent l="0" t="0" r="13335" b="13335"/>
                      <wp:wrapNone/>
                      <wp:docPr id="13" name="文本框 13"/>
                      <wp:cNvGraphicFramePr/>
                      <a:graphic xmlns:a="http://schemas.openxmlformats.org/drawingml/2006/main">
                        <a:graphicData uri="http://schemas.microsoft.com/office/word/2010/wordprocessingShape">
                          <wps:wsp>
                            <wps:cNvSpPr txBox="1"/>
                            <wps:spPr>
                              <a:xfrm>
                                <a:off x="0" y="0"/>
                                <a:ext cx="950595"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lang w:val="en-US"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pt;margin-top:56.7pt;height:35.25pt;width:74.85pt;z-index:251668480;mso-width-relative:page;mso-height-relative:page;" fillcolor="#FFFFFF [3201]" filled="t" stroked="f" coordsize="21600,21600" o:gfxdata="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49DMzXAAAACgEA&#10;AA8AAAAAAAAAAQAgAAAAIgAAAGRycy9kb3ducmV2LnhtbFBLAQIUABQAAAAIAIdO4kAGt/5GVAIA&#10;AJIEAAAOAAAAAAAAAAEAIAAAACYBAABkcnMvZTJvRG9jLnhtbFBLBQYAAAAABgAGAFkBAADsBQAA&#10;AAA=&#10;">
                      <v:fill on="t" focussize="0,0"/>
                      <v:stroke on="f" weight="0.5pt"/>
                      <v:imagedata o:title=""/>
                      <o:lock v:ext="edit" aspectratio="f"/>
                      <v:textbox style="layout-flow:vertical-ideographic;">
                        <w:txbxContent>
                          <w:p>
                            <w:pPr>
                              <w:rPr>
                                <w:rFonts w:hint="eastAsia" w:asciiTheme="minorEastAsia" w:hAnsiTheme="minorEastAsia" w:eastAsiaTheme="minorEastAsia" w:cstheme="minorEastAsia"/>
                                <w:lang w:val="en-US" w:eastAsia="zh-CN"/>
                              </w:rPr>
                            </w:pPr>
                          </w:p>
                        </w:txbxContent>
                      </v:textbox>
                    </v:shape>
                  </w:pict>
                </mc:Fallback>
              </mc:AlternateContent>
            </w:r>
            <w:r>
              <w:rPr>
                <w:rFonts w:hint="eastAsia" w:ascii="宋体" w:hAnsi="宋体" w:cs="宋体"/>
                <w:color w:val="000000"/>
                <w:kern w:val="0"/>
                <w:sz w:val="24"/>
              </w:rPr>
              <w:t>3</w:t>
            </w:r>
            <w:r>
              <w:rPr>
                <w:rFonts w:ascii="宋体" w:hAnsi="宋体" w:cs="宋体"/>
                <w:color w:val="000000"/>
                <w:kern w:val="0"/>
                <w:sz w:val="24"/>
              </w:rPr>
              <w:t>2</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房地产开发企业资金和土地情况</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X204-2</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月报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highlight w:val="none"/>
              </w:rPr>
              <w:t>9月28日，4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12</w:t>
            </w:r>
            <w:r>
              <w:rPr>
                <w:rFonts w:hint="eastAsia" w:ascii="宋体" w:hAnsi="宋体" w:cs="宋体"/>
                <w:color w:val="000000"/>
                <w:kern w:val="0"/>
                <w:sz w:val="24"/>
                <w:highlight w:val="none"/>
              </w:rPr>
              <w:t>月30日，其他月月后1日0:00</w:t>
            </w:r>
          </w:p>
        </w:tc>
        <w:tc>
          <w:tcPr>
            <w:tcW w:w="33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ascii="宋体" w:hAnsi="宋体" w:cs="宋体"/>
                <w:color w:val="000000"/>
                <w:kern w:val="0"/>
                <w:sz w:val="24"/>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5、6、8、10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11、12月月后7日，3、</w:t>
            </w:r>
            <w:r>
              <w:rPr>
                <w:rFonts w:ascii="宋体" w:hAnsi="宋体" w:cs="宋体"/>
                <w:color w:val="000000"/>
                <w:kern w:val="0"/>
                <w:sz w:val="24"/>
                <w:highlight w:val="none"/>
              </w:rPr>
              <w:t>4</w:t>
            </w:r>
            <w:r>
              <w:rPr>
                <w:rFonts w:hint="eastAsia" w:ascii="宋体" w:hAnsi="宋体" w:cs="宋体"/>
                <w:color w:val="000000"/>
                <w:kern w:val="0"/>
                <w:sz w:val="24"/>
                <w:highlight w:val="none"/>
              </w:rPr>
              <w:t>月月后8日，</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月月后5日，9月月后</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日12:00</w:t>
            </w:r>
          </w:p>
        </w:tc>
        <w:tc>
          <w:tcPr>
            <w:tcW w:w="2855"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ascii="宋体" w:hAnsi="宋体" w:cs="宋体"/>
                <w:color w:val="000000"/>
                <w:kern w:val="0"/>
                <w:sz w:val="24"/>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7、</w:t>
            </w: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11</w:t>
            </w:r>
            <w:r>
              <w:rPr>
                <w:rFonts w:hint="eastAsia" w:ascii="宋体" w:hAnsi="宋体" w:cs="宋体"/>
                <w:color w:val="000000"/>
                <w:kern w:val="0"/>
                <w:sz w:val="24"/>
                <w:highlight w:val="none"/>
              </w:rPr>
              <w:t>月月后10日，</w:t>
            </w:r>
            <w:r>
              <w:rPr>
                <w:rFonts w:ascii="宋体" w:hAnsi="宋体" w:cs="宋体"/>
                <w:color w:val="000000"/>
                <w:kern w:val="0"/>
                <w:sz w:val="24"/>
                <w:highlight w:val="none"/>
              </w:rPr>
              <w:t>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12月月后11日，3月月后1</w:t>
            </w:r>
            <w:r>
              <w:rPr>
                <w:rFonts w:hint="eastAsia" w:ascii="宋体" w:hAnsi="宋体" w:cs="宋体"/>
                <w:color w:val="000000"/>
                <w:kern w:val="0"/>
                <w:sz w:val="24"/>
                <w:highlight w:val="none"/>
                <w:lang w:eastAsia="zh-CN"/>
              </w:rPr>
              <w:t>2</w:t>
            </w:r>
            <w:r>
              <w:rPr>
                <w:rFonts w:hint="eastAsia" w:ascii="宋体" w:hAnsi="宋体" w:cs="宋体"/>
                <w:color w:val="000000"/>
                <w:kern w:val="0"/>
                <w:sz w:val="24"/>
                <w:highlight w:val="none"/>
              </w:rPr>
              <w:t>日</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9月月后13日</w:t>
            </w:r>
            <w:r>
              <w:rPr>
                <w:rFonts w:hint="eastAsia" w:ascii="宋体" w:hAnsi="宋体" w:cs="宋体"/>
                <w:color w:val="000000"/>
                <w:kern w:val="0"/>
                <w:sz w:val="24"/>
                <w:highlight w:val="none"/>
              </w:rPr>
              <w:t>12:00</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3</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生产经营景气状况</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X210</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季报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highlight w:val="none"/>
              </w:rPr>
              <w:t>三季度9月28日，其他季季后1日0:00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highlight w:val="none"/>
              </w:rPr>
              <w:t>一季度季后8日、二季度季后7日、三季度季后</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日、四季度季后7日12:00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highlight w:val="none"/>
              </w:rPr>
              <w:t>一季度季后1</w:t>
            </w:r>
            <w:r>
              <w:rPr>
                <w:rFonts w:hint="eastAsia" w:ascii="宋体" w:hAnsi="宋体" w:cs="宋体"/>
                <w:color w:val="000000"/>
                <w:kern w:val="0"/>
                <w:sz w:val="24"/>
                <w:highlight w:val="none"/>
                <w:lang w:eastAsia="zh-CN"/>
              </w:rPr>
              <w:t>2</w:t>
            </w:r>
            <w:r>
              <w:rPr>
                <w:rFonts w:hint="eastAsia" w:ascii="宋体" w:hAnsi="宋体" w:cs="宋体"/>
                <w:color w:val="000000"/>
                <w:kern w:val="0"/>
                <w:sz w:val="24"/>
                <w:highlight w:val="none"/>
              </w:rPr>
              <w:t>日、二季度季后1</w:t>
            </w: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日、三季度季后13日、四季度季后1</w:t>
            </w:r>
            <w:r>
              <w:rPr>
                <w:rFonts w:ascii="宋体" w:hAnsi="宋体" w:cs="宋体"/>
                <w:color w:val="000000"/>
                <w:kern w:val="0"/>
                <w:sz w:val="24"/>
                <w:highlight w:val="none"/>
              </w:rPr>
              <w:t>1</w:t>
            </w:r>
            <w:r>
              <w:rPr>
                <w:rFonts w:hint="eastAsia" w:ascii="宋体" w:hAnsi="宋体" w:cs="宋体"/>
                <w:color w:val="000000"/>
                <w:kern w:val="0"/>
                <w:sz w:val="24"/>
                <w:highlight w:val="none"/>
              </w:rPr>
              <w:t>日12:00</w:t>
            </w:r>
          </w:p>
        </w:tc>
      </w:tr>
      <w:tr>
        <w:tblPrEx>
          <w:tblCellMar>
            <w:top w:w="0" w:type="dxa"/>
            <w:left w:w="108" w:type="dxa"/>
            <w:bottom w:w="0" w:type="dxa"/>
            <w:right w:w="108" w:type="dxa"/>
          </w:tblCellMar>
        </w:tblPrEx>
        <w:trPr>
          <w:trHeight w:val="373" w:hRule="atLeast"/>
          <w:jc w:val="center"/>
        </w:trPr>
        <w:tc>
          <w:tcPr>
            <w:tcW w:w="14960" w:type="dxa"/>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000000"/>
                <w:kern w:val="0"/>
                <w:sz w:val="24"/>
              </w:rPr>
            </w:pPr>
            <w:r>
              <w:rPr>
                <w:rFonts w:hint="eastAsia" w:ascii="宋体" w:hAnsi="宋体" w:cs="宋体"/>
                <w:b/>
                <w:bCs/>
                <w:color w:val="000000"/>
                <w:kern w:val="0"/>
                <w:sz w:val="24"/>
              </w:rPr>
              <w:t>九、服务业</w:t>
            </w:r>
          </w:p>
        </w:tc>
      </w:tr>
      <w:tr>
        <w:tblPrEx>
          <w:tblCellMar>
            <w:top w:w="0" w:type="dxa"/>
            <w:left w:w="108" w:type="dxa"/>
            <w:bottom w:w="0" w:type="dxa"/>
            <w:right w:w="108" w:type="dxa"/>
          </w:tblCellMar>
        </w:tblPrEx>
        <w:trPr>
          <w:jc w:val="center"/>
        </w:trPr>
        <w:tc>
          <w:tcPr>
            <w:tcW w:w="12105" w:type="dxa"/>
            <w:gridSpan w:val="7"/>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年年报</w:t>
            </w: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4</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财务状况</w:t>
            </w:r>
          </w:p>
        </w:tc>
        <w:tc>
          <w:tcPr>
            <w:tcW w:w="996" w:type="dxa"/>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F103</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年报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1月20日0:00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3月10日24:00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4月15日24:00</w:t>
            </w:r>
          </w:p>
        </w:tc>
      </w:tr>
      <w:tr>
        <w:tblPrEx>
          <w:tblCellMar>
            <w:top w:w="0" w:type="dxa"/>
            <w:left w:w="108" w:type="dxa"/>
            <w:bottom w:w="0" w:type="dxa"/>
            <w:right w:w="108" w:type="dxa"/>
          </w:tblCellMar>
        </w:tblPrEx>
        <w:trPr>
          <w:jc w:val="center"/>
        </w:trPr>
        <w:tc>
          <w:tcPr>
            <w:tcW w:w="8801" w:type="dxa"/>
            <w:gridSpan w:val="6"/>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2</w:t>
            </w:r>
            <w:r>
              <w:rPr>
                <w:rFonts w:hint="eastAsia" w:ascii="宋体" w:hAnsi="宋体" w:cs="宋体"/>
                <w:b/>
                <w:bCs/>
                <w:color w:val="000000"/>
                <w:kern w:val="0"/>
                <w:sz w:val="24"/>
              </w:rPr>
              <w:t>年定报</w:t>
            </w:r>
            <w:r>
              <w:rPr>
                <w:rFonts w:hint="eastAsia" w:ascii="宋体" w:hAnsi="宋体" w:cs="宋体"/>
                <w:color w:val="000000"/>
                <w:kern w:val="0"/>
                <w:sz w:val="24"/>
              </w:rPr>
              <w:t xml:space="preserve"> </w:t>
            </w:r>
          </w:p>
        </w:tc>
        <w:tc>
          <w:tcPr>
            <w:tcW w:w="3304"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5</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财务状况</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F203</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月报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月后1日0:00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lang w:val="en-US" w:eastAsia="zh-CN"/>
              </w:rPr>
              <w:t>12月月后13日，其他月</w:t>
            </w:r>
            <w:r>
              <w:rPr>
                <w:rFonts w:hint="eastAsia" w:ascii="宋体" w:hAnsi="宋体" w:cs="宋体"/>
                <w:color w:val="000000"/>
                <w:kern w:val="0"/>
                <w:sz w:val="24"/>
              </w:rPr>
              <w:t>月后18日18:00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lang w:val="en-US" w:eastAsia="zh-CN"/>
              </w:rPr>
              <w:t>12</w:t>
            </w:r>
            <w:r>
              <w:rPr>
                <w:rFonts w:hint="eastAsia" w:ascii="宋体" w:hAnsi="宋体" w:cs="宋体"/>
                <w:color w:val="000000"/>
                <w:kern w:val="0"/>
                <w:sz w:val="24"/>
              </w:rPr>
              <w:t>月</w:t>
            </w:r>
            <w:r>
              <w:rPr>
                <w:rFonts w:ascii="宋体" w:hAnsi="宋体" w:cs="宋体"/>
                <w:color w:val="000000"/>
                <w:kern w:val="0"/>
                <w:sz w:val="24"/>
              </w:rPr>
              <w:t>月后</w:t>
            </w:r>
            <w:r>
              <w:rPr>
                <w:rFonts w:hint="eastAsia" w:ascii="宋体" w:hAnsi="宋体" w:cs="宋体"/>
                <w:color w:val="000000"/>
                <w:kern w:val="0"/>
                <w:sz w:val="24"/>
                <w:lang w:val="en-US" w:eastAsia="zh-CN"/>
              </w:rPr>
              <w:t>18</w:t>
            </w:r>
            <w:r>
              <w:rPr>
                <w:rFonts w:hint="eastAsia" w:ascii="宋体" w:hAnsi="宋体" w:cs="宋体"/>
                <w:color w:val="000000"/>
                <w:kern w:val="0"/>
                <w:sz w:val="24"/>
              </w:rPr>
              <w:t>日12:00；</w:t>
            </w:r>
            <w:r>
              <w:rPr>
                <w:rFonts w:ascii="宋体" w:hAnsi="宋体" w:cs="宋体"/>
                <w:color w:val="000000"/>
                <w:kern w:val="0"/>
                <w:sz w:val="24"/>
              </w:rPr>
              <w:t>其他</w:t>
            </w:r>
            <w:r>
              <w:rPr>
                <w:rFonts w:hint="eastAsia" w:ascii="宋体" w:hAnsi="宋体" w:cs="宋体"/>
                <w:color w:val="000000"/>
                <w:kern w:val="0"/>
                <w:sz w:val="24"/>
              </w:rPr>
              <w:t>月后22日12:00</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6</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生产经营景气状况</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F210</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季报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季度末月1日0:00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季度末月18日18:00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季度末月22日12:00</w:t>
            </w:r>
          </w:p>
        </w:tc>
      </w:tr>
      <w:tr>
        <w:tblPrEx>
          <w:tblCellMar>
            <w:top w:w="0" w:type="dxa"/>
            <w:left w:w="108" w:type="dxa"/>
            <w:bottom w:w="0" w:type="dxa"/>
            <w:right w:w="108" w:type="dxa"/>
          </w:tblCellMar>
        </w:tblPrEx>
        <w:trPr>
          <w:trHeight w:val="373" w:hRule="atLeast"/>
          <w:jc w:val="center"/>
        </w:trPr>
        <w:tc>
          <w:tcPr>
            <w:tcW w:w="14960" w:type="dxa"/>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000000"/>
                <w:kern w:val="0"/>
                <w:sz w:val="24"/>
              </w:rPr>
            </w:pPr>
            <w:r>
              <w:rPr>
                <w:rFonts w:hint="eastAsia" w:ascii="宋体" w:hAnsi="宋体" w:cs="宋体"/>
                <w:b/>
                <w:bCs/>
                <w:color w:val="000000"/>
                <w:kern w:val="0"/>
                <w:sz w:val="24"/>
              </w:rPr>
              <w:t>十、能源</w:t>
            </w:r>
          </w:p>
        </w:tc>
      </w:tr>
      <w:tr>
        <w:tblPrEx>
          <w:tblCellMar>
            <w:top w:w="0" w:type="dxa"/>
            <w:left w:w="108" w:type="dxa"/>
            <w:bottom w:w="0" w:type="dxa"/>
            <w:right w:w="108" w:type="dxa"/>
          </w:tblCellMar>
        </w:tblPrEx>
        <w:trPr>
          <w:jc w:val="center"/>
        </w:trPr>
        <w:tc>
          <w:tcPr>
            <w:tcW w:w="8801" w:type="dxa"/>
            <w:gridSpan w:val="6"/>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2</w:t>
            </w:r>
            <w:r>
              <w:rPr>
                <w:rFonts w:hint="eastAsia" w:ascii="宋体" w:hAnsi="宋体" w:cs="宋体"/>
                <w:b/>
                <w:bCs/>
                <w:color w:val="000000"/>
                <w:kern w:val="0"/>
                <w:sz w:val="24"/>
              </w:rPr>
              <w:t>年定报</w:t>
            </w:r>
            <w:r>
              <w:rPr>
                <w:rFonts w:hint="eastAsia" w:ascii="宋体" w:hAnsi="宋体" w:cs="宋体"/>
                <w:color w:val="000000"/>
                <w:kern w:val="0"/>
                <w:sz w:val="24"/>
              </w:rPr>
              <w:t xml:space="preserve"> </w:t>
            </w:r>
          </w:p>
        </w:tc>
        <w:tc>
          <w:tcPr>
            <w:tcW w:w="3304"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7</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能源购进、消费与库存</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205-1</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月报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highlight w:val="none"/>
              </w:rPr>
              <w:t>9月28日，4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12</w:t>
            </w:r>
            <w:r>
              <w:rPr>
                <w:rFonts w:hint="eastAsia" w:ascii="宋体" w:hAnsi="宋体" w:cs="宋体"/>
                <w:color w:val="000000"/>
                <w:kern w:val="0"/>
                <w:sz w:val="24"/>
                <w:highlight w:val="none"/>
              </w:rPr>
              <w:t>月30日，其他月月后1日0:00</w:t>
            </w:r>
          </w:p>
        </w:tc>
        <w:tc>
          <w:tcPr>
            <w:tcW w:w="33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ascii="宋体" w:hAnsi="宋体" w:cs="宋体"/>
                <w:color w:val="000000"/>
                <w:kern w:val="0"/>
                <w:sz w:val="24"/>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5、6、8、10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11、12月月后7日，3、</w:t>
            </w:r>
            <w:r>
              <w:rPr>
                <w:rFonts w:ascii="宋体" w:hAnsi="宋体" w:cs="宋体"/>
                <w:color w:val="000000"/>
                <w:kern w:val="0"/>
                <w:sz w:val="24"/>
                <w:highlight w:val="none"/>
              </w:rPr>
              <w:t>4</w:t>
            </w:r>
            <w:r>
              <w:rPr>
                <w:rFonts w:hint="eastAsia" w:ascii="宋体" w:hAnsi="宋体" w:cs="宋体"/>
                <w:color w:val="000000"/>
                <w:kern w:val="0"/>
                <w:sz w:val="24"/>
                <w:highlight w:val="none"/>
              </w:rPr>
              <w:t>月月后8日，</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月月后5日，9月月后</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日12:00</w:t>
            </w:r>
          </w:p>
        </w:tc>
        <w:tc>
          <w:tcPr>
            <w:tcW w:w="2855"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ascii="宋体" w:hAnsi="宋体" w:cs="宋体"/>
                <w:color w:val="000000"/>
                <w:kern w:val="0"/>
                <w:sz w:val="24"/>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7、</w:t>
            </w: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11</w:t>
            </w:r>
            <w:r>
              <w:rPr>
                <w:rFonts w:hint="eastAsia" w:ascii="宋体" w:hAnsi="宋体" w:cs="宋体"/>
                <w:color w:val="000000"/>
                <w:kern w:val="0"/>
                <w:sz w:val="24"/>
                <w:highlight w:val="none"/>
              </w:rPr>
              <w:t>月月后10日，</w:t>
            </w:r>
            <w:r>
              <w:rPr>
                <w:rFonts w:ascii="宋体" w:hAnsi="宋体" w:cs="宋体"/>
                <w:color w:val="000000"/>
                <w:kern w:val="0"/>
                <w:sz w:val="24"/>
                <w:highlight w:val="none"/>
              </w:rPr>
              <w:t>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12月月后11日，3月月后1</w:t>
            </w:r>
            <w:r>
              <w:rPr>
                <w:rFonts w:hint="eastAsia" w:ascii="宋体" w:hAnsi="宋体" w:cs="宋体"/>
                <w:color w:val="000000"/>
                <w:kern w:val="0"/>
                <w:sz w:val="24"/>
                <w:highlight w:val="none"/>
                <w:lang w:eastAsia="zh-CN"/>
              </w:rPr>
              <w:t>2</w:t>
            </w:r>
            <w:r>
              <w:rPr>
                <w:rFonts w:hint="eastAsia" w:ascii="宋体" w:hAnsi="宋体" w:cs="宋体"/>
                <w:color w:val="000000"/>
                <w:kern w:val="0"/>
                <w:sz w:val="24"/>
                <w:highlight w:val="none"/>
              </w:rPr>
              <w:t>日</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9月月后13日</w:t>
            </w:r>
            <w:r>
              <w:rPr>
                <w:rFonts w:hint="eastAsia" w:ascii="宋体" w:hAnsi="宋体" w:cs="宋体"/>
                <w:color w:val="000000"/>
                <w:kern w:val="0"/>
                <w:sz w:val="24"/>
                <w:highlight w:val="none"/>
              </w:rPr>
              <w:t>12:00</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8</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能源加工转换与回收利用</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205-2</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月报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highlight w:val="none"/>
              </w:rPr>
              <w:t>9月28日，4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12</w:t>
            </w:r>
            <w:r>
              <w:rPr>
                <w:rFonts w:hint="eastAsia" w:ascii="宋体" w:hAnsi="宋体" w:cs="宋体"/>
                <w:color w:val="000000"/>
                <w:kern w:val="0"/>
                <w:sz w:val="24"/>
                <w:highlight w:val="none"/>
              </w:rPr>
              <w:t>月30日，其他月月后1日0:00</w:t>
            </w:r>
          </w:p>
        </w:tc>
        <w:tc>
          <w:tcPr>
            <w:tcW w:w="33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ascii="宋体" w:hAnsi="宋体" w:cs="宋体"/>
                <w:color w:val="000000"/>
                <w:kern w:val="0"/>
                <w:sz w:val="24"/>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5、6、8、10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11、12月月后7日，3、</w:t>
            </w:r>
            <w:r>
              <w:rPr>
                <w:rFonts w:ascii="宋体" w:hAnsi="宋体" w:cs="宋体"/>
                <w:color w:val="000000"/>
                <w:kern w:val="0"/>
                <w:sz w:val="24"/>
                <w:highlight w:val="none"/>
              </w:rPr>
              <w:t>4</w:t>
            </w:r>
            <w:r>
              <w:rPr>
                <w:rFonts w:hint="eastAsia" w:ascii="宋体" w:hAnsi="宋体" w:cs="宋体"/>
                <w:color w:val="000000"/>
                <w:kern w:val="0"/>
                <w:sz w:val="24"/>
                <w:highlight w:val="none"/>
              </w:rPr>
              <w:t>月月后8日，</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月月后5日，9月月后</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日12:00</w:t>
            </w:r>
          </w:p>
        </w:tc>
        <w:tc>
          <w:tcPr>
            <w:tcW w:w="2855"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ascii="宋体" w:hAnsi="宋体" w:cs="宋体"/>
                <w:color w:val="000000"/>
                <w:kern w:val="0"/>
                <w:sz w:val="24"/>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7、</w:t>
            </w: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11</w:t>
            </w:r>
            <w:r>
              <w:rPr>
                <w:rFonts w:hint="eastAsia" w:ascii="宋体" w:hAnsi="宋体" w:cs="宋体"/>
                <w:color w:val="000000"/>
                <w:kern w:val="0"/>
                <w:sz w:val="24"/>
                <w:highlight w:val="none"/>
              </w:rPr>
              <w:t>月月后10日，</w:t>
            </w:r>
            <w:r>
              <w:rPr>
                <w:rFonts w:ascii="宋体" w:hAnsi="宋体" w:cs="宋体"/>
                <w:color w:val="000000"/>
                <w:kern w:val="0"/>
                <w:sz w:val="24"/>
                <w:highlight w:val="none"/>
              </w:rPr>
              <w:t>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12月月后11日，3月月后1</w:t>
            </w:r>
            <w:r>
              <w:rPr>
                <w:rFonts w:hint="eastAsia" w:ascii="宋体" w:hAnsi="宋体" w:cs="宋体"/>
                <w:color w:val="000000"/>
                <w:kern w:val="0"/>
                <w:sz w:val="24"/>
                <w:highlight w:val="none"/>
                <w:lang w:eastAsia="zh-CN"/>
              </w:rPr>
              <w:t>2</w:t>
            </w:r>
            <w:r>
              <w:rPr>
                <w:rFonts w:hint="eastAsia" w:ascii="宋体" w:hAnsi="宋体" w:cs="宋体"/>
                <w:color w:val="000000"/>
                <w:kern w:val="0"/>
                <w:sz w:val="24"/>
                <w:highlight w:val="none"/>
              </w:rPr>
              <w:t>日</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9月月后13日</w:t>
            </w:r>
            <w:r>
              <w:rPr>
                <w:rFonts w:hint="eastAsia" w:ascii="宋体" w:hAnsi="宋体" w:cs="宋体"/>
                <w:color w:val="000000"/>
                <w:kern w:val="0"/>
                <w:sz w:val="24"/>
                <w:highlight w:val="none"/>
              </w:rPr>
              <w:t>12:00</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ascii="宋体" w:hAnsi="宋体" w:cs="宋体"/>
                <w:color w:val="000000"/>
                <w:kern w:val="0"/>
                <w:sz w:val="24"/>
              </w:rPr>
              <w:t>39</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主要耗能工业企业单位产品能源消耗情况</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205-3</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季报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三季度9月28日，其他季季后1日0:00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一、二季度季后10日，三、四季度季后12日12:00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季后14日12:00</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cs="宋体"/>
                <w:color w:val="000000"/>
                <w:kern w:val="0"/>
                <w:sz w:val="24"/>
              </w:rPr>
            </w:pPr>
          </w:p>
          <w:p>
            <w:pPr>
              <w:widowControl/>
              <w:snapToGrid w:val="0"/>
              <w:spacing w:line="320" w:lineRule="exact"/>
              <w:jc w:val="center"/>
              <w:rPr>
                <w:rFonts w:ascii="宋体" w:hAnsi="宋体" w:cs="宋体"/>
                <w:color w:val="000000"/>
                <w:kern w:val="0"/>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-33655</wp:posOffset>
                      </wp:positionH>
                      <wp:positionV relativeFrom="paragraph">
                        <wp:posOffset>590550</wp:posOffset>
                      </wp:positionV>
                      <wp:extent cx="400685" cy="447675"/>
                      <wp:effectExtent l="0" t="0" r="18415" b="9525"/>
                      <wp:wrapNone/>
                      <wp:docPr id="14" name="文本框 14"/>
                      <wp:cNvGraphicFramePr/>
                      <a:graphic xmlns:a="http://schemas.openxmlformats.org/drawingml/2006/main">
                        <a:graphicData uri="http://schemas.microsoft.com/office/word/2010/wordprocessingShape">
                          <wps:wsp>
                            <wps:cNvSpPr txBox="1"/>
                            <wps:spPr>
                              <a:xfrm>
                                <a:off x="0" y="0"/>
                                <a:ext cx="400685"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pt;margin-top:46.5pt;height:35.25pt;width:31.55pt;z-index:251669504;mso-width-relative:page;mso-height-relative:page;" fillcolor="#FFFFFF [3201]" filled="t" stroked="f" coordsize="21600,21600" o:gfxdata="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mLGvLWAAAACAEAAA8A&#10;AAAAAAAAAQAgAAAAIgAAAGRycy9kb3ducmV2LnhtbFBLAQIUABQAAAAIAIdO4kBt67pWUgIAAJIE&#10;AAAOAAAAAAAAAAEAIAAAACUBAABkcnMvZTJvRG9jLnhtbFBLBQYAAAAABgAGAFkBAADpBQAAAAA=&#10;">
                      <v:fill on="t" focussize="0,0"/>
                      <v:stroke on="f" weight="0.5pt"/>
                      <v:imagedata o:title=""/>
                      <o:lock v:ext="edit" aspectratio="f"/>
                      <v:textbox style="layout-flow:vertical-ideographic;">
                        <w:txbxContent>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w:t>
                            </w:r>
                          </w:p>
                        </w:txbxContent>
                      </v:textbox>
                    </v:shape>
                  </w:pict>
                </mc:Fallback>
              </mc:AlternateContent>
            </w:r>
            <w:r>
              <w:rPr>
                <w:rFonts w:hint="eastAsia" w:ascii="宋体" w:hAnsi="宋体" w:cs="宋体"/>
                <w:color w:val="000000"/>
                <w:kern w:val="0"/>
                <w:sz w:val="24"/>
              </w:rPr>
              <w:t>4</w:t>
            </w:r>
            <w:r>
              <w:rPr>
                <w:rFonts w:ascii="宋体" w:hAnsi="宋体" w:cs="宋体"/>
                <w:color w:val="000000"/>
                <w:kern w:val="0"/>
                <w:sz w:val="24"/>
              </w:rPr>
              <w:t>0</w:t>
            </w:r>
          </w:p>
        </w:tc>
        <w:tc>
          <w:tcPr>
            <w:tcW w:w="3791"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000000"/>
                <w:kern w:val="0"/>
                <w:sz w:val="24"/>
              </w:rPr>
            </w:pPr>
            <w:r>
              <w:rPr>
                <w:rFonts w:hint="eastAsia" w:ascii="宋体" w:hAnsi="宋体" w:cs="宋体"/>
                <w:color w:val="000000"/>
                <w:kern w:val="0"/>
                <w:sz w:val="24"/>
              </w:rPr>
              <w:t>工业企业用水情况</w:t>
            </w:r>
          </w:p>
        </w:tc>
        <w:tc>
          <w:tcPr>
            <w:tcW w:w="996"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205-4</w:t>
            </w:r>
          </w:p>
        </w:tc>
        <w:tc>
          <w:tcPr>
            <w:tcW w:w="911"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半年报</w:t>
            </w:r>
          </w:p>
        </w:tc>
        <w:tc>
          <w:tcPr>
            <w:tcW w:w="2342"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上半年7月1日、下半年次年1月1日0:00</w:t>
            </w:r>
          </w:p>
        </w:tc>
        <w:tc>
          <w:tcPr>
            <w:tcW w:w="3304" w:type="dxa"/>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000000"/>
                <w:kern w:val="0"/>
                <w:sz w:val="24"/>
              </w:rPr>
            </w:pPr>
            <w:r>
              <w:rPr>
                <w:rFonts w:hint="eastAsia" w:ascii="宋体" w:hAnsi="宋体" w:cs="宋体"/>
                <w:color w:val="000000"/>
                <w:kern w:val="0"/>
                <w:sz w:val="24"/>
              </w:rPr>
              <w:t>上半年7月9日、下半年次年1月</w:t>
            </w:r>
            <w:r>
              <w:rPr>
                <w:rFonts w:ascii="宋体" w:hAnsi="宋体" w:cs="宋体"/>
                <w:color w:val="000000"/>
                <w:kern w:val="0"/>
                <w:sz w:val="24"/>
              </w:rPr>
              <w:t>10</w:t>
            </w:r>
            <w:r>
              <w:rPr>
                <w:rFonts w:hint="eastAsia" w:ascii="宋体" w:hAnsi="宋体" w:cs="宋体"/>
                <w:color w:val="000000"/>
                <w:kern w:val="0"/>
                <w:sz w:val="24"/>
              </w:rPr>
              <w:t>日12:00</w:t>
            </w:r>
          </w:p>
        </w:tc>
        <w:tc>
          <w:tcPr>
            <w:tcW w:w="2855" w:type="dxa"/>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000000"/>
                <w:kern w:val="0"/>
                <w:sz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628650</wp:posOffset>
                      </wp:positionH>
                      <wp:positionV relativeFrom="paragraph">
                        <wp:posOffset>733425</wp:posOffset>
                      </wp:positionV>
                      <wp:extent cx="881380" cy="447675"/>
                      <wp:effectExtent l="0" t="0" r="12700" b="13335"/>
                      <wp:wrapNone/>
                      <wp:docPr id="15" name="文本框 15"/>
                      <wp:cNvGraphicFramePr/>
                      <a:graphic xmlns:a="http://schemas.openxmlformats.org/drawingml/2006/main">
                        <a:graphicData uri="http://schemas.microsoft.com/office/word/2010/wordprocessingShape">
                          <wps:wsp>
                            <wps:cNvSpPr txBox="1"/>
                            <wps:spPr>
                              <a:xfrm>
                                <a:off x="0" y="0"/>
                                <a:ext cx="881380"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lang w:val="en-US"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57.75pt;height:35.25pt;width:69.4pt;z-index:251670528;mso-width-relative:page;mso-height-relative:page;" fillcolor="#FFFFFF [3201]" filled="t" stroked="f" coordsize="21600,21600" o:gfxdata="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pjGEp2AAAAAoB&#10;AAAPAAAAAAAAAAEAIAAAACIAAABkcnMvZG93bnJldi54bWxQSwECFAAUAAAACACHTuJA5KcsllQC&#10;AACSBAAADgAAAAAAAAABACAAAAAnAQAAZHJzL2Uyb0RvYy54bWxQSwUGAAAAAAYABgBZAQAA7QUA&#10;AAAA&#10;">
                      <v:fill on="t" focussize="0,0"/>
                      <v:stroke on="f" weight="0.5pt"/>
                      <v:imagedata o:title=""/>
                      <o:lock v:ext="edit" aspectratio="f"/>
                      <v:textbox style="layout-flow:vertical-ideographic;">
                        <w:txbxContent>
                          <w:p>
                            <w:pPr>
                              <w:rPr>
                                <w:rFonts w:hint="eastAsia" w:asciiTheme="minorEastAsia" w:hAnsiTheme="minorEastAsia" w:eastAsiaTheme="minorEastAsia" w:cstheme="minorEastAsia"/>
                                <w:lang w:val="en-US" w:eastAsia="zh-CN"/>
                              </w:rPr>
                            </w:pPr>
                          </w:p>
                        </w:txbxContent>
                      </v:textbox>
                    </v:shape>
                  </w:pict>
                </mc:Fallback>
              </mc:AlternateContent>
            </w:r>
            <w:r>
              <w:rPr>
                <w:rFonts w:hint="eastAsia" w:ascii="宋体" w:hAnsi="宋体" w:cs="宋体"/>
                <w:color w:val="000000"/>
                <w:kern w:val="0"/>
                <w:sz w:val="24"/>
              </w:rPr>
              <w:t>上半年7月16日、下半年次年1月1</w:t>
            </w:r>
            <w:r>
              <w:rPr>
                <w:rFonts w:ascii="宋体" w:hAnsi="宋体" w:cs="宋体"/>
                <w:color w:val="000000"/>
                <w:kern w:val="0"/>
                <w:sz w:val="24"/>
              </w:rPr>
              <w:t>7</w:t>
            </w:r>
            <w:r>
              <w:rPr>
                <w:rFonts w:hint="eastAsia" w:ascii="宋体" w:hAnsi="宋体" w:cs="宋体"/>
                <w:color w:val="000000"/>
                <w:kern w:val="0"/>
                <w:sz w:val="24"/>
              </w:rPr>
              <w:t>日12:00</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cs="宋体"/>
                <w:color w:val="000000"/>
                <w:kern w:val="0"/>
                <w:sz w:val="24"/>
              </w:rPr>
            </w:pPr>
            <w:r>
              <w:rPr>
                <w:sz w:val="24"/>
              </w:rPr>
              <mc:AlternateContent>
                <mc:Choice Requires="wps">
                  <w:drawing>
                    <wp:anchor distT="0" distB="0" distL="114300" distR="114300" simplePos="0" relativeHeight="251671552" behindDoc="0" locked="0" layoutInCell="1" allowOverlap="1">
                      <wp:simplePos x="0" y="0"/>
                      <wp:positionH relativeFrom="column">
                        <wp:posOffset>42545</wp:posOffset>
                      </wp:positionH>
                      <wp:positionV relativeFrom="paragraph">
                        <wp:posOffset>-601980</wp:posOffset>
                      </wp:positionV>
                      <wp:extent cx="400685" cy="447675"/>
                      <wp:effectExtent l="0" t="0" r="18415" b="9525"/>
                      <wp:wrapNone/>
                      <wp:docPr id="16" name="文本框 16"/>
                      <wp:cNvGraphicFramePr/>
                      <a:graphic xmlns:a="http://schemas.openxmlformats.org/drawingml/2006/main">
                        <a:graphicData uri="http://schemas.microsoft.com/office/word/2010/wordprocessingShape">
                          <wps:wsp>
                            <wps:cNvSpPr txBox="1"/>
                            <wps:spPr>
                              <a:xfrm>
                                <a:off x="0" y="0"/>
                                <a:ext cx="400685"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-26</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5pt;margin-top:-47.4pt;height:35.25pt;width:31.55pt;z-index:251671552;mso-width-relative:page;mso-height-relative:page;" fillcolor="#FFFFFF [3201]" filled="t" stroked="f" coordsize="21600,21600" o:gfxdata="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2y/fd1wAAAAgBAAAP&#10;AAAAAAAAAAEAIAAAACIAAABkcnMvZG93bnJldi54bWxQSwECFAAUAAAACACHTuJAHzfOYFICAACS&#10;BAAADgAAAAAAAAABACAAAAAmAQAAZHJzL2Uyb0RvYy54bWxQSwUGAAAAAAYABgBZAQAA6gUAAAAA&#10;">
                      <v:fill on="t" focussize="0,0"/>
                      <v:stroke on="f" weight="0.5pt"/>
                      <v:imagedata o:title=""/>
                      <o:lock v:ext="edit" aspectratio="f"/>
                      <v:textbox style="layout-flow:vertical-ideographic;">
                        <w:txbxContent>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-26</w:t>
                            </w:r>
                          </w:p>
                        </w:txbxContent>
                      </v:textbox>
                    </v:shape>
                  </w:pict>
                </mc:Fallback>
              </mc:AlternateConten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1</w:t>
            </w:r>
          </w:p>
        </w:tc>
        <w:tc>
          <w:tcPr>
            <w:tcW w:w="37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非工业重点耗能单位能源消费情况</w:t>
            </w:r>
          </w:p>
        </w:tc>
        <w:tc>
          <w:tcPr>
            <w:tcW w:w="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205-5</w:t>
            </w:r>
          </w:p>
        </w:tc>
        <w:tc>
          <w:tcPr>
            <w:tcW w:w="9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季报</w:t>
            </w:r>
          </w:p>
        </w:tc>
        <w:tc>
          <w:tcPr>
            <w:tcW w:w="23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highlight w:val="none"/>
              </w:rPr>
            </w:pPr>
            <w:r>
              <w:rPr>
                <w:rFonts w:hint="eastAsia" w:ascii="宋体" w:hAnsi="宋体" w:cs="宋体"/>
                <w:color w:val="000000"/>
                <w:kern w:val="0"/>
                <w:sz w:val="24"/>
                <w:highlight w:val="none"/>
              </w:rPr>
              <w:t>三季度9月28日，其他季季后1日0:00</w:t>
            </w:r>
          </w:p>
        </w:tc>
        <w:tc>
          <w:tcPr>
            <w:tcW w:w="33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highlight w:val="none"/>
              </w:rPr>
            </w:pPr>
            <w:r>
              <w:rPr>
                <w:rFonts w:hint="eastAsia" w:ascii="宋体" w:hAnsi="宋体" w:cs="宋体"/>
                <w:color w:val="000000"/>
                <w:kern w:val="0"/>
                <w:sz w:val="24"/>
                <w:highlight w:val="none"/>
              </w:rPr>
              <w:t>一、二季度季后10日，三、四季度季后12日12:00</w:t>
            </w:r>
          </w:p>
        </w:tc>
        <w:tc>
          <w:tcPr>
            <w:tcW w:w="2855"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highlight w:val="none"/>
              </w:rPr>
            </w:pPr>
            <w:r>
              <w:rPr>
                <w:rFonts w:hint="eastAsia" w:ascii="宋体" w:hAnsi="宋体" w:cs="宋体"/>
                <w:color w:val="000000"/>
                <w:kern w:val="0"/>
                <w:sz w:val="24"/>
                <w:highlight w:val="none"/>
              </w:rPr>
              <w:t>季后14日12:00</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2</w:t>
            </w:r>
          </w:p>
        </w:tc>
        <w:tc>
          <w:tcPr>
            <w:tcW w:w="37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能源生产、销售与库存</w:t>
            </w:r>
          </w:p>
        </w:tc>
        <w:tc>
          <w:tcPr>
            <w:tcW w:w="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205-6</w:t>
            </w:r>
          </w:p>
        </w:tc>
        <w:tc>
          <w:tcPr>
            <w:tcW w:w="9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月报</w:t>
            </w:r>
          </w:p>
        </w:tc>
        <w:tc>
          <w:tcPr>
            <w:tcW w:w="23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highlight w:val="none"/>
              </w:rPr>
              <w:t>9月28日，4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12</w:t>
            </w:r>
            <w:r>
              <w:rPr>
                <w:rFonts w:hint="eastAsia" w:ascii="宋体" w:hAnsi="宋体" w:cs="宋体"/>
                <w:color w:val="000000"/>
                <w:kern w:val="0"/>
                <w:sz w:val="24"/>
                <w:highlight w:val="none"/>
              </w:rPr>
              <w:t>月30日，其他月月后1日0:00</w:t>
            </w:r>
          </w:p>
        </w:tc>
        <w:tc>
          <w:tcPr>
            <w:tcW w:w="33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000000"/>
                <w:kern w:val="0"/>
                <w:sz w:val="24"/>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5、6、8、10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11、12月月后7日，3、</w:t>
            </w:r>
            <w:r>
              <w:rPr>
                <w:rFonts w:ascii="宋体" w:hAnsi="宋体" w:cs="宋体"/>
                <w:color w:val="000000"/>
                <w:kern w:val="0"/>
                <w:sz w:val="24"/>
                <w:highlight w:val="none"/>
              </w:rPr>
              <w:t>4</w:t>
            </w:r>
            <w:r>
              <w:rPr>
                <w:rFonts w:hint="eastAsia" w:ascii="宋体" w:hAnsi="宋体" w:cs="宋体"/>
                <w:color w:val="000000"/>
                <w:kern w:val="0"/>
                <w:sz w:val="24"/>
                <w:highlight w:val="none"/>
              </w:rPr>
              <w:t>月月后8日，</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月月后5日，9月月后</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日12:00</w:t>
            </w:r>
          </w:p>
        </w:tc>
        <w:tc>
          <w:tcPr>
            <w:tcW w:w="2855"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000000"/>
                <w:kern w:val="0"/>
                <w:sz w:val="24"/>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7、</w:t>
            </w: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11</w:t>
            </w:r>
            <w:r>
              <w:rPr>
                <w:rFonts w:hint="eastAsia" w:ascii="宋体" w:hAnsi="宋体" w:cs="宋体"/>
                <w:color w:val="000000"/>
                <w:kern w:val="0"/>
                <w:sz w:val="24"/>
                <w:highlight w:val="none"/>
              </w:rPr>
              <w:t>月月后10日，</w:t>
            </w:r>
            <w:r>
              <w:rPr>
                <w:rFonts w:ascii="宋体" w:hAnsi="宋体" w:cs="宋体"/>
                <w:color w:val="000000"/>
                <w:kern w:val="0"/>
                <w:sz w:val="24"/>
                <w:highlight w:val="none"/>
              </w:rPr>
              <w:t>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12月月后11日，3月月后1</w:t>
            </w:r>
            <w:r>
              <w:rPr>
                <w:rFonts w:hint="eastAsia" w:ascii="宋体" w:hAnsi="宋体" w:cs="宋体"/>
                <w:color w:val="000000"/>
                <w:kern w:val="0"/>
                <w:sz w:val="24"/>
                <w:highlight w:val="none"/>
                <w:lang w:eastAsia="zh-CN"/>
              </w:rPr>
              <w:t>2</w:t>
            </w:r>
            <w:r>
              <w:rPr>
                <w:rFonts w:hint="eastAsia" w:ascii="宋体" w:hAnsi="宋体" w:cs="宋体"/>
                <w:color w:val="000000"/>
                <w:kern w:val="0"/>
                <w:sz w:val="24"/>
                <w:highlight w:val="none"/>
              </w:rPr>
              <w:t>日</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9月月后13日</w:t>
            </w:r>
            <w:r>
              <w:rPr>
                <w:rFonts w:hint="eastAsia" w:ascii="宋体" w:hAnsi="宋体" w:cs="宋体"/>
                <w:color w:val="000000"/>
                <w:kern w:val="0"/>
                <w:sz w:val="24"/>
                <w:highlight w:val="none"/>
              </w:rPr>
              <w:t>12:00</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3</w:t>
            </w:r>
          </w:p>
        </w:tc>
        <w:tc>
          <w:tcPr>
            <w:tcW w:w="37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重点能源商品经销情况</w:t>
            </w:r>
          </w:p>
        </w:tc>
        <w:tc>
          <w:tcPr>
            <w:tcW w:w="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205-7</w:t>
            </w:r>
          </w:p>
        </w:tc>
        <w:tc>
          <w:tcPr>
            <w:tcW w:w="9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月报</w:t>
            </w:r>
          </w:p>
        </w:tc>
        <w:tc>
          <w:tcPr>
            <w:tcW w:w="23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highlight w:val="none"/>
              </w:rPr>
              <w:t>9月28日，4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12</w:t>
            </w:r>
            <w:r>
              <w:rPr>
                <w:rFonts w:hint="eastAsia" w:ascii="宋体" w:hAnsi="宋体" w:cs="宋体"/>
                <w:color w:val="000000"/>
                <w:kern w:val="0"/>
                <w:sz w:val="24"/>
                <w:highlight w:val="none"/>
              </w:rPr>
              <w:t>月30日，其他月月后1日0:00</w:t>
            </w:r>
          </w:p>
        </w:tc>
        <w:tc>
          <w:tcPr>
            <w:tcW w:w="33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000000"/>
                <w:kern w:val="0"/>
                <w:sz w:val="24"/>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5、6、8、10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11、12月月后7日，3、</w:t>
            </w:r>
            <w:r>
              <w:rPr>
                <w:rFonts w:ascii="宋体" w:hAnsi="宋体" w:cs="宋体"/>
                <w:color w:val="000000"/>
                <w:kern w:val="0"/>
                <w:sz w:val="24"/>
                <w:highlight w:val="none"/>
              </w:rPr>
              <w:t>4</w:t>
            </w:r>
            <w:r>
              <w:rPr>
                <w:rFonts w:hint="eastAsia" w:ascii="宋体" w:hAnsi="宋体" w:cs="宋体"/>
                <w:color w:val="000000"/>
                <w:kern w:val="0"/>
                <w:sz w:val="24"/>
                <w:highlight w:val="none"/>
              </w:rPr>
              <w:t>月月后8日，</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月月后5日，9月月后</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日12:00</w:t>
            </w:r>
          </w:p>
        </w:tc>
        <w:tc>
          <w:tcPr>
            <w:tcW w:w="2855"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000000"/>
                <w:kern w:val="0"/>
                <w:sz w:val="24"/>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7、</w:t>
            </w: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11</w:t>
            </w:r>
            <w:r>
              <w:rPr>
                <w:rFonts w:hint="eastAsia" w:ascii="宋体" w:hAnsi="宋体" w:cs="宋体"/>
                <w:color w:val="000000"/>
                <w:kern w:val="0"/>
                <w:sz w:val="24"/>
                <w:highlight w:val="none"/>
              </w:rPr>
              <w:t>月月后10日，</w:t>
            </w:r>
            <w:r>
              <w:rPr>
                <w:rFonts w:ascii="宋体" w:hAnsi="宋体" w:cs="宋体"/>
                <w:color w:val="000000"/>
                <w:kern w:val="0"/>
                <w:sz w:val="24"/>
                <w:highlight w:val="none"/>
              </w:rPr>
              <w:t>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12月月后11日，3月月后1</w:t>
            </w:r>
            <w:r>
              <w:rPr>
                <w:rFonts w:hint="eastAsia" w:ascii="宋体" w:hAnsi="宋体" w:cs="宋体"/>
                <w:color w:val="000000"/>
                <w:kern w:val="0"/>
                <w:sz w:val="24"/>
                <w:highlight w:val="none"/>
                <w:lang w:eastAsia="zh-CN"/>
              </w:rPr>
              <w:t>2</w:t>
            </w:r>
            <w:r>
              <w:rPr>
                <w:rFonts w:hint="eastAsia" w:ascii="宋体" w:hAnsi="宋体" w:cs="宋体"/>
                <w:color w:val="000000"/>
                <w:kern w:val="0"/>
                <w:sz w:val="24"/>
                <w:highlight w:val="none"/>
              </w:rPr>
              <w:t>日</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9月月后13日</w:t>
            </w:r>
            <w:r>
              <w:rPr>
                <w:rFonts w:hint="eastAsia" w:ascii="宋体" w:hAnsi="宋体" w:cs="宋体"/>
                <w:color w:val="000000"/>
                <w:kern w:val="0"/>
                <w:sz w:val="24"/>
                <w:highlight w:val="none"/>
              </w:rPr>
              <w:t>12:00</w:t>
            </w:r>
          </w:p>
        </w:tc>
      </w:tr>
      <w:tr>
        <w:tblPrEx>
          <w:tblCellMar>
            <w:top w:w="0" w:type="dxa"/>
            <w:left w:w="108" w:type="dxa"/>
            <w:bottom w:w="0" w:type="dxa"/>
            <w:right w:w="108" w:type="dxa"/>
          </w:tblCellMar>
        </w:tblPrEx>
        <w:trPr>
          <w:trHeight w:val="373" w:hRule="atLeast"/>
          <w:jc w:val="center"/>
        </w:trPr>
        <w:tc>
          <w:tcPr>
            <w:tcW w:w="14960" w:type="dxa"/>
            <w:gridSpan w:val="8"/>
            <w:tcBorders>
              <w:top w:val="single" w:color="auto" w:sz="4" w:space="0"/>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b/>
                <w:bCs/>
                <w:color w:val="000000"/>
                <w:kern w:val="0"/>
                <w:sz w:val="24"/>
              </w:rPr>
            </w:pPr>
            <w:r>
              <w:rPr>
                <w:rFonts w:hint="eastAsia" w:ascii="宋体" w:hAnsi="宋体" w:cs="宋体"/>
                <w:b/>
                <w:bCs/>
                <w:color w:val="000000"/>
                <w:kern w:val="0"/>
                <w:sz w:val="24"/>
              </w:rPr>
              <w:t>十一、投资</w:t>
            </w:r>
          </w:p>
        </w:tc>
      </w:tr>
      <w:tr>
        <w:tblPrEx>
          <w:tblCellMar>
            <w:top w:w="0" w:type="dxa"/>
            <w:left w:w="108" w:type="dxa"/>
            <w:bottom w:w="0" w:type="dxa"/>
            <w:right w:w="108" w:type="dxa"/>
          </w:tblCellMar>
        </w:tblPrEx>
        <w:trPr>
          <w:jc w:val="center"/>
        </w:trPr>
        <w:tc>
          <w:tcPr>
            <w:tcW w:w="8801" w:type="dxa"/>
            <w:gridSpan w:val="6"/>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textAlignment w:val="auto"/>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2</w:t>
            </w:r>
            <w:r>
              <w:rPr>
                <w:rFonts w:hint="eastAsia" w:ascii="宋体" w:hAnsi="宋体" w:cs="宋体"/>
                <w:b/>
                <w:bCs/>
                <w:color w:val="000000"/>
                <w:kern w:val="0"/>
                <w:sz w:val="24"/>
              </w:rPr>
              <w:t>年定报</w:t>
            </w:r>
            <w:r>
              <w:rPr>
                <w:rFonts w:hint="eastAsia" w:ascii="宋体" w:hAnsi="宋体" w:cs="宋体"/>
                <w:color w:val="000000"/>
                <w:kern w:val="0"/>
                <w:sz w:val="24"/>
              </w:rPr>
              <w:t xml:space="preserve"> </w:t>
            </w:r>
          </w:p>
        </w:tc>
        <w:tc>
          <w:tcPr>
            <w:tcW w:w="330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4</w:t>
            </w:r>
          </w:p>
        </w:tc>
        <w:tc>
          <w:tcPr>
            <w:tcW w:w="37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固定资产投资项目情况</w:t>
            </w:r>
          </w:p>
        </w:tc>
        <w:tc>
          <w:tcPr>
            <w:tcW w:w="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206-1</w:t>
            </w:r>
          </w:p>
        </w:tc>
        <w:tc>
          <w:tcPr>
            <w:tcW w:w="9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月报</w:t>
            </w:r>
          </w:p>
        </w:tc>
        <w:tc>
          <w:tcPr>
            <w:tcW w:w="23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highlight w:val="none"/>
              </w:rPr>
              <w:t>9月28日，4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12</w:t>
            </w:r>
            <w:r>
              <w:rPr>
                <w:rFonts w:hint="eastAsia" w:ascii="宋体" w:hAnsi="宋体" w:cs="宋体"/>
                <w:color w:val="000000"/>
                <w:kern w:val="0"/>
                <w:sz w:val="24"/>
                <w:highlight w:val="none"/>
              </w:rPr>
              <w:t>月30日，其他月月后1日0:00</w:t>
            </w:r>
          </w:p>
        </w:tc>
        <w:tc>
          <w:tcPr>
            <w:tcW w:w="33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000000"/>
                <w:kern w:val="0"/>
                <w:sz w:val="24"/>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5、6、8、10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11、12月月后7日，3、</w:t>
            </w:r>
            <w:r>
              <w:rPr>
                <w:rFonts w:ascii="宋体" w:hAnsi="宋体" w:cs="宋体"/>
                <w:color w:val="000000"/>
                <w:kern w:val="0"/>
                <w:sz w:val="24"/>
                <w:highlight w:val="none"/>
              </w:rPr>
              <w:t>4</w:t>
            </w:r>
            <w:r>
              <w:rPr>
                <w:rFonts w:hint="eastAsia" w:ascii="宋体" w:hAnsi="宋体" w:cs="宋体"/>
                <w:color w:val="000000"/>
                <w:kern w:val="0"/>
                <w:sz w:val="24"/>
                <w:highlight w:val="none"/>
              </w:rPr>
              <w:t>月月后8日，</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月月后5日，9月月后</w:t>
            </w: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日12:00</w:t>
            </w:r>
          </w:p>
        </w:tc>
        <w:tc>
          <w:tcPr>
            <w:tcW w:w="2855"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000000"/>
                <w:kern w:val="0"/>
                <w:sz w:val="24"/>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5、</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7、</w:t>
            </w: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10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11</w:t>
            </w:r>
            <w:r>
              <w:rPr>
                <w:rFonts w:hint="eastAsia" w:ascii="宋体" w:hAnsi="宋体" w:cs="宋体"/>
                <w:color w:val="000000"/>
                <w:kern w:val="0"/>
                <w:sz w:val="24"/>
                <w:highlight w:val="none"/>
              </w:rPr>
              <w:t>月月后10日，</w:t>
            </w:r>
            <w:r>
              <w:rPr>
                <w:rFonts w:ascii="宋体" w:hAnsi="宋体" w:cs="宋体"/>
                <w:color w:val="000000"/>
                <w:kern w:val="0"/>
                <w:sz w:val="24"/>
                <w:highlight w:val="none"/>
              </w:rPr>
              <w:t>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12月月后11日，3月月后1</w:t>
            </w:r>
            <w:r>
              <w:rPr>
                <w:rFonts w:hint="eastAsia" w:ascii="宋体" w:hAnsi="宋体" w:cs="宋体"/>
                <w:color w:val="000000"/>
                <w:kern w:val="0"/>
                <w:sz w:val="24"/>
                <w:highlight w:val="none"/>
                <w:lang w:eastAsia="zh-CN"/>
              </w:rPr>
              <w:t>2</w:t>
            </w:r>
            <w:r>
              <w:rPr>
                <w:rFonts w:hint="eastAsia" w:ascii="宋体" w:hAnsi="宋体" w:cs="宋体"/>
                <w:color w:val="000000"/>
                <w:kern w:val="0"/>
                <w:sz w:val="24"/>
                <w:highlight w:val="none"/>
              </w:rPr>
              <w:t>日</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9月月后13日</w:t>
            </w:r>
            <w:r>
              <w:rPr>
                <w:rFonts w:hint="eastAsia" w:ascii="宋体" w:hAnsi="宋体" w:cs="宋体"/>
                <w:color w:val="000000"/>
                <w:kern w:val="0"/>
                <w:sz w:val="24"/>
                <w:highlight w:val="none"/>
              </w:rPr>
              <w:t>12:00</w:t>
            </w:r>
          </w:p>
        </w:tc>
      </w:tr>
      <w:tr>
        <w:tblPrEx>
          <w:tblCellMar>
            <w:top w:w="0" w:type="dxa"/>
            <w:left w:w="108" w:type="dxa"/>
            <w:bottom w:w="0" w:type="dxa"/>
            <w:right w:w="108" w:type="dxa"/>
          </w:tblCellMar>
        </w:tblPrEx>
        <w:trPr>
          <w:trHeight w:val="373" w:hRule="atLeast"/>
          <w:jc w:val="center"/>
        </w:trPr>
        <w:tc>
          <w:tcPr>
            <w:tcW w:w="14960" w:type="dxa"/>
            <w:gridSpan w:val="8"/>
            <w:tcBorders>
              <w:top w:val="single" w:color="auto" w:sz="4" w:space="0"/>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b/>
                <w:bCs/>
                <w:color w:val="000000"/>
                <w:kern w:val="0"/>
                <w:sz w:val="24"/>
              </w:rPr>
            </w:pPr>
            <w:r>
              <w:rPr>
                <w:rFonts w:hint="eastAsia" w:ascii="宋体" w:hAnsi="宋体" w:cs="宋体"/>
                <w:b/>
                <w:bCs/>
                <w:color w:val="000000"/>
                <w:kern w:val="0"/>
                <w:sz w:val="24"/>
              </w:rPr>
              <w:t>十二、科技</w:t>
            </w:r>
          </w:p>
        </w:tc>
      </w:tr>
      <w:tr>
        <w:tblPrEx>
          <w:tblCellMar>
            <w:top w:w="0" w:type="dxa"/>
            <w:left w:w="108" w:type="dxa"/>
            <w:bottom w:w="0" w:type="dxa"/>
            <w:right w:w="108" w:type="dxa"/>
          </w:tblCellMar>
        </w:tblPrEx>
        <w:trPr>
          <w:jc w:val="center"/>
        </w:trPr>
        <w:tc>
          <w:tcPr>
            <w:tcW w:w="12105" w:type="dxa"/>
            <w:gridSpan w:val="7"/>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年年报</w:t>
            </w: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5</w:t>
            </w:r>
          </w:p>
        </w:tc>
        <w:tc>
          <w:tcPr>
            <w:tcW w:w="37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企业研究开发项目情况</w:t>
            </w:r>
          </w:p>
        </w:tc>
        <w:tc>
          <w:tcPr>
            <w:tcW w:w="99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107-1</w:t>
            </w:r>
          </w:p>
        </w:tc>
        <w:tc>
          <w:tcPr>
            <w:tcW w:w="9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年报</w:t>
            </w:r>
          </w:p>
        </w:tc>
        <w:tc>
          <w:tcPr>
            <w:tcW w:w="23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1月20日0:00</w:t>
            </w:r>
          </w:p>
        </w:tc>
        <w:tc>
          <w:tcPr>
            <w:tcW w:w="330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280" w:lineRule="exact"/>
              <w:jc w:val="center"/>
              <w:textAlignment w:val="auto"/>
              <w:rPr>
                <w:color w:val="000000"/>
              </w:rPr>
            </w:pPr>
            <w:r>
              <w:rPr>
                <w:rFonts w:hint="eastAsia" w:ascii="宋体" w:hAnsi="宋体" w:cs="宋体"/>
                <w:color w:val="000000"/>
                <w:kern w:val="0"/>
                <w:sz w:val="24"/>
              </w:rPr>
              <w:t>3月10日24:00</w:t>
            </w:r>
          </w:p>
        </w:tc>
        <w:tc>
          <w:tcPr>
            <w:tcW w:w="2855"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3月31日24时</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6</w:t>
            </w:r>
          </w:p>
        </w:tc>
        <w:tc>
          <w:tcPr>
            <w:tcW w:w="37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企业研究开发活动及相关情况</w:t>
            </w:r>
          </w:p>
        </w:tc>
        <w:tc>
          <w:tcPr>
            <w:tcW w:w="99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107-2</w:t>
            </w:r>
          </w:p>
        </w:tc>
        <w:tc>
          <w:tcPr>
            <w:tcW w:w="9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年报</w:t>
            </w:r>
          </w:p>
        </w:tc>
        <w:tc>
          <w:tcPr>
            <w:tcW w:w="23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1月20日0:00</w:t>
            </w:r>
          </w:p>
        </w:tc>
        <w:tc>
          <w:tcPr>
            <w:tcW w:w="330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280" w:lineRule="exact"/>
              <w:jc w:val="center"/>
              <w:textAlignment w:val="auto"/>
              <w:rPr>
                <w:color w:val="000000"/>
              </w:rPr>
            </w:pPr>
            <w:r>
              <w:rPr>
                <w:rFonts w:hint="eastAsia" w:ascii="宋体" w:hAnsi="宋体" w:cs="宋体"/>
                <w:color w:val="000000"/>
                <w:kern w:val="0"/>
                <w:sz w:val="24"/>
              </w:rPr>
              <w:t>3月10日24:00</w:t>
            </w:r>
          </w:p>
        </w:tc>
        <w:tc>
          <w:tcPr>
            <w:tcW w:w="2855"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3月31日24时</w:t>
            </w:r>
          </w:p>
        </w:tc>
      </w:tr>
      <w:tr>
        <w:tblPrEx>
          <w:tblCellMar>
            <w:top w:w="0" w:type="dxa"/>
            <w:left w:w="108" w:type="dxa"/>
            <w:bottom w:w="0" w:type="dxa"/>
            <w:right w:w="108" w:type="dxa"/>
          </w:tblCellMar>
        </w:tblPrEx>
        <w:trPr>
          <w:trHeight w:val="373" w:hRule="atLeast"/>
          <w:jc w:val="center"/>
        </w:trPr>
        <w:tc>
          <w:tcPr>
            <w:tcW w:w="14960" w:type="dxa"/>
            <w:gridSpan w:val="8"/>
            <w:tcBorders>
              <w:top w:val="single" w:color="auto" w:sz="4" w:space="0"/>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b/>
                <w:bCs/>
                <w:color w:val="000000"/>
                <w:kern w:val="0"/>
                <w:sz w:val="24"/>
              </w:rPr>
            </w:pPr>
            <w:r>
              <w:rPr>
                <w:rFonts w:hint="eastAsia" w:ascii="宋体" w:hAnsi="宋体" w:cs="宋体"/>
                <w:b/>
                <w:bCs/>
                <w:color w:val="000000"/>
                <w:kern w:val="0"/>
                <w:sz w:val="24"/>
              </w:rPr>
              <w:t>十三、价格</w:t>
            </w:r>
          </w:p>
        </w:tc>
      </w:tr>
      <w:tr>
        <w:tblPrEx>
          <w:tblCellMar>
            <w:top w:w="0" w:type="dxa"/>
            <w:left w:w="108" w:type="dxa"/>
            <w:bottom w:w="0" w:type="dxa"/>
            <w:right w:w="108" w:type="dxa"/>
          </w:tblCellMar>
        </w:tblPrEx>
        <w:trPr>
          <w:jc w:val="center"/>
        </w:trPr>
        <w:tc>
          <w:tcPr>
            <w:tcW w:w="8801" w:type="dxa"/>
            <w:gridSpan w:val="6"/>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000000"/>
                <w:kern w:val="0"/>
                <w:sz w:val="24"/>
              </w:rPr>
            </w:pP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2</w:t>
            </w:r>
            <w:r>
              <w:rPr>
                <w:rFonts w:hint="eastAsia" w:ascii="宋体" w:hAnsi="宋体" w:cs="宋体"/>
                <w:b/>
                <w:bCs/>
                <w:color w:val="000000"/>
                <w:kern w:val="0"/>
                <w:sz w:val="24"/>
              </w:rPr>
              <w:t>年定报</w:t>
            </w:r>
            <w:r>
              <w:rPr>
                <w:rFonts w:hint="eastAsia" w:ascii="宋体" w:hAnsi="宋体" w:cs="宋体"/>
                <w:color w:val="000000"/>
                <w:kern w:val="0"/>
                <w:sz w:val="24"/>
              </w:rPr>
              <w:t xml:space="preserve"> </w:t>
            </w:r>
          </w:p>
        </w:tc>
        <w:tc>
          <w:tcPr>
            <w:tcW w:w="330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2855"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7</w:t>
            </w:r>
          </w:p>
        </w:tc>
        <w:tc>
          <w:tcPr>
            <w:tcW w:w="37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工业生产者出厂价格</w:t>
            </w:r>
          </w:p>
        </w:tc>
        <w:tc>
          <w:tcPr>
            <w:tcW w:w="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V204-1</w:t>
            </w:r>
          </w:p>
        </w:tc>
        <w:tc>
          <w:tcPr>
            <w:tcW w:w="9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月报</w:t>
            </w:r>
          </w:p>
        </w:tc>
        <w:tc>
          <w:tcPr>
            <w:tcW w:w="23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1月15日，其他月20日0:00</w:t>
            </w:r>
          </w:p>
        </w:tc>
        <w:tc>
          <w:tcPr>
            <w:tcW w:w="3304"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tabs>
                <w:tab w:val="left" w:pos="420"/>
              </w:tabs>
              <w:kinsoku/>
              <w:wordWrap/>
              <w:overflowPunct/>
              <w:topLinePunct w:val="0"/>
              <w:autoSpaceDE/>
              <w:autoSpaceDN/>
              <w:bidi w:val="0"/>
              <w:adjustRightInd/>
              <w:spacing w:line="280" w:lineRule="exact"/>
              <w:jc w:val="both"/>
              <w:textAlignment w:val="auto"/>
              <w:rPr>
                <w:rFonts w:ascii="宋体" w:hAnsi="宋体" w:cs="宋体"/>
                <w:color w:val="000000"/>
                <w:kern w:val="0"/>
                <w:sz w:val="24"/>
                <w:szCs w:val="22"/>
              </w:rPr>
            </w:pPr>
            <w:r>
              <w:rPr>
                <w:rFonts w:hint="default" w:ascii="宋体" w:hAnsi="宋体" w:cs="宋体"/>
                <w:color w:val="000000"/>
                <w:kern w:val="0"/>
                <w:sz w:val="24"/>
                <w:szCs w:val="22"/>
                <w:lang w:val="en"/>
              </w:rPr>
              <w:t>1</w:t>
            </w:r>
            <w:r>
              <w:rPr>
                <w:rFonts w:hint="eastAsia" w:ascii="宋体" w:hAnsi="宋体" w:cs="宋体"/>
                <w:color w:val="000000"/>
                <w:kern w:val="0"/>
                <w:sz w:val="24"/>
                <w:szCs w:val="22"/>
                <w:lang w:val="en" w:eastAsia="zh-CN"/>
              </w:rPr>
              <w:t>、</w:t>
            </w:r>
            <w:r>
              <w:rPr>
                <w:rFonts w:hint="eastAsia" w:ascii="宋体" w:hAnsi="宋体" w:cs="宋体"/>
                <w:color w:val="000000"/>
                <w:kern w:val="0"/>
                <w:sz w:val="24"/>
                <w:szCs w:val="22"/>
              </w:rPr>
              <w:t>2、4、9</w:t>
            </w:r>
            <w:r>
              <w:rPr>
                <w:rFonts w:hint="eastAsia" w:ascii="宋体" w:hAnsi="宋体" w:cs="宋体"/>
                <w:color w:val="000000"/>
                <w:kern w:val="0"/>
                <w:sz w:val="24"/>
                <w:szCs w:val="22"/>
                <w:lang w:eastAsia="zh-CN"/>
              </w:rPr>
              <w:t>、</w:t>
            </w:r>
            <w:r>
              <w:rPr>
                <w:rFonts w:hint="eastAsia" w:ascii="宋体" w:hAnsi="宋体" w:cs="宋体"/>
                <w:color w:val="000000"/>
                <w:kern w:val="0"/>
                <w:sz w:val="24"/>
                <w:szCs w:val="22"/>
                <w:lang w:val="en-US" w:eastAsia="zh-CN"/>
              </w:rPr>
              <w:t>10</w:t>
            </w:r>
            <w:r>
              <w:rPr>
                <w:rFonts w:hint="eastAsia" w:ascii="宋体" w:hAnsi="宋体" w:cs="宋体"/>
                <w:color w:val="000000"/>
                <w:kern w:val="0"/>
                <w:sz w:val="24"/>
                <w:szCs w:val="22"/>
              </w:rPr>
              <w:t>月28日，其他月29日18:00</w:t>
            </w:r>
          </w:p>
        </w:tc>
        <w:tc>
          <w:tcPr>
            <w:tcW w:w="2855" w:type="dxa"/>
            <w:tcBorders>
              <w:top w:val="single" w:color="auto" w:sz="4" w:space="0"/>
              <w:left w:val="nil"/>
              <w:bottom w:val="single" w:color="auto" w:sz="4" w:space="0"/>
              <w:right w:val="nil"/>
            </w:tcBorders>
            <w:noWrap w:val="0"/>
            <w:vAlign w:val="center"/>
          </w:tcPr>
          <w:p>
            <w:pPr>
              <w:pStyle w:val="6"/>
              <w:keepNext w:val="0"/>
              <w:keepLines w:val="0"/>
              <w:pageBreakBefore w:val="0"/>
              <w:pBdr>
                <w:bottom w:val="none" w:color="auto" w:sz="0" w:space="0"/>
              </w:pBdr>
              <w:tabs>
                <w:tab w:val="left" w:pos="420"/>
              </w:tabs>
              <w:kinsoku/>
              <w:wordWrap/>
              <w:overflowPunct/>
              <w:topLinePunct w:val="0"/>
              <w:autoSpaceDE/>
              <w:autoSpaceDN/>
              <w:bidi w:val="0"/>
              <w:adjustRightInd/>
              <w:spacing w:line="280" w:lineRule="exact"/>
              <w:jc w:val="both"/>
              <w:textAlignment w:val="auto"/>
              <w:rPr>
                <w:rFonts w:ascii="宋体" w:hAnsi="宋体" w:cs="宋体"/>
                <w:color w:val="000000"/>
                <w:kern w:val="0"/>
                <w:sz w:val="24"/>
                <w:szCs w:val="22"/>
              </w:rPr>
            </w:pPr>
            <w:r>
              <w:rPr>
                <w:rFonts w:hint="eastAsia" w:ascii="宋体" w:hAnsi="宋体" w:cs="宋体"/>
                <w:color w:val="000000"/>
                <w:kern w:val="0"/>
                <w:sz w:val="24"/>
                <w:szCs w:val="22"/>
                <w:highlight w:val="none"/>
              </w:rPr>
              <w:t>3、</w:t>
            </w:r>
            <w:r>
              <w:rPr>
                <w:rFonts w:hint="eastAsia" w:ascii="宋体" w:hAnsi="宋体" w:cs="宋体"/>
                <w:color w:val="000000"/>
                <w:kern w:val="0"/>
                <w:sz w:val="24"/>
                <w:szCs w:val="22"/>
                <w:highlight w:val="none"/>
                <w:lang w:val="en-US" w:eastAsia="zh-CN"/>
              </w:rPr>
              <w:t>5、8、11</w:t>
            </w:r>
            <w:r>
              <w:rPr>
                <w:rFonts w:hint="eastAsia" w:ascii="宋体" w:hAnsi="宋体" w:cs="宋体"/>
                <w:color w:val="000000"/>
                <w:kern w:val="0"/>
                <w:sz w:val="24"/>
                <w:szCs w:val="22"/>
                <w:highlight w:val="none"/>
              </w:rPr>
              <w:t>月月后5日，</w:t>
            </w:r>
            <w:r>
              <w:rPr>
                <w:rFonts w:hint="eastAsia" w:ascii="宋体" w:hAnsi="宋体" w:cs="宋体"/>
                <w:color w:val="000000"/>
                <w:kern w:val="0"/>
                <w:sz w:val="24"/>
                <w:szCs w:val="22"/>
                <w:highlight w:val="none"/>
                <w:lang w:val="en-US" w:eastAsia="zh-CN"/>
              </w:rPr>
              <w:t>1</w:t>
            </w:r>
            <w:r>
              <w:rPr>
                <w:rFonts w:hint="eastAsia" w:ascii="宋体" w:hAnsi="宋体" w:cs="宋体"/>
                <w:color w:val="000000"/>
                <w:kern w:val="0"/>
                <w:sz w:val="24"/>
                <w:szCs w:val="22"/>
                <w:highlight w:val="none"/>
              </w:rPr>
              <w:t>月月后9日，</w:t>
            </w:r>
            <w:r>
              <w:rPr>
                <w:rFonts w:hint="eastAsia" w:ascii="宋体" w:hAnsi="宋体" w:cs="宋体"/>
                <w:color w:val="000000"/>
                <w:kern w:val="0"/>
                <w:sz w:val="24"/>
                <w:szCs w:val="22"/>
                <w:highlight w:val="none"/>
                <w:lang w:val="en-US" w:eastAsia="zh-CN"/>
              </w:rPr>
              <w:t>9月月后10日</w:t>
            </w:r>
            <w:r>
              <w:rPr>
                <w:rFonts w:hint="eastAsia" w:ascii="宋体" w:hAnsi="宋体" w:cs="宋体"/>
                <w:color w:val="000000"/>
                <w:kern w:val="0"/>
                <w:sz w:val="24"/>
                <w:szCs w:val="22"/>
                <w:highlight w:val="none"/>
              </w:rPr>
              <w:t>，其他月月后4日12:00</w:t>
            </w:r>
          </w:p>
        </w:tc>
      </w:tr>
      <w:tr>
        <w:tblPrEx>
          <w:tblCellMar>
            <w:top w:w="0" w:type="dxa"/>
            <w:left w:w="108" w:type="dxa"/>
            <w:bottom w:w="0" w:type="dxa"/>
            <w:right w:w="108" w:type="dxa"/>
          </w:tblCellMar>
        </w:tblPrEx>
        <w:trPr>
          <w:jc w:val="center"/>
        </w:trPr>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8</w:t>
            </w:r>
          </w:p>
        </w:tc>
        <w:tc>
          <w:tcPr>
            <w:tcW w:w="37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工业生产者购进价格</w:t>
            </w:r>
          </w:p>
        </w:tc>
        <w:tc>
          <w:tcPr>
            <w:tcW w:w="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V204-2</w:t>
            </w:r>
          </w:p>
        </w:tc>
        <w:tc>
          <w:tcPr>
            <w:tcW w:w="9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月报</w:t>
            </w:r>
          </w:p>
        </w:tc>
        <w:tc>
          <w:tcPr>
            <w:tcW w:w="23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1月15日，其他月20日0:00</w:t>
            </w:r>
          </w:p>
        </w:tc>
        <w:tc>
          <w:tcPr>
            <w:tcW w:w="3304"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tabs>
                <w:tab w:val="left" w:pos="420"/>
              </w:tabs>
              <w:kinsoku/>
              <w:wordWrap/>
              <w:overflowPunct/>
              <w:topLinePunct w:val="0"/>
              <w:autoSpaceDE/>
              <w:autoSpaceDN/>
              <w:bidi w:val="0"/>
              <w:adjustRightInd/>
              <w:spacing w:line="280" w:lineRule="exact"/>
              <w:jc w:val="both"/>
              <w:textAlignment w:val="auto"/>
              <w:rPr>
                <w:rFonts w:ascii="宋体" w:hAnsi="宋体" w:cs="宋体"/>
                <w:color w:val="000000"/>
                <w:kern w:val="0"/>
                <w:sz w:val="24"/>
                <w:szCs w:val="22"/>
              </w:rPr>
            </w:pPr>
            <w:r>
              <w:rPr>
                <w:rFonts w:hint="default" w:ascii="宋体" w:hAnsi="宋体" w:cs="宋体"/>
                <w:color w:val="000000"/>
                <w:kern w:val="0"/>
                <w:sz w:val="24"/>
                <w:szCs w:val="22"/>
                <w:lang w:val="en"/>
              </w:rPr>
              <w:t>1</w:t>
            </w:r>
            <w:r>
              <w:rPr>
                <w:rFonts w:hint="eastAsia" w:ascii="宋体" w:hAnsi="宋体" w:cs="宋体"/>
                <w:color w:val="000000"/>
                <w:kern w:val="0"/>
                <w:sz w:val="24"/>
                <w:szCs w:val="22"/>
                <w:lang w:val="en" w:eastAsia="zh-CN"/>
              </w:rPr>
              <w:t>、</w:t>
            </w:r>
            <w:r>
              <w:rPr>
                <w:rFonts w:hint="eastAsia" w:ascii="宋体" w:hAnsi="宋体" w:cs="宋体"/>
                <w:color w:val="000000"/>
                <w:kern w:val="0"/>
                <w:sz w:val="24"/>
                <w:szCs w:val="22"/>
              </w:rPr>
              <w:t>2、4、9</w:t>
            </w:r>
            <w:r>
              <w:rPr>
                <w:rFonts w:hint="eastAsia" w:ascii="宋体" w:hAnsi="宋体" w:cs="宋体"/>
                <w:color w:val="000000"/>
                <w:kern w:val="0"/>
                <w:sz w:val="24"/>
                <w:szCs w:val="22"/>
                <w:lang w:eastAsia="zh-CN"/>
              </w:rPr>
              <w:t>、</w:t>
            </w:r>
            <w:r>
              <w:rPr>
                <w:rFonts w:hint="eastAsia" w:ascii="宋体" w:hAnsi="宋体" w:cs="宋体"/>
                <w:color w:val="000000"/>
                <w:kern w:val="0"/>
                <w:sz w:val="24"/>
                <w:szCs w:val="22"/>
                <w:lang w:val="en-US" w:eastAsia="zh-CN"/>
              </w:rPr>
              <w:t>10</w:t>
            </w:r>
            <w:r>
              <w:rPr>
                <w:rFonts w:hint="eastAsia" w:ascii="宋体" w:hAnsi="宋体" w:cs="宋体"/>
                <w:color w:val="000000"/>
                <w:kern w:val="0"/>
                <w:sz w:val="24"/>
                <w:szCs w:val="22"/>
              </w:rPr>
              <w:t>月28日，其他月29日18:00</w:t>
            </w:r>
          </w:p>
        </w:tc>
        <w:tc>
          <w:tcPr>
            <w:tcW w:w="2855" w:type="dxa"/>
            <w:tcBorders>
              <w:top w:val="single" w:color="auto" w:sz="4" w:space="0"/>
              <w:left w:val="nil"/>
              <w:bottom w:val="single" w:color="auto" w:sz="4" w:space="0"/>
              <w:right w:val="nil"/>
            </w:tcBorders>
            <w:noWrap w:val="0"/>
            <w:vAlign w:val="center"/>
          </w:tcPr>
          <w:p>
            <w:pPr>
              <w:pStyle w:val="6"/>
              <w:keepNext w:val="0"/>
              <w:keepLines w:val="0"/>
              <w:pageBreakBefore w:val="0"/>
              <w:pBdr>
                <w:bottom w:val="none" w:color="auto" w:sz="0" w:space="0"/>
              </w:pBdr>
              <w:tabs>
                <w:tab w:val="left" w:pos="420"/>
              </w:tabs>
              <w:kinsoku/>
              <w:wordWrap/>
              <w:overflowPunct/>
              <w:topLinePunct w:val="0"/>
              <w:autoSpaceDE/>
              <w:autoSpaceDN/>
              <w:bidi w:val="0"/>
              <w:adjustRightInd/>
              <w:spacing w:line="280" w:lineRule="exact"/>
              <w:jc w:val="both"/>
              <w:textAlignment w:val="auto"/>
              <w:rPr>
                <w:rFonts w:ascii="宋体" w:hAnsi="宋体" w:cs="宋体"/>
                <w:color w:val="000000"/>
                <w:kern w:val="0"/>
                <w:sz w:val="24"/>
                <w:szCs w:val="22"/>
              </w:rPr>
            </w:pPr>
            <w:r>
              <w:rPr>
                <w:rFonts w:hint="eastAsia" w:ascii="宋体" w:hAnsi="宋体" w:cs="宋体"/>
                <w:color w:val="000000"/>
                <w:kern w:val="0"/>
                <w:sz w:val="24"/>
                <w:szCs w:val="22"/>
                <w:highlight w:val="none"/>
              </w:rPr>
              <w:t>3、</w:t>
            </w:r>
            <w:r>
              <w:rPr>
                <w:rFonts w:hint="eastAsia" w:ascii="宋体" w:hAnsi="宋体" w:cs="宋体"/>
                <w:color w:val="000000"/>
                <w:kern w:val="0"/>
                <w:sz w:val="24"/>
                <w:szCs w:val="22"/>
                <w:highlight w:val="none"/>
                <w:lang w:val="en-US" w:eastAsia="zh-CN"/>
              </w:rPr>
              <w:t>5、8、11</w:t>
            </w:r>
            <w:r>
              <w:rPr>
                <w:rFonts w:hint="eastAsia" w:ascii="宋体" w:hAnsi="宋体" w:cs="宋体"/>
                <w:color w:val="000000"/>
                <w:kern w:val="0"/>
                <w:sz w:val="24"/>
                <w:szCs w:val="22"/>
                <w:highlight w:val="none"/>
              </w:rPr>
              <w:t>月月后5日，</w:t>
            </w:r>
            <w:r>
              <w:rPr>
                <w:rFonts w:hint="eastAsia" w:ascii="宋体" w:hAnsi="宋体" w:cs="宋体"/>
                <w:color w:val="000000"/>
                <w:kern w:val="0"/>
                <w:sz w:val="24"/>
                <w:szCs w:val="22"/>
                <w:highlight w:val="none"/>
                <w:lang w:val="en-US" w:eastAsia="zh-CN"/>
              </w:rPr>
              <w:t>1</w:t>
            </w:r>
            <w:r>
              <w:rPr>
                <w:rFonts w:hint="eastAsia" w:ascii="宋体" w:hAnsi="宋体" w:cs="宋体"/>
                <w:color w:val="000000"/>
                <w:kern w:val="0"/>
                <w:sz w:val="24"/>
                <w:szCs w:val="22"/>
                <w:highlight w:val="none"/>
              </w:rPr>
              <w:t>月月后9日，</w:t>
            </w:r>
            <w:r>
              <w:rPr>
                <w:rFonts w:hint="eastAsia" w:ascii="宋体" w:hAnsi="宋体" w:cs="宋体"/>
                <w:color w:val="000000"/>
                <w:kern w:val="0"/>
                <w:sz w:val="24"/>
                <w:szCs w:val="22"/>
                <w:highlight w:val="none"/>
                <w:lang w:val="en-US" w:eastAsia="zh-CN"/>
              </w:rPr>
              <w:t>9月月后10日</w:t>
            </w:r>
            <w:r>
              <w:rPr>
                <w:rFonts w:hint="eastAsia" w:ascii="宋体" w:hAnsi="宋体" w:cs="宋体"/>
                <w:color w:val="000000"/>
                <w:kern w:val="0"/>
                <w:sz w:val="24"/>
                <w:szCs w:val="22"/>
                <w:highlight w:val="none"/>
              </w:rPr>
              <w:t>，其他月月后4日12:00</w:t>
            </w:r>
          </w:p>
        </w:tc>
      </w:tr>
    </w:tbl>
    <w:p>
      <w:pPr>
        <w:keepNext w:val="0"/>
        <w:keepLines w:val="0"/>
        <w:pageBreakBefore w:val="0"/>
        <w:kinsoku/>
        <w:wordWrap/>
        <w:overflowPunct/>
        <w:topLinePunct w:val="0"/>
        <w:autoSpaceDE/>
        <w:autoSpaceDN/>
        <w:bidi w:val="0"/>
        <w:adjustRightInd/>
        <w:spacing w:line="280" w:lineRule="exact"/>
        <w:jc w:val="center"/>
        <w:textAlignment w:val="auto"/>
        <w:rPr>
          <w:rFonts w:hint="default" w:ascii="仿宋_GB2312" w:hAnsi="黑体" w:eastAsia="仿宋_GB2312" w:cs="宋体"/>
          <w:bCs/>
          <w:color w:val="000000"/>
          <w:kern w:val="0"/>
          <w:sz w:val="32"/>
          <w:szCs w:val="32"/>
          <w:lang w:val="en"/>
        </w:rPr>
        <w:sectPr>
          <w:footerReference r:id="rId6" w:type="default"/>
          <w:footerReference r:id="rId7" w:type="even"/>
          <w:pgSz w:w="16838" w:h="11906" w:orient="landscape"/>
          <w:pgMar w:top="1304" w:right="1440" w:bottom="1304" w:left="1440"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sz w:val="24"/>
        </w:rPr>
        <mc:AlternateContent>
          <mc:Choice Requires="wps">
            <w:drawing>
              <wp:anchor distT="0" distB="0" distL="114300" distR="114300" simplePos="0" relativeHeight="251672576" behindDoc="0" locked="0" layoutInCell="1" allowOverlap="1">
                <wp:simplePos x="0" y="0"/>
                <wp:positionH relativeFrom="column">
                  <wp:posOffset>-292735</wp:posOffset>
                </wp:positionH>
                <wp:positionV relativeFrom="paragraph">
                  <wp:posOffset>87630</wp:posOffset>
                </wp:positionV>
                <wp:extent cx="1385570" cy="447675"/>
                <wp:effectExtent l="0" t="0" r="11430" b="13335"/>
                <wp:wrapNone/>
                <wp:docPr id="17" name="文本框 17"/>
                <wp:cNvGraphicFramePr/>
                <a:graphic xmlns:a="http://schemas.openxmlformats.org/drawingml/2006/main">
                  <a:graphicData uri="http://schemas.microsoft.com/office/word/2010/wordprocessingShape">
                    <wps:wsp>
                      <wps:cNvSpPr txBox="1"/>
                      <wps:spPr>
                        <a:xfrm>
                          <a:off x="0" y="0"/>
                          <a:ext cx="1385570"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lang w:val="en-US"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05pt;margin-top:6.9pt;height:35.25pt;width:109.1pt;z-index:251672576;mso-width-relative:page;mso-height-relative:page;" fillcolor="#FFFFFF [3201]" filled="t" stroked="f" coordsize="21600,21600" o:gfxdata="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17YYjdcAAAAJAQAA&#10;DwAAAAAAAAABACAAAAAiAAAAZHJzL2Rvd25yZXYueG1sUEsBAhQAFAAAAAgAh07iQBrIOKlTAgAA&#10;kwQAAA4AAAAAAAAAAQAgAAAAJgEAAGRycy9lMm9Eb2MueG1sUEsFBgAAAAAGAAYAWQEAAOsFAAAA&#10;AA==&#10;">
                <v:fill on="t" focussize="0,0"/>
                <v:stroke on="f" weight="0.5pt"/>
                <v:imagedata o:title=""/>
                <o:lock v:ext="edit" aspectratio="f"/>
                <v:textbox style="layout-flow:vertical-ideographic;">
                  <w:txbxContent>
                    <w:p>
                      <w:pPr>
                        <w:rPr>
                          <w:rFonts w:hint="eastAsia" w:asciiTheme="minorEastAsia" w:hAnsiTheme="minorEastAsia" w:eastAsiaTheme="minorEastAsia" w:cstheme="minorEastAsia"/>
                          <w:lang w:val="en-US"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color w:val="000000"/>
          <w:sz w:val="28"/>
          <w:szCs w:val="28"/>
          <w:lang w:val="en" w:eastAsia="zh-CN"/>
        </w:rPr>
      </w:pPr>
      <w:r>
        <w:rPr>
          <w:rFonts w:hint="eastAsia" w:ascii="黑体" w:hAnsi="黑体" w:eastAsia="黑体" w:cs="黑体"/>
          <w:color w:val="000000"/>
          <w:sz w:val="32"/>
          <w:szCs w:val="32"/>
          <w:lang w:val="en" w:eastAsia="zh-CN"/>
        </w:rPr>
        <w:t>附表</w:t>
      </w:r>
      <w:r>
        <w:rPr>
          <w:rFonts w:hint="eastAsia" w:ascii="黑体" w:hAnsi="黑体" w:eastAsia="黑体" w:cs="黑体"/>
          <w:color w:val="000000"/>
          <w:sz w:val="32"/>
          <w:szCs w:val="32"/>
          <w:lang w:val="en-US" w:eastAsia="zh-CN"/>
        </w:rPr>
        <w:t>2</w:t>
      </w:r>
      <w:r>
        <w:rPr>
          <w:rFonts w:hint="eastAsia" w:ascii="仿宋_GB2312" w:hAnsi="仿宋_GB2312" w:eastAsia="仿宋_GB2312" w:cs="仿宋_GB2312"/>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center"/>
        <w:textAlignment w:val="auto"/>
        <w:outlineLvl w:val="9"/>
        <w:rPr>
          <w:rFonts w:hint="eastAsia" w:ascii="黑体" w:hAnsi="黑体" w:eastAsia="黑体" w:cs="黑体"/>
          <w:color w:val="000000"/>
          <w:sz w:val="21"/>
          <w:szCs w:val="21"/>
          <w:lang w:val="en-US" w:eastAsia="zh-CN"/>
        </w:rPr>
      </w:pPr>
      <w:r>
        <w:rPr>
          <w:rFonts w:hint="eastAsia" w:ascii="宋体" w:hAnsi="宋体" w:eastAsia="宋体"/>
          <w:sz w:val="32"/>
          <w:szCs w:val="30"/>
          <w:lang w:val="en" w:eastAsia="zh-CN"/>
        </w:rPr>
        <w:t>应付职工薪酬和应交增值税指标解释</w:t>
      </w:r>
    </w:p>
    <w:tbl>
      <w:tblPr>
        <w:tblStyle w:val="9"/>
        <w:tblW w:w="8909" w:type="dxa"/>
        <w:tblInd w:w="3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760"/>
        <w:gridCol w:w="3529"/>
        <w:gridCol w:w="362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46" w:hRule="atLeast"/>
          <w:tblHeader/>
        </w:trPr>
        <w:tc>
          <w:tcPr>
            <w:tcW w:w="1760" w:type="dxa"/>
            <w:tcBorders>
              <w:tl2br w:val="nil"/>
              <w:tr2bl w:val="nil"/>
            </w:tcBorders>
            <w:noWrap w:val="0"/>
            <w:vAlign w:val="top"/>
            <mc:AlternateContent>
              <mc:Choice Requires="wpsCustomData">
                <wpsCustomData:diagonals>
                  <wpsCustomData:diagonal from="10000" to="30000">
                    <wpsCustomData:border w:val="single" w:color="auto" w:sz="8" w:space="0"/>
                  </wpsCustomData:diagonal>
                </wpsCustomData:diagonals>
              </mc:Choice>
            </mc:AlternateContent>
          </w:tcPr>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mc:AlternateContent>
                <mc:Choice Requires="wpsCustomData">
                  <wpsCustomData:diagonalParaType/>
                </mc:Choice>
              </mc:AlternateContent>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意见</w:t>
            </w:r>
          </w:p>
        </w:tc>
        <w:tc>
          <w:tcPr>
            <w:tcW w:w="3529"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000000"/>
                <w:sz w:val="18"/>
                <w:szCs w:val="18"/>
                <w:vertAlign w:val="baseline"/>
                <w:lang w:eastAsia="zh-CN"/>
              </w:rPr>
            </w:pPr>
            <w:r>
              <w:rPr>
                <w:rFonts w:hint="eastAsia" w:ascii="宋体" w:hAnsi="宋体" w:eastAsia="宋体" w:cs="宋体"/>
                <w:color w:val="000000"/>
                <w:sz w:val="18"/>
                <w:szCs w:val="18"/>
                <w:vertAlign w:val="baseline"/>
                <w:lang w:eastAsia="zh-CN"/>
              </w:rPr>
              <w:t>现有</w:t>
            </w:r>
          </w:p>
        </w:tc>
        <w:tc>
          <w:tcPr>
            <w:tcW w:w="3620"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000000"/>
                <w:sz w:val="18"/>
                <w:szCs w:val="18"/>
                <w:vertAlign w:val="baseline"/>
                <w:lang w:eastAsia="zh-CN"/>
              </w:rPr>
            </w:pPr>
            <w:r>
              <w:rPr>
                <w:rFonts w:hint="eastAsia" w:ascii="宋体" w:hAnsi="宋体" w:eastAsia="宋体" w:cs="宋体"/>
                <w:color w:val="000000"/>
                <w:sz w:val="18"/>
                <w:szCs w:val="18"/>
                <w:vertAlign w:val="baseline"/>
                <w:lang w:eastAsia="zh-CN"/>
              </w:rPr>
              <w:t>修订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66" w:hRule="atLeast"/>
          <w:tblHeader/>
        </w:trPr>
        <w:tc>
          <w:tcPr>
            <w:tcW w:w="17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指标名称</w:t>
            </w:r>
          </w:p>
        </w:tc>
        <w:tc>
          <w:tcPr>
            <w:tcW w:w="352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000000"/>
                <w:sz w:val="18"/>
                <w:szCs w:val="18"/>
                <w:vertAlign w:val="baseline"/>
                <w:lang w:eastAsia="zh-CN"/>
              </w:rPr>
            </w:pPr>
            <w:r>
              <w:rPr>
                <w:rFonts w:hint="eastAsia" w:ascii="宋体" w:hAnsi="宋体" w:eastAsia="宋体" w:cs="宋体"/>
                <w:color w:val="000000"/>
                <w:sz w:val="18"/>
                <w:szCs w:val="18"/>
                <w:vertAlign w:val="baseline"/>
                <w:lang w:eastAsia="zh-CN"/>
              </w:rPr>
              <w:t>应付职工薪酬（本年贷方累计发生额）</w:t>
            </w:r>
          </w:p>
        </w:tc>
        <w:tc>
          <w:tcPr>
            <w:tcW w:w="362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000000"/>
                <w:sz w:val="18"/>
                <w:szCs w:val="18"/>
                <w:vertAlign w:val="baseline"/>
                <w:lang w:eastAsia="zh-CN"/>
              </w:rPr>
            </w:pPr>
            <w:r>
              <w:rPr>
                <w:rFonts w:hint="eastAsia" w:ascii="宋体" w:hAnsi="宋体" w:eastAsia="宋体" w:cs="宋体"/>
                <w:color w:val="000000"/>
                <w:sz w:val="18"/>
                <w:szCs w:val="18"/>
                <w:vertAlign w:val="baseline"/>
                <w:lang w:eastAsia="zh-CN"/>
              </w:rPr>
              <w:t>应付职工薪酬（本</w:t>
            </w:r>
            <w:r>
              <w:rPr>
                <w:rFonts w:hint="eastAsia" w:ascii="黑体" w:hAnsi="黑体" w:eastAsia="黑体" w:cs="黑体"/>
                <w:color w:val="000000"/>
                <w:sz w:val="18"/>
                <w:szCs w:val="18"/>
                <w:u w:val="single"/>
                <w:vertAlign w:val="baseline"/>
                <w:lang w:eastAsia="zh-CN"/>
              </w:rPr>
              <w:t>期</w:t>
            </w:r>
            <w:r>
              <w:rPr>
                <w:rFonts w:hint="eastAsia" w:ascii="宋体" w:hAnsi="宋体" w:eastAsia="宋体" w:cs="宋体"/>
                <w:color w:val="000000"/>
                <w:sz w:val="18"/>
                <w:szCs w:val="18"/>
                <w:vertAlign w:val="baseline"/>
                <w:lang w:eastAsia="zh-CN"/>
              </w:rPr>
              <w:t>贷方累计发生额）</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961" w:hRule="atLeast"/>
        </w:trPr>
        <w:tc>
          <w:tcPr>
            <w:tcW w:w="1760" w:type="dxa"/>
            <w:tcBorders>
              <w:bottom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18"/>
                <w:szCs w:val="18"/>
                <w:vertAlign w:val="baseline"/>
                <w:lang w:eastAsia="zh-CN"/>
              </w:rPr>
            </w:pPr>
            <w:r>
              <w:rPr>
                <w:rFonts w:hint="eastAsia" w:ascii="宋体" w:hAnsi="宋体" w:eastAsia="宋体" w:cs="宋体"/>
                <w:sz w:val="18"/>
                <w:szCs w:val="18"/>
                <w:lang w:val="en" w:eastAsia="zh-CN"/>
              </w:rPr>
              <w:t>指标解释</w:t>
            </w:r>
          </w:p>
        </w:tc>
        <w:tc>
          <w:tcPr>
            <w:tcW w:w="3529"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360" w:firstLineChars="200"/>
              <w:textAlignment w:val="auto"/>
              <w:rPr>
                <w:rFonts w:hint="eastAsia" w:ascii="宋体" w:hAnsi="Times New Roman" w:eastAsia="宋体" w:cs="宋体"/>
                <w:kern w:val="0"/>
                <w:sz w:val="18"/>
                <w:szCs w:val="18"/>
                <w:u w:val="none"/>
              </w:rPr>
            </w:pPr>
            <w:r>
              <w:rPr>
                <w:rFonts w:hint="eastAsia" w:ascii="宋体" w:cs="宋体"/>
                <w:kern w:val="0"/>
                <w:sz w:val="18"/>
                <w:szCs w:val="18"/>
                <w:lang w:eastAsia="zh-CN"/>
              </w:rPr>
              <w:t>指</w:t>
            </w:r>
            <w:r>
              <w:rPr>
                <w:rFonts w:hint="eastAsia" w:ascii="宋体" w:cs="宋体"/>
                <w:kern w:val="0"/>
                <w:sz w:val="18"/>
                <w:szCs w:val="18"/>
              </w:rPr>
              <w:t>企业为获得职工提供的服务或解除劳动关系而给予的各种形式的报酬或补偿。包括职工工资、奖金、津贴和补贴，职工福利费，医疗保险费、养老保险费、失业保险费、工伤保险费和生育保险费等社会保险费，住房公积金，工会经费和职工教育经费，带薪缺勤，利润分享计划，非货币性福利，辞退福利和其他为获得职</w:t>
            </w:r>
            <w:r>
              <w:rPr>
                <w:rFonts w:hint="eastAsia" w:ascii="宋体" w:hAnsi="Times New Roman" w:eastAsia="宋体" w:cs="宋体"/>
                <w:kern w:val="0"/>
                <w:sz w:val="18"/>
                <w:szCs w:val="18"/>
              </w:rPr>
              <w:t>工提供的服务而给予的报酬或补偿。如果企业财务报告附注中包含“应付职工薪酬”项目，则根据其“应付职工薪酬列示”部分的合计项的本期增加额填报。或者，执行企业会计准则或《小企业会计准则》的企业，根据会计“应付职工薪酬”科目的本年贷方累计发生额填报；</w:t>
            </w:r>
            <w:r>
              <w:rPr>
                <w:rFonts w:hint="eastAsia" w:ascii="宋体" w:hAnsi="Times New Roman" w:eastAsia="宋体" w:cs="宋体"/>
                <w:kern w:val="0"/>
                <w:sz w:val="18"/>
                <w:szCs w:val="18"/>
                <w:u w:val="none"/>
              </w:rPr>
              <w:t>执行其他企业会计制度的企业，应将本年上述职工薪酬包含的项目归并填报。</w:t>
            </w:r>
          </w:p>
          <w:p>
            <w:pPr>
              <w:keepNext w:val="0"/>
              <w:keepLines w:val="0"/>
              <w:pageBreakBefore w:val="0"/>
              <w:widowControl w:val="0"/>
              <w:kinsoku/>
              <w:wordWrap/>
              <w:overflowPunct/>
              <w:topLinePunct w:val="0"/>
              <w:autoSpaceDE/>
              <w:autoSpaceDN/>
              <w:bidi w:val="0"/>
              <w:adjustRightInd/>
              <w:snapToGrid w:val="0"/>
              <w:spacing w:line="240" w:lineRule="auto"/>
              <w:ind w:firstLine="360" w:firstLineChars="200"/>
              <w:textAlignment w:val="auto"/>
              <w:rPr>
                <w:rFonts w:hint="eastAsia" w:ascii="宋体" w:hAnsi="Times New Roman" w:eastAsia="宋体" w:cs="宋体"/>
                <w:kern w:val="0"/>
                <w:sz w:val="18"/>
                <w:szCs w:val="18"/>
                <w:lang w:eastAsia="zh-CN"/>
              </w:rPr>
            </w:pPr>
            <w:r>
              <w:rPr>
                <w:rFonts w:hint="eastAsia" w:ascii="宋体" w:cs="宋体"/>
                <w:kern w:val="0"/>
                <w:sz w:val="18"/>
                <w:szCs w:val="18"/>
                <w:u w:val="none"/>
                <w:shd w:val="clear" w:color="auto" w:fill="auto"/>
              </w:rPr>
              <w:t>“应付职工薪酬”应包含“劳务派遣人员薪酬”，但不得重复计入。</w:t>
            </w:r>
            <w:r>
              <w:rPr>
                <w:rFonts w:hint="eastAsia" w:ascii="宋体" w:cs="宋体"/>
                <w:kern w:val="0"/>
                <w:sz w:val="18"/>
                <w:szCs w:val="18"/>
                <w:u w:val="none"/>
                <w:shd w:val="clear" w:color="auto" w:fill="auto"/>
                <w:lang w:eastAsia="zh-CN"/>
              </w:rPr>
              <w:t>如果企业财务报告或会计账簿中的“应付职工薪酬”不含“劳务派遣人员薪酬”，则应加“劳务派遣人员薪酬”后填报。如果“劳务派遣人员薪酬”已按类别拆分并分别计入“应付职工薪酬”会计科目下的工资、奖金、津贴和补贴、福利费等明细科目，则表明“应付职工薪酬”会计科目已包含“劳务派遣人员薪酬”，此时不应加“劳务派遣人员薪酬”。</w:t>
            </w:r>
          </w:p>
        </w:tc>
        <w:tc>
          <w:tcPr>
            <w:tcW w:w="3620"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snapToGrid w:val="0"/>
              <w:spacing w:line="240" w:lineRule="auto"/>
              <w:ind w:firstLine="360" w:firstLineChars="200"/>
              <w:jc w:val="both"/>
              <w:textAlignment w:val="auto"/>
              <w:rPr>
                <w:rFonts w:hint="eastAsia" w:ascii="宋体" w:hAnsi="Times New Roman" w:eastAsia="宋体" w:cs="宋体"/>
                <w:kern w:val="0"/>
                <w:sz w:val="18"/>
                <w:szCs w:val="18"/>
                <w:u w:val="single"/>
                <w:lang w:eastAsia="zh-CN"/>
              </w:rPr>
            </w:pPr>
            <w:r>
              <w:rPr>
                <w:rFonts w:hint="eastAsia" w:ascii="宋体" w:cs="宋体"/>
                <w:kern w:val="0"/>
                <w:sz w:val="18"/>
                <w:szCs w:val="18"/>
                <w:lang w:eastAsia="zh-CN"/>
              </w:rPr>
              <w:t>指</w:t>
            </w:r>
            <w:r>
              <w:rPr>
                <w:rFonts w:hint="eastAsia" w:ascii="宋体" w:cs="宋体"/>
                <w:kern w:val="0"/>
                <w:sz w:val="18"/>
                <w:szCs w:val="18"/>
              </w:rPr>
              <w:t>企业为获得职工提供的服务或解除劳动关系而给予的各种形式的报酬或补偿。包括职工工资、奖金、津贴和补贴，职工福利费，医疗保险费、养老保险费、失业保险费、工伤保险费和生育保险费等社会保险费，住房公积金，工会经费和职工教育经费，带薪缺勤，利润分享计划，非货币性福利，辞退福利和其他为获得职</w:t>
            </w:r>
            <w:r>
              <w:rPr>
                <w:rFonts w:hint="eastAsia" w:ascii="宋体" w:hAnsi="Times New Roman" w:eastAsia="宋体" w:cs="宋体"/>
                <w:kern w:val="0"/>
                <w:sz w:val="18"/>
                <w:szCs w:val="18"/>
              </w:rPr>
              <w:t>工提供的服务而给予的报酬或补偿。</w:t>
            </w:r>
            <w:r>
              <w:rPr>
                <w:rFonts w:hint="eastAsia" w:ascii="宋体" w:hAnsi="Times New Roman" w:eastAsia="宋体" w:cs="宋体"/>
                <w:kern w:val="0"/>
                <w:sz w:val="18"/>
                <w:szCs w:val="18"/>
                <w:u w:val="single"/>
                <w:lang w:eastAsia="zh-CN"/>
              </w:rPr>
              <w:t>其中，社会保险和住房公积金应包括单位和个人负担部分。</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auto"/>
              <w:rPr>
                <w:rFonts w:hint="eastAsia" w:ascii="宋体" w:hAnsi="Times New Roman" w:eastAsia="宋体" w:cs="宋体"/>
                <w:kern w:val="0"/>
                <w:sz w:val="18"/>
                <w:szCs w:val="18"/>
                <w:u w:val="single"/>
                <w:lang w:eastAsia="zh-CN"/>
              </w:rPr>
            </w:pPr>
            <w:r>
              <w:rPr>
                <w:rFonts w:hint="eastAsia" w:ascii="宋体" w:cs="宋体"/>
                <w:kern w:val="0"/>
                <w:sz w:val="18"/>
                <w:szCs w:val="18"/>
                <w:u w:val="single"/>
                <w:shd w:val="clear" w:color="auto" w:fill="auto"/>
              </w:rPr>
              <w:t>“应付职工薪酬”应包含“劳务派遣人员薪酬”。</w:t>
            </w:r>
            <w:r>
              <w:rPr>
                <w:rFonts w:hint="eastAsia" w:ascii="宋体" w:hAnsi="Times New Roman" w:eastAsia="宋体" w:cs="宋体"/>
                <w:kern w:val="0"/>
                <w:sz w:val="18"/>
                <w:szCs w:val="18"/>
                <w:u w:val="single"/>
                <w:lang w:eastAsia="zh-CN"/>
              </w:rPr>
              <w:t>如果企业没有劳务派遣人员或“应付职工薪酬”会计科目核算范围已包含“劳务派遣人员薪酬”，但不设置明细科目单独核算，而是按类别拆分，分别计入“应付职工薪酬”</w:t>
            </w:r>
            <w:r>
              <w:rPr>
                <w:rFonts w:hint="eastAsia" w:ascii="宋体" w:hAnsi="Times New Roman" w:eastAsia="宋体" w:cs="宋体"/>
                <w:kern w:val="0"/>
                <w:sz w:val="18"/>
                <w:szCs w:val="18"/>
                <w:u w:val="single"/>
                <w:lang w:val="en-US" w:eastAsia="zh-CN"/>
              </w:rPr>
              <w:t>会计科目下的工资、奖金、津贴和补贴、福利费等明细科目</w:t>
            </w:r>
            <w:r>
              <w:rPr>
                <w:rFonts w:hint="eastAsia" w:ascii="宋体" w:hAnsi="Times New Roman" w:eastAsia="宋体" w:cs="宋体"/>
                <w:kern w:val="0"/>
                <w:sz w:val="18"/>
                <w:szCs w:val="18"/>
                <w:u w:val="single"/>
                <w:lang w:eastAsia="zh-CN"/>
              </w:rPr>
              <w:t>，</w:t>
            </w:r>
            <w:r>
              <w:rPr>
                <w:rFonts w:hint="eastAsia" w:ascii="宋体" w:cs="宋体"/>
                <w:kern w:val="0"/>
                <w:sz w:val="18"/>
                <w:szCs w:val="18"/>
                <w:u w:val="single"/>
                <w:shd w:val="clear" w:color="auto" w:fill="auto"/>
                <w:lang w:eastAsia="zh-CN"/>
              </w:rPr>
              <w:t>执行企业会计准则或《小企业会计准则》的企业，</w:t>
            </w:r>
            <w:r>
              <w:rPr>
                <w:rFonts w:hint="eastAsia" w:ascii="宋体" w:hAnsi="Times New Roman" w:eastAsia="宋体" w:cs="宋体"/>
                <w:kern w:val="0"/>
                <w:sz w:val="18"/>
                <w:szCs w:val="18"/>
                <w:u w:val="single"/>
                <w:lang w:eastAsia="zh-CN"/>
              </w:rPr>
              <w:t>根据</w:t>
            </w:r>
            <w:r>
              <w:rPr>
                <w:rFonts w:hint="eastAsia" w:ascii="宋体" w:hAnsi="Times New Roman" w:eastAsia="宋体" w:cs="宋体"/>
                <w:kern w:val="0"/>
                <w:sz w:val="18"/>
                <w:szCs w:val="18"/>
                <w:u w:val="single"/>
              </w:rPr>
              <w:t>财务报告“应付职工薪酬列示”合计项本期增加额</w:t>
            </w:r>
            <w:r>
              <w:rPr>
                <w:rFonts w:hint="eastAsia" w:ascii="宋体" w:hAnsi="Times New Roman" w:eastAsia="宋体" w:cs="宋体"/>
                <w:kern w:val="0"/>
                <w:sz w:val="18"/>
                <w:szCs w:val="18"/>
                <w:u w:val="single"/>
                <w:lang w:eastAsia="zh-CN"/>
              </w:rPr>
              <w:t>，或</w:t>
            </w:r>
            <w:r>
              <w:rPr>
                <w:rFonts w:hint="eastAsia" w:ascii="宋体" w:hAnsi="Times New Roman" w:eastAsia="宋体" w:cs="宋体"/>
                <w:kern w:val="0"/>
                <w:sz w:val="18"/>
                <w:szCs w:val="18"/>
                <w:u w:val="single"/>
              </w:rPr>
              <w:t>会计“应付职工薪酬”科目本</w:t>
            </w:r>
            <w:r>
              <w:rPr>
                <w:rFonts w:hint="eastAsia" w:ascii="宋体" w:hAnsi="Times New Roman" w:eastAsia="宋体" w:cs="宋体"/>
                <w:kern w:val="0"/>
                <w:sz w:val="18"/>
                <w:szCs w:val="18"/>
                <w:u w:val="single"/>
                <w:lang w:eastAsia="zh-CN"/>
              </w:rPr>
              <w:t>期</w:t>
            </w:r>
            <w:r>
              <w:rPr>
                <w:rFonts w:hint="eastAsia" w:ascii="宋体" w:hAnsi="Times New Roman" w:eastAsia="宋体" w:cs="宋体"/>
                <w:kern w:val="0"/>
                <w:sz w:val="18"/>
                <w:szCs w:val="18"/>
                <w:u w:val="single"/>
              </w:rPr>
              <w:t>贷方累计发生额填报；</w:t>
            </w:r>
            <w:r>
              <w:rPr>
                <w:rFonts w:hint="eastAsia" w:ascii="宋体" w:hAnsi="Times New Roman" w:eastAsia="宋体" w:cs="宋体"/>
                <w:kern w:val="0"/>
                <w:sz w:val="18"/>
                <w:szCs w:val="18"/>
                <w:u w:val="single"/>
                <w:lang w:eastAsia="zh-CN"/>
              </w:rPr>
              <w:t>执行其他企业会计制度的企业或</w:t>
            </w:r>
            <w:r>
              <w:rPr>
                <w:rFonts w:hint="eastAsia" w:ascii="宋体" w:hAnsi="Times New Roman" w:eastAsia="宋体" w:cs="宋体"/>
                <w:kern w:val="0"/>
                <w:sz w:val="18"/>
                <w:szCs w:val="18"/>
                <w:u w:val="single"/>
              </w:rPr>
              <w:t>“应付职工薪酬”</w:t>
            </w:r>
            <w:r>
              <w:rPr>
                <w:rFonts w:hint="eastAsia" w:ascii="宋体" w:hAnsi="Times New Roman" w:eastAsia="宋体" w:cs="宋体"/>
                <w:kern w:val="0"/>
                <w:sz w:val="18"/>
                <w:szCs w:val="18"/>
                <w:u w:val="single"/>
                <w:lang w:eastAsia="zh-CN"/>
              </w:rPr>
              <w:t>科目内容与统计口径不一致的，需按统计口径归并填报。如果企业“应付职工薪酬”会计科目的核算范围不包含“劳务派遣人员薪酬”，则应加“劳务派遣人员薪酬”后填报“应付职工薪酬”统计指标。“劳务派遣人员薪酬”不含因使用劳务派遣人员而支付的管理费用和其他用工成本。</w:t>
            </w:r>
          </w:p>
          <w:p>
            <w:pPr>
              <w:keepNext w:val="0"/>
              <w:keepLines w:val="0"/>
              <w:pageBreakBefore w:val="0"/>
              <w:widowControl w:val="0"/>
              <w:kinsoku/>
              <w:wordWrap/>
              <w:overflowPunct/>
              <w:topLinePunct w:val="0"/>
              <w:autoSpaceDE/>
              <w:autoSpaceDN/>
              <w:bidi w:val="0"/>
              <w:snapToGrid w:val="0"/>
              <w:spacing w:line="240" w:lineRule="auto"/>
              <w:ind w:firstLine="360" w:firstLineChars="200"/>
              <w:jc w:val="both"/>
              <w:textAlignment w:val="auto"/>
              <w:rPr>
                <w:rFonts w:hint="eastAsia" w:ascii="宋体" w:hAnsi="宋体" w:eastAsia="宋体" w:cs="宋体"/>
                <w:color w:val="000000"/>
                <w:sz w:val="18"/>
                <w:szCs w:val="18"/>
                <w:vertAlign w:val="baseline"/>
                <w:lang w:eastAsia="zh-CN"/>
              </w:rPr>
            </w:pPr>
            <w:r>
              <w:rPr>
                <w:rFonts w:hint="eastAsia" w:ascii="宋体" w:cs="宋体"/>
                <w:kern w:val="0"/>
                <w:sz w:val="18"/>
                <w:szCs w:val="18"/>
                <w:u w:val="single"/>
                <w:shd w:val="clear" w:color="auto" w:fill="auto"/>
                <w:lang w:eastAsia="zh-CN"/>
              </w:rPr>
              <w:t>无论用工单位是否直接支付劳动报酬，“劳务派遣人员薪酬”均由实际用工法人单位（派遣人员使用方）填报，而劳务派遣单位（</w:t>
            </w:r>
            <w:r>
              <w:rPr>
                <w:rFonts w:hint="default" w:ascii="宋体" w:cs="宋体"/>
                <w:kern w:val="0"/>
                <w:sz w:val="18"/>
                <w:szCs w:val="18"/>
                <w:u w:val="single"/>
                <w:shd w:val="clear" w:color="auto" w:fill="auto"/>
                <w:lang w:val="en" w:eastAsia="zh-CN"/>
              </w:rPr>
              <w:t>派遣人员</w:t>
            </w:r>
            <w:r>
              <w:rPr>
                <w:rFonts w:hint="eastAsia" w:ascii="宋体" w:cs="宋体"/>
                <w:kern w:val="0"/>
                <w:sz w:val="18"/>
                <w:szCs w:val="18"/>
                <w:u w:val="single"/>
                <w:shd w:val="clear" w:color="auto" w:fill="auto"/>
                <w:lang w:eastAsia="zh-CN"/>
              </w:rPr>
              <w:t>派出</w:t>
            </w:r>
            <w:r>
              <w:rPr>
                <w:rFonts w:hint="default" w:ascii="宋体" w:cs="宋体"/>
                <w:kern w:val="0"/>
                <w:sz w:val="18"/>
                <w:szCs w:val="18"/>
                <w:u w:val="single"/>
                <w:shd w:val="clear" w:color="auto" w:fill="auto"/>
                <w:lang w:val="en" w:eastAsia="zh-CN"/>
              </w:rPr>
              <w:t>方</w:t>
            </w:r>
            <w:r>
              <w:rPr>
                <w:rFonts w:hint="eastAsia" w:ascii="宋体" w:cs="宋体"/>
                <w:kern w:val="0"/>
                <w:sz w:val="18"/>
                <w:szCs w:val="18"/>
                <w:u w:val="single"/>
                <w:shd w:val="clear" w:color="auto" w:fill="auto"/>
                <w:lang w:eastAsia="zh-CN"/>
              </w:rPr>
              <w:t>）不填报。劳务外包人员薪酬由劳务承包法人单位</w:t>
            </w:r>
            <w:r>
              <w:rPr>
                <w:rFonts w:hint="default" w:ascii="宋体" w:cs="宋体"/>
                <w:kern w:val="0"/>
                <w:sz w:val="18"/>
                <w:szCs w:val="18"/>
                <w:u w:val="single"/>
                <w:shd w:val="clear" w:color="auto" w:fill="auto"/>
                <w:lang w:val="en" w:eastAsia="zh-CN"/>
              </w:rPr>
              <w:t>（</w:t>
            </w:r>
            <w:r>
              <w:rPr>
                <w:rFonts w:hint="eastAsia" w:ascii="宋体" w:cs="宋体"/>
                <w:kern w:val="0"/>
                <w:sz w:val="18"/>
                <w:szCs w:val="18"/>
                <w:u w:val="single"/>
                <w:shd w:val="clear" w:color="auto" w:fill="auto"/>
                <w:lang w:eastAsia="zh-CN"/>
              </w:rPr>
              <w:t>外包人员派出</w:t>
            </w:r>
            <w:r>
              <w:rPr>
                <w:rFonts w:hint="default" w:ascii="宋体" w:cs="宋体"/>
                <w:kern w:val="0"/>
                <w:sz w:val="18"/>
                <w:szCs w:val="18"/>
                <w:u w:val="single"/>
                <w:shd w:val="clear" w:color="auto" w:fill="auto"/>
                <w:lang w:val="en" w:eastAsia="zh-CN"/>
              </w:rPr>
              <w:t>方</w:t>
            </w:r>
            <w:r>
              <w:rPr>
                <w:rFonts w:hint="eastAsia" w:ascii="宋体" w:cs="宋体"/>
                <w:kern w:val="0"/>
                <w:sz w:val="18"/>
                <w:szCs w:val="18"/>
                <w:u w:val="single"/>
                <w:shd w:val="clear" w:color="auto" w:fill="auto"/>
                <w:lang w:eastAsia="zh-CN"/>
              </w:rPr>
              <w:t>）填报，劳务发包法人单位（外包人员使用方）不填报。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20" w:firstLineChars="200"/>
        <w:jc w:val="center"/>
        <w:textAlignment w:val="auto"/>
        <w:outlineLvl w:val="9"/>
        <w:rPr>
          <w:rFonts w:hint="eastAsia" w:ascii="黑体" w:hAnsi="黑体" w:eastAsia="黑体" w:cs="黑体"/>
          <w:color w:val="000000"/>
          <w:sz w:val="21"/>
          <w:szCs w:val="21"/>
          <w:lang w:val="en" w:eastAsia="zh-CN"/>
        </w:rPr>
      </w:pPr>
    </w:p>
    <w:p>
      <w:pPr>
        <w:pStyle w:val="2"/>
        <w:rPr>
          <w:rFonts w:hint="eastAsia" w:ascii="黑体" w:hAnsi="黑体" w:eastAsia="黑体" w:cs="黑体"/>
          <w:color w:val="000000"/>
          <w:sz w:val="21"/>
          <w:szCs w:val="21"/>
          <w:lang w:val="en" w:eastAsia="zh-CN"/>
        </w:rPr>
      </w:pPr>
    </w:p>
    <w:p>
      <w:pPr>
        <w:rPr>
          <w:rFonts w:hint="eastAsia"/>
          <w:lang w:val="en" w:eastAsia="zh-CN"/>
        </w:rPr>
      </w:pPr>
    </w:p>
    <w:p>
      <w:pPr>
        <w:rPr>
          <w:rFonts w:hint="eastAsia"/>
          <w:lang w:val="en" w:eastAsia="zh-CN"/>
        </w:rPr>
      </w:pPr>
    </w:p>
    <w:tbl>
      <w:tblPr>
        <w:tblStyle w:val="9"/>
        <w:tblW w:w="9209" w:type="dxa"/>
        <w:tblInd w:w="-40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75"/>
        <w:gridCol w:w="3934"/>
        <w:gridCol w:w="360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46" w:hRule="atLeast"/>
          <w:tblHeader/>
        </w:trPr>
        <w:tc>
          <w:tcPr>
            <w:tcW w:w="1675" w:type="dxa"/>
            <w:tcBorders>
              <w:tl2br w:val="nil"/>
              <w:tr2bl w:val="nil"/>
            </w:tcBorders>
            <w:noWrap w:val="0"/>
            <w:vAlign w:val="top"/>
            <mc:AlternateContent>
              <mc:Choice Requires="wpsCustomData">
                <wpsCustomData:diagonals>
                  <wpsCustomData:diagonal from="10000" to="30000">
                    <wpsCustomData:border w:val="single" w:color="auto" w:sz="8" w:space="0"/>
                  </wpsCustomData:diagonal>
                </wpsCustomData:diagonals>
              </mc:Choice>
            </mc:AlternateContent>
          </w:tcPr>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mc:AlternateContent>
                <mc:Choice Requires="wpsCustomData">
                  <wpsCustomData:diagonalParaType/>
                </mc:Choice>
              </mc:AlternateContent>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意见</w:t>
            </w:r>
          </w:p>
        </w:tc>
        <w:tc>
          <w:tcPr>
            <w:tcW w:w="3934"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000000"/>
                <w:sz w:val="18"/>
                <w:szCs w:val="18"/>
                <w:vertAlign w:val="baseline"/>
                <w:lang w:eastAsia="zh-CN"/>
              </w:rPr>
            </w:pPr>
            <w:r>
              <w:rPr>
                <w:rFonts w:hint="eastAsia" w:ascii="宋体" w:hAnsi="宋体" w:eastAsia="宋体" w:cs="宋体"/>
                <w:color w:val="000000"/>
                <w:sz w:val="18"/>
                <w:szCs w:val="18"/>
                <w:vertAlign w:val="baseline"/>
                <w:lang w:eastAsia="zh-CN"/>
              </w:rPr>
              <w:t>现有</w:t>
            </w:r>
          </w:p>
        </w:tc>
        <w:tc>
          <w:tcPr>
            <w:tcW w:w="3600"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000000"/>
                <w:sz w:val="18"/>
                <w:szCs w:val="18"/>
                <w:vertAlign w:val="baseline"/>
                <w:lang w:eastAsia="zh-CN"/>
              </w:rPr>
            </w:pPr>
            <w:r>
              <w:rPr>
                <w:rFonts w:hint="eastAsia" w:ascii="宋体" w:hAnsi="宋体" w:eastAsia="宋体" w:cs="宋体"/>
                <w:color w:val="000000"/>
                <w:sz w:val="18"/>
                <w:szCs w:val="18"/>
                <w:vertAlign w:val="baseline"/>
                <w:lang w:eastAsia="zh-CN"/>
              </w:rPr>
              <w:t>修订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85" w:hRule="atLeast"/>
          <w:tblHeader/>
        </w:trPr>
        <w:tc>
          <w:tcPr>
            <w:tcW w:w="1675"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指标名称</w:t>
            </w:r>
          </w:p>
        </w:tc>
        <w:tc>
          <w:tcPr>
            <w:tcW w:w="3934"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000000"/>
                <w:sz w:val="18"/>
                <w:szCs w:val="18"/>
                <w:vertAlign w:val="baseline"/>
                <w:lang w:eastAsia="zh-CN"/>
              </w:rPr>
            </w:pPr>
            <w:r>
              <w:rPr>
                <w:rFonts w:hint="eastAsia" w:ascii="宋体" w:hAnsi="Times New Roman" w:eastAsia="宋体" w:cs="宋体"/>
                <w:kern w:val="0"/>
                <w:sz w:val="18"/>
                <w:szCs w:val="18"/>
                <w:u w:val="none"/>
                <w:lang w:val="en" w:eastAsia="zh-CN"/>
              </w:rPr>
              <w:t>应交增值税</w:t>
            </w:r>
          </w:p>
        </w:tc>
        <w:tc>
          <w:tcPr>
            <w:tcW w:w="3600"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000000"/>
                <w:sz w:val="18"/>
                <w:szCs w:val="18"/>
                <w:vertAlign w:val="baseline"/>
                <w:lang w:eastAsia="zh-CN"/>
              </w:rPr>
            </w:pPr>
            <w:r>
              <w:rPr>
                <w:rFonts w:hint="default" w:ascii="宋体" w:hAnsi="Times New Roman" w:eastAsia="宋体" w:cs="宋体"/>
                <w:kern w:val="0"/>
                <w:sz w:val="18"/>
                <w:szCs w:val="18"/>
                <w:u w:val="none"/>
                <w:lang w:val="en" w:eastAsia="zh-CN"/>
              </w:rPr>
              <w:t>应交</w:t>
            </w:r>
            <w:r>
              <w:rPr>
                <w:rFonts w:hint="eastAsia" w:ascii="宋体" w:hAnsi="Times New Roman" w:eastAsia="宋体" w:cs="宋体"/>
                <w:kern w:val="0"/>
                <w:sz w:val="18"/>
                <w:szCs w:val="18"/>
                <w:u w:val="none"/>
                <w:lang w:val="en" w:eastAsia="zh-CN"/>
              </w:rPr>
              <w:t>增值税</w:t>
            </w:r>
            <w:r>
              <w:rPr>
                <w:rFonts w:hint="eastAsia" w:ascii="黑体" w:hAnsi="黑体" w:eastAsia="黑体" w:cs="黑体"/>
                <w:kern w:val="0"/>
                <w:sz w:val="18"/>
                <w:szCs w:val="18"/>
                <w:u w:val="single"/>
                <w:lang w:val="en" w:eastAsia="zh-CN"/>
              </w:rPr>
              <w:t>（本期累计发生额）</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432" w:hRule="atLeast"/>
        </w:trPr>
        <w:tc>
          <w:tcPr>
            <w:tcW w:w="1675" w:type="dxa"/>
            <w:tcBorders>
              <w:bottom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18"/>
                <w:szCs w:val="18"/>
                <w:vertAlign w:val="baseline"/>
                <w:lang w:eastAsia="zh-CN"/>
              </w:rPr>
            </w:pPr>
            <w:r>
              <w:rPr>
                <w:rFonts w:hint="eastAsia" w:ascii="宋体" w:hAnsi="宋体" w:eastAsia="宋体" w:cs="宋体"/>
                <w:color w:val="000000"/>
                <w:sz w:val="18"/>
                <w:szCs w:val="18"/>
                <w:vertAlign w:val="baseline"/>
                <w:lang w:eastAsia="zh-CN"/>
              </w:rPr>
              <w:t>指标解释</w:t>
            </w:r>
          </w:p>
        </w:tc>
        <w:tc>
          <w:tcPr>
            <w:tcW w:w="3934"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00" w:lineRule="exact"/>
              <w:ind w:firstLine="360" w:firstLineChars="200"/>
              <w:textAlignment w:val="auto"/>
              <w:rPr>
                <w:rFonts w:hint="eastAsia" w:ascii="宋体" w:hAnsi="Calibri" w:eastAsia="宋体" w:cs="宋体"/>
                <w:kern w:val="0"/>
                <w:sz w:val="18"/>
                <w:szCs w:val="18"/>
                <w:lang w:eastAsia="zh-CN"/>
              </w:rPr>
            </w:pPr>
            <w:r>
              <w:rPr>
                <w:rFonts w:hint="eastAsia" w:ascii="宋体" w:hAnsi="Calibri" w:eastAsia="宋体" w:cs="宋体"/>
                <w:kern w:val="0"/>
                <w:sz w:val="18"/>
                <w:szCs w:val="18"/>
              </w:rPr>
              <w:t>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r>
              <w:rPr>
                <w:rFonts w:hint="eastAsia" w:ascii="宋体" w:hAnsi="Calibri" w:eastAsia="宋体" w:cs="宋体"/>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00" w:lineRule="exact"/>
              <w:ind w:firstLine="361" w:firstLineChars="200"/>
              <w:textAlignment w:val="auto"/>
              <w:rPr>
                <w:rFonts w:ascii="宋体" w:hAnsi="Calibri" w:cs="宋体"/>
                <w:kern w:val="0"/>
                <w:szCs w:val="21"/>
              </w:rPr>
            </w:pPr>
            <w:r>
              <w:rPr>
                <w:rFonts w:hint="eastAsia" w:ascii="宋体" w:hAnsi="Calibri" w:eastAsia="宋体" w:cs="宋体"/>
                <w:b/>
                <w:bCs/>
                <w:kern w:val="0"/>
                <w:sz w:val="18"/>
                <w:szCs w:val="18"/>
                <w:lang w:eastAsia="zh-CN"/>
              </w:rPr>
              <w:t>方法一：</w:t>
            </w:r>
            <w:r>
              <w:rPr>
                <w:rFonts w:hint="eastAsia" w:ascii="宋体" w:hAnsi="Calibri" w:eastAsia="宋体" w:cs="宋体"/>
                <w:kern w:val="0"/>
                <w:sz w:val="18"/>
                <w:szCs w:val="18"/>
              </w:rPr>
              <w:t>根据本期会计科目（1）“销项税额”、“进项税额转出”、“出口退税”年初至期末贷方累计发生额（一般与期末贷方余额相等，因为年初贷方余额为零），（2）“进项税额”年初至期末借方累计发生额，即期末借方余额－年初借方余额，（3）“出口抵减内销产品应纳税额”、“减免税款”年初至期末借方累计发生额（一般与期末借方余额相等，因为年初借方余额为零），取值后按照下述公式计算填报：</w:t>
            </w:r>
          </w:p>
          <w:p>
            <w:pPr>
              <w:keepNext w:val="0"/>
              <w:keepLines w:val="0"/>
              <w:pageBreakBefore w:val="0"/>
              <w:widowControl w:val="0"/>
              <w:kinsoku/>
              <w:wordWrap/>
              <w:overflowPunct/>
              <w:topLinePunct w:val="0"/>
              <w:autoSpaceDE/>
              <w:autoSpaceDN/>
              <w:bidi w:val="0"/>
              <w:adjustRightInd w:val="0"/>
              <w:snapToGrid w:val="0"/>
              <w:spacing w:line="200" w:lineRule="exact"/>
              <w:ind w:firstLine="360" w:firstLineChars="200"/>
              <w:textAlignment w:val="auto"/>
              <w:rPr>
                <w:rFonts w:hint="eastAsia" w:ascii="宋体" w:hAnsi="Calibri" w:eastAsia="宋体" w:cs="宋体"/>
                <w:kern w:val="0"/>
                <w:sz w:val="18"/>
                <w:szCs w:val="18"/>
              </w:rPr>
            </w:pPr>
            <w:r>
              <w:rPr>
                <w:rFonts w:hint="eastAsia" w:ascii="宋体" w:hAnsi="Calibri" w:eastAsia="宋体" w:cs="宋体"/>
                <w:kern w:val="0"/>
                <w:sz w:val="18"/>
                <w:szCs w:val="18"/>
              </w:rPr>
              <w:t>应交增值税=销项税额－（进项税额－进项税额转出）－出口抵减内销产品应纳税额－减免税款+出口退税</w:t>
            </w:r>
          </w:p>
          <w:p>
            <w:pPr>
              <w:keepNext w:val="0"/>
              <w:keepLines w:val="0"/>
              <w:pageBreakBefore w:val="0"/>
              <w:widowControl w:val="0"/>
              <w:kinsoku/>
              <w:wordWrap/>
              <w:overflowPunct/>
              <w:topLinePunct w:val="0"/>
              <w:autoSpaceDE/>
              <w:autoSpaceDN/>
              <w:bidi w:val="0"/>
              <w:spacing w:line="200" w:lineRule="exact"/>
              <w:ind w:firstLine="361" w:firstLineChars="200"/>
              <w:textAlignment w:val="auto"/>
              <w:rPr>
                <w:rFonts w:ascii="宋体" w:hAnsi="Calibri" w:cs="宋体"/>
                <w:kern w:val="0"/>
                <w:szCs w:val="21"/>
              </w:rPr>
            </w:pPr>
            <w:r>
              <w:rPr>
                <w:rFonts w:hint="eastAsia" w:ascii="宋体" w:hAnsi="Calibri" w:eastAsia="宋体" w:cs="宋体"/>
                <w:b/>
                <w:bCs/>
                <w:kern w:val="0"/>
                <w:sz w:val="18"/>
                <w:szCs w:val="18"/>
                <w:lang w:eastAsia="zh-CN"/>
              </w:rPr>
              <w:t>方法二：</w:t>
            </w:r>
            <w:r>
              <w:rPr>
                <w:rFonts w:hint="eastAsia" w:ascii="宋体" w:hAnsi="Calibri" w:eastAsia="宋体" w:cs="宋体"/>
                <w:kern w:val="0"/>
                <w:sz w:val="18"/>
                <w:szCs w:val="18"/>
              </w:rPr>
              <w:t>根据本期《增值税纳税申报表（一般纳税人适用）》（以“国家税务总局公告2019年第15号”版式为例）“销项税额”（第11栏）、“进项税额”（第12栏）、“进项税额转出”（第14栏）、“免、抵、退应退税额”（第15栏）、“简易计税办法计算的应纳税额”（第21栏）、“按简易计税办法计算的纳税检查应补缴税额”（第22栏）、“应纳税额减征额”（第23栏）栏目“一般项目”列中“本年累计”列，按照下述公式计算填报：</w:t>
            </w:r>
          </w:p>
          <w:p>
            <w:pPr>
              <w:keepNext w:val="0"/>
              <w:keepLines w:val="0"/>
              <w:pageBreakBefore w:val="0"/>
              <w:widowControl w:val="0"/>
              <w:kinsoku/>
              <w:wordWrap/>
              <w:overflowPunct/>
              <w:topLinePunct w:val="0"/>
              <w:autoSpaceDE/>
              <w:autoSpaceDN/>
              <w:bidi w:val="0"/>
              <w:adjustRightInd w:val="0"/>
              <w:snapToGrid w:val="0"/>
              <w:spacing w:line="200" w:lineRule="exact"/>
              <w:ind w:right="139" w:rightChars="66" w:firstLine="360" w:firstLineChars="200"/>
              <w:textAlignment w:val="auto"/>
              <w:rPr>
                <w:rFonts w:hint="eastAsia" w:ascii="宋体" w:hAnsi="Calibri" w:eastAsia="宋体" w:cs="宋体"/>
                <w:kern w:val="0"/>
                <w:sz w:val="18"/>
                <w:szCs w:val="18"/>
              </w:rPr>
            </w:pPr>
            <w:r>
              <w:rPr>
                <w:rFonts w:hint="eastAsia" w:ascii="宋体" w:hAnsi="Calibri" w:eastAsia="宋体" w:cs="宋体"/>
                <w:kern w:val="0"/>
                <w:sz w:val="18"/>
                <w:szCs w:val="18"/>
              </w:rPr>
              <w:t>应交增值税=销项税额－（进项税额－进项税额转出－免、抵、退应退税额）+简易计税办法计算的应纳税额+按简易计税办法计算的纳税检查应补缴税额－应纳税额减征额</w:t>
            </w:r>
          </w:p>
          <w:p>
            <w:pPr>
              <w:keepNext w:val="0"/>
              <w:keepLines w:val="0"/>
              <w:pageBreakBefore w:val="0"/>
              <w:widowControl w:val="0"/>
              <w:kinsoku/>
              <w:wordWrap/>
              <w:overflowPunct/>
              <w:topLinePunct w:val="0"/>
              <w:autoSpaceDE/>
              <w:autoSpaceDN/>
              <w:bidi w:val="0"/>
              <w:adjustRightInd w:val="0"/>
              <w:snapToGrid w:val="0"/>
              <w:spacing w:line="200" w:lineRule="exact"/>
              <w:ind w:firstLine="360" w:firstLineChars="200"/>
              <w:textAlignment w:val="auto"/>
              <w:rPr>
                <w:rFonts w:hint="eastAsia" w:ascii="宋体" w:hAnsi="Calibri" w:eastAsia="宋体" w:cs="宋体"/>
                <w:kern w:val="0"/>
                <w:sz w:val="18"/>
                <w:szCs w:val="18"/>
              </w:rPr>
            </w:pPr>
            <w:r>
              <w:rPr>
                <w:rFonts w:hint="eastAsia" w:ascii="宋体" w:hAnsi="Calibri" w:eastAsia="宋体" w:cs="宋体"/>
                <w:kern w:val="0"/>
                <w:sz w:val="18"/>
                <w:szCs w:val="18"/>
              </w:rPr>
              <w:t>计算方法说明及填报要求：</w:t>
            </w:r>
          </w:p>
          <w:p>
            <w:pPr>
              <w:keepNext w:val="0"/>
              <w:keepLines w:val="0"/>
              <w:pageBreakBefore w:val="0"/>
              <w:widowControl w:val="0"/>
              <w:kinsoku/>
              <w:wordWrap/>
              <w:overflowPunct/>
              <w:topLinePunct w:val="0"/>
              <w:autoSpaceDE/>
              <w:autoSpaceDN/>
              <w:bidi w:val="0"/>
              <w:adjustRightInd w:val="0"/>
              <w:snapToGrid w:val="0"/>
              <w:spacing w:line="200" w:lineRule="exact"/>
              <w:ind w:firstLine="360" w:firstLineChars="200"/>
              <w:textAlignment w:val="auto"/>
              <w:rPr>
                <w:rFonts w:hint="eastAsia" w:ascii="宋体" w:hAnsi="Calibri" w:eastAsia="宋体" w:cs="宋体"/>
                <w:kern w:val="0"/>
                <w:sz w:val="18"/>
                <w:szCs w:val="18"/>
              </w:rPr>
            </w:pPr>
            <w:r>
              <w:rPr>
                <w:rFonts w:hint="eastAsia" w:ascii="宋体" w:hAnsi="Calibri" w:eastAsia="宋体" w:cs="宋体"/>
                <w:kern w:val="0"/>
                <w:sz w:val="18"/>
                <w:szCs w:val="18"/>
              </w:rPr>
              <w:t>（1）计算公式均体现权责发生制，本期发生的进项税额全部参与计算，相当于不设置留抵，同时也不抵扣会计账簿或增值税纳税申报表中上年年末留抵的进项税额，公式计算结果可以为负数。</w:t>
            </w:r>
          </w:p>
          <w:p>
            <w:pPr>
              <w:keepNext w:val="0"/>
              <w:keepLines w:val="0"/>
              <w:pageBreakBefore w:val="0"/>
              <w:widowControl w:val="0"/>
              <w:kinsoku/>
              <w:wordWrap/>
              <w:overflowPunct/>
              <w:topLinePunct w:val="0"/>
              <w:autoSpaceDE/>
              <w:autoSpaceDN/>
              <w:bidi w:val="0"/>
              <w:adjustRightInd w:val="0"/>
              <w:snapToGrid w:val="0"/>
              <w:spacing w:line="200" w:lineRule="exact"/>
              <w:ind w:firstLine="360" w:firstLineChars="200"/>
              <w:textAlignment w:val="auto"/>
              <w:rPr>
                <w:rFonts w:hint="eastAsia" w:ascii="宋体" w:hAnsi="Calibri" w:cs="宋体"/>
                <w:kern w:val="0"/>
                <w:sz w:val="18"/>
                <w:szCs w:val="18"/>
                <w:lang w:eastAsia="zh-CN"/>
              </w:rPr>
            </w:pPr>
            <w:r>
              <w:rPr>
                <w:rFonts w:hint="eastAsia" w:ascii="宋体" w:hAnsi="Calibri" w:eastAsia="宋体" w:cs="宋体"/>
                <w:kern w:val="0"/>
                <w:sz w:val="18"/>
                <w:szCs w:val="18"/>
              </w:rPr>
              <w:t>（2）按照公式计算本指标后，不应再加增值税减免税额，因为这部分价值不再形成企业缴纳义务。</w:t>
            </w:r>
          </w:p>
        </w:tc>
        <w:tc>
          <w:tcPr>
            <w:tcW w:w="3600"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00" w:lineRule="exact"/>
              <w:ind w:firstLine="360" w:firstLineChars="200"/>
              <w:textAlignment w:val="auto"/>
              <w:rPr>
                <w:rFonts w:hint="eastAsia" w:ascii="宋体" w:hAnsi="Calibri" w:cs="宋体"/>
                <w:kern w:val="0"/>
                <w:sz w:val="18"/>
                <w:szCs w:val="18"/>
                <w:u w:val="single"/>
                <w:lang w:eastAsia="zh-CN"/>
              </w:rPr>
            </w:pPr>
            <w:r>
              <w:rPr>
                <w:rFonts w:hint="eastAsia" w:ascii="宋体" w:hAnsi="Calibri" w:cs="宋体"/>
                <w:kern w:val="0"/>
                <w:sz w:val="18"/>
                <w:szCs w:val="18"/>
              </w:rPr>
              <w:t>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r>
              <w:rPr>
                <w:rFonts w:hint="eastAsia" w:ascii="宋体" w:hAnsi="Calibri" w:cs="宋体"/>
                <w:kern w:val="0"/>
                <w:sz w:val="18"/>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200" w:lineRule="exact"/>
              <w:ind w:firstLine="361" w:firstLineChars="200"/>
              <w:textAlignment w:val="auto"/>
              <w:rPr>
                <w:rFonts w:hint="eastAsia" w:ascii="宋体" w:hAnsi="Calibri" w:eastAsia="宋体" w:cs="宋体"/>
                <w:kern w:val="0"/>
                <w:sz w:val="18"/>
                <w:szCs w:val="18"/>
                <w:u w:val="single"/>
              </w:rPr>
            </w:pPr>
            <w:r>
              <w:rPr>
                <w:rFonts w:hint="eastAsia" w:ascii="宋体" w:hAnsi="宋体" w:eastAsia="宋体" w:cs="宋体"/>
                <w:b/>
                <w:bCs/>
                <w:color w:val="000000"/>
                <w:sz w:val="18"/>
                <w:szCs w:val="18"/>
                <w:vertAlign w:val="baseline"/>
                <w:lang w:eastAsia="zh-CN"/>
              </w:rPr>
              <w:t>方法一</w:t>
            </w:r>
            <w:r>
              <w:rPr>
                <w:rFonts w:hint="eastAsia" w:ascii="宋体" w:hAnsi="宋体" w:eastAsia="宋体" w:cs="宋体"/>
                <w:color w:val="000000"/>
                <w:sz w:val="18"/>
                <w:szCs w:val="18"/>
                <w:vertAlign w:val="baseline"/>
                <w:lang w:eastAsia="zh-CN"/>
              </w:rPr>
              <w:t>：</w:t>
            </w:r>
            <w:r>
              <w:rPr>
                <w:rFonts w:hint="eastAsia" w:ascii="宋体" w:hAnsi="Calibri" w:eastAsia="宋体" w:cs="宋体"/>
                <w:kern w:val="0"/>
                <w:sz w:val="18"/>
                <w:szCs w:val="18"/>
                <w:u w:val="single"/>
              </w:rPr>
              <w:t>根据本期会计科目“销项税额”、“进项税额转出”、“出口退税”</w:t>
            </w:r>
            <w:r>
              <w:rPr>
                <w:rFonts w:hint="eastAsia" w:ascii="宋体" w:hAnsi="Calibri" w:eastAsia="宋体" w:cs="宋体"/>
                <w:kern w:val="0"/>
                <w:sz w:val="18"/>
                <w:szCs w:val="18"/>
                <w:u w:val="single"/>
                <w:lang w:eastAsia="zh-CN"/>
              </w:rPr>
              <w:t>、“简易计税”</w:t>
            </w:r>
            <w:r>
              <w:rPr>
                <w:rFonts w:hint="eastAsia" w:ascii="宋体" w:hAnsi="Calibri" w:eastAsia="宋体" w:cs="宋体"/>
                <w:kern w:val="0"/>
                <w:sz w:val="18"/>
                <w:szCs w:val="18"/>
                <w:u w:val="single"/>
              </w:rPr>
              <w:t>年初至期末贷方累计发生额，“进项税额”“出口抵减内销产品应纳税额”、“减免税款”年初至期末借方累计发生额</w:t>
            </w:r>
            <w:r>
              <w:rPr>
                <w:rFonts w:hint="default" w:ascii="宋体" w:hAnsi="Calibri" w:eastAsia="宋体" w:cs="宋体"/>
                <w:kern w:val="0"/>
                <w:sz w:val="18"/>
                <w:szCs w:val="18"/>
                <w:u w:val="single"/>
                <w:lang w:val="en"/>
              </w:rPr>
              <w:t>，</w:t>
            </w:r>
            <w:r>
              <w:rPr>
                <w:rFonts w:hint="eastAsia" w:ascii="宋体" w:hAnsi="Calibri" w:eastAsia="宋体" w:cs="宋体"/>
                <w:kern w:val="0"/>
                <w:sz w:val="18"/>
                <w:szCs w:val="18"/>
                <w:u w:val="single"/>
              </w:rPr>
              <w:t>取值后按照下述公式计算填报：</w:t>
            </w:r>
          </w:p>
          <w:p>
            <w:pPr>
              <w:keepNext w:val="0"/>
              <w:keepLines w:val="0"/>
              <w:pageBreakBefore w:val="0"/>
              <w:widowControl w:val="0"/>
              <w:kinsoku/>
              <w:wordWrap/>
              <w:overflowPunct/>
              <w:topLinePunct w:val="0"/>
              <w:autoSpaceDE/>
              <w:autoSpaceDN/>
              <w:bidi w:val="0"/>
              <w:adjustRightInd w:val="0"/>
              <w:snapToGrid w:val="0"/>
              <w:spacing w:line="200" w:lineRule="exact"/>
              <w:ind w:firstLine="360" w:firstLineChars="200"/>
              <w:textAlignment w:val="auto"/>
              <w:rPr>
                <w:rFonts w:hint="default" w:ascii="宋体" w:hAnsi="Calibri" w:cs="宋体"/>
                <w:kern w:val="0"/>
                <w:sz w:val="18"/>
                <w:szCs w:val="18"/>
                <w:u w:val="single"/>
                <w:lang w:val="en-US" w:eastAsia="zh-CN"/>
              </w:rPr>
            </w:pPr>
            <w:r>
              <w:rPr>
                <w:rFonts w:hint="default" w:ascii="宋体" w:hAnsi="Times New Roman" w:eastAsia="宋体" w:cs="宋体"/>
                <w:kern w:val="0"/>
                <w:sz w:val="18"/>
                <w:szCs w:val="18"/>
                <w:u w:val="single"/>
                <w:lang w:val="en" w:eastAsia="zh-CN"/>
              </w:rPr>
              <w:t>应交</w:t>
            </w:r>
            <w:r>
              <w:rPr>
                <w:rFonts w:hint="eastAsia" w:ascii="宋体" w:hAnsi="Times New Roman" w:eastAsia="宋体" w:cs="宋体"/>
                <w:kern w:val="0"/>
                <w:sz w:val="18"/>
                <w:szCs w:val="18"/>
                <w:u w:val="single"/>
                <w:lang w:val="en" w:eastAsia="zh-CN"/>
              </w:rPr>
              <w:t>增值税</w:t>
            </w:r>
            <w:r>
              <w:rPr>
                <w:rFonts w:hint="eastAsia" w:ascii="宋体" w:hAnsi="Times New Roman" w:eastAsia="宋体" w:cs="宋体"/>
                <w:kern w:val="0"/>
                <w:sz w:val="18"/>
                <w:szCs w:val="18"/>
                <w:u w:val="single"/>
                <w:lang w:val="en"/>
              </w:rPr>
              <w:t>（本期累计发生额）</w:t>
            </w:r>
            <w:r>
              <w:rPr>
                <w:rFonts w:ascii="宋体" w:hAnsi="Calibri" w:cs="宋体"/>
                <w:kern w:val="0"/>
                <w:sz w:val="18"/>
                <w:szCs w:val="18"/>
              </w:rPr>
              <w:t>=</w:t>
            </w:r>
            <w:r>
              <w:rPr>
                <w:rFonts w:hint="eastAsia" w:ascii="宋体" w:hAnsi="Calibri" w:cs="宋体"/>
                <w:kern w:val="0"/>
                <w:sz w:val="18"/>
                <w:szCs w:val="18"/>
              </w:rPr>
              <w:t>销项税额－（进项税额－进项税额转出）－出口抵减内销产品应纳税额－减免税款</w:t>
            </w:r>
            <w:r>
              <w:rPr>
                <w:rFonts w:ascii="宋体" w:hAnsi="Calibri" w:cs="宋体"/>
                <w:kern w:val="0"/>
                <w:sz w:val="18"/>
                <w:szCs w:val="18"/>
              </w:rPr>
              <w:t>+</w:t>
            </w:r>
            <w:r>
              <w:rPr>
                <w:rFonts w:hint="eastAsia" w:ascii="宋体" w:hAnsi="Calibri" w:cs="宋体"/>
                <w:kern w:val="0"/>
                <w:sz w:val="18"/>
                <w:szCs w:val="18"/>
              </w:rPr>
              <w:t>出口退税</w:t>
            </w:r>
            <w:r>
              <w:rPr>
                <w:rFonts w:hint="eastAsia" w:ascii="宋体" w:hAnsi="Calibri" w:cs="宋体"/>
                <w:kern w:val="0"/>
                <w:sz w:val="18"/>
                <w:szCs w:val="18"/>
                <w:u w:val="single"/>
                <w:lang w:val="en-US" w:eastAsia="zh-CN"/>
              </w:rPr>
              <w:t>+简易计税</w:t>
            </w:r>
          </w:p>
          <w:p>
            <w:pPr>
              <w:keepNext w:val="0"/>
              <w:keepLines w:val="0"/>
              <w:pageBreakBefore w:val="0"/>
              <w:widowControl w:val="0"/>
              <w:kinsoku/>
              <w:wordWrap/>
              <w:overflowPunct/>
              <w:topLinePunct w:val="0"/>
              <w:autoSpaceDE/>
              <w:autoSpaceDN/>
              <w:bidi w:val="0"/>
              <w:spacing w:line="200" w:lineRule="exact"/>
              <w:ind w:firstLine="361" w:firstLineChars="200"/>
              <w:textAlignment w:val="auto"/>
              <w:rPr>
                <w:rFonts w:hint="eastAsia" w:ascii="宋体" w:hAnsi="Calibri" w:cs="宋体"/>
                <w:kern w:val="0"/>
                <w:szCs w:val="21"/>
                <w:u w:val="none"/>
              </w:rPr>
            </w:pPr>
            <w:r>
              <w:rPr>
                <w:rFonts w:hint="eastAsia" w:ascii="宋体" w:hAnsi="宋体" w:eastAsia="宋体" w:cs="宋体"/>
                <w:b/>
                <w:bCs/>
                <w:color w:val="000000"/>
                <w:sz w:val="18"/>
                <w:szCs w:val="18"/>
                <w:vertAlign w:val="baseline"/>
                <w:lang w:eastAsia="zh-CN"/>
              </w:rPr>
              <w:t>方法二</w:t>
            </w:r>
            <w:r>
              <w:rPr>
                <w:rFonts w:hint="eastAsia" w:ascii="宋体" w:hAnsi="宋体" w:eastAsia="宋体" w:cs="宋体"/>
                <w:color w:val="000000"/>
                <w:sz w:val="18"/>
                <w:szCs w:val="18"/>
                <w:vertAlign w:val="baseline"/>
                <w:lang w:eastAsia="zh-CN"/>
              </w:rPr>
              <w:t>：</w:t>
            </w:r>
            <w:r>
              <w:rPr>
                <w:rFonts w:hint="eastAsia" w:ascii="宋体" w:hAnsi="Calibri" w:cs="宋体"/>
                <w:kern w:val="0"/>
                <w:sz w:val="18"/>
                <w:szCs w:val="18"/>
                <w:u w:val="single"/>
              </w:rPr>
              <w:t>根据本期《增值税</w:t>
            </w:r>
            <w:r>
              <w:rPr>
                <w:rFonts w:hint="eastAsia" w:ascii="宋体" w:hAnsi="Calibri" w:cs="宋体"/>
                <w:kern w:val="0"/>
                <w:sz w:val="18"/>
                <w:szCs w:val="18"/>
                <w:u w:val="single"/>
                <w:lang w:eastAsia="zh-CN"/>
              </w:rPr>
              <w:t>及附加税费</w:t>
            </w:r>
            <w:r>
              <w:rPr>
                <w:rFonts w:hint="eastAsia" w:ascii="宋体" w:hAnsi="Calibri" w:cs="宋体"/>
                <w:kern w:val="0"/>
                <w:sz w:val="18"/>
                <w:szCs w:val="18"/>
                <w:u w:val="single"/>
              </w:rPr>
              <w:t>申报表（一般纳税人适用）》</w:t>
            </w:r>
            <w:r>
              <w:rPr>
                <w:rFonts w:hint="eastAsia" w:ascii="宋体" w:hAnsi="Calibri" w:cs="宋体"/>
                <w:kern w:val="0"/>
                <w:sz w:val="18"/>
                <w:szCs w:val="18"/>
                <w:u w:val="single"/>
                <w:lang w:eastAsia="zh-CN"/>
              </w:rPr>
              <w:t>（以“国家税务总局公告</w:t>
            </w:r>
            <w:r>
              <w:rPr>
                <w:rFonts w:hint="eastAsia" w:ascii="宋体" w:hAnsi="Calibri" w:cs="宋体"/>
                <w:kern w:val="0"/>
                <w:sz w:val="18"/>
                <w:szCs w:val="18"/>
                <w:u w:val="single"/>
                <w:lang w:val="en-US" w:eastAsia="zh-CN"/>
              </w:rPr>
              <w:t>2021年第20号</w:t>
            </w:r>
            <w:r>
              <w:rPr>
                <w:rFonts w:hint="eastAsia" w:ascii="宋体" w:hAnsi="Calibri" w:cs="宋体"/>
                <w:kern w:val="0"/>
                <w:sz w:val="18"/>
                <w:szCs w:val="18"/>
                <w:u w:val="single"/>
                <w:lang w:eastAsia="zh-CN"/>
              </w:rPr>
              <w:t>”版式为例）主表</w:t>
            </w:r>
            <w:r>
              <w:rPr>
                <w:rFonts w:hint="eastAsia" w:ascii="宋体" w:hAnsi="Calibri" w:eastAsia="宋体" w:cs="宋体"/>
                <w:kern w:val="0"/>
                <w:sz w:val="18"/>
                <w:szCs w:val="18"/>
              </w:rPr>
              <w:t>“销项税额”（第11栏）、“进项税额”（第12栏）、“进项税额转出”（第14栏）、“免、抵、退应退税额”（第15栏）、“简易计税办法计算的应纳税额”（第21栏）、“按简易计税办法计算的纳税检查应补缴税额”（第22栏）、“应纳税额减征额”（第23栏）栏目“一般项目”列中“本年累计”列，</w:t>
            </w:r>
            <w:r>
              <w:rPr>
                <w:rFonts w:hint="eastAsia" w:ascii="宋体" w:hAnsi="Calibri" w:eastAsia="宋体" w:cs="宋体"/>
                <w:kern w:val="0"/>
                <w:sz w:val="18"/>
                <w:szCs w:val="18"/>
                <w:u w:val="single"/>
                <w:lang w:eastAsia="zh-CN"/>
              </w:rPr>
              <w:t>各期附表</w:t>
            </w:r>
            <w:r>
              <w:rPr>
                <w:rFonts w:hint="eastAsia" w:ascii="宋体" w:hAnsi="Calibri" w:eastAsia="宋体" w:cs="宋体"/>
                <w:kern w:val="0"/>
                <w:sz w:val="18"/>
                <w:szCs w:val="18"/>
                <w:u w:val="single"/>
                <w:lang w:val="en-US" w:eastAsia="zh-CN"/>
              </w:rPr>
              <w:t>4“税额抵减情况表”（第6行第</w:t>
            </w:r>
            <w:r>
              <w:rPr>
                <w:rFonts w:hint="eastAsia" w:ascii="宋体" w:eastAsia="宋体" w:cs="宋体"/>
                <w:kern w:val="0"/>
                <w:sz w:val="18"/>
                <w:szCs w:val="18"/>
                <w:u w:val="single"/>
                <w:lang w:val="en-US" w:eastAsia="zh-CN"/>
              </w:rPr>
              <w:t>2</w:t>
            </w:r>
            <w:r>
              <w:rPr>
                <w:rFonts w:hint="eastAsia" w:ascii="宋体" w:hAnsi="Calibri" w:eastAsia="宋体" w:cs="宋体"/>
                <w:kern w:val="0"/>
                <w:sz w:val="18"/>
                <w:szCs w:val="18"/>
                <w:u w:val="single"/>
                <w:lang w:val="en-US" w:eastAsia="zh-CN"/>
              </w:rPr>
              <w:t>列</w:t>
            </w:r>
            <w:r>
              <w:rPr>
                <w:rFonts w:hint="eastAsia" w:ascii="宋体" w:eastAsia="宋体" w:cs="宋体"/>
                <w:kern w:val="0"/>
                <w:sz w:val="18"/>
                <w:szCs w:val="18"/>
                <w:u w:val="single"/>
                <w:lang w:val="en-US" w:eastAsia="zh-CN"/>
              </w:rPr>
              <w:t>减第3列</w:t>
            </w:r>
            <w:r>
              <w:rPr>
                <w:rFonts w:hint="eastAsia" w:ascii="宋体" w:hAnsi="Calibri" w:eastAsia="宋体" w:cs="宋体"/>
                <w:kern w:val="0"/>
                <w:sz w:val="18"/>
                <w:szCs w:val="18"/>
                <w:u w:val="single"/>
                <w:lang w:val="en-US" w:eastAsia="zh-CN"/>
              </w:rPr>
              <w:t>）“本期</w:t>
            </w:r>
            <w:r>
              <w:rPr>
                <w:rFonts w:hint="eastAsia" w:ascii="宋体" w:eastAsia="宋体" w:cs="宋体"/>
                <w:kern w:val="0"/>
                <w:sz w:val="18"/>
                <w:szCs w:val="18"/>
                <w:u w:val="single"/>
                <w:lang w:val="en-US" w:eastAsia="zh-CN"/>
              </w:rPr>
              <w:t>发生额</w:t>
            </w:r>
            <w:r>
              <w:rPr>
                <w:rFonts w:hint="eastAsia" w:ascii="宋体" w:hAnsi="Calibri" w:eastAsia="宋体" w:cs="宋体"/>
                <w:kern w:val="0"/>
                <w:sz w:val="18"/>
                <w:szCs w:val="18"/>
                <w:u w:val="single"/>
                <w:lang w:val="en-US" w:eastAsia="zh-CN"/>
              </w:rPr>
              <w:t>”</w:t>
            </w:r>
            <w:r>
              <w:rPr>
                <w:rFonts w:hint="eastAsia" w:ascii="宋体" w:eastAsia="宋体" w:cs="宋体"/>
                <w:kern w:val="0"/>
                <w:sz w:val="18"/>
                <w:szCs w:val="18"/>
                <w:u w:val="single"/>
                <w:lang w:val="en-US" w:eastAsia="zh-CN"/>
              </w:rPr>
              <w:t>-“本期调减额”</w:t>
            </w:r>
            <w:r>
              <w:rPr>
                <w:rFonts w:hint="eastAsia" w:ascii="宋体" w:hAnsi="Calibri" w:eastAsia="宋体" w:cs="宋体"/>
                <w:kern w:val="0"/>
                <w:sz w:val="18"/>
                <w:szCs w:val="18"/>
                <w:u w:val="single"/>
                <w:lang w:val="en-US" w:eastAsia="zh-CN"/>
              </w:rPr>
              <w:t>的本</w:t>
            </w:r>
            <w:r>
              <w:rPr>
                <w:rFonts w:hint="eastAsia" w:ascii="宋体" w:eastAsia="宋体" w:cs="宋体"/>
                <w:kern w:val="0"/>
                <w:sz w:val="18"/>
                <w:szCs w:val="18"/>
                <w:u w:val="single"/>
                <w:lang w:val="en-US" w:eastAsia="zh-CN"/>
              </w:rPr>
              <w:t>期</w:t>
            </w:r>
            <w:r>
              <w:rPr>
                <w:rFonts w:hint="eastAsia" w:ascii="宋体" w:hAnsi="Calibri" w:eastAsia="宋体" w:cs="宋体"/>
                <w:kern w:val="0"/>
                <w:sz w:val="18"/>
                <w:szCs w:val="18"/>
                <w:u w:val="single"/>
                <w:lang w:val="en-US" w:eastAsia="zh-CN"/>
              </w:rPr>
              <w:t>累计数</w:t>
            </w:r>
            <w:r>
              <w:rPr>
                <w:rFonts w:hint="eastAsia" w:ascii="宋体" w:hAnsi="Calibri" w:cs="宋体"/>
                <w:kern w:val="0"/>
                <w:sz w:val="18"/>
                <w:szCs w:val="18"/>
                <w:u w:val="single"/>
                <w:lang w:val="en-US" w:eastAsia="zh-CN"/>
              </w:rPr>
              <w:t>（政策有效期内，符合加计抵减条件的企业填报）</w:t>
            </w:r>
            <w:r>
              <w:rPr>
                <w:rFonts w:hint="eastAsia" w:ascii="宋体" w:hAnsi="Calibri" w:eastAsia="宋体" w:cs="宋体"/>
                <w:kern w:val="0"/>
                <w:sz w:val="18"/>
                <w:szCs w:val="18"/>
                <w:u w:val="single"/>
                <w:lang w:val="en-US" w:eastAsia="zh-CN"/>
              </w:rPr>
              <w:t>，</w:t>
            </w:r>
            <w:r>
              <w:rPr>
                <w:rFonts w:hint="eastAsia" w:ascii="宋体" w:hAnsi="Calibri" w:eastAsia="宋体" w:cs="宋体"/>
                <w:kern w:val="0"/>
                <w:sz w:val="18"/>
                <w:szCs w:val="18"/>
                <w:u w:val="none"/>
              </w:rPr>
              <w:t>按照下述公式计算填报：</w:t>
            </w:r>
          </w:p>
          <w:p>
            <w:pPr>
              <w:keepNext w:val="0"/>
              <w:keepLines w:val="0"/>
              <w:pageBreakBefore w:val="0"/>
              <w:widowControl w:val="0"/>
              <w:kinsoku/>
              <w:wordWrap/>
              <w:overflowPunct/>
              <w:topLinePunct w:val="0"/>
              <w:autoSpaceDE/>
              <w:autoSpaceDN/>
              <w:bidi w:val="0"/>
              <w:adjustRightInd w:val="0"/>
              <w:snapToGrid/>
              <w:spacing w:line="200" w:lineRule="exact"/>
              <w:ind w:firstLine="360" w:firstLineChars="200"/>
              <w:textAlignment w:val="auto"/>
              <w:rPr>
                <w:rFonts w:hint="eastAsia" w:ascii="宋体" w:hAnsi="Calibri" w:cs="宋体"/>
                <w:kern w:val="0"/>
                <w:sz w:val="18"/>
                <w:szCs w:val="18"/>
                <w:u w:val="single"/>
                <w:lang w:val="en-US" w:eastAsia="zh-CN"/>
              </w:rPr>
            </w:pPr>
            <w:r>
              <w:rPr>
                <w:rFonts w:hint="default" w:ascii="宋体" w:hAnsi="Times New Roman" w:eastAsia="宋体" w:cs="宋体"/>
                <w:kern w:val="0"/>
                <w:sz w:val="18"/>
                <w:szCs w:val="18"/>
                <w:u w:val="single"/>
                <w:lang w:val="en" w:eastAsia="zh-CN"/>
              </w:rPr>
              <w:t>应交</w:t>
            </w:r>
            <w:r>
              <w:rPr>
                <w:rFonts w:hint="eastAsia" w:ascii="宋体" w:hAnsi="Times New Roman" w:eastAsia="宋体" w:cs="宋体"/>
                <w:kern w:val="0"/>
                <w:sz w:val="18"/>
                <w:szCs w:val="18"/>
                <w:u w:val="single"/>
                <w:lang w:val="en" w:eastAsia="zh-CN"/>
              </w:rPr>
              <w:t>增值税</w:t>
            </w:r>
            <w:r>
              <w:rPr>
                <w:rFonts w:hint="eastAsia" w:ascii="宋体" w:hAnsi="Times New Roman" w:eastAsia="宋体" w:cs="宋体"/>
                <w:kern w:val="0"/>
                <w:sz w:val="18"/>
                <w:szCs w:val="18"/>
                <w:u w:val="single"/>
                <w:lang w:val="en"/>
              </w:rPr>
              <w:t>（本期累计发生额）</w:t>
            </w:r>
            <w:r>
              <w:rPr>
                <w:rFonts w:ascii="宋体" w:hAnsi="Calibri" w:cs="宋体"/>
                <w:kern w:val="0"/>
                <w:sz w:val="18"/>
                <w:szCs w:val="18"/>
              </w:rPr>
              <w:t>=</w:t>
            </w:r>
            <w:r>
              <w:rPr>
                <w:rFonts w:hint="eastAsia" w:ascii="宋体" w:hAnsi="Calibri" w:cs="宋体"/>
                <w:kern w:val="0"/>
                <w:sz w:val="18"/>
                <w:szCs w:val="18"/>
              </w:rPr>
              <w:t>销项税额－（进项税额－进项税额转出－免、抵、退应退税额）</w:t>
            </w:r>
            <w:r>
              <w:rPr>
                <w:rFonts w:ascii="宋体" w:hAnsi="Calibri" w:cs="宋体"/>
                <w:kern w:val="0"/>
                <w:sz w:val="18"/>
                <w:szCs w:val="18"/>
              </w:rPr>
              <w:t>+</w:t>
            </w:r>
            <w:r>
              <w:rPr>
                <w:rFonts w:hint="eastAsia" w:ascii="宋体" w:hAnsi="Calibri" w:cs="宋体"/>
                <w:kern w:val="0"/>
                <w:sz w:val="18"/>
                <w:szCs w:val="18"/>
              </w:rPr>
              <w:t>简易计税办法计算的应纳税额</w:t>
            </w:r>
            <w:r>
              <w:rPr>
                <w:rFonts w:ascii="宋体" w:hAnsi="Calibri" w:cs="宋体"/>
                <w:kern w:val="0"/>
                <w:sz w:val="18"/>
                <w:szCs w:val="18"/>
              </w:rPr>
              <w:t>+</w:t>
            </w:r>
            <w:r>
              <w:rPr>
                <w:rFonts w:hint="eastAsia" w:ascii="宋体" w:hAnsi="Calibri" w:cs="宋体"/>
                <w:kern w:val="0"/>
                <w:sz w:val="18"/>
                <w:szCs w:val="18"/>
              </w:rPr>
              <w:t>按简易计税办法计算的纳税检查应补缴税额－应纳税额减征额</w:t>
            </w:r>
            <w:r>
              <w:rPr>
                <w:rFonts w:hint="eastAsia" w:ascii="宋体" w:hAnsi="Calibri" w:cs="宋体"/>
                <w:kern w:val="0"/>
                <w:sz w:val="18"/>
                <w:szCs w:val="18"/>
                <w:u w:val="single"/>
                <w:lang w:val="en-US" w:eastAsia="zh-CN"/>
              </w:rPr>
              <w:t>-</w:t>
            </w:r>
            <w:r>
              <w:rPr>
                <w:rFonts w:hint="eastAsia" w:ascii="宋体" w:cs="宋体"/>
                <w:kern w:val="0"/>
                <w:sz w:val="18"/>
                <w:szCs w:val="18"/>
                <w:u w:val="single"/>
                <w:lang w:val="en-US" w:eastAsia="zh-CN"/>
              </w:rPr>
              <w:t>加计</w:t>
            </w:r>
            <w:r>
              <w:rPr>
                <w:rFonts w:hint="eastAsia" w:ascii="宋体" w:hAnsi="Calibri" w:cs="宋体"/>
                <w:kern w:val="0"/>
                <w:sz w:val="18"/>
                <w:szCs w:val="18"/>
                <w:u w:val="single"/>
                <w:lang w:val="en-US" w:eastAsia="zh-CN"/>
              </w:rPr>
              <w:t>抵减额</w:t>
            </w:r>
          </w:p>
          <w:p>
            <w:pPr>
              <w:keepNext w:val="0"/>
              <w:keepLines w:val="0"/>
              <w:pageBreakBefore w:val="0"/>
              <w:widowControl w:val="0"/>
              <w:kinsoku/>
              <w:wordWrap/>
              <w:overflowPunct/>
              <w:topLinePunct w:val="0"/>
              <w:autoSpaceDE/>
              <w:autoSpaceDN/>
              <w:bidi w:val="0"/>
              <w:adjustRightInd w:val="0"/>
              <w:snapToGrid/>
              <w:spacing w:line="200" w:lineRule="exact"/>
              <w:ind w:firstLine="360" w:firstLineChars="200"/>
              <w:textAlignment w:val="auto"/>
              <w:rPr>
                <w:rFonts w:hint="eastAsia" w:ascii="宋体" w:hAnsi="Calibri" w:eastAsia="宋体" w:cs="宋体"/>
                <w:kern w:val="0"/>
                <w:sz w:val="18"/>
                <w:szCs w:val="18"/>
                <w:u w:val="none"/>
              </w:rPr>
            </w:pPr>
            <w:r>
              <w:rPr>
                <w:rFonts w:hint="eastAsia" w:ascii="宋体" w:hAnsi="Calibri" w:eastAsia="宋体" w:cs="宋体"/>
                <w:kern w:val="0"/>
                <w:sz w:val="18"/>
                <w:szCs w:val="18"/>
                <w:u w:val="none"/>
              </w:rPr>
              <w:t>计算方法说明及填报要求：</w:t>
            </w:r>
          </w:p>
          <w:p>
            <w:pPr>
              <w:keepNext w:val="0"/>
              <w:keepLines w:val="0"/>
              <w:pageBreakBefore w:val="0"/>
              <w:widowControl w:val="0"/>
              <w:kinsoku/>
              <w:wordWrap/>
              <w:overflowPunct/>
              <w:topLinePunct w:val="0"/>
              <w:autoSpaceDE/>
              <w:autoSpaceDN/>
              <w:bidi w:val="0"/>
              <w:adjustRightInd w:val="0"/>
              <w:snapToGrid/>
              <w:spacing w:line="200" w:lineRule="exact"/>
              <w:ind w:firstLine="360" w:firstLineChars="200"/>
              <w:textAlignment w:val="auto"/>
              <w:rPr>
                <w:rFonts w:hint="eastAsia" w:ascii="宋体" w:hAnsi="Calibri" w:eastAsia="宋体" w:cs="宋体"/>
                <w:kern w:val="0"/>
                <w:sz w:val="18"/>
                <w:szCs w:val="18"/>
                <w:u w:val="none"/>
              </w:rPr>
            </w:pPr>
            <w:r>
              <w:rPr>
                <w:rFonts w:hint="eastAsia" w:ascii="宋体" w:hAnsi="Calibri" w:eastAsia="宋体" w:cs="宋体"/>
                <w:kern w:val="0"/>
                <w:sz w:val="18"/>
                <w:szCs w:val="18"/>
                <w:u w:val="none"/>
              </w:rPr>
              <w:t>（1）计算公式均体现权责发生制，本期发生的进项税额全部参与计算，相当于不设置留抵，同时也不抵扣会计账簿或增值税纳税申报表中上年年末留抵的进项税额，公式计算结果可以为负数。</w:t>
            </w:r>
          </w:p>
          <w:p>
            <w:pPr>
              <w:keepNext w:val="0"/>
              <w:keepLines w:val="0"/>
              <w:pageBreakBefore w:val="0"/>
              <w:widowControl w:val="0"/>
              <w:kinsoku/>
              <w:wordWrap/>
              <w:overflowPunct/>
              <w:topLinePunct w:val="0"/>
              <w:autoSpaceDE/>
              <w:autoSpaceDN/>
              <w:bidi w:val="0"/>
              <w:adjustRightInd w:val="0"/>
              <w:snapToGrid w:val="0"/>
              <w:spacing w:line="200" w:lineRule="exact"/>
              <w:ind w:firstLine="360" w:firstLineChars="200"/>
              <w:jc w:val="both"/>
              <w:textAlignment w:val="auto"/>
              <w:rPr>
                <w:rFonts w:hint="eastAsia" w:ascii="宋体" w:hAnsi="宋体" w:eastAsia="宋体" w:cs="宋体"/>
                <w:color w:val="000000"/>
                <w:sz w:val="18"/>
                <w:szCs w:val="18"/>
                <w:vertAlign w:val="baseline"/>
                <w:lang w:eastAsia="zh-CN"/>
              </w:rPr>
            </w:pPr>
            <w:r>
              <w:rPr>
                <w:rFonts w:hint="eastAsia" w:ascii="宋体" w:hAnsi="Calibri" w:eastAsia="宋体" w:cs="宋体"/>
                <w:kern w:val="0"/>
                <w:sz w:val="18"/>
                <w:szCs w:val="18"/>
                <w:u w:val="none"/>
              </w:rPr>
              <w:t>（2）按照公式计算本指标后，不应再加增值税减免税额，因为这部分价值不再形成企业缴纳义务。</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eastAsia="仿宋_GB2312"/>
          <w:sz w:val="32"/>
          <w:szCs w:val="32"/>
          <w:lang w:eastAsia="zh-CN"/>
        </w:rPr>
      </w:pPr>
      <w:r>
        <w:rPr>
          <w:rFonts w:hint="eastAsia" w:ascii="楷体" w:hAnsi="楷体" w:eastAsia="楷体" w:cs="楷体"/>
          <w:sz w:val="18"/>
          <w:szCs w:val="18"/>
          <w:lang w:val="en" w:eastAsia="zh-CN"/>
        </w:rPr>
        <w:t>注：下划线</w:t>
      </w:r>
      <w:r>
        <w:rPr>
          <w:rFonts w:hint="eastAsia" w:ascii="楷体" w:hAnsi="楷体" w:eastAsia="楷体" w:cs="楷体"/>
          <w:sz w:val="18"/>
          <w:szCs w:val="18"/>
          <w:lang w:val="en-US" w:eastAsia="zh-CN"/>
        </w:rPr>
        <w:t>内容</w:t>
      </w:r>
      <w:r>
        <w:rPr>
          <w:rFonts w:hint="eastAsia" w:ascii="楷体" w:hAnsi="楷体" w:eastAsia="楷体" w:cs="楷体"/>
          <w:sz w:val="18"/>
          <w:szCs w:val="18"/>
          <w:lang w:val="en" w:eastAsia="zh-CN"/>
        </w:rPr>
        <w:t>为拟修订后差异部分。</w:t>
      </w:r>
    </w:p>
    <w:p>
      <w:pPr>
        <w:keepNext w:val="0"/>
        <w:keepLines w:val="0"/>
        <w:pageBreakBefore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pPr>
        <w:jc w:val="center"/>
        <w:rPr>
          <w:rFonts w:hint="eastAsia" w:ascii="仿宋_GB2312" w:hAnsi="黑体" w:eastAsia="仿宋_GB2312" w:cs="宋体"/>
          <w:bCs/>
          <w:color w:val="000000"/>
          <w:kern w:val="0"/>
          <w:sz w:val="32"/>
          <w:szCs w:val="32"/>
          <w:lang w:val="en" w:eastAsia="zh-CN"/>
        </w:rPr>
        <w:sectPr>
          <w:headerReference r:id="rId8" w:type="default"/>
          <w:footerReference r:id="rId9" w:type="default"/>
          <w:pgSz w:w="11906" w:h="16838"/>
          <w:pgMar w:top="1871" w:right="1587" w:bottom="1417" w:left="1587" w:header="851" w:footer="1191" w:gutter="0"/>
          <w:pgBorders>
            <w:top w:val="none" w:sz="0" w:space="0"/>
            <w:left w:val="none" w:sz="0" w:space="0"/>
            <w:bottom w:val="none" w:sz="0" w:space="0"/>
            <w:right w:val="none" w:sz="0" w:space="0"/>
          </w:pgBorders>
          <w:pgNumType w:fmt="decimal"/>
          <w:cols w:space="720" w:num="1"/>
          <w:rtlGutter w:val="0"/>
          <w:docGrid w:type="lines" w:linePitch="312" w:charSpace="0"/>
        </w:sectPr>
      </w:pPr>
    </w:p>
    <w:p>
      <w:pPr>
        <w:snapToGrid w:val="0"/>
        <w:spacing w:before="240" w:beforeLines="100" w:after="240" w:afterLines="100"/>
        <w:jc w:val="left"/>
        <w:outlineLvl w:val="2"/>
        <w:rPr>
          <w:rFonts w:hint="eastAsia" w:ascii="黑体" w:hAnsi="黑体" w:eastAsia="黑体" w:cs="黑体"/>
          <w:sz w:val="32"/>
          <w:szCs w:val="32"/>
          <w:lang w:val="en-US" w:eastAsia="zh-CN"/>
        </w:rPr>
      </w:pPr>
      <w:r>
        <w:rPr>
          <w:rFonts w:hint="eastAsia" w:ascii="黑体" w:hAnsi="黑体" w:eastAsia="黑体" w:cs="黑体"/>
          <w:sz w:val="32"/>
          <w:szCs w:val="32"/>
          <w:lang w:eastAsia="zh-CN"/>
        </w:rPr>
        <w:t>附表</w:t>
      </w:r>
      <w:r>
        <w:rPr>
          <w:rFonts w:hint="eastAsia" w:ascii="黑体" w:hAnsi="黑体" w:eastAsia="黑体" w:cs="黑体"/>
          <w:sz w:val="32"/>
          <w:szCs w:val="32"/>
          <w:lang w:val="en-US" w:eastAsia="zh-CN"/>
        </w:rPr>
        <w:t xml:space="preserve">3 </w:t>
      </w:r>
    </w:p>
    <w:p>
      <w:pPr>
        <w:snapToGrid w:val="0"/>
        <w:spacing w:before="240" w:beforeLines="100" w:after="240" w:afterLines="100"/>
        <w:jc w:val="center"/>
        <w:outlineLvl w:val="2"/>
        <w:rPr>
          <w:rFonts w:ascii="宋体" w:hAnsi="Arial"/>
          <w:sz w:val="32"/>
          <w:szCs w:val="30"/>
        </w:rPr>
      </w:pPr>
      <w:r>
        <w:rPr>
          <w:rFonts w:hint="eastAsia" w:ascii="宋体" w:hAnsi="宋体"/>
          <w:sz w:val="32"/>
          <w:szCs w:val="30"/>
        </w:rPr>
        <w:t>工业个体经营户</w:t>
      </w:r>
      <w:r>
        <w:rPr>
          <w:rFonts w:hint="eastAsia" w:ascii="宋体" w:hAnsi="宋体"/>
          <w:sz w:val="32"/>
          <w:szCs w:val="30"/>
          <w:lang w:eastAsia="zh-CN"/>
        </w:rPr>
        <w:t>抽样</w:t>
      </w:r>
      <w:r>
        <w:rPr>
          <w:rFonts w:hint="eastAsia" w:ascii="宋体" w:hAnsi="宋体"/>
          <w:sz w:val="32"/>
          <w:szCs w:val="30"/>
        </w:rPr>
        <w:t>调查表</w:t>
      </w:r>
    </w:p>
    <w:tbl>
      <w:tblPr>
        <w:tblStyle w:val="8"/>
        <w:tblW w:w="9620" w:type="dxa"/>
        <w:jc w:val="center"/>
        <w:tblLayout w:type="fixed"/>
        <w:tblCellMar>
          <w:top w:w="0" w:type="dxa"/>
          <w:left w:w="0" w:type="dxa"/>
          <w:bottom w:w="0" w:type="dxa"/>
          <w:right w:w="0" w:type="dxa"/>
        </w:tblCellMar>
      </w:tblPr>
      <w:tblGrid>
        <w:gridCol w:w="1823"/>
        <w:gridCol w:w="2255"/>
        <w:gridCol w:w="2901"/>
        <w:gridCol w:w="1000"/>
        <w:gridCol w:w="1641"/>
      </w:tblGrid>
      <w:tr>
        <w:tblPrEx>
          <w:tblCellMar>
            <w:top w:w="0" w:type="dxa"/>
            <w:left w:w="0" w:type="dxa"/>
            <w:bottom w:w="0" w:type="dxa"/>
            <w:right w:w="0" w:type="dxa"/>
          </w:tblCellMar>
        </w:tblPrEx>
        <w:trPr>
          <w:trHeight w:val="234" w:hRule="atLeast"/>
          <w:jc w:val="center"/>
        </w:trPr>
        <w:tc>
          <w:tcPr>
            <w:tcW w:w="1823" w:type="dxa"/>
            <w:noWrap w:val="0"/>
            <w:vAlign w:val="center"/>
          </w:tcPr>
          <w:p>
            <w:pPr>
              <w:snapToGrid w:val="0"/>
              <w:jc w:val="center"/>
              <w:outlineLvl w:val="2"/>
              <w:rPr>
                <w:rFonts w:ascii="宋体" w:hAnsi="宋体"/>
                <w:sz w:val="18"/>
                <w:szCs w:val="18"/>
              </w:rPr>
            </w:pPr>
          </w:p>
        </w:tc>
        <w:tc>
          <w:tcPr>
            <w:tcW w:w="2255" w:type="dxa"/>
            <w:noWrap w:val="0"/>
            <w:vAlign w:val="center"/>
          </w:tcPr>
          <w:p>
            <w:pPr>
              <w:spacing w:line="200" w:lineRule="exact"/>
              <w:jc w:val="center"/>
              <w:rPr>
                <w:rFonts w:ascii="宋体" w:hAnsi="宋体"/>
                <w:sz w:val="18"/>
                <w:szCs w:val="18"/>
              </w:rPr>
            </w:pPr>
          </w:p>
        </w:tc>
        <w:tc>
          <w:tcPr>
            <w:tcW w:w="2901" w:type="dxa"/>
            <w:noWrap w:val="0"/>
            <w:vAlign w:val="center"/>
          </w:tcPr>
          <w:p>
            <w:pPr>
              <w:spacing w:line="200" w:lineRule="exact"/>
              <w:jc w:val="center"/>
              <w:rPr>
                <w:rFonts w:ascii="宋体" w:hAnsi="宋体"/>
                <w:sz w:val="18"/>
                <w:szCs w:val="18"/>
              </w:rPr>
            </w:pPr>
          </w:p>
        </w:tc>
        <w:tc>
          <w:tcPr>
            <w:tcW w:w="1000" w:type="dxa"/>
            <w:noWrap w:val="0"/>
            <w:tcMar>
              <w:left w:w="0" w:type="dxa"/>
              <w:right w:w="0" w:type="dxa"/>
            </w:tcMar>
            <w:vAlign w:val="bottom"/>
          </w:tcPr>
          <w:p>
            <w:pPr>
              <w:spacing w:line="200" w:lineRule="exact"/>
              <w:jc w:val="center"/>
              <w:rPr>
                <w:rFonts w:ascii="宋体" w:hAnsi="宋体"/>
                <w:sz w:val="18"/>
                <w:szCs w:val="18"/>
              </w:rPr>
            </w:pPr>
            <w:r>
              <w:rPr>
                <w:rFonts w:hint="eastAsia" w:ascii="宋体" w:hAnsi="宋体"/>
                <w:sz w:val="18"/>
              </w:rPr>
              <w:t>表    号：</w:t>
            </w:r>
          </w:p>
        </w:tc>
        <w:tc>
          <w:tcPr>
            <w:tcW w:w="1641" w:type="dxa"/>
            <w:noWrap w:val="0"/>
            <w:tcMar>
              <w:left w:w="0" w:type="dxa"/>
              <w:right w:w="0" w:type="dxa"/>
            </w:tcMar>
            <w:vAlign w:val="bottom"/>
          </w:tcPr>
          <w:p>
            <w:pPr>
              <w:spacing w:line="200" w:lineRule="exact"/>
              <w:jc w:val="distribute"/>
              <w:rPr>
                <w:rFonts w:ascii="宋体" w:hAnsi="宋体"/>
                <w:sz w:val="18"/>
                <w:szCs w:val="18"/>
              </w:rPr>
            </w:pPr>
            <w:r>
              <w:rPr>
                <w:rFonts w:hint="eastAsia" w:ascii="宋体" w:hAnsi="Arial"/>
                <w:sz w:val="18"/>
              </w:rPr>
              <w:t>Ｂ１２４表</w:t>
            </w:r>
          </w:p>
        </w:tc>
      </w:tr>
      <w:tr>
        <w:tblPrEx>
          <w:tblCellMar>
            <w:top w:w="0" w:type="dxa"/>
            <w:left w:w="0" w:type="dxa"/>
            <w:bottom w:w="0" w:type="dxa"/>
            <w:right w:w="0" w:type="dxa"/>
          </w:tblCellMar>
        </w:tblPrEx>
        <w:trPr>
          <w:trHeight w:val="234" w:hRule="atLeast"/>
          <w:jc w:val="center"/>
        </w:trPr>
        <w:tc>
          <w:tcPr>
            <w:tcW w:w="1823" w:type="dxa"/>
            <w:noWrap w:val="0"/>
            <w:vAlign w:val="top"/>
          </w:tcPr>
          <w:p>
            <w:pPr>
              <w:spacing w:line="200" w:lineRule="exact"/>
              <w:rPr>
                <w:rFonts w:ascii="宋体" w:hAnsi="宋体"/>
                <w:sz w:val="18"/>
                <w:szCs w:val="18"/>
              </w:rPr>
            </w:pPr>
          </w:p>
        </w:tc>
        <w:tc>
          <w:tcPr>
            <w:tcW w:w="2255" w:type="dxa"/>
            <w:noWrap w:val="0"/>
            <w:vAlign w:val="top"/>
          </w:tcPr>
          <w:p>
            <w:pPr>
              <w:spacing w:line="200" w:lineRule="exact"/>
              <w:rPr>
                <w:rFonts w:ascii="宋体" w:hAnsi="宋体"/>
                <w:sz w:val="18"/>
                <w:szCs w:val="18"/>
              </w:rPr>
            </w:pPr>
          </w:p>
        </w:tc>
        <w:tc>
          <w:tcPr>
            <w:tcW w:w="2901" w:type="dxa"/>
            <w:noWrap w:val="0"/>
            <w:vAlign w:val="top"/>
          </w:tcPr>
          <w:p>
            <w:pPr>
              <w:spacing w:line="200" w:lineRule="exact"/>
              <w:rPr>
                <w:rFonts w:ascii="宋体" w:hAnsi="宋体"/>
                <w:sz w:val="18"/>
                <w:szCs w:val="18"/>
              </w:rPr>
            </w:pPr>
          </w:p>
        </w:tc>
        <w:tc>
          <w:tcPr>
            <w:tcW w:w="1000" w:type="dxa"/>
            <w:noWrap w:val="0"/>
            <w:tcMar>
              <w:left w:w="0" w:type="dxa"/>
              <w:right w:w="0" w:type="dxa"/>
            </w:tcMar>
            <w:vAlign w:val="bottom"/>
          </w:tcPr>
          <w:p>
            <w:pPr>
              <w:spacing w:line="200" w:lineRule="exact"/>
              <w:jc w:val="center"/>
              <w:rPr>
                <w:rFonts w:ascii="宋体" w:hAnsi="宋体"/>
                <w:sz w:val="18"/>
                <w:szCs w:val="18"/>
              </w:rPr>
            </w:pPr>
            <w:r>
              <w:rPr>
                <w:rFonts w:hint="eastAsia" w:ascii="宋体" w:hAnsi="宋体"/>
                <w:sz w:val="18"/>
              </w:rPr>
              <w:t>制定机关：</w:t>
            </w:r>
          </w:p>
        </w:tc>
        <w:tc>
          <w:tcPr>
            <w:tcW w:w="1641" w:type="dxa"/>
            <w:noWrap w:val="0"/>
            <w:tcMar>
              <w:left w:w="0" w:type="dxa"/>
              <w:right w:w="0" w:type="dxa"/>
            </w:tcMar>
            <w:vAlign w:val="bottom"/>
          </w:tcPr>
          <w:p>
            <w:pPr>
              <w:spacing w:line="200" w:lineRule="exact"/>
              <w:rPr>
                <w:rFonts w:ascii="宋体" w:hAnsi="宋体"/>
                <w:sz w:val="18"/>
                <w:szCs w:val="18"/>
              </w:rPr>
            </w:pPr>
            <w:r>
              <w:rPr>
                <w:rFonts w:hint="eastAsia" w:ascii="宋体" w:hAnsi="宋体"/>
                <w:spacing w:val="89"/>
                <w:kern w:val="0"/>
                <w:sz w:val="18"/>
              </w:rPr>
              <w:t>国家统计</w:t>
            </w:r>
            <w:r>
              <w:rPr>
                <w:rFonts w:hint="eastAsia" w:ascii="宋体" w:hAnsi="宋体"/>
                <w:spacing w:val="2"/>
                <w:kern w:val="0"/>
                <w:sz w:val="18"/>
              </w:rPr>
              <w:t>局</w:t>
            </w:r>
          </w:p>
        </w:tc>
      </w:tr>
      <w:tr>
        <w:tblPrEx>
          <w:tblCellMar>
            <w:top w:w="0" w:type="dxa"/>
            <w:left w:w="0" w:type="dxa"/>
            <w:bottom w:w="0" w:type="dxa"/>
            <w:right w:w="0" w:type="dxa"/>
          </w:tblCellMar>
        </w:tblPrEx>
        <w:trPr>
          <w:trHeight w:val="234" w:hRule="atLeast"/>
          <w:jc w:val="center"/>
        </w:trPr>
        <w:tc>
          <w:tcPr>
            <w:tcW w:w="1823" w:type="dxa"/>
            <w:noWrap w:val="0"/>
            <w:vAlign w:val="top"/>
          </w:tcPr>
          <w:p>
            <w:pPr>
              <w:spacing w:line="200" w:lineRule="exact"/>
              <w:rPr>
                <w:rFonts w:ascii="宋体" w:hAnsi="宋体"/>
                <w:sz w:val="18"/>
                <w:szCs w:val="18"/>
              </w:rPr>
            </w:pPr>
          </w:p>
        </w:tc>
        <w:tc>
          <w:tcPr>
            <w:tcW w:w="2255" w:type="dxa"/>
            <w:noWrap w:val="0"/>
            <w:vAlign w:val="top"/>
          </w:tcPr>
          <w:p>
            <w:pPr>
              <w:spacing w:line="200" w:lineRule="exact"/>
              <w:rPr>
                <w:rFonts w:ascii="宋体" w:hAnsi="宋体"/>
                <w:sz w:val="18"/>
                <w:szCs w:val="18"/>
              </w:rPr>
            </w:pPr>
          </w:p>
        </w:tc>
        <w:tc>
          <w:tcPr>
            <w:tcW w:w="2901" w:type="dxa"/>
            <w:noWrap w:val="0"/>
            <w:vAlign w:val="top"/>
          </w:tcPr>
          <w:p>
            <w:pPr>
              <w:spacing w:line="200" w:lineRule="exact"/>
              <w:rPr>
                <w:rFonts w:ascii="宋体" w:hAnsi="宋体"/>
                <w:sz w:val="18"/>
                <w:szCs w:val="18"/>
              </w:rPr>
            </w:pPr>
          </w:p>
        </w:tc>
        <w:tc>
          <w:tcPr>
            <w:tcW w:w="1000" w:type="dxa"/>
            <w:noWrap w:val="0"/>
            <w:tcMar>
              <w:left w:w="0" w:type="dxa"/>
              <w:right w:w="0" w:type="dxa"/>
            </w:tcMar>
            <w:vAlign w:val="bottom"/>
          </w:tcPr>
          <w:p>
            <w:pPr>
              <w:spacing w:line="200" w:lineRule="exact"/>
              <w:jc w:val="center"/>
              <w:rPr>
                <w:rFonts w:ascii="宋体" w:hAnsi="宋体"/>
                <w:sz w:val="18"/>
                <w:szCs w:val="18"/>
              </w:rPr>
            </w:pPr>
            <w:r>
              <w:rPr>
                <w:rFonts w:hint="eastAsia" w:ascii="宋体" w:hAnsi="宋体"/>
                <w:sz w:val="18"/>
              </w:rPr>
              <w:t>文    号：</w:t>
            </w:r>
          </w:p>
        </w:tc>
        <w:tc>
          <w:tcPr>
            <w:tcW w:w="1641" w:type="dxa"/>
            <w:noWrap w:val="0"/>
            <w:tcMar>
              <w:left w:w="0" w:type="dxa"/>
              <w:right w:w="0" w:type="dxa"/>
            </w:tcMar>
            <w:vAlign w:val="bottom"/>
          </w:tcPr>
          <w:p>
            <w:pPr>
              <w:spacing w:line="200" w:lineRule="exact"/>
              <w:jc w:val="distribute"/>
              <w:rPr>
                <w:rFonts w:ascii="宋体" w:hAnsi="宋体"/>
                <w:sz w:val="18"/>
                <w:szCs w:val="18"/>
              </w:rPr>
            </w:pPr>
            <w:r>
              <w:rPr>
                <w:rFonts w:hint="eastAsia" w:ascii="宋体" w:hAnsi="宋体" w:cs="宋体"/>
                <w:spacing w:val="-8"/>
                <w:sz w:val="18"/>
                <w:szCs w:val="18"/>
              </w:rPr>
              <w:t>国统字</w:t>
            </w:r>
            <w:r>
              <w:rPr>
                <w:rFonts w:hint="eastAsia" w:ascii="宋体" w:hAnsi="宋体"/>
                <w:sz w:val="18"/>
                <w:szCs w:val="18"/>
              </w:rPr>
              <w:t>〔2021〕</w:t>
            </w:r>
            <w:r>
              <w:rPr>
                <w:rFonts w:hint="default" w:ascii="宋体" w:hAnsi="宋体"/>
                <w:sz w:val="18"/>
                <w:szCs w:val="18"/>
                <w:lang w:val="en"/>
              </w:rPr>
              <w:t>117</w:t>
            </w:r>
            <w:r>
              <w:rPr>
                <w:rFonts w:hint="eastAsia" w:ascii="宋体" w:hAnsi="宋体" w:cs="宋体"/>
                <w:sz w:val="18"/>
                <w:szCs w:val="18"/>
              </w:rPr>
              <w:t xml:space="preserve"> 号</w:t>
            </w:r>
          </w:p>
        </w:tc>
      </w:tr>
      <w:tr>
        <w:tblPrEx>
          <w:tblCellMar>
            <w:top w:w="0" w:type="dxa"/>
            <w:left w:w="0" w:type="dxa"/>
            <w:bottom w:w="0" w:type="dxa"/>
            <w:right w:w="0" w:type="dxa"/>
          </w:tblCellMar>
        </w:tblPrEx>
        <w:trPr>
          <w:trHeight w:val="234" w:hRule="atLeast"/>
          <w:jc w:val="center"/>
        </w:trPr>
        <w:tc>
          <w:tcPr>
            <w:tcW w:w="1823" w:type="dxa"/>
            <w:noWrap w:val="0"/>
            <w:vAlign w:val="top"/>
          </w:tcPr>
          <w:p>
            <w:pPr>
              <w:spacing w:line="200" w:lineRule="exact"/>
              <w:rPr>
                <w:rFonts w:ascii="宋体" w:hAnsi="宋体"/>
                <w:sz w:val="18"/>
                <w:szCs w:val="18"/>
              </w:rPr>
            </w:pPr>
          </w:p>
        </w:tc>
        <w:tc>
          <w:tcPr>
            <w:tcW w:w="2255" w:type="dxa"/>
            <w:noWrap w:val="0"/>
            <w:vAlign w:val="top"/>
          </w:tcPr>
          <w:p>
            <w:pPr>
              <w:spacing w:line="200" w:lineRule="exact"/>
              <w:rPr>
                <w:rFonts w:ascii="宋体" w:hAnsi="宋体"/>
                <w:sz w:val="18"/>
                <w:szCs w:val="18"/>
              </w:rPr>
            </w:pPr>
          </w:p>
        </w:tc>
        <w:tc>
          <w:tcPr>
            <w:tcW w:w="2901" w:type="dxa"/>
            <w:noWrap w:val="0"/>
            <w:vAlign w:val="top"/>
          </w:tcPr>
          <w:p>
            <w:pPr>
              <w:spacing w:line="200" w:lineRule="exact"/>
              <w:rPr>
                <w:rFonts w:ascii="宋体" w:hAnsi="宋体"/>
                <w:sz w:val="18"/>
                <w:szCs w:val="18"/>
              </w:rPr>
            </w:pPr>
            <w:r>
              <w:rPr>
                <w:rFonts w:hint="eastAsia" w:ascii="宋体" w:hAnsi="宋体"/>
                <w:sz w:val="18"/>
                <w:szCs w:val="18"/>
              </w:rPr>
              <w:t xml:space="preserve">２０ 　年  </w:t>
            </w:r>
          </w:p>
        </w:tc>
        <w:tc>
          <w:tcPr>
            <w:tcW w:w="1000" w:type="dxa"/>
            <w:noWrap w:val="0"/>
            <w:tcMar>
              <w:left w:w="0" w:type="dxa"/>
              <w:right w:w="0" w:type="dxa"/>
            </w:tcMar>
            <w:vAlign w:val="bottom"/>
          </w:tcPr>
          <w:p>
            <w:pPr>
              <w:spacing w:line="200" w:lineRule="exact"/>
              <w:jc w:val="center"/>
              <w:rPr>
                <w:rFonts w:ascii="宋体" w:hAnsi="宋体"/>
                <w:sz w:val="18"/>
                <w:szCs w:val="18"/>
              </w:rPr>
            </w:pPr>
            <w:r>
              <w:rPr>
                <w:rFonts w:hint="eastAsia" w:ascii="宋体" w:hAnsi="宋体"/>
                <w:sz w:val="18"/>
              </w:rPr>
              <w:t>有效期至：</w:t>
            </w:r>
          </w:p>
        </w:tc>
        <w:tc>
          <w:tcPr>
            <w:tcW w:w="1641" w:type="dxa"/>
            <w:noWrap w:val="0"/>
            <w:tcMar>
              <w:left w:w="0" w:type="dxa"/>
              <w:right w:w="0" w:type="dxa"/>
            </w:tcMar>
            <w:vAlign w:val="bottom"/>
          </w:tcPr>
          <w:p>
            <w:pPr>
              <w:spacing w:line="200" w:lineRule="exact"/>
              <w:jc w:val="distribute"/>
              <w:rPr>
                <w:rFonts w:ascii="宋体" w:hAnsi="宋体"/>
                <w:sz w:val="18"/>
                <w:szCs w:val="18"/>
              </w:rPr>
            </w:pPr>
            <w:r>
              <w:rPr>
                <w:rFonts w:hint="eastAsia" w:ascii="宋体" w:hAnsi="宋体"/>
                <w:sz w:val="18"/>
              </w:rPr>
              <w:t>２０２２年6月</w:t>
            </w:r>
          </w:p>
        </w:tc>
      </w:tr>
    </w:tbl>
    <w:p>
      <w:pPr>
        <w:spacing w:line="14" w:lineRule="exact"/>
        <w:ind w:firstLine="4900"/>
        <w:rPr>
          <w:sz w:val="2"/>
          <w:szCs w:val="2"/>
        </w:rPr>
      </w:pPr>
    </w:p>
    <w:tbl>
      <w:tblPr>
        <w:tblStyle w:val="8"/>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
        <w:gridCol w:w="846"/>
        <w:gridCol w:w="1083"/>
        <w:gridCol w:w="1083"/>
        <w:gridCol w:w="1083"/>
        <w:gridCol w:w="1083"/>
        <w:gridCol w:w="1083"/>
        <w:gridCol w:w="1083"/>
        <w:gridCol w:w="1083"/>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7" w:type="dxa"/>
            <w:tcBorders>
              <w:top w:val="single" w:color="auto" w:sz="8" w:space="0"/>
              <w:left w:val="nil"/>
              <w:bottom w:val="single" w:color="auto" w:sz="2" w:space="0"/>
              <w:right w:val="nil"/>
            </w:tcBorders>
            <w:noWrap w:val="0"/>
            <w:vAlign w:val="top"/>
          </w:tcPr>
          <w:p>
            <w:pPr>
              <w:spacing w:line="240" w:lineRule="exact"/>
              <w:jc w:val="center"/>
              <w:rPr>
                <w:rFonts w:hint="eastAsia"/>
                <w:bCs/>
                <w:sz w:val="18"/>
                <w:szCs w:val="18"/>
              </w:rPr>
            </w:pPr>
          </w:p>
        </w:tc>
        <w:tc>
          <w:tcPr>
            <w:tcW w:w="9517" w:type="dxa"/>
            <w:gridSpan w:val="9"/>
            <w:tcBorders>
              <w:top w:val="single" w:color="auto" w:sz="8" w:space="0"/>
              <w:left w:val="nil"/>
              <w:bottom w:val="single" w:color="auto" w:sz="2" w:space="0"/>
              <w:right w:val="nil"/>
            </w:tcBorders>
            <w:noWrap w:val="0"/>
            <w:vAlign w:val="center"/>
          </w:tcPr>
          <w:p>
            <w:pPr>
              <w:spacing w:line="240" w:lineRule="exact"/>
              <w:jc w:val="center"/>
              <w:rPr>
                <w:bCs/>
                <w:sz w:val="18"/>
                <w:szCs w:val="18"/>
              </w:rPr>
            </w:pPr>
            <w:r>
              <w:rPr>
                <w:rFonts w:hint="eastAsia"/>
                <w:bCs/>
                <w:sz w:val="18"/>
                <w:szCs w:val="18"/>
              </w:rPr>
              <w:t>一、样本</w:t>
            </w:r>
            <w:r>
              <w:rPr>
                <w:rFonts w:hint="eastAsia" w:ascii="宋体" w:hAnsi="宋体"/>
                <w:sz w:val="18"/>
              </w:rPr>
              <w:t>村（居委会）</w:t>
            </w:r>
            <w:r>
              <w:rPr>
                <w:rFonts w:hint="eastAsia"/>
                <w:bCs/>
                <w:sz w:val="18"/>
                <w:szCs w:val="18"/>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7" w:type="dxa"/>
            <w:tcBorders>
              <w:top w:val="single" w:color="auto" w:sz="2" w:space="0"/>
              <w:left w:val="nil"/>
              <w:bottom w:val="single" w:color="auto" w:sz="2" w:space="0"/>
              <w:right w:val="nil"/>
            </w:tcBorders>
            <w:noWrap w:val="0"/>
            <w:vAlign w:val="top"/>
          </w:tcPr>
          <w:p>
            <w:pPr>
              <w:spacing w:line="240" w:lineRule="exact"/>
              <w:rPr>
                <w:rFonts w:hint="eastAsia" w:ascii="宋体" w:hAnsi="宋体"/>
                <w:sz w:val="18"/>
              </w:rPr>
            </w:pPr>
          </w:p>
        </w:tc>
        <w:tc>
          <w:tcPr>
            <w:tcW w:w="9517" w:type="dxa"/>
            <w:gridSpan w:val="9"/>
            <w:tcBorders>
              <w:top w:val="single" w:color="auto" w:sz="2" w:space="0"/>
              <w:left w:val="nil"/>
              <w:bottom w:val="single" w:color="auto" w:sz="2" w:space="0"/>
              <w:right w:val="nil"/>
            </w:tcBorders>
            <w:noWrap w:val="0"/>
            <w:vAlign w:val="top"/>
          </w:tcPr>
          <w:p>
            <w:pPr>
              <w:spacing w:line="240" w:lineRule="exact"/>
              <w:rPr>
                <w:rFonts w:ascii="宋体" w:hAnsi="宋体"/>
                <w:sz w:val="18"/>
                <w:szCs w:val="18"/>
              </w:rPr>
            </w:pPr>
            <w:r>
              <w:rPr>
                <w:rFonts w:hint="eastAsia" w:ascii="宋体" w:hAnsi="宋体"/>
                <w:sz w:val="18"/>
              </w:rPr>
              <w:t>村</w:t>
            </w:r>
            <w:r>
              <w:rPr>
                <w:rFonts w:ascii="宋体" w:hAnsi="宋体"/>
                <w:sz w:val="18"/>
              </w:rPr>
              <w:t>(</w:t>
            </w:r>
            <w:r>
              <w:rPr>
                <w:rFonts w:hint="eastAsia" w:ascii="宋体" w:hAnsi="宋体"/>
                <w:sz w:val="18"/>
              </w:rPr>
              <w:t>居委会</w:t>
            </w:r>
            <w:r>
              <w:rPr>
                <w:rFonts w:ascii="宋体" w:hAnsi="宋体"/>
                <w:sz w:val="18"/>
              </w:rPr>
              <w:t>)</w:t>
            </w:r>
            <w:r>
              <w:rPr>
                <w:rFonts w:hint="eastAsia" w:ascii="宋体" w:hAnsi="宋体"/>
                <w:sz w:val="18"/>
              </w:rPr>
              <w:t>所在地：</w:t>
            </w:r>
            <w:r>
              <w:rPr>
                <w:rFonts w:hint="eastAsia" w:ascii="宋体" w:hAnsi="宋体"/>
                <w:sz w:val="18"/>
                <w:szCs w:val="18"/>
                <w:u w:val="single"/>
              </w:rPr>
              <w:t xml:space="preserve">        </w:t>
            </w:r>
            <w:r>
              <w:rPr>
                <w:rFonts w:hint="eastAsia" w:ascii="宋体" w:hAnsi="宋体"/>
                <w:sz w:val="18"/>
                <w:szCs w:val="18"/>
              </w:rPr>
              <w:t>省(自治区、直辖市)</w:t>
            </w:r>
            <w:r>
              <w:rPr>
                <w:rFonts w:hint="eastAsia" w:ascii="宋体" w:hAnsi="宋体"/>
                <w:sz w:val="18"/>
                <w:szCs w:val="18"/>
                <w:u w:val="single"/>
              </w:rPr>
              <w:t xml:space="preserve">        </w:t>
            </w:r>
            <w:r>
              <w:rPr>
                <w:rFonts w:hint="eastAsia" w:ascii="宋体" w:hAnsi="宋体"/>
                <w:sz w:val="18"/>
                <w:szCs w:val="18"/>
              </w:rPr>
              <w:t>市(地、州、盟)</w:t>
            </w:r>
            <w:r>
              <w:rPr>
                <w:rFonts w:hint="eastAsia" w:ascii="宋体" w:hAnsi="宋体"/>
                <w:sz w:val="18"/>
                <w:szCs w:val="18"/>
                <w:u w:val="single"/>
              </w:rPr>
              <w:t xml:space="preserve">        </w:t>
            </w:r>
            <w:r>
              <w:rPr>
                <w:rFonts w:hint="eastAsia" w:ascii="宋体" w:hAnsi="宋体"/>
                <w:sz w:val="18"/>
                <w:szCs w:val="18"/>
              </w:rPr>
              <w:t>县(市、区、旗)</w:t>
            </w:r>
          </w:p>
          <w:p>
            <w:pPr>
              <w:spacing w:line="240" w:lineRule="exact"/>
              <w:rPr>
                <w:rFonts w:hint="eastAsia" w:ascii="宋体" w:hAnsi="宋体"/>
                <w:sz w:val="18"/>
                <w:szCs w:val="18"/>
              </w:rPr>
            </w:pPr>
            <w:r>
              <w:rPr>
                <w:rFonts w:hint="eastAsia" w:ascii="宋体" w:hAnsi="宋体"/>
                <w:sz w:val="18"/>
                <w:szCs w:val="18"/>
              </w:rPr>
              <w:t xml:space="preserve">                  </w:t>
            </w:r>
            <w:r>
              <w:rPr>
                <w:rFonts w:hint="eastAsia" w:ascii="宋体" w:hAnsi="宋体"/>
                <w:sz w:val="18"/>
                <w:szCs w:val="18"/>
                <w:u w:val="single"/>
              </w:rPr>
              <w:t xml:space="preserve">        </w:t>
            </w:r>
            <w:r>
              <w:rPr>
                <w:rFonts w:hint="eastAsia" w:ascii="宋体" w:hAnsi="宋体"/>
                <w:sz w:val="18"/>
                <w:szCs w:val="18"/>
              </w:rPr>
              <w:t>乡(镇)</w:t>
            </w:r>
            <w:r>
              <w:rPr>
                <w:rFonts w:hint="eastAsia" w:ascii="宋体" w:hAnsi="宋体"/>
                <w:sz w:val="18"/>
                <w:szCs w:val="18"/>
                <w:u w:val="single"/>
              </w:rPr>
              <w:t xml:space="preserve">        </w:t>
            </w:r>
            <w:r>
              <w:rPr>
                <w:rFonts w:hint="eastAsia" w:ascii="宋体" w:hAnsi="宋体"/>
                <w:sz w:val="18"/>
                <w:szCs w:val="18"/>
              </w:rPr>
              <w:t>街(村)、门牌号</w:t>
            </w:r>
          </w:p>
          <w:p>
            <w:pPr>
              <w:spacing w:line="240" w:lineRule="exact"/>
              <w:rPr>
                <w:rFonts w:ascii="宋体" w:hAnsi="宋体"/>
                <w:sz w:val="18"/>
                <w:szCs w:val="18"/>
              </w:rPr>
            </w:pPr>
            <w:r>
              <w:rPr>
                <w:rFonts w:hint="eastAsia" w:ascii="宋体" w:hAnsi="宋体"/>
                <w:sz w:val="18"/>
                <w:szCs w:val="18"/>
              </w:rPr>
              <w:t xml:space="preserve">                  </w:t>
            </w:r>
            <w:r>
              <w:rPr>
                <w:rFonts w:hint="eastAsia" w:ascii="宋体" w:hAnsi="宋体"/>
                <w:sz w:val="18"/>
                <w:szCs w:val="18"/>
                <w:u w:val="single"/>
              </w:rPr>
              <w:t xml:space="preserve">        </w:t>
            </w:r>
            <w:r>
              <w:rPr>
                <w:rFonts w:hint="eastAsia" w:ascii="宋体" w:hAnsi="宋体"/>
                <w:sz w:val="18"/>
                <w:szCs w:val="18"/>
              </w:rPr>
              <w:t>街道办事处</w:t>
            </w:r>
            <w:r>
              <w:rPr>
                <w:rFonts w:hint="eastAsia" w:ascii="宋体" w:hAnsi="宋体"/>
                <w:sz w:val="18"/>
                <w:szCs w:val="18"/>
                <w:u w:val="single"/>
              </w:rPr>
              <w:t xml:space="preserve">        </w:t>
            </w:r>
            <w:r>
              <w:rPr>
                <w:rFonts w:hint="eastAsia" w:ascii="宋体" w:hAnsi="宋体"/>
                <w:sz w:val="18"/>
                <w:szCs w:val="18"/>
              </w:rPr>
              <w:t>社区(居委会)</w:t>
            </w:r>
            <w:r>
              <w:rPr>
                <w:rFonts w:ascii="宋体" w:hAnsi="宋体"/>
                <w:sz w:val="18"/>
                <w:szCs w:val="18"/>
              </w:rPr>
              <w:t xml:space="preserve"> </w:t>
            </w:r>
          </w:p>
          <w:p>
            <w:pPr>
              <w:spacing w:line="240" w:lineRule="exact"/>
              <w:rPr>
                <w:rFonts w:ascii="宋体" w:hAnsi="宋体"/>
                <w:sz w:val="18"/>
                <w:szCs w:val="18"/>
              </w:rPr>
            </w:pPr>
            <w:r>
              <w:rPr>
                <w:rFonts w:hint="eastAsia" w:ascii="宋体" w:hAnsi="宋体"/>
                <w:sz w:val="18"/>
                <w:szCs w:val="18"/>
              </w:rPr>
              <w:t>区划代码：□□□□□□—□□□—□□□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7" w:type="dxa"/>
            <w:tcBorders>
              <w:top w:val="single" w:color="auto" w:sz="2" w:space="0"/>
              <w:left w:val="nil"/>
              <w:bottom w:val="single" w:color="auto" w:sz="2" w:space="0"/>
              <w:right w:val="nil"/>
            </w:tcBorders>
            <w:noWrap w:val="0"/>
            <w:vAlign w:val="top"/>
          </w:tcPr>
          <w:p>
            <w:pPr>
              <w:spacing w:line="240" w:lineRule="exact"/>
              <w:jc w:val="center"/>
              <w:rPr>
                <w:rFonts w:hint="eastAsia"/>
                <w:bCs/>
                <w:sz w:val="18"/>
                <w:szCs w:val="18"/>
              </w:rPr>
            </w:pPr>
          </w:p>
        </w:tc>
        <w:tc>
          <w:tcPr>
            <w:tcW w:w="9517" w:type="dxa"/>
            <w:gridSpan w:val="9"/>
            <w:tcBorders>
              <w:top w:val="single" w:color="auto" w:sz="2" w:space="0"/>
              <w:left w:val="nil"/>
              <w:bottom w:val="single" w:color="auto" w:sz="2" w:space="0"/>
              <w:right w:val="nil"/>
            </w:tcBorders>
            <w:noWrap w:val="0"/>
            <w:vAlign w:val="center"/>
          </w:tcPr>
          <w:p>
            <w:pPr>
              <w:spacing w:line="240" w:lineRule="exact"/>
              <w:jc w:val="center"/>
              <w:rPr>
                <w:bCs/>
                <w:sz w:val="18"/>
                <w:szCs w:val="18"/>
              </w:rPr>
            </w:pPr>
            <w:r>
              <w:rPr>
                <w:rFonts w:hint="eastAsia"/>
                <w:bCs/>
                <w:sz w:val="18"/>
                <w:szCs w:val="18"/>
              </w:rPr>
              <w:t>二、样本村（居委会）内个体经营户情况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1083" w:type="dxa"/>
            <w:gridSpan w:val="2"/>
            <w:tcBorders>
              <w:top w:val="single" w:color="auto" w:sz="2" w:space="0"/>
              <w:left w:val="nil"/>
              <w:bottom w:val="single" w:color="auto" w:sz="2" w:space="0"/>
              <w:right w:val="single" w:color="auto" w:sz="2" w:space="0"/>
            </w:tcBorders>
            <w:noWrap w:val="0"/>
            <w:tcMar>
              <w:left w:w="28" w:type="dxa"/>
              <w:right w:w="28" w:type="dxa"/>
            </w:tcMar>
            <w:vAlign w:val="center"/>
          </w:tcPr>
          <w:p>
            <w:pPr>
              <w:spacing w:line="220" w:lineRule="exact"/>
              <w:jc w:val="center"/>
              <w:rPr>
                <w:rFonts w:ascii="宋体" w:hAnsi="宋体"/>
                <w:sz w:val="18"/>
                <w:szCs w:val="18"/>
              </w:rPr>
            </w:pPr>
            <w:r>
              <w:rPr>
                <w:rFonts w:hint="eastAsia" w:ascii="宋体" w:hAnsi="宋体"/>
                <w:sz w:val="18"/>
                <w:szCs w:val="18"/>
              </w:rPr>
              <w:t>序号</w:t>
            </w:r>
          </w:p>
        </w:tc>
        <w:tc>
          <w:tcPr>
            <w:tcW w:w="1083"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spacing w:line="220" w:lineRule="exact"/>
              <w:jc w:val="center"/>
              <w:rPr>
                <w:rFonts w:ascii="宋体" w:hAnsi="宋体"/>
                <w:sz w:val="18"/>
                <w:szCs w:val="18"/>
              </w:rPr>
            </w:pPr>
            <w:r>
              <w:rPr>
                <w:rFonts w:hint="eastAsia" w:ascii="宋体" w:hAnsi="宋体"/>
                <w:sz w:val="18"/>
                <w:szCs w:val="18"/>
              </w:rPr>
              <w:t>单位</w:t>
            </w:r>
          </w:p>
          <w:p>
            <w:pPr>
              <w:spacing w:line="220" w:lineRule="exact"/>
              <w:jc w:val="center"/>
              <w:rPr>
                <w:rFonts w:ascii="宋体" w:hAnsi="宋体"/>
                <w:sz w:val="18"/>
                <w:szCs w:val="18"/>
              </w:rPr>
            </w:pPr>
            <w:r>
              <w:rPr>
                <w:rFonts w:hint="eastAsia" w:ascii="宋体" w:hAnsi="宋体"/>
                <w:sz w:val="18"/>
                <w:szCs w:val="18"/>
              </w:rPr>
              <w:t>名称</w:t>
            </w:r>
          </w:p>
        </w:tc>
        <w:tc>
          <w:tcPr>
            <w:tcW w:w="1083"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spacing w:line="220" w:lineRule="exact"/>
              <w:jc w:val="center"/>
              <w:rPr>
                <w:rFonts w:ascii="宋体" w:hAnsi="宋体"/>
                <w:sz w:val="18"/>
                <w:szCs w:val="18"/>
              </w:rPr>
            </w:pPr>
            <w:r>
              <w:rPr>
                <w:rFonts w:hint="eastAsia" w:ascii="宋体" w:hAnsi="宋体"/>
                <w:sz w:val="18"/>
                <w:szCs w:val="18"/>
              </w:rPr>
              <w:t>业主</w:t>
            </w:r>
          </w:p>
          <w:p>
            <w:pPr>
              <w:spacing w:line="220" w:lineRule="exact"/>
              <w:jc w:val="center"/>
              <w:rPr>
                <w:rFonts w:ascii="宋体" w:hAnsi="宋体"/>
                <w:sz w:val="18"/>
                <w:szCs w:val="18"/>
              </w:rPr>
            </w:pPr>
            <w:r>
              <w:rPr>
                <w:rFonts w:hint="eastAsia" w:ascii="宋体" w:hAnsi="宋体"/>
                <w:sz w:val="18"/>
                <w:szCs w:val="18"/>
              </w:rPr>
              <w:t>姓名</w:t>
            </w:r>
          </w:p>
        </w:tc>
        <w:tc>
          <w:tcPr>
            <w:tcW w:w="1083"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spacing w:line="220" w:lineRule="exact"/>
              <w:jc w:val="center"/>
              <w:rPr>
                <w:rFonts w:ascii="宋体" w:hAnsi="宋体"/>
                <w:sz w:val="18"/>
                <w:szCs w:val="18"/>
              </w:rPr>
            </w:pPr>
            <w:r>
              <w:rPr>
                <w:rFonts w:hint="eastAsia" w:ascii="宋体" w:hAnsi="宋体"/>
                <w:sz w:val="18"/>
                <w:szCs w:val="18"/>
              </w:rPr>
              <w:t>联系方式</w:t>
            </w:r>
          </w:p>
          <w:p>
            <w:pPr>
              <w:spacing w:line="220" w:lineRule="exact"/>
              <w:jc w:val="center"/>
              <w:rPr>
                <w:rFonts w:hint="eastAsia" w:ascii="宋体" w:hAnsi="宋体"/>
                <w:sz w:val="18"/>
                <w:szCs w:val="18"/>
              </w:rPr>
            </w:pPr>
            <w:r>
              <w:rPr>
                <w:rFonts w:hint="eastAsia" w:ascii="宋体" w:hAnsi="宋体"/>
                <w:sz w:val="18"/>
                <w:szCs w:val="18"/>
              </w:rPr>
              <w:t>（固定电话</w:t>
            </w:r>
          </w:p>
          <w:p>
            <w:pPr>
              <w:spacing w:line="220" w:lineRule="exact"/>
              <w:jc w:val="center"/>
              <w:rPr>
                <w:rFonts w:hint="eastAsia" w:ascii="宋体" w:hAnsi="宋体"/>
                <w:sz w:val="18"/>
                <w:szCs w:val="18"/>
              </w:rPr>
            </w:pPr>
            <w:r>
              <w:rPr>
                <w:rFonts w:hint="eastAsia" w:ascii="宋体" w:hAnsi="宋体"/>
                <w:sz w:val="18"/>
                <w:szCs w:val="18"/>
              </w:rPr>
              <w:t>含区号</w:t>
            </w:r>
          </w:p>
          <w:p>
            <w:pPr>
              <w:spacing w:line="220" w:lineRule="exact"/>
              <w:jc w:val="center"/>
              <w:rPr>
                <w:rFonts w:ascii="宋体" w:hAnsi="宋体"/>
                <w:sz w:val="18"/>
                <w:szCs w:val="18"/>
              </w:rPr>
            </w:pPr>
            <w:r>
              <w:rPr>
                <w:rFonts w:hint="eastAsia" w:ascii="宋体" w:hAnsi="宋体"/>
                <w:sz w:val="18"/>
                <w:szCs w:val="18"/>
              </w:rPr>
              <w:t>和分机）</w:t>
            </w:r>
          </w:p>
        </w:tc>
        <w:tc>
          <w:tcPr>
            <w:tcW w:w="1083"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spacing w:line="220" w:lineRule="exact"/>
              <w:jc w:val="center"/>
              <w:rPr>
                <w:rFonts w:hint="eastAsia" w:ascii="宋体" w:hAnsi="宋体"/>
                <w:sz w:val="18"/>
                <w:szCs w:val="18"/>
              </w:rPr>
            </w:pPr>
            <w:r>
              <w:rPr>
                <w:rFonts w:hint="eastAsia" w:ascii="宋体" w:hAnsi="宋体"/>
                <w:sz w:val="18"/>
                <w:szCs w:val="18"/>
              </w:rPr>
              <w:t>主要业务</w:t>
            </w:r>
          </w:p>
          <w:p>
            <w:pPr>
              <w:spacing w:line="220" w:lineRule="exact"/>
              <w:jc w:val="center"/>
              <w:rPr>
                <w:rFonts w:ascii="宋体" w:hAnsi="宋体"/>
                <w:sz w:val="18"/>
                <w:szCs w:val="18"/>
              </w:rPr>
            </w:pPr>
            <w:r>
              <w:rPr>
                <w:rFonts w:hint="eastAsia" w:ascii="宋体" w:hAnsi="宋体"/>
                <w:sz w:val="18"/>
                <w:szCs w:val="18"/>
              </w:rPr>
              <w:t>活动</w:t>
            </w:r>
          </w:p>
        </w:tc>
        <w:tc>
          <w:tcPr>
            <w:tcW w:w="1083"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spacing w:line="220" w:lineRule="exact"/>
              <w:jc w:val="center"/>
              <w:rPr>
                <w:rFonts w:hint="eastAsia" w:ascii="宋体" w:hAnsi="宋体"/>
                <w:sz w:val="18"/>
                <w:szCs w:val="18"/>
              </w:rPr>
            </w:pPr>
            <w:r>
              <w:rPr>
                <w:rFonts w:hint="eastAsia" w:ascii="宋体" w:hAnsi="宋体"/>
                <w:sz w:val="18"/>
                <w:szCs w:val="18"/>
              </w:rPr>
              <w:t>行业</w:t>
            </w:r>
          </w:p>
          <w:p>
            <w:pPr>
              <w:spacing w:line="220" w:lineRule="exact"/>
              <w:jc w:val="center"/>
              <w:rPr>
                <w:rFonts w:hint="eastAsia" w:ascii="宋体" w:hAnsi="宋体"/>
                <w:sz w:val="18"/>
                <w:szCs w:val="18"/>
              </w:rPr>
            </w:pPr>
            <w:r>
              <w:rPr>
                <w:rFonts w:hint="eastAsia" w:ascii="宋体" w:hAnsi="宋体"/>
                <w:sz w:val="18"/>
                <w:szCs w:val="18"/>
              </w:rPr>
              <w:t>代码</w:t>
            </w:r>
          </w:p>
        </w:tc>
        <w:tc>
          <w:tcPr>
            <w:tcW w:w="1083"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pStyle w:val="6"/>
              <w:pBdr>
                <w:bottom w:val="none" w:color="auto" w:sz="0" w:space="0"/>
              </w:pBdr>
              <w:tabs>
                <w:tab w:val="clear" w:pos="4153"/>
                <w:tab w:val="clear" w:pos="8306"/>
              </w:tabs>
              <w:snapToGrid/>
              <w:spacing w:line="220" w:lineRule="exact"/>
              <w:rPr>
                <w:rFonts w:ascii="宋体" w:hAnsi="宋体"/>
              </w:rPr>
            </w:pPr>
            <w:r>
              <w:rPr>
                <w:rFonts w:hint="eastAsia" w:ascii="宋体" w:hAnsi="宋体"/>
              </w:rPr>
              <w:t>平均用工人数</w:t>
            </w:r>
          </w:p>
          <w:p>
            <w:pPr>
              <w:pStyle w:val="6"/>
              <w:pBdr>
                <w:bottom w:val="none" w:color="auto" w:sz="0" w:space="0"/>
              </w:pBdr>
              <w:tabs>
                <w:tab w:val="clear" w:pos="4153"/>
                <w:tab w:val="clear" w:pos="8306"/>
              </w:tabs>
              <w:snapToGrid/>
              <w:spacing w:line="220" w:lineRule="exact"/>
              <w:rPr>
                <w:rFonts w:ascii="宋体" w:hAnsi="宋体"/>
              </w:rPr>
            </w:pPr>
            <w:r>
              <w:rPr>
                <w:rFonts w:ascii="宋体" w:hAnsi="宋体"/>
              </w:rPr>
              <w:t>（</w:t>
            </w:r>
            <w:r>
              <w:rPr>
                <w:rFonts w:hint="eastAsia" w:ascii="宋体" w:hAnsi="宋体"/>
              </w:rPr>
              <w:t>人</w:t>
            </w:r>
            <w:r>
              <w:rPr>
                <w:rFonts w:ascii="宋体" w:hAnsi="宋体"/>
              </w:rPr>
              <w:t>）</w:t>
            </w:r>
          </w:p>
        </w:tc>
        <w:tc>
          <w:tcPr>
            <w:tcW w:w="1083" w:type="dxa"/>
            <w:tcBorders>
              <w:top w:val="single" w:color="auto" w:sz="2" w:space="0"/>
              <w:left w:val="single" w:color="auto" w:sz="2" w:space="0"/>
              <w:bottom w:val="single" w:color="auto" w:sz="2" w:space="0"/>
              <w:right w:val="single" w:color="auto" w:sz="4" w:space="0"/>
            </w:tcBorders>
            <w:noWrap w:val="0"/>
            <w:tcMar>
              <w:top w:w="28" w:type="dxa"/>
              <w:left w:w="28" w:type="dxa"/>
              <w:right w:w="28" w:type="dxa"/>
            </w:tcMar>
            <w:vAlign w:val="center"/>
          </w:tcPr>
          <w:p>
            <w:pPr>
              <w:spacing w:line="220" w:lineRule="exact"/>
              <w:jc w:val="center"/>
              <w:rPr>
                <w:rFonts w:hint="eastAsia" w:ascii="宋体" w:hAnsi="宋体"/>
                <w:sz w:val="18"/>
                <w:szCs w:val="18"/>
              </w:rPr>
            </w:pPr>
            <w:r>
              <w:rPr>
                <w:rFonts w:hint="eastAsia" w:ascii="宋体" w:hAnsi="宋体"/>
                <w:sz w:val="18"/>
                <w:szCs w:val="18"/>
              </w:rPr>
              <w:t>从业人员</w:t>
            </w:r>
          </w:p>
          <w:p>
            <w:pPr>
              <w:spacing w:line="220" w:lineRule="exact"/>
              <w:jc w:val="center"/>
              <w:rPr>
                <w:rFonts w:ascii="宋体" w:hAnsi="宋体"/>
                <w:sz w:val="18"/>
                <w:szCs w:val="18"/>
              </w:rPr>
            </w:pPr>
            <w:r>
              <w:rPr>
                <w:rFonts w:hint="eastAsia" w:ascii="宋体" w:hAnsi="宋体"/>
                <w:sz w:val="18"/>
                <w:szCs w:val="18"/>
              </w:rPr>
              <w:t>工资总额</w:t>
            </w:r>
          </w:p>
          <w:p>
            <w:pPr>
              <w:spacing w:line="220" w:lineRule="exact"/>
              <w:jc w:val="center"/>
              <w:rPr>
                <w:rFonts w:hint="eastAsia" w:ascii="宋体" w:hAnsi="宋体"/>
                <w:sz w:val="18"/>
                <w:szCs w:val="18"/>
              </w:rPr>
            </w:pPr>
            <w:r>
              <w:rPr>
                <w:rFonts w:ascii="宋体" w:hAnsi="宋体"/>
                <w:sz w:val="18"/>
                <w:szCs w:val="18"/>
              </w:rPr>
              <w:t>（</w:t>
            </w:r>
            <w:r>
              <w:rPr>
                <w:rFonts w:hint="eastAsia" w:ascii="宋体" w:hAnsi="宋体"/>
                <w:sz w:val="18"/>
                <w:szCs w:val="18"/>
              </w:rPr>
              <w:t>千元</w:t>
            </w:r>
            <w:r>
              <w:rPr>
                <w:rFonts w:ascii="宋体" w:hAnsi="宋体"/>
                <w:sz w:val="18"/>
                <w:szCs w:val="18"/>
              </w:rPr>
              <w:t>）</w:t>
            </w:r>
          </w:p>
        </w:tc>
        <w:tc>
          <w:tcPr>
            <w:tcW w:w="1090" w:type="dxa"/>
            <w:tcBorders>
              <w:top w:val="single" w:color="auto" w:sz="2" w:space="0"/>
              <w:left w:val="single" w:color="auto" w:sz="4" w:space="0"/>
              <w:bottom w:val="single" w:color="auto" w:sz="2" w:space="0"/>
              <w:right w:val="nil"/>
            </w:tcBorders>
            <w:noWrap w:val="0"/>
            <w:vAlign w:val="center"/>
          </w:tcPr>
          <w:p>
            <w:pPr>
              <w:spacing w:line="220" w:lineRule="exact"/>
              <w:jc w:val="center"/>
              <w:rPr>
                <w:rFonts w:hint="eastAsia" w:ascii="宋体" w:hAnsi="宋体"/>
                <w:bCs/>
                <w:sz w:val="18"/>
                <w:szCs w:val="18"/>
              </w:rPr>
            </w:pPr>
            <w:r>
              <w:rPr>
                <w:rFonts w:hint="eastAsia" w:ascii="宋体" w:hAnsi="宋体"/>
                <w:bCs/>
                <w:sz w:val="18"/>
                <w:szCs w:val="18"/>
              </w:rPr>
              <w:t>营业收入</w:t>
            </w:r>
          </w:p>
          <w:p>
            <w:pPr>
              <w:spacing w:line="220" w:lineRule="exact"/>
              <w:jc w:val="center"/>
              <w:rPr>
                <w:rFonts w:hint="eastAsia" w:ascii="宋体" w:hAnsi="宋体"/>
                <w:bCs/>
                <w:sz w:val="18"/>
                <w:szCs w:val="18"/>
              </w:rPr>
            </w:pPr>
            <w:r>
              <w:rPr>
                <w:rFonts w:hint="eastAsia" w:ascii="宋体" w:hAnsi="宋体"/>
                <w:bCs/>
                <w:sz w:val="18"/>
                <w:szCs w:val="18"/>
              </w:rPr>
              <w:t>（千元）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083" w:type="dxa"/>
            <w:gridSpan w:val="2"/>
            <w:tcBorders>
              <w:top w:val="single" w:color="auto" w:sz="2" w:space="0"/>
              <w:left w:val="nil"/>
              <w:bottom w:val="single" w:color="auto" w:sz="2" w:space="0"/>
              <w:right w:val="single" w:color="auto" w:sz="2" w:space="0"/>
            </w:tcBorders>
            <w:noWrap w:val="0"/>
            <w:vAlign w:val="center"/>
          </w:tcPr>
          <w:p>
            <w:pPr>
              <w:jc w:val="center"/>
              <w:rPr>
                <w:rFonts w:ascii="宋体" w:hAnsi="宋体"/>
                <w:sz w:val="18"/>
                <w:szCs w:val="18"/>
              </w:rPr>
            </w:pPr>
            <w:r>
              <w:rPr>
                <w:rFonts w:hint="eastAsia" w:ascii="宋体" w:hAnsi="宋体"/>
                <w:sz w:val="18"/>
                <w:szCs w:val="18"/>
              </w:rPr>
              <w:t>甲</w:t>
            </w: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sz w:val="18"/>
                <w:szCs w:val="18"/>
              </w:rPr>
            </w:pPr>
            <w:r>
              <w:rPr>
                <w:rFonts w:hint="eastAsia" w:ascii="宋体" w:hAnsi="宋体"/>
                <w:sz w:val="18"/>
                <w:szCs w:val="18"/>
              </w:rPr>
              <w:t>乙</w:t>
            </w: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sz w:val="18"/>
                <w:szCs w:val="18"/>
              </w:rPr>
            </w:pPr>
            <w:r>
              <w:rPr>
                <w:rFonts w:hint="eastAsia" w:ascii="宋体" w:hAnsi="宋体"/>
                <w:sz w:val="18"/>
                <w:szCs w:val="18"/>
              </w:rPr>
              <w:t>丙</w:t>
            </w: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sz w:val="18"/>
                <w:szCs w:val="18"/>
              </w:rPr>
            </w:pPr>
            <w:r>
              <w:rPr>
                <w:rFonts w:hint="eastAsia" w:ascii="宋体" w:hAnsi="宋体"/>
                <w:sz w:val="18"/>
                <w:szCs w:val="18"/>
              </w:rPr>
              <w:t>丁</w:t>
            </w: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sz w:val="18"/>
                <w:szCs w:val="18"/>
              </w:rPr>
            </w:pPr>
            <w:r>
              <w:rPr>
                <w:rFonts w:hint="eastAsia" w:ascii="宋体" w:hAnsi="宋体"/>
                <w:sz w:val="18"/>
                <w:szCs w:val="18"/>
              </w:rPr>
              <w:t>戊</w:t>
            </w: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sz w:val="18"/>
                <w:szCs w:val="18"/>
              </w:rPr>
            </w:pPr>
            <w:r>
              <w:rPr>
                <w:rFonts w:hint="eastAsia" w:ascii="宋体" w:hAnsi="宋体"/>
                <w:sz w:val="18"/>
                <w:szCs w:val="18"/>
              </w:rPr>
              <w:t>己</w:t>
            </w: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sz w:val="18"/>
                <w:szCs w:val="18"/>
              </w:rPr>
            </w:pPr>
            <w:r>
              <w:rPr>
                <w:rFonts w:hint="eastAsia" w:ascii="宋体" w:hAnsi="宋体"/>
                <w:sz w:val="18"/>
                <w:szCs w:val="18"/>
              </w:rPr>
              <w:t>1</w:t>
            </w:r>
          </w:p>
        </w:tc>
        <w:tc>
          <w:tcPr>
            <w:tcW w:w="1083" w:type="dxa"/>
            <w:tcBorders>
              <w:top w:val="single" w:color="auto" w:sz="2" w:space="0"/>
              <w:left w:val="single" w:color="auto" w:sz="2" w:space="0"/>
              <w:bottom w:val="single" w:color="auto" w:sz="2" w:space="0"/>
              <w:right w:val="single" w:color="auto" w:sz="4" w:space="0"/>
            </w:tcBorders>
            <w:noWrap w:val="0"/>
            <w:vAlign w:val="center"/>
          </w:tcPr>
          <w:p>
            <w:pPr>
              <w:jc w:val="center"/>
              <w:rPr>
                <w:rFonts w:ascii="宋体" w:hAnsi="宋体"/>
                <w:sz w:val="18"/>
                <w:szCs w:val="18"/>
              </w:rPr>
            </w:pPr>
            <w:r>
              <w:rPr>
                <w:rFonts w:ascii="宋体" w:hAnsi="宋体"/>
                <w:sz w:val="18"/>
                <w:szCs w:val="18"/>
              </w:rPr>
              <w:t>2</w:t>
            </w:r>
          </w:p>
        </w:tc>
        <w:tc>
          <w:tcPr>
            <w:tcW w:w="1090" w:type="dxa"/>
            <w:tcBorders>
              <w:top w:val="single" w:color="auto" w:sz="2" w:space="0"/>
              <w:left w:val="single" w:color="auto" w:sz="4" w:space="0"/>
              <w:bottom w:val="single" w:color="auto" w:sz="2" w:space="0"/>
              <w:right w:val="nil"/>
            </w:tcBorders>
            <w:noWrap w:val="0"/>
            <w:vAlign w:val="center"/>
          </w:tcPr>
          <w:p>
            <w:pPr>
              <w:jc w:val="center"/>
              <w:rPr>
                <w:rFonts w:hint="eastAsia"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083" w:type="dxa"/>
            <w:gridSpan w:val="2"/>
            <w:vMerge w:val="restart"/>
            <w:tcBorders>
              <w:top w:val="single" w:color="auto" w:sz="2" w:space="0"/>
              <w:left w:val="nil"/>
              <w:right w:val="single" w:color="auto" w:sz="2" w:space="0"/>
            </w:tcBorders>
            <w:noWrap w:val="0"/>
            <w:textDirection w:val="tbRlV"/>
            <w:vAlign w:val="center"/>
          </w:tcPr>
          <w:p>
            <w:pPr>
              <w:ind w:left="113" w:right="113"/>
              <w:jc w:val="center"/>
              <w:rPr>
                <w:rFonts w:hint="eastAsia" w:ascii="宋体" w:hAnsi="宋体"/>
                <w:sz w:val="18"/>
                <w:szCs w:val="18"/>
              </w:rPr>
            </w:pPr>
            <w:r>
              <w:rPr>
                <w:rFonts w:hint="eastAsia" w:ascii="宋体" w:hAnsi="宋体"/>
                <w:sz w:val="18"/>
                <w:szCs w:val="18"/>
              </w:rPr>
              <w:t>分单位逐个填写</w:t>
            </w: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3256" w:type="dxa"/>
            <w:gridSpan w:val="3"/>
            <w:vMerge w:val="restart"/>
            <w:tcBorders>
              <w:top w:val="single" w:color="auto" w:sz="2" w:space="0"/>
              <w:left w:val="single" w:color="auto" w:sz="2" w:space="0"/>
              <w:bottom w:val="single" w:color="auto" w:sz="8" w:space="0"/>
              <w:right w:val="nil"/>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083" w:type="dxa"/>
            <w:gridSpan w:val="2"/>
            <w:vMerge w:val="continue"/>
            <w:tcBorders>
              <w:left w:val="nil"/>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3256" w:type="dxa"/>
            <w:gridSpan w:val="3"/>
            <w:vMerge w:val="continue"/>
            <w:tcBorders>
              <w:left w:val="single" w:color="auto" w:sz="2" w:space="0"/>
              <w:bottom w:val="single" w:color="auto" w:sz="8" w:space="0"/>
              <w:right w:val="nil"/>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083" w:type="dxa"/>
            <w:gridSpan w:val="2"/>
            <w:vMerge w:val="continue"/>
            <w:tcBorders>
              <w:left w:val="nil"/>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3256" w:type="dxa"/>
            <w:gridSpan w:val="3"/>
            <w:vMerge w:val="continue"/>
            <w:tcBorders>
              <w:left w:val="single" w:color="auto" w:sz="2" w:space="0"/>
              <w:bottom w:val="single" w:color="auto" w:sz="8" w:space="0"/>
              <w:right w:val="nil"/>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083" w:type="dxa"/>
            <w:gridSpan w:val="2"/>
            <w:vMerge w:val="continue"/>
            <w:tcBorders>
              <w:left w:val="nil"/>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3256" w:type="dxa"/>
            <w:gridSpan w:val="3"/>
            <w:vMerge w:val="continue"/>
            <w:tcBorders>
              <w:left w:val="single" w:color="auto" w:sz="2" w:space="0"/>
              <w:bottom w:val="single" w:color="auto" w:sz="8" w:space="0"/>
              <w:right w:val="nil"/>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083" w:type="dxa"/>
            <w:gridSpan w:val="2"/>
            <w:vMerge w:val="continue"/>
            <w:tcBorders>
              <w:left w:val="nil"/>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 w:val="18"/>
                <w:szCs w:val="18"/>
              </w:rPr>
            </w:pPr>
          </w:p>
        </w:tc>
        <w:tc>
          <w:tcPr>
            <w:tcW w:w="3256" w:type="dxa"/>
            <w:gridSpan w:val="3"/>
            <w:vMerge w:val="continue"/>
            <w:tcBorders>
              <w:left w:val="single" w:color="auto" w:sz="2" w:space="0"/>
              <w:bottom w:val="single" w:color="auto" w:sz="8" w:space="0"/>
              <w:right w:val="nil"/>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083" w:type="dxa"/>
            <w:gridSpan w:val="2"/>
            <w:vMerge w:val="continue"/>
            <w:tcBorders>
              <w:left w:val="nil"/>
              <w:bottom w:val="single" w:color="auto" w:sz="8"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8"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8"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8"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8" w:space="0"/>
              <w:right w:val="single" w:color="auto" w:sz="2" w:space="0"/>
            </w:tcBorders>
            <w:noWrap w:val="0"/>
            <w:vAlign w:val="center"/>
          </w:tcPr>
          <w:p>
            <w:pPr>
              <w:jc w:val="center"/>
              <w:rPr>
                <w:rFonts w:hint="eastAsia" w:ascii="宋体" w:hAnsi="宋体"/>
                <w:sz w:val="18"/>
                <w:szCs w:val="18"/>
              </w:rPr>
            </w:pPr>
          </w:p>
        </w:tc>
        <w:tc>
          <w:tcPr>
            <w:tcW w:w="1083" w:type="dxa"/>
            <w:tcBorders>
              <w:top w:val="single" w:color="auto" w:sz="2" w:space="0"/>
              <w:left w:val="single" w:color="auto" w:sz="2" w:space="0"/>
              <w:bottom w:val="single" w:color="auto" w:sz="8" w:space="0"/>
              <w:right w:val="single" w:color="auto" w:sz="2" w:space="0"/>
            </w:tcBorders>
            <w:noWrap w:val="0"/>
            <w:vAlign w:val="center"/>
          </w:tcPr>
          <w:p>
            <w:pPr>
              <w:jc w:val="center"/>
              <w:rPr>
                <w:rFonts w:hint="eastAsia" w:ascii="宋体" w:hAnsi="宋体"/>
                <w:sz w:val="18"/>
                <w:szCs w:val="18"/>
              </w:rPr>
            </w:pPr>
          </w:p>
        </w:tc>
        <w:tc>
          <w:tcPr>
            <w:tcW w:w="3256" w:type="dxa"/>
            <w:gridSpan w:val="3"/>
            <w:vMerge w:val="continue"/>
            <w:tcBorders>
              <w:left w:val="single" w:color="auto" w:sz="2" w:space="0"/>
              <w:bottom w:val="single" w:color="auto" w:sz="8" w:space="0"/>
              <w:right w:val="nil"/>
            </w:tcBorders>
            <w:noWrap w:val="0"/>
            <w:vAlign w:val="center"/>
          </w:tcPr>
          <w:p>
            <w:pPr>
              <w:jc w:val="center"/>
              <w:rPr>
                <w:rFonts w:hint="eastAsia" w:ascii="宋体" w:hAnsi="宋体"/>
                <w:sz w:val="18"/>
                <w:szCs w:val="18"/>
              </w:rPr>
            </w:pPr>
          </w:p>
        </w:tc>
      </w:tr>
    </w:tbl>
    <w:p>
      <w:pPr>
        <w:spacing w:line="240" w:lineRule="exact"/>
        <w:rPr>
          <w:rFonts w:hint="eastAsia"/>
          <w:sz w:val="18"/>
        </w:rPr>
      </w:pPr>
      <w:r>
        <w:rPr>
          <w:rFonts w:hint="eastAsia"/>
          <w:sz w:val="18"/>
        </w:rPr>
        <w:t xml:space="preserve">填报人：  </w:t>
      </w:r>
      <w:r>
        <w:rPr>
          <w:sz w:val="18"/>
        </w:rPr>
        <w:t xml:space="preserve">       </w:t>
      </w:r>
      <w:r>
        <w:rPr>
          <w:rFonts w:hint="eastAsia"/>
          <w:sz w:val="18"/>
        </w:rPr>
        <w:t xml:space="preserve">              联系电话：   </w:t>
      </w:r>
      <w:r>
        <w:rPr>
          <w:sz w:val="18"/>
        </w:rPr>
        <w:t xml:space="preserve">  </w:t>
      </w:r>
      <w:r>
        <w:rPr>
          <w:rFonts w:hint="eastAsia"/>
          <w:sz w:val="18"/>
        </w:rPr>
        <w:t xml:space="preserve">                  报出日期：２０   年</w:t>
      </w:r>
      <w:r>
        <w:rPr>
          <w:sz w:val="18"/>
        </w:rPr>
        <w:t xml:space="preserve">   </w:t>
      </w:r>
      <w:r>
        <w:rPr>
          <w:rFonts w:hint="eastAsia"/>
          <w:sz w:val="18"/>
        </w:rPr>
        <w:t>月</w:t>
      </w:r>
      <w:r>
        <w:rPr>
          <w:sz w:val="18"/>
        </w:rPr>
        <w:t xml:space="preserve">   </w:t>
      </w:r>
      <w:r>
        <w:rPr>
          <w:rFonts w:hint="eastAsia"/>
          <w:sz w:val="18"/>
        </w:rPr>
        <w:t>日</w:t>
      </w:r>
    </w:p>
    <w:p>
      <w:pPr>
        <w:spacing w:line="240" w:lineRule="exact"/>
        <w:ind w:left="-567" w:leftChars="-270" w:firstLine="540" w:firstLineChars="300"/>
        <w:rPr>
          <w:rFonts w:ascii="宋体" w:hAnsi="宋体"/>
          <w:sz w:val="18"/>
          <w:szCs w:val="18"/>
        </w:rPr>
      </w:pPr>
      <w:r>
        <w:rPr>
          <w:rFonts w:hint="eastAsia" w:ascii="宋体" w:hAnsi="宋体"/>
          <w:sz w:val="18"/>
          <w:szCs w:val="18"/>
        </w:rPr>
        <w:t>说明：1.填报范围：本表由个体工业样本村（居委会）填报。</w:t>
      </w:r>
    </w:p>
    <w:p>
      <w:pPr>
        <w:spacing w:line="240" w:lineRule="exact"/>
        <w:ind w:left="-210" w:leftChars="-100" w:firstLine="360"/>
        <w:rPr>
          <w:rFonts w:ascii="宋体" w:hAnsi="宋体"/>
          <w:sz w:val="18"/>
          <w:szCs w:val="18"/>
        </w:rPr>
      </w:pPr>
      <w:r>
        <w:rPr>
          <w:rFonts w:hint="eastAsia" w:ascii="宋体" w:hAnsi="宋体"/>
          <w:sz w:val="18"/>
          <w:szCs w:val="18"/>
        </w:rPr>
        <w:t xml:space="preserve">　  2.调查时期：本表调查时期为1-11月。    </w:t>
      </w:r>
    </w:p>
    <w:p>
      <w:pPr>
        <w:spacing w:line="240" w:lineRule="exact"/>
        <w:ind w:left="-210" w:leftChars="-100" w:firstLine="180" w:firstLineChars="100"/>
        <w:rPr>
          <w:rFonts w:hint="eastAsia" w:ascii="宋体" w:hAnsi="宋体"/>
          <w:sz w:val="18"/>
          <w:szCs w:val="18"/>
        </w:rPr>
      </w:pPr>
      <w:r>
        <w:rPr>
          <w:rFonts w:hint="eastAsia" w:ascii="宋体" w:hAnsi="宋体"/>
          <w:sz w:val="18"/>
          <w:szCs w:val="18"/>
        </w:rPr>
        <w:t>　    3.报送日期及方式：通过国家统计局联网直报平台上报数据，调查单位按所在地统计局规定的时间报</w:t>
      </w:r>
    </w:p>
    <w:p>
      <w:pPr>
        <w:spacing w:line="240" w:lineRule="exact"/>
        <w:ind w:left="-210" w:leftChars="-100" w:firstLine="180" w:firstLineChars="100"/>
        <w:rPr>
          <w:rFonts w:ascii="宋体" w:hAnsi="宋体"/>
          <w:sz w:val="18"/>
          <w:szCs w:val="18"/>
        </w:rPr>
      </w:pPr>
      <w:r>
        <w:rPr>
          <w:rFonts w:hint="eastAsia" w:ascii="宋体" w:hAnsi="宋体"/>
          <w:sz w:val="18"/>
          <w:szCs w:val="18"/>
          <w:lang w:val="en-US" w:eastAsia="zh-CN"/>
        </w:rPr>
        <w:t xml:space="preserve">       </w:t>
      </w:r>
      <w:r>
        <w:rPr>
          <w:rFonts w:hint="eastAsia" w:ascii="宋体" w:hAnsi="宋体"/>
          <w:sz w:val="18"/>
          <w:szCs w:val="18"/>
        </w:rPr>
        <w:t>送，省级统计机构于2021年12月25日12时前完成数据的审核、验收、上报。</w:t>
      </w:r>
    </w:p>
    <w:p>
      <w:pPr>
        <w:spacing w:line="240" w:lineRule="exact"/>
        <w:ind w:left="-210" w:leftChars="-100"/>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4.行业代码根据《国民经济行业分类》</w:t>
      </w:r>
      <w:r>
        <w:rPr>
          <w:rFonts w:ascii="宋体" w:hAnsi="宋体"/>
          <w:sz w:val="18"/>
          <w:szCs w:val="18"/>
        </w:rPr>
        <w:t>（</w:t>
      </w:r>
      <w:r>
        <w:rPr>
          <w:rFonts w:hint="eastAsia" w:ascii="宋体" w:hAnsi="宋体"/>
          <w:sz w:val="18"/>
          <w:szCs w:val="18"/>
        </w:rPr>
        <w:t>GB/T 4754-201</w:t>
      </w:r>
      <w:r>
        <w:rPr>
          <w:rFonts w:ascii="宋体" w:hAnsi="宋体"/>
          <w:sz w:val="18"/>
          <w:szCs w:val="18"/>
        </w:rPr>
        <w:t>7）</w:t>
      </w:r>
      <w:r>
        <w:rPr>
          <w:rFonts w:hint="eastAsia" w:ascii="宋体" w:hAnsi="宋体"/>
          <w:sz w:val="18"/>
          <w:szCs w:val="18"/>
        </w:rPr>
        <w:t>小类填报。</w:t>
      </w:r>
    </w:p>
    <w:p>
      <w:pPr>
        <w:jc w:val="both"/>
        <w:rPr>
          <w:rFonts w:hint="eastAsia" w:ascii="宋体" w:hAnsi="宋体"/>
          <w:sz w:val="18"/>
          <w:lang w:eastAsia="zh-CN"/>
        </w:rPr>
        <w:sectPr>
          <w:pgSz w:w="11906" w:h="16838"/>
          <w:pgMar w:top="1871" w:right="1587" w:bottom="1417" w:left="1587" w:header="851" w:footer="1191"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sz w:val="18"/>
          <w:szCs w:val="18"/>
          <w:lang w:val="en-US" w:eastAsia="zh-CN"/>
        </w:rPr>
        <w:t xml:space="preserve">      </w:t>
      </w:r>
      <w:r>
        <w:rPr>
          <w:rFonts w:hint="eastAsia" w:ascii="宋体" w:hAnsi="宋体"/>
          <w:sz w:val="18"/>
          <w:szCs w:val="18"/>
        </w:rPr>
        <w:t>5.</w:t>
      </w:r>
      <w:r>
        <w:rPr>
          <w:rFonts w:hint="eastAsia" w:ascii="宋体" w:hAnsi="宋体"/>
          <w:sz w:val="18"/>
        </w:rPr>
        <w:t>序号从001开始依次填报</w:t>
      </w:r>
      <w:r>
        <w:rPr>
          <w:rFonts w:hint="eastAsia" w:ascii="宋体" w:hAnsi="宋体"/>
          <w:sz w:val="18"/>
          <w:lang w:eastAsia="zh-CN"/>
        </w:rPr>
        <w:t>。</w:t>
      </w:r>
    </w:p>
    <w:p>
      <w:pPr>
        <w:pStyle w:val="2"/>
        <w:keepNext w:val="0"/>
        <w:keepLines w:val="0"/>
        <w:pageBreakBefore w:val="0"/>
        <w:widowControl w:val="0"/>
        <w:kinsoku/>
        <w:wordWrap/>
        <w:overflowPunct/>
        <w:topLinePunct w:val="0"/>
        <w:autoSpaceDE/>
        <w:autoSpaceDN/>
        <w:bidi w:val="0"/>
        <w:adjustRightInd/>
        <w:snapToGrid/>
        <w:spacing w:before="120"/>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b w:val="0"/>
          <w:bCs w:val="0"/>
          <w:kern w:val="2"/>
          <w:sz w:val="32"/>
          <w:szCs w:val="32"/>
          <w:lang w:val="en" w:eastAsia="zh-CN" w:bidi="ar-SA"/>
        </w:rPr>
        <w:t>附</w:t>
      </w:r>
      <w:r>
        <w:rPr>
          <w:rFonts w:hint="eastAsia" w:ascii="黑体" w:hAnsi="黑体" w:eastAsia="黑体" w:cs="黑体"/>
          <w:b w:val="0"/>
          <w:bCs w:val="0"/>
          <w:kern w:val="2"/>
          <w:sz w:val="32"/>
          <w:szCs w:val="32"/>
          <w:lang w:val="en-US" w:eastAsia="zh-CN" w:bidi="ar-SA"/>
        </w:rPr>
        <w:t>表4</w:t>
      </w:r>
    </w:p>
    <w:p>
      <w:pPr>
        <w:keepNext w:val="0"/>
        <w:keepLines w:val="0"/>
        <w:pageBreakBefore w:val="0"/>
        <w:widowControl w:val="0"/>
        <w:kinsoku/>
        <w:wordWrap/>
        <w:overflowPunct/>
        <w:topLinePunct w:val="0"/>
        <w:autoSpaceDE/>
        <w:autoSpaceDN/>
        <w:bidi w:val="0"/>
        <w:adjustRightInd/>
        <w:snapToGrid w:val="0"/>
        <w:jc w:val="center"/>
        <w:textAlignment w:val="auto"/>
        <w:outlineLvl w:val="2"/>
        <w:rPr>
          <w:rFonts w:ascii="宋体" w:hAnsi="宋体" w:cs="宋体"/>
          <w:sz w:val="32"/>
          <w:szCs w:val="32"/>
        </w:rPr>
      </w:pPr>
      <w:bookmarkStart w:id="0" w:name="_Toc59093388"/>
      <w:r>
        <w:rPr>
          <w:rFonts w:hint="eastAsia" w:ascii="宋体" w:hAnsi="宋体" w:cs="宋体"/>
          <w:sz w:val="32"/>
          <w:szCs w:val="32"/>
          <w:lang w:eastAsia="zh-CN"/>
        </w:rPr>
        <w:t>规模以上工业个体经营户</w:t>
      </w:r>
      <w:r>
        <w:rPr>
          <w:rFonts w:hint="eastAsia" w:ascii="宋体" w:hAnsi="宋体" w:cs="宋体"/>
          <w:sz w:val="32"/>
          <w:szCs w:val="32"/>
        </w:rPr>
        <w:t>基本情况</w:t>
      </w:r>
      <w:bookmarkEnd w:id="0"/>
    </w:p>
    <w:tbl>
      <w:tblPr>
        <w:tblStyle w:val="8"/>
        <w:tblW w:w="9512" w:type="dxa"/>
        <w:jc w:val="center"/>
        <w:tblLayout w:type="fixed"/>
        <w:tblCellMar>
          <w:top w:w="0" w:type="dxa"/>
          <w:left w:w="108" w:type="dxa"/>
          <w:bottom w:w="0" w:type="dxa"/>
          <w:right w:w="108" w:type="dxa"/>
        </w:tblCellMar>
      </w:tblPr>
      <w:tblGrid>
        <w:gridCol w:w="492"/>
        <w:gridCol w:w="2754"/>
        <w:gridCol w:w="927"/>
        <w:gridCol w:w="699"/>
        <w:gridCol w:w="524"/>
        <w:gridCol w:w="518"/>
        <w:gridCol w:w="206"/>
        <w:gridCol w:w="1602"/>
        <w:gridCol w:w="1790"/>
      </w:tblGrid>
      <w:tr>
        <w:tblPrEx>
          <w:tblCellMar>
            <w:top w:w="0" w:type="dxa"/>
            <w:left w:w="108" w:type="dxa"/>
            <w:bottom w:w="0" w:type="dxa"/>
            <w:right w:w="108" w:type="dxa"/>
          </w:tblCellMar>
        </w:tblPrEx>
        <w:trPr>
          <w:jc w:val="center"/>
        </w:trPr>
        <w:tc>
          <w:tcPr>
            <w:tcW w:w="3246" w:type="dxa"/>
            <w:gridSpan w:val="2"/>
            <w:vMerge w:val="restart"/>
            <w:noWrap w:val="0"/>
            <w:tcMar>
              <w:left w:w="0" w:type="dxa"/>
              <w:right w:w="0" w:type="dxa"/>
            </w:tcMar>
            <w:vAlign w:val="top"/>
          </w:tcPr>
          <w:p>
            <w:pPr>
              <w:spacing w:line="240" w:lineRule="exact"/>
              <w:jc w:val="left"/>
              <w:rPr>
                <w:rFonts w:ascii="宋体" w:cs="宋体"/>
                <w:sz w:val="32"/>
                <w:szCs w:val="32"/>
              </w:rPr>
            </w:pPr>
          </w:p>
        </w:tc>
        <w:tc>
          <w:tcPr>
            <w:tcW w:w="1626" w:type="dxa"/>
            <w:gridSpan w:val="2"/>
            <w:noWrap w:val="0"/>
            <w:vAlign w:val="top"/>
          </w:tcPr>
          <w:p>
            <w:pPr>
              <w:spacing w:line="240" w:lineRule="exact"/>
              <w:jc w:val="center"/>
              <w:rPr>
                <w:rFonts w:ascii="宋体" w:cs="宋体"/>
                <w:sz w:val="32"/>
                <w:szCs w:val="32"/>
              </w:rPr>
            </w:pPr>
          </w:p>
        </w:tc>
        <w:tc>
          <w:tcPr>
            <w:tcW w:w="1248" w:type="dxa"/>
            <w:gridSpan w:val="3"/>
            <w:noWrap w:val="0"/>
            <w:vAlign w:val="top"/>
          </w:tcPr>
          <w:p>
            <w:pPr>
              <w:spacing w:line="240" w:lineRule="exact"/>
              <w:jc w:val="center"/>
              <w:rPr>
                <w:rFonts w:ascii="宋体" w:cs="宋体"/>
                <w:sz w:val="32"/>
                <w:szCs w:val="32"/>
              </w:rPr>
            </w:pPr>
          </w:p>
        </w:tc>
        <w:tc>
          <w:tcPr>
            <w:tcW w:w="1602"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ind w:right="-105" w:rightChars="-50"/>
              <w:jc w:val="right"/>
              <w:textAlignment w:val="auto"/>
              <w:rPr>
                <w:rFonts w:ascii="宋体" w:cs="宋体"/>
                <w:sz w:val="32"/>
                <w:szCs w:val="32"/>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105" w:leftChars="-50" w:right="-50"/>
              <w:jc w:val="distribute"/>
              <w:textAlignment w:val="auto"/>
              <w:rPr>
                <w:rFonts w:ascii="宋体" w:hAnsi="宋体"/>
                <w:sz w:val="18"/>
                <w:szCs w:val="18"/>
              </w:rPr>
            </w:pPr>
            <w:r>
              <w:rPr>
                <w:rFonts w:hint="eastAsia" w:ascii="宋体" w:hAnsi="宋体"/>
                <w:sz w:val="18"/>
                <w:szCs w:val="18"/>
                <w:lang w:val="en-US" w:eastAsia="zh-CN"/>
              </w:rPr>
              <w:t>B</w:t>
            </w:r>
            <w:r>
              <w:rPr>
                <w:rFonts w:hint="eastAsia" w:ascii="宋体" w:hAnsi="宋体"/>
                <w:sz w:val="18"/>
                <w:szCs w:val="18"/>
              </w:rPr>
              <w:t>１０</w:t>
            </w:r>
            <w:r>
              <w:rPr>
                <w:rFonts w:ascii="宋体" w:hAnsi="宋体"/>
                <w:sz w:val="18"/>
                <w:szCs w:val="18"/>
              </w:rPr>
              <w:t>１</w:t>
            </w:r>
            <w:r>
              <w:rPr>
                <w:rFonts w:hint="eastAsia" w:ascii="宋体" w:hAnsi="宋体"/>
                <w:sz w:val="18"/>
                <w:szCs w:val="18"/>
              </w:rPr>
              <w:t>表</w:t>
            </w:r>
          </w:p>
        </w:tc>
      </w:tr>
      <w:tr>
        <w:tblPrEx>
          <w:tblCellMar>
            <w:top w:w="0" w:type="dxa"/>
            <w:left w:w="108" w:type="dxa"/>
            <w:bottom w:w="0" w:type="dxa"/>
            <w:right w:w="108" w:type="dxa"/>
          </w:tblCellMar>
        </w:tblPrEx>
        <w:trPr>
          <w:trHeight w:val="227" w:hRule="atLeast"/>
          <w:jc w:val="center"/>
        </w:trPr>
        <w:tc>
          <w:tcPr>
            <w:tcW w:w="3246" w:type="dxa"/>
            <w:gridSpan w:val="2"/>
            <w:vMerge w:val="continue"/>
            <w:noWrap w:val="0"/>
            <w:tcMar>
              <w:left w:w="0" w:type="dxa"/>
              <w:right w:w="0" w:type="dxa"/>
            </w:tcMar>
            <w:vAlign w:val="top"/>
          </w:tcPr>
          <w:p>
            <w:pPr>
              <w:spacing w:line="240" w:lineRule="exact"/>
              <w:jc w:val="center"/>
              <w:rPr>
                <w:rFonts w:ascii="宋体" w:cs="宋体"/>
                <w:sz w:val="32"/>
                <w:szCs w:val="32"/>
              </w:rPr>
            </w:pPr>
          </w:p>
        </w:tc>
        <w:tc>
          <w:tcPr>
            <w:tcW w:w="1626" w:type="dxa"/>
            <w:gridSpan w:val="2"/>
            <w:noWrap w:val="0"/>
            <w:vAlign w:val="top"/>
          </w:tcPr>
          <w:p>
            <w:pPr>
              <w:spacing w:line="240" w:lineRule="exact"/>
              <w:jc w:val="center"/>
              <w:rPr>
                <w:rFonts w:ascii="宋体" w:cs="宋体"/>
                <w:sz w:val="32"/>
                <w:szCs w:val="32"/>
              </w:rPr>
            </w:pPr>
          </w:p>
        </w:tc>
        <w:tc>
          <w:tcPr>
            <w:tcW w:w="1248" w:type="dxa"/>
            <w:gridSpan w:val="3"/>
            <w:noWrap w:val="0"/>
            <w:vAlign w:val="top"/>
          </w:tcPr>
          <w:p>
            <w:pPr>
              <w:spacing w:line="240" w:lineRule="exact"/>
              <w:jc w:val="center"/>
              <w:rPr>
                <w:rFonts w:ascii="宋体" w:cs="宋体"/>
                <w:sz w:val="32"/>
                <w:szCs w:val="32"/>
              </w:rPr>
            </w:pPr>
          </w:p>
        </w:tc>
        <w:tc>
          <w:tcPr>
            <w:tcW w:w="1602"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ind w:right="-105" w:rightChars="-50"/>
              <w:jc w:val="right"/>
              <w:textAlignment w:val="auto"/>
              <w:rPr>
                <w:rFonts w:ascii="宋体" w:cs="宋体"/>
                <w:sz w:val="32"/>
                <w:szCs w:val="32"/>
              </w:rPr>
            </w:pPr>
            <w:r>
              <w:rPr>
                <w:rFonts w:hint="eastAsia" w:ascii="宋体" w:hAnsi="宋体" w:cs="宋体"/>
                <w:sz w:val="18"/>
                <w:szCs w:val="18"/>
              </w:rPr>
              <w:t>制定机关：</w:t>
            </w: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105" w:leftChars="-50" w:right="-50"/>
              <w:jc w:val="distribute"/>
              <w:textAlignment w:val="auto"/>
              <w:rPr>
                <w:rFonts w:ascii="宋体" w:hAnsi="宋体"/>
                <w:sz w:val="18"/>
                <w:szCs w:val="18"/>
              </w:rPr>
            </w:pPr>
            <w:r>
              <w:rPr>
                <w:rFonts w:hint="eastAsia" w:ascii="宋体" w:hAnsi="宋体"/>
                <w:sz w:val="18"/>
                <w:szCs w:val="18"/>
              </w:rPr>
              <w:t>国家统计局</w:t>
            </w:r>
          </w:p>
        </w:tc>
      </w:tr>
      <w:tr>
        <w:tblPrEx>
          <w:tblCellMar>
            <w:top w:w="0" w:type="dxa"/>
            <w:left w:w="108" w:type="dxa"/>
            <w:bottom w:w="0" w:type="dxa"/>
            <w:right w:w="108" w:type="dxa"/>
          </w:tblCellMar>
        </w:tblPrEx>
        <w:trPr>
          <w:trHeight w:val="162" w:hRule="atLeast"/>
          <w:jc w:val="center"/>
        </w:trPr>
        <w:tc>
          <w:tcPr>
            <w:tcW w:w="3246" w:type="dxa"/>
            <w:gridSpan w:val="2"/>
            <w:vMerge w:val="continue"/>
            <w:noWrap w:val="0"/>
            <w:tcMar>
              <w:left w:w="0" w:type="dxa"/>
              <w:right w:w="0" w:type="dxa"/>
            </w:tcMar>
            <w:vAlign w:val="top"/>
          </w:tcPr>
          <w:p>
            <w:pPr>
              <w:spacing w:line="240" w:lineRule="exact"/>
              <w:rPr>
                <w:rFonts w:ascii="宋体" w:cs="宋体"/>
                <w:sz w:val="32"/>
                <w:szCs w:val="32"/>
              </w:rPr>
            </w:pPr>
          </w:p>
        </w:tc>
        <w:tc>
          <w:tcPr>
            <w:tcW w:w="1626" w:type="dxa"/>
            <w:gridSpan w:val="2"/>
            <w:noWrap w:val="0"/>
            <w:vAlign w:val="top"/>
          </w:tcPr>
          <w:p>
            <w:pPr>
              <w:spacing w:line="240" w:lineRule="exact"/>
              <w:jc w:val="center"/>
              <w:rPr>
                <w:rFonts w:ascii="宋体" w:cs="宋体"/>
                <w:sz w:val="32"/>
                <w:szCs w:val="32"/>
              </w:rPr>
            </w:pPr>
          </w:p>
        </w:tc>
        <w:tc>
          <w:tcPr>
            <w:tcW w:w="1248" w:type="dxa"/>
            <w:gridSpan w:val="3"/>
            <w:noWrap w:val="0"/>
            <w:vAlign w:val="top"/>
          </w:tcPr>
          <w:p>
            <w:pPr>
              <w:spacing w:line="240" w:lineRule="exact"/>
              <w:jc w:val="center"/>
              <w:rPr>
                <w:rFonts w:ascii="宋体" w:cs="宋体"/>
                <w:sz w:val="32"/>
                <w:szCs w:val="32"/>
              </w:rPr>
            </w:pP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right="-105" w:rightChars="-50"/>
              <w:jc w:val="right"/>
              <w:textAlignment w:val="auto"/>
              <w:rPr>
                <w:rFonts w:ascii="宋体" w:cs="宋体"/>
                <w:sz w:val="32"/>
                <w:szCs w:val="32"/>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105" w:leftChars="-50" w:right="-50"/>
              <w:jc w:val="distribute"/>
              <w:textAlignment w:val="auto"/>
              <w:rPr>
                <w:rFonts w:ascii="宋体" w:hAnsi="宋体"/>
                <w:sz w:val="18"/>
                <w:szCs w:val="18"/>
              </w:rPr>
            </w:pPr>
            <w:r>
              <w:rPr>
                <w:rFonts w:hint="eastAsia" w:ascii="宋体" w:hAnsi="宋体"/>
                <w:sz w:val="18"/>
                <w:szCs w:val="18"/>
              </w:rPr>
              <w:t>国统字〔</w:t>
            </w:r>
            <w:r>
              <w:rPr>
                <w:rFonts w:ascii="宋体" w:hAnsi="宋体"/>
                <w:sz w:val="18"/>
                <w:szCs w:val="18"/>
              </w:rPr>
              <w:t>202</w:t>
            </w:r>
            <w:r>
              <w:rPr>
                <w:rFonts w:hint="default" w:ascii="宋体" w:hAnsi="宋体"/>
                <w:sz w:val="18"/>
                <w:szCs w:val="18"/>
                <w:lang w:val="en"/>
              </w:rPr>
              <w:t>1</w:t>
            </w:r>
            <w:r>
              <w:rPr>
                <w:rFonts w:hint="eastAsia" w:ascii="宋体" w:hAnsi="宋体"/>
                <w:sz w:val="18"/>
                <w:szCs w:val="18"/>
              </w:rPr>
              <w:t>〕</w:t>
            </w:r>
            <w:r>
              <w:rPr>
                <w:rFonts w:hint="default" w:ascii="宋体" w:hAnsi="宋体"/>
                <w:sz w:val="18"/>
                <w:szCs w:val="18"/>
                <w:lang w:val="en"/>
              </w:rPr>
              <w:t xml:space="preserve">117  </w:t>
            </w:r>
            <w:r>
              <w:rPr>
                <w:rFonts w:hint="eastAsia" w:ascii="宋体" w:hAnsi="宋体"/>
                <w:sz w:val="18"/>
                <w:szCs w:val="18"/>
              </w:rPr>
              <w:t>号</w:t>
            </w:r>
          </w:p>
        </w:tc>
      </w:tr>
      <w:tr>
        <w:tblPrEx>
          <w:tblCellMar>
            <w:top w:w="0" w:type="dxa"/>
            <w:left w:w="108" w:type="dxa"/>
            <w:bottom w:w="0" w:type="dxa"/>
            <w:right w:w="108" w:type="dxa"/>
          </w:tblCellMar>
        </w:tblPrEx>
        <w:trPr>
          <w:jc w:val="center"/>
        </w:trPr>
        <w:tc>
          <w:tcPr>
            <w:tcW w:w="3246" w:type="dxa"/>
            <w:gridSpan w:val="2"/>
            <w:vMerge w:val="continue"/>
            <w:tcBorders>
              <w:bottom w:val="double" w:color="auto" w:sz="4" w:space="0"/>
            </w:tcBorders>
            <w:noWrap w:val="0"/>
            <w:tcMar>
              <w:left w:w="0" w:type="dxa"/>
              <w:right w:w="0" w:type="dxa"/>
            </w:tcMar>
            <w:vAlign w:val="top"/>
          </w:tcPr>
          <w:p>
            <w:pPr>
              <w:spacing w:line="240" w:lineRule="exact"/>
              <w:rPr>
                <w:rFonts w:ascii="宋体" w:cs="宋体"/>
                <w:sz w:val="32"/>
                <w:szCs w:val="32"/>
              </w:rPr>
            </w:pPr>
          </w:p>
        </w:tc>
        <w:tc>
          <w:tcPr>
            <w:tcW w:w="2874" w:type="dxa"/>
            <w:gridSpan w:val="5"/>
            <w:tcBorders>
              <w:bottom w:val="double" w:color="auto" w:sz="4" w:space="0"/>
            </w:tcBorders>
            <w:noWrap w:val="0"/>
            <w:vAlign w:val="top"/>
          </w:tcPr>
          <w:p>
            <w:pPr>
              <w:spacing w:line="240" w:lineRule="exact"/>
              <w:ind w:firstLine="333" w:firstLineChars="185"/>
              <w:jc w:val="center"/>
              <w:rPr>
                <w:rFonts w:ascii="宋体" w:cs="宋体"/>
                <w:sz w:val="32"/>
                <w:szCs w:val="32"/>
              </w:rPr>
            </w:pPr>
            <w:r>
              <w:rPr>
                <w:rFonts w:hint="eastAsia" w:ascii="宋体" w:hAnsi="宋体" w:cs="宋体"/>
                <w:sz w:val="18"/>
                <w:szCs w:val="18"/>
              </w:rPr>
              <w:t>２０    年</w:t>
            </w:r>
          </w:p>
        </w:tc>
        <w:tc>
          <w:tcPr>
            <w:tcW w:w="1602"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right="-105" w:rightChars="-50"/>
              <w:jc w:val="right"/>
              <w:textAlignment w:val="auto"/>
              <w:rPr>
                <w:rFonts w:ascii="宋体" w:cs="宋体"/>
                <w:sz w:val="32"/>
                <w:szCs w:val="32"/>
              </w:rPr>
            </w:pPr>
            <w:r>
              <w:rPr>
                <w:rFonts w:hint="eastAsia" w:ascii="宋体" w:hAnsi="宋体" w:cs="宋体"/>
                <w:sz w:val="18"/>
                <w:szCs w:val="18"/>
              </w:rPr>
              <w:t>有效期至：</w:t>
            </w:r>
          </w:p>
        </w:tc>
        <w:tc>
          <w:tcPr>
            <w:tcW w:w="1790"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105" w:leftChars="-50" w:right="-50"/>
              <w:jc w:val="distribute"/>
              <w:textAlignment w:val="auto"/>
              <w:rPr>
                <w:rFonts w:ascii="宋体" w:hAnsi="宋体"/>
                <w:sz w:val="18"/>
                <w:szCs w:val="18"/>
              </w:rPr>
            </w:pPr>
            <w:r>
              <w:rPr>
                <w:rFonts w:hint="eastAsia" w:ascii="宋体" w:hAnsi="宋体"/>
                <w:sz w:val="18"/>
                <w:szCs w:val="18"/>
              </w:rPr>
              <w:t>２０</w:t>
            </w:r>
            <w:r>
              <w:rPr>
                <w:rFonts w:ascii="宋体" w:hAnsi="宋体"/>
                <w:sz w:val="18"/>
                <w:szCs w:val="18"/>
              </w:rPr>
              <w:t>２２</w:t>
            </w:r>
            <w:r>
              <w:rPr>
                <w:rFonts w:hint="eastAsia" w:ascii="宋体" w:hAnsi="宋体"/>
                <w:sz w:val="18"/>
                <w:szCs w:val="18"/>
              </w:rPr>
              <w:t>年６月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24" w:hRule="atLeast"/>
          <w:jc w:val="center"/>
        </w:trPr>
        <w:tc>
          <w:tcPr>
            <w:tcW w:w="492" w:type="dxa"/>
            <w:tcBorders>
              <w:top w:val="single" w:color="auto" w:sz="4" w:space="0"/>
              <w:bottom w:val="single" w:color="auto" w:sz="4" w:space="0"/>
              <w:right w:val="single" w:color="auto" w:sz="2" w:space="0"/>
            </w:tcBorders>
            <w:shd w:val="clear" w:color="auto" w:fill="FFFFFF"/>
            <w:noWrap w:val="0"/>
            <w:vAlign w:val="center"/>
          </w:tcPr>
          <w:p>
            <w:pPr>
              <w:spacing w:line="220" w:lineRule="exact"/>
              <w:jc w:val="center"/>
              <w:rPr>
                <w:rFonts w:ascii="宋体" w:hAnsi="宋体" w:cs="宋体"/>
                <w:b/>
                <w:bCs/>
                <w:sz w:val="18"/>
                <w:szCs w:val="18"/>
              </w:rPr>
            </w:pPr>
            <w:r>
              <w:rPr>
                <w:rFonts w:ascii="宋体" w:hAnsi="宋体" w:cs="宋体"/>
                <w:b/>
                <w:bCs/>
                <w:sz w:val="18"/>
                <w:szCs w:val="18"/>
              </w:rPr>
              <w:t>109</w:t>
            </w:r>
          </w:p>
        </w:tc>
        <w:tc>
          <w:tcPr>
            <w:tcW w:w="4904" w:type="dxa"/>
            <w:gridSpan w:val="4"/>
            <w:tcBorders>
              <w:top w:val="single" w:color="auto" w:sz="4" w:space="0"/>
              <w:left w:val="single" w:color="auto" w:sz="2" w:space="0"/>
              <w:bottom w:val="single" w:color="auto" w:sz="4" w:space="0"/>
              <w:right w:val="single" w:color="auto" w:sz="2" w:space="0"/>
            </w:tcBorders>
            <w:noWrap w:val="0"/>
            <w:vAlign w:val="center"/>
          </w:tcPr>
          <w:p>
            <w:pPr>
              <w:spacing w:line="220" w:lineRule="exact"/>
              <w:rPr>
                <w:rFonts w:ascii="宋体"/>
                <w:sz w:val="18"/>
                <w:szCs w:val="18"/>
                <w:highlight w:val="lightGray"/>
              </w:rPr>
            </w:pPr>
            <w:r>
              <w:rPr>
                <w:rFonts w:hint="eastAsia" w:ascii="宋体" w:hAnsi="宋体" w:cs="宋体"/>
                <w:sz w:val="18"/>
                <w:szCs w:val="18"/>
              </w:rPr>
              <w:t>统一社会信用代码□□□□□□□□□□□□□□□□□□</w:t>
            </w:r>
          </w:p>
          <w:p>
            <w:pPr>
              <w:shd w:val="clear" w:color="auto" w:fill="auto"/>
              <w:spacing w:line="220" w:lineRule="exact"/>
              <w:rPr>
                <w:rFonts w:ascii="楷体_GB2312" w:hAnsi="华文楷体" w:eastAsia="楷体_GB2312" w:cs="宋体"/>
                <w:sz w:val="18"/>
                <w:szCs w:val="18"/>
                <w:shd w:val="clear" w:color="auto" w:fill="auto"/>
              </w:rPr>
            </w:pPr>
            <w:r>
              <w:rPr>
                <w:rFonts w:hint="eastAsia" w:ascii="楷体_GB2312" w:hAnsi="华文楷体" w:eastAsia="楷体_GB2312" w:cs="宋体"/>
                <w:sz w:val="18"/>
                <w:szCs w:val="18"/>
                <w:shd w:val="clear" w:color="auto" w:fill="auto"/>
              </w:rPr>
              <w:t>尚未领取统一社会信用代码的填写原组织机构代码：</w:t>
            </w:r>
          </w:p>
          <w:p>
            <w:pPr>
              <w:shd w:val="clear" w:color="auto" w:fill="auto"/>
              <w:spacing w:line="220" w:lineRule="exact"/>
              <w:rPr>
                <w:rFonts w:ascii="宋体"/>
                <w:sz w:val="18"/>
                <w:szCs w:val="18"/>
                <w:highlight w:val="lightGray"/>
              </w:rPr>
            </w:pPr>
            <w:r>
              <w:rPr>
                <w:rFonts w:hint="eastAsia" w:ascii="宋体" w:hAnsi="宋体" w:cs="宋体"/>
                <w:sz w:val="18"/>
                <w:szCs w:val="18"/>
                <w:shd w:val="clear" w:color="auto" w:fill="auto"/>
              </w:rPr>
              <w:t>□□□□□□□□－□</w:t>
            </w:r>
          </w:p>
        </w:tc>
        <w:tc>
          <w:tcPr>
            <w:tcW w:w="518" w:type="dxa"/>
            <w:tcBorders>
              <w:top w:val="single" w:color="auto" w:sz="4" w:space="0"/>
              <w:left w:val="single" w:color="auto" w:sz="2" w:space="0"/>
              <w:bottom w:val="single" w:color="auto" w:sz="4" w:space="0"/>
              <w:right w:val="single" w:color="auto" w:sz="2" w:space="0"/>
            </w:tcBorders>
            <w:noWrap w:val="0"/>
            <w:vAlign w:val="center"/>
          </w:tcPr>
          <w:p>
            <w:pPr>
              <w:spacing w:line="220" w:lineRule="exact"/>
              <w:jc w:val="center"/>
              <w:rPr>
                <w:rFonts w:ascii="宋体"/>
                <w:b/>
                <w:bCs/>
                <w:sz w:val="18"/>
                <w:szCs w:val="18"/>
              </w:rPr>
            </w:pPr>
            <w:r>
              <w:rPr>
                <w:rFonts w:ascii="宋体" w:hAnsi="宋体" w:cs="宋体"/>
                <w:b/>
                <w:bCs/>
                <w:sz w:val="18"/>
                <w:szCs w:val="18"/>
              </w:rPr>
              <w:t>102</w:t>
            </w:r>
          </w:p>
        </w:tc>
        <w:tc>
          <w:tcPr>
            <w:tcW w:w="3598" w:type="dxa"/>
            <w:gridSpan w:val="3"/>
            <w:tcBorders>
              <w:top w:val="single" w:color="auto" w:sz="4" w:space="0"/>
              <w:left w:val="single" w:color="auto" w:sz="2" w:space="0"/>
              <w:bottom w:val="single" w:color="auto" w:sz="4" w:space="0"/>
            </w:tcBorders>
            <w:noWrap w:val="0"/>
            <w:vAlign w:val="center"/>
          </w:tcPr>
          <w:p>
            <w:pPr>
              <w:spacing w:line="220" w:lineRule="exact"/>
              <w:rPr>
                <w:rFonts w:ascii="宋体"/>
                <w:sz w:val="18"/>
                <w:szCs w:val="18"/>
              </w:rPr>
            </w:pPr>
            <w:r>
              <w:rPr>
                <w:rFonts w:hint="eastAsia" w:ascii="宋体" w:hAnsi="宋体" w:cs="宋体"/>
                <w:sz w:val="18"/>
                <w:szCs w:val="18"/>
              </w:rPr>
              <w:t>单位详细名称</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17" w:hRule="atLeast"/>
          <w:jc w:val="center"/>
        </w:trPr>
        <w:tc>
          <w:tcPr>
            <w:tcW w:w="492" w:type="dxa"/>
            <w:vMerge w:val="restart"/>
            <w:tcBorders>
              <w:top w:val="single" w:color="auto" w:sz="4" w:space="0"/>
              <w:bottom w:val="single" w:color="auto" w:sz="4" w:space="0"/>
              <w:right w:val="single" w:color="auto" w:sz="2" w:space="0"/>
            </w:tcBorders>
            <w:noWrap w:val="0"/>
            <w:vAlign w:val="center"/>
          </w:tcPr>
          <w:p>
            <w:pPr>
              <w:spacing w:line="220" w:lineRule="exact"/>
              <w:jc w:val="center"/>
              <w:rPr>
                <w:rFonts w:ascii="宋体"/>
                <w:b/>
                <w:bCs/>
                <w:sz w:val="18"/>
                <w:szCs w:val="18"/>
              </w:rPr>
            </w:pPr>
            <w:r>
              <w:rPr>
                <w:rFonts w:ascii="宋体" w:hAnsi="宋体" w:cs="宋体"/>
                <w:b/>
                <w:bCs/>
                <w:sz w:val="18"/>
                <w:szCs w:val="18"/>
              </w:rPr>
              <w:t>103</w:t>
            </w:r>
          </w:p>
        </w:tc>
        <w:tc>
          <w:tcPr>
            <w:tcW w:w="9020" w:type="dxa"/>
            <w:gridSpan w:val="8"/>
            <w:tcBorders>
              <w:top w:val="single" w:color="auto" w:sz="4" w:space="0"/>
              <w:left w:val="single" w:color="auto" w:sz="2" w:space="0"/>
              <w:bottom w:val="single" w:color="auto" w:sz="4" w:space="0"/>
            </w:tcBorders>
            <w:noWrap w:val="0"/>
            <w:vAlign w:val="center"/>
          </w:tcPr>
          <w:p>
            <w:pPr>
              <w:spacing w:line="200" w:lineRule="exact"/>
              <w:rPr>
                <w:rFonts w:ascii="宋体"/>
                <w:sz w:val="18"/>
                <w:szCs w:val="18"/>
              </w:rPr>
            </w:pPr>
            <w:r>
              <w:rPr>
                <w:rFonts w:hint="eastAsia" w:ascii="宋体" w:hAnsi="宋体" w:cs="宋体"/>
                <w:sz w:val="18"/>
                <w:szCs w:val="18"/>
              </w:rPr>
              <w:t>行业类别</w:t>
            </w:r>
            <w:r>
              <w:rPr>
                <w:rFonts w:ascii="宋体" w:hAnsi="宋体" w:cs="宋体"/>
                <w:sz w:val="18"/>
                <w:szCs w:val="18"/>
              </w:rPr>
              <w:t xml:space="preserve">                                                    </w:t>
            </w:r>
          </w:p>
          <w:p>
            <w:pPr>
              <w:spacing w:line="200" w:lineRule="exact"/>
              <w:ind w:firstLine="180" w:firstLineChars="100"/>
              <w:rPr>
                <w:rFonts w:ascii="宋体"/>
                <w:sz w:val="18"/>
                <w:szCs w:val="18"/>
              </w:rPr>
            </w:pPr>
            <w:r>
              <w:rPr>
                <w:rFonts w:hint="eastAsia" w:ascii="宋体" w:hAnsi="宋体" w:cs="宋体"/>
                <w:sz w:val="18"/>
                <w:szCs w:val="18"/>
              </w:rPr>
              <w:t>主要业务活动</w:t>
            </w:r>
          </w:p>
          <w:p>
            <w:pPr>
              <w:spacing w:line="200" w:lineRule="exact"/>
              <w:ind w:firstLine="180" w:firstLineChars="100"/>
              <w:rPr>
                <w:rFonts w:ascii="宋体"/>
                <w:sz w:val="18"/>
                <w:szCs w:val="18"/>
              </w:rPr>
            </w:pPr>
            <w:r>
              <w:rPr>
                <w:rFonts w:ascii="宋体" w:hAnsi="宋体" w:cs="宋体"/>
                <w:sz w:val="18"/>
                <w:szCs w:val="18"/>
              </w:rPr>
              <w:t>1</w:t>
            </w:r>
            <w:r>
              <w:rPr>
                <w:rFonts w:ascii="宋体" w:hAnsi="宋体" w:cs="宋体"/>
                <w:sz w:val="18"/>
                <w:szCs w:val="18"/>
                <w:u w:val="single"/>
              </w:rPr>
              <w:t xml:space="preserve">                              </w:t>
            </w:r>
            <w:r>
              <w:rPr>
                <w:rFonts w:ascii="宋体" w:hAnsi="宋体" w:cs="宋体"/>
                <w:sz w:val="18"/>
                <w:szCs w:val="18"/>
              </w:rPr>
              <w:t xml:space="preserve">    2</w:t>
            </w:r>
            <w:r>
              <w:rPr>
                <w:rFonts w:ascii="宋体" w:hAnsi="宋体" w:cs="宋体"/>
                <w:sz w:val="18"/>
                <w:szCs w:val="18"/>
                <w:u w:val="single"/>
              </w:rPr>
              <w:t xml:space="preserve">                              </w:t>
            </w:r>
            <w:r>
              <w:rPr>
                <w:rFonts w:ascii="宋体" w:hAnsi="宋体" w:cs="宋体"/>
                <w:sz w:val="18"/>
                <w:szCs w:val="18"/>
              </w:rPr>
              <w:t xml:space="preserve">    3</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4" w:hRule="atLeast"/>
          <w:jc w:val="center"/>
        </w:trPr>
        <w:tc>
          <w:tcPr>
            <w:tcW w:w="492" w:type="dxa"/>
            <w:vMerge w:val="continue"/>
            <w:tcBorders>
              <w:top w:val="single" w:color="auto" w:sz="4" w:space="0"/>
              <w:bottom w:val="single" w:color="auto" w:sz="2" w:space="0"/>
              <w:right w:val="single" w:color="auto" w:sz="2" w:space="0"/>
            </w:tcBorders>
            <w:shd w:val="clear" w:color="auto" w:fill="auto"/>
            <w:noWrap w:val="0"/>
            <w:vAlign w:val="center"/>
          </w:tcPr>
          <w:p>
            <w:pPr>
              <w:spacing w:line="220" w:lineRule="exact"/>
              <w:jc w:val="center"/>
              <w:rPr>
                <w:rFonts w:ascii="宋体"/>
                <w:b/>
                <w:bCs/>
                <w:sz w:val="18"/>
                <w:szCs w:val="18"/>
              </w:rPr>
            </w:pPr>
          </w:p>
        </w:tc>
        <w:tc>
          <w:tcPr>
            <w:tcW w:w="9020" w:type="dxa"/>
            <w:gridSpan w:val="8"/>
            <w:tcBorders>
              <w:top w:val="single" w:color="auto" w:sz="4" w:space="0"/>
              <w:left w:val="single" w:color="auto" w:sz="2" w:space="0"/>
              <w:bottom w:val="single" w:color="auto" w:sz="2" w:space="0"/>
            </w:tcBorders>
            <w:shd w:val="clear" w:color="auto" w:fill="E0E0E0"/>
            <w:noWrap w:val="0"/>
            <w:vAlign w:val="center"/>
          </w:tcPr>
          <w:p>
            <w:pPr>
              <w:spacing w:line="200" w:lineRule="exact"/>
              <w:ind w:firstLine="180" w:firstLineChars="100"/>
              <w:rPr>
                <w:rFonts w:ascii="宋体"/>
                <w:sz w:val="18"/>
                <w:szCs w:val="18"/>
              </w:rPr>
            </w:pPr>
            <w:r>
              <w:rPr>
                <w:rFonts w:hint="eastAsia" w:ascii="宋体" w:hAnsi="宋体" w:cs="宋体"/>
                <w:sz w:val="18"/>
                <w:szCs w:val="18"/>
              </w:rPr>
              <w:t>行业代码</w:t>
            </w:r>
            <w:r>
              <w:rPr>
                <w:rFonts w:ascii="宋体" w:hAnsi="宋体" w:cs="宋体"/>
                <w:sz w:val="18"/>
                <w:szCs w:val="18"/>
              </w:rPr>
              <w:t xml:space="preserve">(GB/T 4754-2017)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64" w:hRule="atLeast"/>
          <w:jc w:val="center"/>
        </w:trPr>
        <w:tc>
          <w:tcPr>
            <w:tcW w:w="492" w:type="dxa"/>
            <w:vMerge w:val="restart"/>
            <w:tcBorders>
              <w:top w:val="single" w:color="auto" w:sz="2" w:space="0"/>
              <w:right w:val="single" w:color="auto" w:sz="2" w:space="0"/>
            </w:tcBorders>
            <w:noWrap w:val="0"/>
            <w:vAlign w:val="center"/>
          </w:tcPr>
          <w:p>
            <w:pPr>
              <w:spacing w:line="220" w:lineRule="exact"/>
              <w:jc w:val="center"/>
              <w:rPr>
                <w:rFonts w:ascii="宋体"/>
                <w:b/>
                <w:bCs/>
                <w:sz w:val="18"/>
                <w:szCs w:val="18"/>
              </w:rPr>
            </w:pPr>
            <w:r>
              <w:rPr>
                <w:rFonts w:ascii="宋体" w:hAnsi="宋体" w:cs="宋体"/>
                <w:b/>
                <w:bCs/>
                <w:sz w:val="18"/>
                <w:szCs w:val="18"/>
              </w:rPr>
              <w:t>105</w:t>
            </w:r>
          </w:p>
        </w:tc>
        <w:tc>
          <w:tcPr>
            <w:tcW w:w="9020" w:type="dxa"/>
            <w:gridSpan w:val="8"/>
            <w:tcBorders>
              <w:top w:val="single" w:color="auto" w:sz="2" w:space="0"/>
              <w:left w:val="single" w:color="auto" w:sz="2" w:space="0"/>
              <w:bottom w:val="single" w:color="auto" w:sz="2" w:space="0"/>
            </w:tcBorders>
            <w:noWrap w:val="0"/>
            <w:vAlign w:val="center"/>
          </w:tcPr>
          <w:p>
            <w:pPr>
              <w:spacing w:line="200" w:lineRule="exact"/>
              <w:rPr>
                <w:rFonts w:ascii="宋体"/>
                <w:sz w:val="18"/>
                <w:szCs w:val="18"/>
              </w:rPr>
            </w:pPr>
            <w:r>
              <w:rPr>
                <w:rFonts w:hint="eastAsia" w:ascii="宋体" w:hAnsi="宋体" w:cs="宋体"/>
                <w:sz w:val="18"/>
                <w:szCs w:val="18"/>
              </w:rPr>
              <w:t>单位所在地区划及详细地址</w:t>
            </w:r>
            <w:r>
              <w:rPr>
                <w:rFonts w:ascii="宋体" w:hAnsi="宋体" w:cs="宋体"/>
                <w:sz w:val="18"/>
                <w:szCs w:val="18"/>
              </w:rPr>
              <w:t xml:space="preserve">               </w:t>
            </w:r>
          </w:p>
          <w:p>
            <w:pPr>
              <w:spacing w:line="200" w:lineRule="exact"/>
              <w:ind w:left="210" w:leftChars="100"/>
              <w:rPr>
                <w:rFonts w:ascii="宋体"/>
                <w:sz w:val="18"/>
                <w:szCs w:val="18"/>
              </w:rPr>
            </w:pPr>
            <w:r>
              <w:rPr>
                <w:rFonts w:ascii="宋体" w:hAnsi="宋体" w:cs="宋体"/>
                <w:sz w:val="18"/>
                <w:szCs w:val="18"/>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spacing w:line="200" w:lineRule="exact"/>
              <w:ind w:right="57" w:rightChars="27" w:firstLine="210" w:firstLineChars="100"/>
              <w:rPr>
                <w:rFonts w:ascii="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镇、街道办事处</w:t>
            </w:r>
            <w:r>
              <w:rPr>
                <w:rFonts w:ascii="宋体" w:hAnsi="宋体" w:cs="宋体"/>
                <w:sz w:val="18"/>
                <w:szCs w:val="18"/>
              </w:rPr>
              <w:t>)</w:t>
            </w:r>
            <w:r>
              <w:rPr>
                <w:rFonts w:hint="eastAsia"/>
                <w:u w:val="single"/>
              </w:rPr>
              <w:t xml:space="preserve">         </w:t>
            </w:r>
            <w:r>
              <w:rPr>
                <w:rFonts w:hint="eastAsia" w:ascii="宋体" w:hAnsi="宋体" w:cs="宋体"/>
                <w:sz w:val="18"/>
                <w:szCs w:val="18"/>
              </w:rPr>
              <w:t>村(居)委会</w:t>
            </w:r>
            <w:r>
              <w:rPr>
                <w:u w:val="single"/>
              </w:rPr>
              <w:t xml:space="preserve">   </w:t>
            </w:r>
            <w:r>
              <w:rPr>
                <w:rFonts w:hint="eastAsia"/>
                <w:u w:val="single"/>
              </w:rPr>
              <w:t>　</w:t>
            </w:r>
            <w:r>
              <w:rPr>
                <w:u w:val="single"/>
              </w:rPr>
              <w:t xml:space="preserve">     </w:t>
            </w:r>
            <w:r>
              <w:rPr>
                <w:rFonts w:hint="eastAsia"/>
                <w:u w:val="single"/>
              </w:rPr>
              <w:t>　　　　</w:t>
            </w:r>
            <w:r>
              <w:rPr>
                <w:rFonts w:hint="eastAsia" w:ascii="宋体" w:hAnsi="宋体" w:cs="宋体"/>
                <w:sz w:val="18"/>
                <w:szCs w:val="18"/>
              </w:rPr>
              <w:t>街（路）、门牌号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4" w:hRule="atLeast"/>
          <w:jc w:val="center"/>
        </w:trPr>
        <w:tc>
          <w:tcPr>
            <w:tcW w:w="492" w:type="dxa"/>
            <w:vMerge w:val="continue"/>
            <w:tcBorders>
              <w:bottom w:val="single" w:color="auto" w:sz="2" w:space="0"/>
              <w:right w:val="single" w:color="auto" w:sz="2" w:space="0"/>
            </w:tcBorders>
            <w:shd w:val="clear" w:color="auto" w:fill="auto"/>
            <w:noWrap w:val="0"/>
            <w:vAlign w:val="center"/>
          </w:tcPr>
          <w:p>
            <w:pPr>
              <w:spacing w:line="220" w:lineRule="exact"/>
              <w:jc w:val="center"/>
              <w:rPr>
                <w:rFonts w:ascii="宋体"/>
                <w:b/>
                <w:bCs/>
                <w:sz w:val="18"/>
                <w:szCs w:val="18"/>
              </w:rPr>
            </w:pPr>
          </w:p>
        </w:tc>
        <w:tc>
          <w:tcPr>
            <w:tcW w:w="9020" w:type="dxa"/>
            <w:gridSpan w:val="8"/>
            <w:tcBorders>
              <w:top w:val="single" w:color="auto" w:sz="2" w:space="0"/>
              <w:left w:val="single" w:color="auto" w:sz="2" w:space="0"/>
              <w:bottom w:val="single" w:color="auto" w:sz="2" w:space="0"/>
            </w:tcBorders>
            <w:shd w:val="clear" w:color="auto" w:fill="E0E0E0"/>
            <w:noWrap w:val="0"/>
            <w:vAlign w:val="center"/>
          </w:tcPr>
          <w:p>
            <w:pPr>
              <w:spacing w:line="220" w:lineRule="exact"/>
              <w:rPr>
                <w:rFonts w:ascii="宋体"/>
                <w:sz w:val="18"/>
                <w:szCs w:val="18"/>
              </w:rPr>
            </w:pPr>
            <w:r>
              <w:rPr>
                <w:rFonts w:hint="eastAsia" w:ascii="宋体" w:hAnsi="宋体" w:cs="宋体"/>
                <w:sz w:val="18"/>
                <w:szCs w:val="18"/>
              </w:rPr>
              <w:t>区划代码</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                     </w:t>
            </w:r>
            <w:r>
              <w:rPr>
                <w:rFonts w:hint="eastAsia" w:ascii="宋体" w:hAnsi="宋体" w:cs="宋体"/>
                <w:sz w:val="18"/>
                <w:szCs w:val="18"/>
              </w:rPr>
              <w:t>城乡代码</w:t>
            </w:r>
            <w:r>
              <w:rPr>
                <w:rFonts w:ascii="宋体" w:hAnsi="宋体" w:cs="宋体"/>
                <w:sz w:val="18"/>
                <w:szCs w:val="18"/>
              </w:rPr>
              <w:t xml:space="preserve">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50" w:hRule="atLeast"/>
          <w:jc w:val="center"/>
        </w:trPr>
        <w:tc>
          <w:tcPr>
            <w:tcW w:w="492" w:type="dxa"/>
            <w:vMerge w:val="restart"/>
            <w:tcBorders>
              <w:top w:val="single" w:color="auto" w:sz="2" w:space="0"/>
              <w:right w:val="single" w:color="auto" w:sz="2" w:space="0"/>
            </w:tcBorders>
            <w:noWrap w:val="0"/>
            <w:vAlign w:val="center"/>
          </w:tcPr>
          <w:p>
            <w:pPr>
              <w:spacing w:line="220" w:lineRule="exact"/>
              <w:jc w:val="center"/>
              <w:rPr>
                <w:rFonts w:ascii="宋体"/>
                <w:b/>
                <w:bCs/>
                <w:sz w:val="18"/>
                <w:szCs w:val="18"/>
              </w:rPr>
            </w:pPr>
            <w:r>
              <w:rPr>
                <w:rFonts w:ascii="宋体" w:hAnsi="宋体" w:cs="宋体"/>
                <w:b/>
                <w:bCs/>
                <w:sz w:val="18"/>
                <w:szCs w:val="18"/>
              </w:rPr>
              <w:t>106</w:t>
            </w:r>
          </w:p>
        </w:tc>
        <w:tc>
          <w:tcPr>
            <w:tcW w:w="9020" w:type="dxa"/>
            <w:gridSpan w:val="8"/>
            <w:tcBorders>
              <w:top w:val="single" w:color="auto" w:sz="2" w:space="0"/>
              <w:left w:val="single" w:color="auto" w:sz="2" w:space="0"/>
              <w:bottom w:val="single" w:color="auto" w:sz="2" w:space="0"/>
            </w:tcBorders>
            <w:noWrap w:val="0"/>
            <w:vAlign w:val="center"/>
          </w:tcPr>
          <w:p>
            <w:pPr>
              <w:spacing w:line="200" w:lineRule="exact"/>
              <w:rPr>
                <w:rFonts w:ascii="宋体" w:hAnsi="宋体" w:cs="宋体"/>
                <w:sz w:val="18"/>
                <w:szCs w:val="18"/>
              </w:rPr>
            </w:pPr>
            <w:r>
              <w:rPr>
                <w:rFonts w:hint="eastAsia" w:ascii="宋体" w:hAnsi="宋体" w:cs="宋体"/>
                <w:sz w:val="18"/>
                <w:szCs w:val="18"/>
              </w:rPr>
              <w:t>单位注册地区划及详细地址（建筑业单位需填写本项，其它单位的注册地与105单位所在地一致的，免填本项）</w:t>
            </w:r>
            <w:r>
              <w:rPr>
                <w:rFonts w:ascii="宋体" w:hAnsi="宋体" w:cs="宋体"/>
                <w:sz w:val="18"/>
                <w:szCs w:val="18"/>
              </w:rPr>
              <w:t xml:space="preserve">             </w:t>
            </w:r>
          </w:p>
          <w:p>
            <w:pPr>
              <w:spacing w:line="200" w:lineRule="exact"/>
              <w:rPr>
                <w:rFonts w:ascii="宋体"/>
                <w:sz w:val="18"/>
                <w:szCs w:val="18"/>
              </w:rPr>
            </w:pPr>
            <w:r>
              <w:rPr>
                <w:rFonts w:hint="eastAsia" w:ascii="宋体"/>
                <w:sz w:val="18"/>
                <w:szCs w:val="18"/>
              </w:rPr>
              <w:t xml:space="preserve">是否与单位所在地区划及详细地址一致：  </w:t>
            </w:r>
            <w:r>
              <w:rPr>
                <w:rFonts w:hint="eastAsia"/>
                <w:u w:val="single"/>
              </w:rPr>
              <w:t xml:space="preserve">　  </w:t>
            </w:r>
            <w:r>
              <w:rPr>
                <w:rFonts w:hint="eastAsia" w:ascii="宋体"/>
                <w:sz w:val="18"/>
                <w:szCs w:val="18"/>
              </w:rPr>
              <w:t>1是，2否</w:t>
            </w:r>
          </w:p>
          <w:p>
            <w:pPr>
              <w:spacing w:line="200" w:lineRule="exact"/>
              <w:ind w:left="210" w:leftChars="100"/>
              <w:rPr>
                <w:rFonts w:ascii="宋体"/>
                <w:sz w:val="18"/>
                <w:szCs w:val="18"/>
              </w:rPr>
            </w:pPr>
            <w:r>
              <w:rPr>
                <w:rFonts w:ascii="宋体" w:hAnsi="宋体" w:cs="宋体"/>
                <w:sz w:val="18"/>
                <w:szCs w:val="18"/>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spacing w:line="200" w:lineRule="exact"/>
              <w:ind w:firstLine="210" w:firstLineChars="100"/>
              <w:rPr>
                <w:rFonts w:ascii="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镇、街道办事处</w:t>
            </w:r>
            <w:r>
              <w:rPr>
                <w:rFonts w:ascii="宋体" w:hAnsi="宋体" w:cs="宋体"/>
                <w:sz w:val="18"/>
                <w:szCs w:val="18"/>
              </w:rPr>
              <w:t>)</w:t>
            </w:r>
            <w:r>
              <w:rPr>
                <w:rFonts w:hint="eastAsia"/>
                <w:u w:val="single"/>
              </w:rPr>
              <w:t xml:space="preserve">         </w:t>
            </w:r>
            <w:r>
              <w:rPr>
                <w:rFonts w:hint="eastAsia" w:ascii="宋体" w:hAnsi="宋体" w:cs="宋体"/>
                <w:sz w:val="18"/>
                <w:szCs w:val="18"/>
              </w:rPr>
              <w:t>村(居)委会</w:t>
            </w:r>
            <w:r>
              <w:rPr>
                <w:u w:val="single"/>
              </w:rPr>
              <w:t xml:space="preserve">   </w:t>
            </w:r>
            <w:r>
              <w:rPr>
                <w:rFonts w:hint="eastAsia"/>
                <w:u w:val="single"/>
              </w:rPr>
              <w:t>　</w:t>
            </w:r>
            <w:r>
              <w:rPr>
                <w:u w:val="single"/>
              </w:rPr>
              <w:t xml:space="preserve">     </w:t>
            </w:r>
            <w:r>
              <w:rPr>
                <w:rFonts w:hint="eastAsia"/>
                <w:u w:val="single"/>
              </w:rPr>
              <w:t>　　　　</w:t>
            </w:r>
            <w:r>
              <w:rPr>
                <w:rFonts w:hint="eastAsia" w:ascii="宋体" w:hAnsi="宋体" w:cs="宋体"/>
                <w:sz w:val="18"/>
                <w:szCs w:val="18"/>
              </w:rPr>
              <w:t>街（路）、门牌号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4" w:hRule="atLeast"/>
          <w:jc w:val="center"/>
        </w:trPr>
        <w:tc>
          <w:tcPr>
            <w:tcW w:w="492" w:type="dxa"/>
            <w:vMerge w:val="continue"/>
            <w:tcBorders>
              <w:bottom w:val="single" w:color="auto" w:sz="2" w:space="0"/>
              <w:right w:val="single" w:color="auto" w:sz="2" w:space="0"/>
            </w:tcBorders>
            <w:shd w:val="clear" w:color="auto" w:fill="auto"/>
            <w:noWrap w:val="0"/>
            <w:vAlign w:val="center"/>
          </w:tcPr>
          <w:p>
            <w:pPr>
              <w:spacing w:line="220" w:lineRule="exact"/>
              <w:jc w:val="center"/>
              <w:rPr>
                <w:rFonts w:ascii="宋体"/>
                <w:b/>
                <w:bCs/>
                <w:sz w:val="18"/>
                <w:szCs w:val="18"/>
              </w:rPr>
            </w:pPr>
          </w:p>
        </w:tc>
        <w:tc>
          <w:tcPr>
            <w:tcW w:w="9020" w:type="dxa"/>
            <w:gridSpan w:val="8"/>
            <w:tcBorders>
              <w:top w:val="single" w:color="auto" w:sz="2" w:space="0"/>
              <w:left w:val="single" w:color="auto" w:sz="2" w:space="0"/>
              <w:bottom w:val="single" w:color="auto" w:sz="2" w:space="0"/>
            </w:tcBorders>
            <w:shd w:val="clear" w:color="auto" w:fill="E0E0E0"/>
            <w:noWrap w:val="0"/>
            <w:vAlign w:val="center"/>
          </w:tcPr>
          <w:p>
            <w:pPr>
              <w:spacing w:line="220" w:lineRule="exact"/>
              <w:rPr>
                <w:rFonts w:ascii="宋体"/>
                <w:sz w:val="18"/>
                <w:szCs w:val="18"/>
              </w:rPr>
            </w:pPr>
            <w:r>
              <w:rPr>
                <w:rFonts w:hint="eastAsia" w:ascii="宋体" w:hAnsi="宋体" w:cs="宋体"/>
                <w:sz w:val="18"/>
                <w:szCs w:val="18"/>
              </w:rPr>
              <w:t>区划代码</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                     </w:t>
            </w:r>
            <w:r>
              <w:rPr>
                <w:rFonts w:hint="eastAsia" w:ascii="宋体" w:hAnsi="宋体" w:cs="宋体"/>
                <w:sz w:val="18"/>
                <w:szCs w:val="18"/>
              </w:rPr>
              <w:t>城乡代码</w:t>
            </w:r>
            <w:r>
              <w:rPr>
                <w:rFonts w:ascii="宋体" w:hAnsi="宋体" w:cs="宋体"/>
                <w:sz w:val="18"/>
                <w:szCs w:val="18"/>
              </w:rPr>
              <w:t xml:space="preserve">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4" w:hRule="atLeast"/>
          <w:jc w:val="center"/>
        </w:trPr>
        <w:tc>
          <w:tcPr>
            <w:tcW w:w="492" w:type="dxa"/>
            <w:tcBorders>
              <w:top w:val="single" w:color="auto" w:sz="2" w:space="0"/>
              <w:bottom w:val="single" w:color="auto" w:sz="2" w:space="0"/>
              <w:right w:val="single" w:color="auto" w:sz="2" w:space="0"/>
            </w:tcBorders>
            <w:shd w:val="clear" w:color="auto" w:fill="E0E0E0"/>
            <w:noWrap w:val="0"/>
            <w:vAlign w:val="center"/>
          </w:tcPr>
          <w:p>
            <w:pPr>
              <w:spacing w:line="200" w:lineRule="exact"/>
              <w:jc w:val="center"/>
              <w:rPr>
                <w:rFonts w:ascii="宋体"/>
                <w:b/>
                <w:bCs/>
                <w:sz w:val="18"/>
                <w:szCs w:val="18"/>
              </w:rPr>
            </w:pPr>
            <w:r>
              <w:rPr>
                <w:rFonts w:ascii="宋体" w:hAnsi="宋体" w:cs="宋体"/>
                <w:b/>
                <w:bCs/>
                <w:sz w:val="18"/>
                <w:szCs w:val="18"/>
              </w:rPr>
              <w:t>191</w:t>
            </w:r>
          </w:p>
        </w:tc>
        <w:tc>
          <w:tcPr>
            <w:tcW w:w="9020" w:type="dxa"/>
            <w:gridSpan w:val="8"/>
            <w:tcBorders>
              <w:top w:val="single" w:color="auto" w:sz="2" w:space="0"/>
              <w:left w:val="single" w:color="auto" w:sz="2" w:space="0"/>
              <w:bottom w:val="single" w:color="auto" w:sz="2" w:space="0"/>
            </w:tcBorders>
            <w:shd w:val="clear" w:color="auto" w:fill="E0E0E0"/>
            <w:noWrap w:val="0"/>
            <w:vAlign w:val="center"/>
          </w:tcPr>
          <w:p>
            <w:pPr>
              <w:spacing w:line="200" w:lineRule="exact"/>
              <w:ind w:right="57" w:rightChars="27"/>
              <w:rPr>
                <w:rFonts w:ascii="宋体"/>
                <w:sz w:val="18"/>
                <w:szCs w:val="18"/>
              </w:rPr>
            </w:pPr>
            <w:r>
              <w:rPr>
                <w:rFonts w:hint="eastAsia" w:ascii="宋体" w:hAnsi="宋体" w:cs="宋体"/>
                <w:sz w:val="18"/>
                <w:szCs w:val="18"/>
              </w:rPr>
              <w:t>单位规模</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        1 </w:t>
            </w:r>
            <w:r>
              <w:rPr>
                <w:rFonts w:hint="eastAsia" w:ascii="宋体" w:hAnsi="宋体" w:cs="宋体"/>
                <w:sz w:val="18"/>
                <w:szCs w:val="18"/>
              </w:rPr>
              <w:t>大型</w:t>
            </w:r>
            <w:r>
              <w:rPr>
                <w:rFonts w:ascii="宋体" w:hAnsi="宋体" w:cs="宋体"/>
                <w:sz w:val="18"/>
                <w:szCs w:val="18"/>
              </w:rPr>
              <w:t xml:space="preserve">          2 </w:t>
            </w:r>
            <w:r>
              <w:rPr>
                <w:rFonts w:hint="eastAsia" w:ascii="宋体" w:hAnsi="宋体" w:cs="宋体"/>
                <w:sz w:val="18"/>
                <w:szCs w:val="18"/>
              </w:rPr>
              <w:t>中型</w:t>
            </w:r>
            <w:r>
              <w:rPr>
                <w:rFonts w:ascii="宋体" w:hAnsi="宋体" w:cs="宋体"/>
                <w:sz w:val="18"/>
                <w:szCs w:val="18"/>
              </w:rPr>
              <w:t xml:space="preserve">          3 </w:t>
            </w:r>
            <w:r>
              <w:rPr>
                <w:rFonts w:hint="eastAsia" w:ascii="宋体" w:hAnsi="宋体" w:cs="宋体"/>
                <w:sz w:val="18"/>
                <w:szCs w:val="18"/>
              </w:rPr>
              <w:t>小型</w:t>
            </w:r>
            <w:r>
              <w:rPr>
                <w:rFonts w:ascii="宋体" w:hAnsi="宋体" w:cs="宋体"/>
                <w:sz w:val="18"/>
                <w:szCs w:val="18"/>
              </w:rPr>
              <w:t xml:space="preserve">           4 </w:t>
            </w:r>
            <w:r>
              <w:rPr>
                <w:rFonts w:hint="eastAsia" w:ascii="宋体" w:hAnsi="宋体" w:cs="宋体"/>
                <w:sz w:val="18"/>
                <w:szCs w:val="18"/>
              </w:rPr>
              <w:t>微型</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4" w:hRule="atLeast"/>
          <w:jc w:val="center"/>
        </w:trPr>
        <w:tc>
          <w:tcPr>
            <w:tcW w:w="492" w:type="dxa"/>
            <w:tcBorders>
              <w:top w:val="single" w:color="auto" w:sz="2" w:space="0"/>
              <w:bottom w:val="single" w:color="auto" w:sz="2" w:space="0"/>
              <w:right w:val="single" w:color="auto" w:sz="2" w:space="0"/>
            </w:tcBorders>
            <w:noWrap w:val="0"/>
            <w:vAlign w:val="center"/>
          </w:tcPr>
          <w:p>
            <w:pPr>
              <w:spacing w:line="200" w:lineRule="exact"/>
              <w:jc w:val="center"/>
              <w:rPr>
                <w:rFonts w:ascii="宋体"/>
                <w:b/>
                <w:bCs/>
                <w:sz w:val="18"/>
                <w:szCs w:val="18"/>
                <w:shd w:val="clear" w:color="auto" w:fill="auto"/>
              </w:rPr>
            </w:pPr>
            <w:r>
              <w:rPr>
                <w:rFonts w:ascii="宋体" w:hAnsi="宋体" w:cs="宋体"/>
                <w:b/>
                <w:bCs/>
                <w:sz w:val="18"/>
                <w:szCs w:val="18"/>
                <w:shd w:val="clear" w:color="auto" w:fill="auto"/>
              </w:rPr>
              <w:t>192</w:t>
            </w:r>
          </w:p>
        </w:tc>
        <w:tc>
          <w:tcPr>
            <w:tcW w:w="9020" w:type="dxa"/>
            <w:gridSpan w:val="8"/>
            <w:tcBorders>
              <w:top w:val="single" w:color="auto" w:sz="2" w:space="0"/>
              <w:left w:val="single" w:color="auto" w:sz="2" w:space="0"/>
              <w:bottom w:val="single" w:color="auto" w:sz="2" w:space="0"/>
            </w:tcBorders>
            <w:noWrap w:val="0"/>
            <w:vAlign w:val="center"/>
          </w:tcPr>
          <w:p>
            <w:pPr>
              <w:spacing w:line="200" w:lineRule="exact"/>
              <w:rPr>
                <w:rFonts w:ascii="宋体"/>
                <w:sz w:val="18"/>
                <w:szCs w:val="18"/>
                <w:shd w:val="clear" w:color="auto" w:fill="auto"/>
              </w:rPr>
            </w:pPr>
            <w:r>
              <w:rPr>
                <w:rFonts w:hint="eastAsia" w:ascii="宋体" w:hAnsi="宋体" w:cs="宋体"/>
                <w:sz w:val="18"/>
                <w:szCs w:val="18"/>
                <w:shd w:val="clear" w:color="auto" w:fill="auto"/>
              </w:rPr>
              <w:t>从业人员</w:t>
            </w:r>
            <w:r>
              <w:rPr>
                <w:rFonts w:ascii="宋体" w:hAnsi="宋体" w:cs="宋体"/>
                <w:sz w:val="18"/>
                <w:szCs w:val="18"/>
                <w:shd w:val="clear" w:color="auto" w:fill="auto"/>
              </w:rPr>
              <w:t xml:space="preserve">    </w:t>
            </w:r>
            <w:r>
              <w:rPr>
                <w:rFonts w:hint="eastAsia" w:ascii="宋体" w:hAnsi="宋体" w:cs="宋体"/>
                <w:sz w:val="18"/>
                <w:szCs w:val="18"/>
                <w:shd w:val="clear" w:color="auto" w:fill="auto"/>
              </w:rPr>
              <w:t>从业人员期末人数</w:t>
            </w:r>
            <w:r>
              <w:rPr>
                <w:rFonts w:ascii="宋体" w:hAnsi="宋体" w:cs="宋体"/>
                <w:sz w:val="18"/>
                <w:szCs w:val="18"/>
                <w:u w:val="single"/>
                <w:shd w:val="clear" w:color="auto" w:fill="auto"/>
              </w:rPr>
              <w:t xml:space="preserve">               </w:t>
            </w:r>
            <w:r>
              <w:rPr>
                <w:rFonts w:hint="eastAsia" w:ascii="宋体" w:hAnsi="宋体" w:cs="宋体"/>
                <w:sz w:val="18"/>
                <w:szCs w:val="18"/>
                <w:shd w:val="clear" w:color="auto" w:fill="auto"/>
              </w:rPr>
              <w:t>人</w:t>
            </w:r>
            <w:r>
              <w:rPr>
                <w:rFonts w:ascii="宋体" w:hAnsi="宋体" w:cs="宋体"/>
                <w:sz w:val="18"/>
                <w:szCs w:val="18"/>
                <w:shd w:val="clear" w:color="auto" w:fill="auto"/>
              </w:rPr>
              <w:t xml:space="preserve">         </w:t>
            </w:r>
            <w:r>
              <w:rPr>
                <w:rFonts w:hint="eastAsia" w:ascii="宋体" w:hAnsi="宋体" w:cs="宋体"/>
                <w:sz w:val="18"/>
                <w:szCs w:val="18"/>
                <w:shd w:val="clear" w:color="auto" w:fill="auto"/>
              </w:rPr>
              <w:t>其中：女性</w:t>
            </w:r>
            <w:r>
              <w:rPr>
                <w:rFonts w:ascii="宋体" w:hAnsi="宋体" w:cs="宋体"/>
                <w:sz w:val="18"/>
                <w:szCs w:val="18"/>
                <w:u w:val="single"/>
                <w:shd w:val="clear" w:color="auto" w:fill="auto"/>
              </w:rPr>
              <w:t xml:space="preserve">              </w:t>
            </w:r>
            <w:r>
              <w:rPr>
                <w:rFonts w:hint="eastAsia" w:ascii="宋体" w:hAnsi="宋体" w:cs="宋体"/>
                <w:sz w:val="18"/>
                <w:szCs w:val="18"/>
                <w:shd w:val="clear" w:color="auto" w:fill="auto"/>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29" w:hRule="atLeast"/>
          <w:jc w:val="center"/>
        </w:trPr>
        <w:tc>
          <w:tcPr>
            <w:tcW w:w="492" w:type="dxa"/>
            <w:tcBorders>
              <w:top w:val="single" w:color="auto" w:sz="2" w:space="0"/>
              <w:bottom w:val="single" w:color="auto" w:sz="2" w:space="0"/>
              <w:right w:val="single" w:color="auto" w:sz="2" w:space="0"/>
            </w:tcBorders>
            <w:shd w:val="clear" w:color="auto" w:fill="E0E0E0"/>
            <w:noWrap w:val="0"/>
            <w:vAlign w:val="center"/>
          </w:tcPr>
          <w:p>
            <w:pPr>
              <w:spacing w:line="220" w:lineRule="exact"/>
              <w:jc w:val="center"/>
              <w:rPr>
                <w:rFonts w:ascii="宋体"/>
                <w:b/>
                <w:bCs/>
                <w:sz w:val="18"/>
                <w:szCs w:val="18"/>
              </w:rPr>
            </w:pPr>
            <w:r>
              <w:rPr>
                <w:rFonts w:ascii="宋体" w:hAnsi="宋体" w:cs="宋体"/>
                <w:b/>
                <w:bCs/>
                <w:sz w:val="18"/>
                <w:szCs w:val="18"/>
              </w:rPr>
              <w:t>193</w:t>
            </w:r>
          </w:p>
        </w:tc>
        <w:tc>
          <w:tcPr>
            <w:tcW w:w="9020" w:type="dxa"/>
            <w:gridSpan w:val="8"/>
            <w:tcBorders>
              <w:top w:val="single" w:color="auto" w:sz="2" w:space="0"/>
              <w:left w:val="single" w:color="auto" w:sz="2" w:space="0"/>
              <w:bottom w:val="single" w:color="auto" w:sz="2" w:space="0"/>
            </w:tcBorders>
            <w:shd w:val="clear" w:color="auto" w:fill="E0E0E0"/>
            <w:noWrap w:val="0"/>
            <w:vAlign w:val="center"/>
          </w:tcPr>
          <w:p>
            <w:pPr>
              <w:spacing w:line="200" w:lineRule="exact"/>
              <w:rPr>
                <w:rFonts w:ascii="宋体"/>
                <w:sz w:val="18"/>
                <w:szCs w:val="18"/>
              </w:rPr>
            </w:pPr>
            <w:r>
              <w:rPr>
                <w:rFonts w:hint="eastAsia" w:ascii="宋体" w:hAnsi="宋体" w:cs="宋体"/>
                <w:sz w:val="18"/>
                <w:szCs w:val="18"/>
              </w:rPr>
              <w:t>企业主要经济指标</w:t>
            </w:r>
          </w:p>
          <w:p>
            <w:pPr>
              <w:spacing w:line="200" w:lineRule="exact"/>
              <w:ind w:firstLine="180" w:firstLineChars="100"/>
              <w:rPr>
                <w:rFonts w:ascii="宋体" w:hAnsi="宋体" w:cs="宋体"/>
                <w:sz w:val="18"/>
                <w:szCs w:val="18"/>
              </w:rPr>
            </w:pPr>
            <w:r>
              <w:rPr>
                <w:rFonts w:hint="eastAsia" w:ascii="宋体" w:hAnsi="宋体" w:cs="宋体"/>
                <w:sz w:val="18"/>
                <w:szCs w:val="18"/>
              </w:rPr>
              <w:t>营业收入</w:t>
            </w:r>
            <w:r>
              <w:rPr>
                <w:rFonts w:ascii="宋体" w:hAnsi="宋体" w:cs="宋体"/>
                <w:sz w:val="18"/>
                <w:szCs w:val="18"/>
              </w:rPr>
              <w:t xml:space="preserve">  </w:t>
            </w:r>
            <w:r>
              <w:rPr>
                <w:rFonts w:ascii="宋体" w:hAnsi="宋体" w:cs="宋体"/>
                <w:sz w:val="18"/>
                <w:szCs w:val="18"/>
                <w:u w:val="single"/>
              </w:rPr>
              <w:t xml:space="preserve">               </w:t>
            </w:r>
            <w:r>
              <w:rPr>
                <w:rFonts w:hint="eastAsia" w:ascii="宋体" w:hAnsi="宋体" w:cs="宋体"/>
                <w:sz w:val="18"/>
                <w:szCs w:val="18"/>
              </w:rPr>
              <w:t>千元</w:t>
            </w:r>
            <w:r>
              <w:rPr>
                <w:rFonts w:ascii="宋体" w:hAnsi="宋体" w:cs="宋体"/>
                <w:sz w:val="18"/>
                <w:szCs w:val="18"/>
              </w:rPr>
              <w:t xml:space="preserve">     其中：主营业务收入</w:t>
            </w:r>
            <w:r>
              <w:rPr>
                <w:rFonts w:ascii="宋体" w:hAnsi="宋体" w:cs="宋体"/>
                <w:sz w:val="18"/>
                <w:szCs w:val="18"/>
                <w:u w:val="single"/>
              </w:rPr>
              <w:t xml:space="preserve">            </w:t>
            </w:r>
            <w:r>
              <w:rPr>
                <w:rFonts w:hint="eastAsia" w:ascii="宋体" w:hAnsi="宋体" w:cs="宋体"/>
                <w:sz w:val="18"/>
                <w:szCs w:val="18"/>
              </w:rPr>
              <w:t>千元</w:t>
            </w:r>
            <w:r>
              <w:rPr>
                <w:rFonts w:ascii="宋体" w:hAnsi="宋体" w:cs="宋体"/>
                <w:sz w:val="18"/>
                <w:szCs w:val="18"/>
              </w:rPr>
              <w:t xml:space="preserve">    </w:t>
            </w:r>
            <w:r>
              <w:rPr>
                <w:rFonts w:hint="eastAsia" w:ascii="宋体" w:hAnsi="宋体" w:cs="宋体"/>
                <w:sz w:val="18"/>
                <w:szCs w:val="18"/>
              </w:rPr>
              <w:t>资产总计</w:t>
            </w:r>
            <w:r>
              <w:rPr>
                <w:rFonts w:ascii="宋体" w:hAnsi="宋体" w:cs="宋体"/>
                <w:sz w:val="18"/>
                <w:szCs w:val="18"/>
                <w:u w:val="single"/>
              </w:rPr>
              <w:t xml:space="preserve">            </w:t>
            </w:r>
            <w:r>
              <w:rPr>
                <w:rFonts w:hint="eastAsia" w:ascii="宋体" w:hAnsi="宋体" w:cs="宋体"/>
                <w:sz w:val="18"/>
                <w:szCs w:val="18"/>
              </w:rPr>
              <w:t>千元</w:t>
            </w:r>
          </w:p>
          <w:p>
            <w:pPr>
              <w:spacing w:line="200" w:lineRule="exact"/>
              <w:ind w:firstLine="180" w:firstLineChars="100"/>
              <w:rPr>
                <w:rFonts w:ascii="宋体"/>
                <w:sz w:val="18"/>
                <w:szCs w:val="18"/>
              </w:rPr>
            </w:pPr>
            <w:r>
              <w:rPr>
                <w:rFonts w:hint="eastAsia" w:ascii="宋体"/>
                <w:sz w:val="18"/>
                <w:szCs w:val="18"/>
              </w:rPr>
              <w:t>税金及附加</w:t>
            </w:r>
            <w:r>
              <w:rPr>
                <w:rFonts w:ascii="宋体" w:hAnsi="宋体" w:cs="宋体"/>
                <w:sz w:val="18"/>
                <w:szCs w:val="18"/>
                <w:u w:val="single"/>
              </w:rPr>
              <w:t xml:space="preserve">           </w:t>
            </w:r>
            <w:r>
              <w:rPr>
                <w:rFonts w:hint="eastAsia" w:ascii="宋体" w:hAnsi="宋体" w:cs="宋体"/>
                <w:sz w:val="18"/>
                <w:szCs w:val="18"/>
              </w:rPr>
              <w:t>千元</w:t>
            </w:r>
            <w:r>
              <w:rPr>
                <w:rFonts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5" w:hRule="atLeast"/>
          <w:jc w:val="center"/>
        </w:trPr>
        <w:tc>
          <w:tcPr>
            <w:tcW w:w="492" w:type="dxa"/>
            <w:vMerge w:val="restart"/>
            <w:tcBorders>
              <w:top w:val="single" w:color="auto" w:sz="2" w:space="0"/>
              <w:right w:val="single" w:color="auto" w:sz="2" w:space="0"/>
            </w:tcBorders>
            <w:noWrap w:val="0"/>
            <w:vAlign w:val="center"/>
          </w:tcPr>
          <w:p>
            <w:pPr>
              <w:spacing w:line="220" w:lineRule="exact"/>
              <w:jc w:val="center"/>
              <w:rPr>
                <w:rFonts w:ascii="宋体"/>
                <w:b/>
                <w:bCs/>
                <w:sz w:val="18"/>
                <w:szCs w:val="18"/>
              </w:rPr>
            </w:pPr>
            <w:r>
              <w:rPr>
                <w:rFonts w:ascii="宋体" w:hAnsi="宋体" w:cs="宋体"/>
                <w:b/>
                <w:bCs/>
                <w:sz w:val="18"/>
                <w:szCs w:val="18"/>
              </w:rPr>
              <w:t>201</w:t>
            </w:r>
          </w:p>
        </w:tc>
        <w:tc>
          <w:tcPr>
            <w:tcW w:w="3681" w:type="dxa"/>
            <w:gridSpan w:val="2"/>
            <w:vMerge w:val="restart"/>
            <w:tcBorders>
              <w:top w:val="single" w:color="auto" w:sz="2" w:space="0"/>
              <w:left w:val="single" w:color="auto" w:sz="2" w:space="0"/>
              <w:right w:val="single" w:color="auto" w:sz="2" w:space="0"/>
            </w:tcBorders>
            <w:noWrap w:val="0"/>
            <w:vAlign w:val="center"/>
          </w:tcPr>
          <w:p>
            <w:pPr>
              <w:spacing w:line="220" w:lineRule="exact"/>
              <w:rPr>
                <w:rFonts w:ascii="宋体"/>
                <w:sz w:val="18"/>
                <w:szCs w:val="18"/>
              </w:rPr>
            </w:pPr>
            <w:r>
              <w:rPr>
                <w:rFonts w:hint="eastAsia" w:ascii="宋体" w:hAnsi="宋体" w:cs="宋体"/>
                <w:sz w:val="18"/>
                <w:szCs w:val="18"/>
              </w:rPr>
              <w:t>法定代表人</w:t>
            </w:r>
            <w:r>
              <w:rPr>
                <w:rFonts w:ascii="宋体" w:hAnsi="宋体" w:cs="宋体"/>
                <w:sz w:val="18"/>
                <w:szCs w:val="18"/>
              </w:rPr>
              <w:t>(</w:t>
            </w:r>
            <w:r>
              <w:rPr>
                <w:rFonts w:hint="eastAsia" w:ascii="宋体" w:hAnsi="宋体" w:cs="宋体"/>
                <w:sz w:val="18"/>
                <w:szCs w:val="18"/>
              </w:rPr>
              <w:t>单位负责人</w:t>
            </w:r>
            <w:r>
              <w:rPr>
                <w:rFonts w:ascii="宋体" w:hAnsi="宋体" w:cs="宋体"/>
                <w:sz w:val="18"/>
                <w:szCs w:val="18"/>
              </w:rPr>
              <w:t>)</w:t>
            </w:r>
            <w:r>
              <w:rPr>
                <w:rFonts w:ascii="宋体" w:hAnsi="宋体" w:cs="宋体"/>
                <w:sz w:val="18"/>
                <w:szCs w:val="18"/>
                <w:u w:val="single"/>
              </w:rPr>
              <w:t xml:space="preserve">                  </w:t>
            </w:r>
          </w:p>
        </w:tc>
        <w:tc>
          <w:tcPr>
            <w:tcW w:w="699" w:type="dxa"/>
            <w:tcBorders>
              <w:top w:val="single" w:color="auto" w:sz="2" w:space="0"/>
              <w:left w:val="single" w:color="auto" w:sz="2" w:space="0"/>
              <w:bottom w:val="single" w:color="auto" w:sz="2" w:space="0"/>
              <w:right w:val="single" w:color="auto" w:sz="2" w:space="0"/>
            </w:tcBorders>
            <w:noWrap w:val="0"/>
            <w:vAlign w:val="center"/>
          </w:tcPr>
          <w:p>
            <w:pPr>
              <w:spacing w:line="220" w:lineRule="exact"/>
              <w:rPr>
                <w:rFonts w:ascii="宋体"/>
                <w:b/>
                <w:bCs/>
                <w:sz w:val="18"/>
                <w:szCs w:val="18"/>
              </w:rPr>
            </w:pPr>
            <w:r>
              <w:rPr>
                <w:rFonts w:ascii="宋体" w:hAnsi="宋体" w:cs="宋体"/>
                <w:b/>
                <w:bCs/>
                <w:sz w:val="18"/>
                <w:szCs w:val="18"/>
              </w:rPr>
              <w:t>202-1</w:t>
            </w:r>
          </w:p>
        </w:tc>
        <w:tc>
          <w:tcPr>
            <w:tcW w:w="4640" w:type="dxa"/>
            <w:gridSpan w:val="5"/>
            <w:tcBorders>
              <w:top w:val="single" w:color="auto" w:sz="2" w:space="0"/>
              <w:left w:val="single" w:color="auto" w:sz="2" w:space="0"/>
              <w:bottom w:val="single" w:color="auto" w:sz="4" w:space="0"/>
            </w:tcBorders>
            <w:noWrap w:val="0"/>
            <w:vAlign w:val="center"/>
          </w:tcPr>
          <w:p>
            <w:pPr>
              <w:spacing w:line="220" w:lineRule="exact"/>
              <w:rPr>
                <w:rFonts w:ascii="宋体" w:hAnsi="宋体" w:cs="宋体"/>
                <w:sz w:val="18"/>
                <w:szCs w:val="18"/>
              </w:rPr>
            </w:pPr>
            <w:r>
              <w:rPr>
                <w:rFonts w:hint="eastAsia" w:ascii="宋体" w:hAnsi="宋体" w:cs="宋体"/>
                <w:sz w:val="18"/>
                <w:szCs w:val="18"/>
              </w:rPr>
              <w:t>成立时间</w:t>
            </w:r>
            <w:r>
              <w:rPr>
                <w:rFonts w:ascii="宋体" w:hAnsi="宋体" w:cs="宋体"/>
                <w:sz w:val="18"/>
                <w:szCs w:val="18"/>
                <w:u w:val="single"/>
              </w:rPr>
              <w:t xml:space="preserve">            </w:t>
            </w:r>
            <w:r>
              <w:rPr>
                <w:rFonts w:hint="eastAsia" w:ascii="宋体" w:hAnsi="宋体" w:cs="宋体"/>
                <w:sz w:val="18"/>
                <w:szCs w:val="18"/>
              </w:rPr>
              <w:t>年</w:t>
            </w:r>
            <w:r>
              <w:rPr>
                <w:rFonts w:ascii="宋体" w:hAnsi="宋体" w:cs="宋体"/>
                <w:sz w:val="18"/>
                <w:szCs w:val="18"/>
                <w:u w:val="single"/>
              </w:rPr>
              <w:t xml:space="preserve">          </w:t>
            </w:r>
            <w:r>
              <w:rPr>
                <w:rFonts w:hint="eastAsia" w:ascii="宋体" w:hAnsi="宋体" w:cs="宋体"/>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4" w:hRule="atLeast"/>
          <w:jc w:val="center"/>
        </w:trPr>
        <w:tc>
          <w:tcPr>
            <w:tcW w:w="492" w:type="dxa"/>
            <w:vMerge w:val="continue"/>
            <w:tcBorders>
              <w:bottom w:val="single" w:color="auto" w:sz="2" w:space="0"/>
              <w:right w:val="single" w:color="auto" w:sz="2" w:space="0"/>
            </w:tcBorders>
            <w:noWrap w:val="0"/>
            <w:vAlign w:val="center"/>
          </w:tcPr>
          <w:p>
            <w:pPr>
              <w:spacing w:line="220" w:lineRule="exact"/>
              <w:jc w:val="center"/>
              <w:rPr>
                <w:rFonts w:ascii="宋体" w:hAnsi="宋体" w:cs="宋体"/>
                <w:b/>
                <w:bCs/>
                <w:sz w:val="18"/>
                <w:szCs w:val="18"/>
              </w:rPr>
            </w:pPr>
          </w:p>
        </w:tc>
        <w:tc>
          <w:tcPr>
            <w:tcW w:w="3681" w:type="dxa"/>
            <w:gridSpan w:val="2"/>
            <w:vMerge w:val="continue"/>
            <w:tcBorders>
              <w:left w:val="single" w:color="auto" w:sz="2" w:space="0"/>
              <w:bottom w:val="single" w:color="auto" w:sz="2" w:space="0"/>
              <w:right w:val="single" w:color="auto" w:sz="2" w:space="0"/>
            </w:tcBorders>
            <w:noWrap w:val="0"/>
            <w:vAlign w:val="center"/>
          </w:tcPr>
          <w:p>
            <w:pPr>
              <w:spacing w:line="220" w:lineRule="exact"/>
              <w:rPr>
                <w:rFonts w:ascii="宋体" w:hAnsi="宋体" w:cs="宋体"/>
                <w:sz w:val="18"/>
                <w:szCs w:val="18"/>
              </w:rPr>
            </w:pPr>
          </w:p>
        </w:tc>
        <w:tc>
          <w:tcPr>
            <w:tcW w:w="699" w:type="dxa"/>
            <w:tcBorders>
              <w:top w:val="single" w:color="auto" w:sz="2" w:space="0"/>
              <w:left w:val="single" w:color="auto" w:sz="2" w:space="0"/>
              <w:bottom w:val="single" w:color="auto" w:sz="2" w:space="0"/>
              <w:right w:val="single" w:color="auto" w:sz="2" w:space="0"/>
            </w:tcBorders>
            <w:noWrap w:val="0"/>
            <w:vAlign w:val="center"/>
          </w:tcPr>
          <w:p>
            <w:pPr>
              <w:spacing w:line="220" w:lineRule="exact"/>
              <w:rPr>
                <w:rFonts w:ascii="宋体" w:hAnsi="宋体" w:cs="宋体"/>
                <w:b/>
                <w:bCs/>
                <w:sz w:val="18"/>
                <w:szCs w:val="18"/>
              </w:rPr>
            </w:pPr>
            <w:r>
              <w:rPr>
                <w:rFonts w:ascii="宋体" w:hAnsi="宋体" w:cs="宋体"/>
                <w:b/>
                <w:bCs/>
                <w:sz w:val="18"/>
                <w:szCs w:val="18"/>
              </w:rPr>
              <w:t>202-2</w:t>
            </w:r>
          </w:p>
        </w:tc>
        <w:tc>
          <w:tcPr>
            <w:tcW w:w="4640" w:type="dxa"/>
            <w:gridSpan w:val="5"/>
            <w:tcBorders>
              <w:top w:val="single" w:color="auto" w:sz="4" w:space="0"/>
              <w:left w:val="single" w:color="auto" w:sz="2" w:space="0"/>
              <w:bottom w:val="single" w:color="auto" w:sz="2" w:space="0"/>
            </w:tcBorders>
            <w:noWrap w:val="0"/>
            <w:vAlign w:val="center"/>
          </w:tcPr>
          <w:p>
            <w:pPr>
              <w:spacing w:line="220" w:lineRule="exact"/>
              <w:rPr>
                <w:rFonts w:ascii="宋体" w:hAnsi="宋体" w:cs="宋体"/>
                <w:sz w:val="18"/>
                <w:szCs w:val="18"/>
              </w:rPr>
            </w:pPr>
            <w:r>
              <w:rPr>
                <w:rFonts w:hint="eastAsia" w:ascii="宋体" w:hAnsi="宋体" w:cs="宋体"/>
                <w:sz w:val="18"/>
                <w:szCs w:val="18"/>
              </w:rPr>
              <w:t>开业时间</w:t>
            </w:r>
            <w:r>
              <w:rPr>
                <w:rFonts w:ascii="宋体" w:hAnsi="宋体" w:cs="宋体"/>
                <w:sz w:val="18"/>
                <w:szCs w:val="18"/>
                <w:u w:val="single"/>
              </w:rPr>
              <w:t xml:space="preserve">            </w:t>
            </w:r>
            <w:r>
              <w:rPr>
                <w:rFonts w:hint="eastAsia" w:ascii="宋体" w:hAnsi="宋体" w:cs="宋体"/>
                <w:sz w:val="18"/>
                <w:szCs w:val="18"/>
              </w:rPr>
              <w:t>年</w:t>
            </w:r>
            <w:r>
              <w:rPr>
                <w:rFonts w:ascii="宋体" w:hAnsi="宋体" w:cs="宋体"/>
                <w:sz w:val="18"/>
                <w:szCs w:val="18"/>
                <w:u w:val="single"/>
              </w:rPr>
              <w:t xml:space="preserve">          </w:t>
            </w:r>
            <w:r>
              <w:rPr>
                <w:rFonts w:hint="eastAsia" w:ascii="宋体" w:hAnsi="宋体" w:cs="宋体"/>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14" w:hRule="atLeast"/>
          <w:jc w:val="center"/>
        </w:trPr>
        <w:tc>
          <w:tcPr>
            <w:tcW w:w="492" w:type="dxa"/>
            <w:tcBorders>
              <w:top w:val="single" w:color="auto" w:sz="2" w:space="0"/>
              <w:bottom w:val="single" w:color="auto" w:sz="2" w:space="0"/>
              <w:right w:val="single" w:color="auto" w:sz="2" w:space="0"/>
            </w:tcBorders>
            <w:noWrap w:val="0"/>
            <w:vAlign w:val="center"/>
          </w:tcPr>
          <w:p>
            <w:pPr>
              <w:spacing w:line="220" w:lineRule="exact"/>
              <w:jc w:val="center"/>
              <w:rPr>
                <w:rFonts w:ascii="宋体"/>
                <w:b/>
                <w:bCs/>
                <w:sz w:val="18"/>
                <w:szCs w:val="18"/>
              </w:rPr>
            </w:pPr>
            <w:r>
              <w:rPr>
                <w:rFonts w:ascii="宋体" w:hAnsi="宋体" w:cs="宋体"/>
                <w:b/>
                <w:bCs/>
                <w:sz w:val="18"/>
                <w:szCs w:val="18"/>
              </w:rPr>
              <w:t>203</w:t>
            </w:r>
          </w:p>
        </w:tc>
        <w:tc>
          <w:tcPr>
            <w:tcW w:w="4380" w:type="dxa"/>
            <w:gridSpan w:val="3"/>
            <w:tcBorders>
              <w:top w:val="single" w:color="auto" w:sz="2" w:space="0"/>
              <w:left w:val="single" w:color="auto" w:sz="2" w:space="0"/>
              <w:bottom w:val="single" w:color="auto" w:sz="2" w:space="0"/>
              <w:right w:val="single" w:color="auto" w:sz="2" w:space="0"/>
            </w:tcBorders>
            <w:noWrap w:val="0"/>
            <w:vAlign w:val="center"/>
          </w:tcPr>
          <w:p>
            <w:pPr>
              <w:spacing w:line="200" w:lineRule="exact"/>
              <w:rPr>
                <w:rFonts w:ascii="宋体"/>
                <w:sz w:val="18"/>
                <w:szCs w:val="18"/>
              </w:rPr>
            </w:pPr>
            <w:r>
              <w:rPr>
                <w:rFonts w:hint="eastAsia" w:ascii="宋体" w:hAnsi="宋体" w:cs="宋体"/>
                <w:sz w:val="18"/>
                <w:szCs w:val="18"/>
              </w:rPr>
              <w:t>联系方式</w:t>
            </w:r>
          </w:p>
          <w:p>
            <w:pPr>
              <w:spacing w:line="200" w:lineRule="exact"/>
              <w:ind w:firstLine="180" w:firstLineChars="100"/>
              <w:rPr>
                <w:rFonts w:ascii="宋体"/>
                <w:sz w:val="18"/>
                <w:szCs w:val="18"/>
              </w:rPr>
            </w:pPr>
            <w:r>
              <w:rPr>
                <w:rFonts w:hint="eastAsia" w:ascii="宋体" w:hAnsi="宋体" w:cs="宋体"/>
                <w:sz w:val="18"/>
                <w:szCs w:val="18"/>
              </w:rPr>
              <w:t>长途区号</w:t>
            </w:r>
            <w:r>
              <w:rPr>
                <w:rFonts w:ascii="宋体" w:hAnsi="宋体" w:cs="宋体"/>
                <w:sz w:val="18"/>
                <w:szCs w:val="18"/>
              </w:rPr>
              <w:t xml:space="preserve">    </w:t>
            </w:r>
            <w:r>
              <w:rPr>
                <w:rFonts w:hint="eastAsia"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固定电话</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移动电话</w:t>
            </w:r>
            <w:r>
              <w:rPr>
                <w:rFonts w:ascii="宋体" w:hAnsi="宋体" w:cs="宋体"/>
                <w:sz w:val="18"/>
                <w:szCs w:val="18"/>
              </w:rPr>
              <w:t xml:space="preserve">    </w:t>
            </w:r>
            <w:r>
              <w:rPr>
                <w:rFonts w:hint="eastAsia"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传真号码</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邮政编码</w:t>
            </w:r>
            <w:r>
              <w:rPr>
                <w:rFonts w:ascii="宋体" w:hAnsi="宋体" w:cs="宋体"/>
                <w:sz w:val="18"/>
                <w:szCs w:val="18"/>
              </w:rPr>
              <w:t xml:space="preserve">    </w:t>
            </w:r>
            <w:r>
              <w:rPr>
                <w:rFonts w:hint="eastAsia" w:ascii="宋体" w:hAnsi="宋体" w:cs="宋体"/>
                <w:sz w:val="18"/>
                <w:szCs w:val="18"/>
              </w:rPr>
              <w:t>□□□□□□</w:t>
            </w:r>
          </w:p>
        </w:tc>
        <w:tc>
          <w:tcPr>
            <w:tcW w:w="4640" w:type="dxa"/>
            <w:gridSpan w:val="5"/>
            <w:tcBorders>
              <w:top w:val="single" w:color="auto" w:sz="2" w:space="0"/>
              <w:left w:val="single" w:color="auto" w:sz="2" w:space="0"/>
              <w:bottom w:val="single" w:color="auto" w:sz="2" w:space="0"/>
            </w:tcBorders>
            <w:noWrap w:val="0"/>
            <w:vAlign w:val="center"/>
          </w:tcPr>
          <w:p>
            <w:pPr>
              <w:spacing w:line="200" w:lineRule="exact"/>
              <w:ind w:firstLine="180" w:firstLineChars="100"/>
              <w:rPr>
                <w:rFonts w:ascii="宋体"/>
                <w:sz w:val="18"/>
                <w:szCs w:val="18"/>
                <w:u w:val="single"/>
              </w:rPr>
            </w:pPr>
            <w:r>
              <w:rPr>
                <w:rFonts w:hint="eastAsia" w:ascii="宋体" w:hAnsi="宋体" w:cs="宋体"/>
                <w:sz w:val="18"/>
                <w:szCs w:val="18"/>
              </w:rPr>
              <w:t>电子邮箱</w:t>
            </w:r>
            <w:r>
              <w:rPr>
                <w:rFonts w:ascii="宋体" w:hAnsi="宋体" w:cs="宋体"/>
                <w:sz w:val="18"/>
                <w:szCs w:val="18"/>
                <w:u w:val="single"/>
              </w:rPr>
              <w:t xml:space="preserve">                                      </w:t>
            </w:r>
          </w:p>
          <w:p>
            <w:pPr>
              <w:spacing w:line="200" w:lineRule="exact"/>
              <w:rPr>
                <w:rFonts w:ascii="宋体"/>
                <w:sz w:val="18"/>
                <w:szCs w:val="18"/>
                <w:u w:val="single"/>
              </w:rPr>
            </w:pPr>
          </w:p>
          <w:p>
            <w:pPr>
              <w:spacing w:line="200" w:lineRule="exact"/>
              <w:rPr>
                <w:rFonts w:ascii="宋体"/>
                <w:sz w:val="18"/>
                <w:szCs w:val="18"/>
                <w:u w:val="single"/>
              </w:rPr>
            </w:pPr>
          </w:p>
          <w:p>
            <w:pPr>
              <w:spacing w:line="200" w:lineRule="exact"/>
              <w:rPr>
                <w:rFonts w:ascii="宋体"/>
                <w:sz w:val="18"/>
                <w:szCs w:val="18"/>
                <w:u w:val="single"/>
              </w:rPr>
            </w:pPr>
          </w:p>
          <w:p>
            <w:pPr>
              <w:spacing w:line="200" w:lineRule="exact"/>
              <w:ind w:firstLine="180" w:firstLineChars="100"/>
              <w:rPr>
                <w:rFonts w:ascii="宋体"/>
                <w:sz w:val="18"/>
                <w:szCs w:val="18"/>
              </w:rPr>
            </w:pPr>
            <w:r>
              <w:rPr>
                <w:rFonts w:hint="eastAsia" w:ascii="宋体" w:hAnsi="宋体" w:cs="宋体"/>
                <w:sz w:val="18"/>
                <w:szCs w:val="18"/>
              </w:rPr>
              <w:t>网</w:t>
            </w:r>
            <w:r>
              <w:rPr>
                <w:rFonts w:ascii="宋体" w:hAnsi="宋体" w:cs="宋体"/>
                <w:sz w:val="18"/>
                <w:szCs w:val="18"/>
              </w:rPr>
              <w:t xml:space="preserve">    </w:t>
            </w:r>
            <w:r>
              <w:rPr>
                <w:rFonts w:hint="eastAsia" w:ascii="宋体" w:hAnsi="宋体" w:cs="宋体"/>
                <w:sz w:val="18"/>
                <w:szCs w:val="18"/>
              </w:rPr>
              <w:t>址</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492" w:type="dxa"/>
            <w:noWrap w:val="0"/>
            <w:tcMar>
              <w:top w:w="0" w:type="dxa"/>
              <w:left w:w="57" w:type="dxa"/>
              <w:bottom w:w="0" w:type="dxa"/>
              <w:right w:w="57" w:type="dxa"/>
            </w:tcMar>
            <w:vAlign w:val="center"/>
          </w:tcPr>
          <w:p>
            <w:pPr>
              <w:snapToGrid w:val="0"/>
              <w:jc w:val="center"/>
              <w:rPr>
                <w:rFonts w:ascii="宋体"/>
                <w:b/>
                <w:bCs/>
                <w:sz w:val="18"/>
                <w:szCs w:val="18"/>
              </w:rPr>
            </w:pPr>
            <w:r>
              <w:rPr>
                <w:rFonts w:ascii="宋体" w:hAnsi="宋体" w:cs="宋体"/>
                <w:b/>
                <w:bCs/>
                <w:sz w:val="18"/>
                <w:szCs w:val="18"/>
              </w:rPr>
              <w:t>208</w:t>
            </w:r>
          </w:p>
        </w:tc>
        <w:tc>
          <w:tcPr>
            <w:tcW w:w="9020" w:type="dxa"/>
            <w:gridSpan w:val="8"/>
            <w:noWrap w:val="0"/>
            <w:vAlign w:val="center"/>
          </w:tcPr>
          <w:p>
            <w:pPr>
              <w:snapToGrid w:val="0"/>
              <w:rPr>
                <w:rFonts w:ascii="宋体" w:hAnsi="宋体" w:cs="宋体"/>
                <w:sz w:val="18"/>
                <w:szCs w:val="18"/>
              </w:rPr>
            </w:pPr>
            <w:r>
              <w:rPr>
                <w:rFonts w:hint="eastAsia" w:ascii="宋体" w:hAnsi="宋体" w:cs="宋体"/>
                <w:sz w:val="18"/>
                <w:szCs w:val="18"/>
              </w:rPr>
              <w:t>运营状态□</w:t>
            </w:r>
            <w:r>
              <w:rPr>
                <w:rFonts w:ascii="宋体" w:hAnsi="宋体" w:cs="宋体"/>
                <w:sz w:val="18"/>
                <w:szCs w:val="18"/>
              </w:rPr>
              <w:t xml:space="preserve">  1正常运营 2停业(歇业) 3筹建 4当年关闭  5当年破产 6</w:t>
            </w:r>
            <w:r>
              <w:rPr>
                <w:rFonts w:hint="eastAsia" w:ascii="宋体" w:hAnsi="宋体" w:cs="宋体"/>
                <w:sz w:val="18"/>
                <w:szCs w:val="18"/>
              </w:rPr>
              <w:t>当</w:t>
            </w:r>
            <w:r>
              <w:rPr>
                <w:rFonts w:ascii="宋体" w:hAnsi="宋体" w:cs="宋体"/>
                <w:sz w:val="18"/>
                <w:szCs w:val="18"/>
              </w:rPr>
              <w:t>年注销 7</w:t>
            </w:r>
            <w:r>
              <w:rPr>
                <w:rFonts w:hint="eastAsia" w:ascii="宋体" w:hAnsi="宋体" w:cs="宋体"/>
                <w:sz w:val="18"/>
                <w:szCs w:val="18"/>
              </w:rPr>
              <w:t>当</w:t>
            </w:r>
            <w:r>
              <w:rPr>
                <w:rFonts w:ascii="宋体" w:hAnsi="宋体" w:cs="宋体"/>
                <w:sz w:val="18"/>
                <w:szCs w:val="18"/>
              </w:rPr>
              <w:t>年</w:t>
            </w:r>
            <w:r>
              <w:rPr>
                <w:rFonts w:hint="eastAsia" w:ascii="宋体" w:hAnsi="宋体" w:cs="宋体"/>
                <w:sz w:val="18"/>
                <w:szCs w:val="18"/>
              </w:rPr>
              <w:t>撤</w:t>
            </w:r>
            <w:r>
              <w:rPr>
                <w:rFonts w:ascii="宋体" w:hAnsi="宋体" w:cs="宋体"/>
                <w:sz w:val="18"/>
                <w:szCs w:val="18"/>
              </w:rPr>
              <w:t>（吊）销 9其他</w:t>
            </w:r>
          </w:p>
        </w:tc>
      </w:tr>
    </w:tbl>
    <w:p>
      <w:pPr>
        <w:spacing w:line="240" w:lineRule="exact"/>
        <w:rPr>
          <w:rFonts w:ascii="宋体" w:hAnsi="宋体" w:cs="宋体"/>
          <w:sz w:val="18"/>
          <w:szCs w:val="18"/>
        </w:rPr>
      </w:pPr>
      <w:r>
        <w:rPr>
          <w:rFonts w:hint="eastAsia"/>
          <w:sz w:val="18"/>
        </w:rPr>
        <w:t xml:space="preserve">填报人：  </w:t>
      </w:r>
      <w:r>
        <w:rPr>
          <w:sz w:val="18"/>
        </w:rPr>
        <w:t xml:space="preserve">       </w:t>
      </w:r>
      <w:r>
        <w:rPr>
          <w:rFonts w:hint="eastAsia"/>
          <w:sz w:val="18"/>
        </w:rPr>
        <w:t xml:space="preserve">              联系电话：   </w:t>
      </w:r>
      <w:r>
        <w:rPr>
          <w:sz w:val="18"/>
        </w:rPr>
        <w:t xml:space="preserve">  </w:t>
      </w:r>
      <w:r>
        <w:rPr>
          <w:rFonts w:hint="eastAsia"/>
          <w:sz w:val="18"/>
        </w:rPr>
        <w:t xml:space="preserve">                  报出日期：２０   年</w:t>
      </w:r>
      <w:r>
        <w:rPr>
          <w:sz w:val="18"/>
        </w:rPr>
        <w:t xml:space="preserve">   </w:t>
      </w:r>
      <w:r>
        <w:rPr>
          <w:rFonts w:hint="eastAsia"/>
          <w:sz w:val="18"/>
        </w:rPr>
        <w:t>月</w:t>
      </w:r>
      <w:r>
        <w:rPr>
          <w:sz w:val="18"/>
        </w:rPr>
        <w:t xml:space="preserve">   </w:t>
      </w:r>
      <w:r>
        <w:rPr>
          <w:rFonts w:hint="eastAsia"/>
          <w:sz w:val="18"/>
        </w:rPr>
        <w:t>日</w:t>
      </w:r>
    </w:p>
    <w:p>
      <w:pPr>
        <w:spacing w:line="240" w:lineRule="exact"/>
        <w:ind w:left="1616" w:hanging="1616" w:hangingChars="898"/>
        <w:rPr>
          <w:rFonts w:hint="eastAsia" w:ascii="宋体" w:hAnsi="宋体" w:cs="宋体"/>
          <w:sz w:val="18"/>
          <w:szCs w:val="18"/>
        </w:rPr>
      </w:pPr>
    </w:p>
    <w:p>
      <w:pPr>
        <w:keepNext w:val="0"/>
        <w:keepLines w:val="0"/>
        <w:pageBreakBefore w:val="0"/>
        <w:widowControl w:val="0"/>
        <w:kinsoku/>
        <w:wordWrap/>
        <w:overflowPunct/>
        <w:topLinePunct w:val="0"/>
        <w:autoSpaceDE/>
        <w:autoSpaceDN/>
        <w:bidi w:val="0"/>
        <w:spacing w:line="200" w:lineRule="exact"/>
        <w:ind w:left="1616" w:hanging="1616" w:hangingChars="898"/>
        <w:textAlignment w:val="auto"/>
        <w:rPr>
          <w:rFonts w:ascii="宋体"/>
          <w:sz w:val="18"/>
          <w:szCs w:val="18"/>
        </w:rPr>
      </w:pPr>
      <w:r>
        <w:rPr>
          <w:rFonts w:hint="eastAsia" w:ascii="宋体" w:hAnsi="宋体" w:cs="宋体"/>
          <w:sz w:val="18"/>
          <w:szCs w:val="18"/>
        </w:rPr>
        <w:t>说明：</w:t>
      </w:r>
      <w:r>
        <w:rPr>
          <w:rFonts w:ascii="宋体" w:hAnsi="宋体" w:cs="宋体"/>
          <w:sz w:val="18"/>
          <w:szCs w:val="18"/>
        </w:rPr>
        <w:t>1.</w:t>
      </w:r>
      <w:r>
        <w:rPr>
          <w:rFonts w:hint="eastAsia" w:ascii="宋体" w:hAnsi="宋体" w:cs="宋体"/>
          <w:sz w:val="18"/>
          <w:szCs w:val="18"/>
        </w:rPr>
        <w:t>统计范围：</w:t>
      </w:r>
      <w:r>
        <w:rPr>
          <w:rFonts w:hint="eastAsia" w:ascii="宋体" w:cs="宋体"/>
          <w:sz w:val="18"/>
          <w:szCs w:val="18"/>
        </w:rPr>
        <w:t>辖区内规模以上工业</w:t>
      </w:r>
      <w:r>
        <w:rPr>
          <w:rFonts w:hint="eastAsia" w:ascii="宋体" w:cs="宋体"/>
          <w:sz w:val="18"/>
          <w:szCs w:val="18"/>
          <w:lang w:eastAsia="zh-CN"/>
        </w:rPr>
        <w:t>个体经营户</w:t>
      </w:r>
      <w:r>
        <w:rPr>
          <w:rFonts w:hint="eastAsia" w:ascii="宋体" w:hAnsi="宋体" w:cs="宋体"/>
          <w:sz w:val="18"/>
          <w:szCs w:val="18"/>
        </w:rPr>
        <w:t>。</w:t>
      </w:r>
    </w:p>
    <w:p>
      <w:pPr>
        <w:keepNext w:val="0"/>
        <w:keepLines w:val="0"/>
        <w:pageBreakBefore w:val="0"/>
        <w:widowControl w:val="0"/>
        <w:kinsoku/>
        <w:wordWrap/>
        <w:overflowPunct/>
        <w:topLinePunct w:val="0"/>
        <w:autoSpaceDE/>
        <w:autoSpaceDN/>
        <w:bidi w:val="0"/>
        <w:adjustRightInd w:val="0"/>
        <w:snapToGrid w:val="0"/>
        <w:spacing w:line="200" w:lineRule="exact"/>
        <w:ind w:left="2158" w:leftChars="256" w:hanging="1620" w:hangingChars="900"/>
        <w:textAlignment w:val="auto"/>
        <w:rPr>
          <w:rFonts w:ascii="宋体"/>
          <w:sz w:val="18"/>
          <w:szCs w:val="18"/>
        </w:rPr>
      </w:pPr>
      <w:r>
        <w:rPr>
          <w:rFonts w:ascii="宋体" w:cs="宋体"/>
          <w:sz w:val="18"/>
          <w:szCs w:val="18"/>
        </w:rPr>
        <w:t>2.</w:t>
      </w:r>
      <w:r>
        <w:rPr>
          <w:rFonts w:hint="eastAsia" w:ascii="宋体" w:cs="宋体"/>
          <w:sz w:val="18"/>
          <w:szCs w:val="18"/>
        </w:rPr>
        <w:t>报送日期及方式：</w:t>
      </w:r>
      <w:r>
        <w:rPr>
          <w:rFonts w:hint="eastAsia" w:ascii="宋体" w:hAnsi="宋体" w:cs="宋体"/>
          <w:spacing w:val="-4"/>
          <w:sz w:val="18"/>
          <w:szCs w:val="18"/>
        </w:rPr>
        <w:t>调查单位次年</w:t>
      </w:r>
      <w:r>
        <w:rPr>
          <w:rFonts w:ascii="宋体" w:hAnsi="宋体" w:cs="宋体"/>
          <w:spacing w:val="-4"/>
          <w:sz w:val="18"/>
          <w:szCs w:val="18"/>
        </w:rPr>
        <w:t>3月10日24:00前网上填报，省级统计机构</w:t>
      </w:r>
      <w:r>
        <w:rPr>
          <w:rFonts w:hint="eastAsia" w:ascii="宋体" w:hAnsi="宋体" w:cs="宋体"/>
          <w:spacing w:val="-4"/>
          <w:sz w:val="18"/>
          <w:szCs w:val="18"/>
        </w:rPr>
        <w:t>次年</w:t>
      </w:r>
      <w:r>
        <w:rPr>
          <w:rFonts w:ascii="宋体" w:hAnsi="宋体" w:cs="宋体"/>
          <w:spacing w:val="-4"/>
          <w:sz w:val="18"/>
          <w:szCs w:val="18"/>
        </w:rPr>
        <w:t>4月15日24:00前完成数据审核、验收、上报</w:t>
      </w:r>
      <w:r>
        <w:rPr>
          <w:rFonts w:hint="eastAsia" w:ascii="宋体" w:hAnsi="宋体" w:cs="宋体"/>
          <w:sz w:val="18"/>
          <w:szCs w:val="18"/>
        </w:rPr>
        <w:t>。</w:t>
      </w:r>
    </w:p>
    <w:p>
      <w:pPr>
        <w:keepNext w:val="0"/>
        <w:keepLines w:val="0"/>
        <w:pageBreakBefore w:val="0"/>
        <w:widowControl w:val="0"/>
        <w:kinsoku/>
        <w:wordWrap/>
        <w:overflowPunct/>
        <w:topLinePunct w:val="0"/>
        <w:autoSpaceDE/>
        <w:autoSpaceDN/>
        <w:bidi w:val="0"/>
        <w:adjustRightInd w:val="0"/>
        <w:snapToGrid w:val="0"/>
        <w:spacing w:line="200" w:lineRule="exact"/>
        <w:ind w:left="1978" w:leftChars="256" w:hanging="1440" w:hangingChars="800"/>
        <w:textAlignment w:val="auto"/>
        <w:rPr>
          <w:rFonts w:ascii="宋体" w:cs="宋体"/>
          <w:sz w:val="18"/>
          <w:szCs w:val="18"/>
        </w:rPr>
      </w:pPr>
      <w:r>
        <w:rPr>
          <w:rFonts w:hint="eastAsia" w:ascii="宋体" w:cs="宋体"/>
          <w:sz w:val="18"/>
          <w:szCs w:val="18"/>
          <w:lang w:val="en-US" w:eastAsia="zh-CN"/>
        </w:rPr>
        <w:t>3</w:t>
      </w:r>
      <w:r>
        <w:rPr>
          <w:rFonts w:ascii="宋体" w:cs="宋体"/>
          <w:sz w:val="18"/>
          <w:szCs w:val="18"/>
        </w:rPr>
        <w:t>.</w:t>
      </w:r>
      <w:r>
        <w:rPr>
          <w:rFonts w:hint="eastAsia" w:ascii="宋体" w:cs="宋体"/>
          <w:sz w:val="18"/>
          <w:szCs w:val="18"/>
        </w:rPr>
        <w:t>统计机构数据审核、处理要求：</w:t>
      </w:r>
    </w:p>
    <w:p>
      <w:pPr>
        <w:keepNext w:val="0"/>
        <w:keepLines w:val="0"/>
        <w:pageBreakBefore w:val="0"/>
        <w:widowControl w:val="0"/>
        <w:kinsoku/>
        <w:wordWrap/>
        <w:overflowPunct/>
        <w:topLinePunct w:val="0"/>
        <w:autoSpaceDE/>
        <w:autoSpaceDN/>
        <w:bidi w:val="0"/>
        <w:spacing w:line="200" w:lineRule="exact"/>
        <w:ind w:left="1005" w:leftChars="353" w:hanging="264" w:hangingChars="150"/>
        <w:textAlignment w:val="auto"/>
        <w:rPr>
          <w:rFonts w:ascii="宋体"/>
          <w:spacing w:val="-2"/>
          <w:sz w:val="18"/>
          <w:szCs w:val="18"/>
        </w:rPr>
      </w:pPr>
      <w:r>
        <w:rPr>
          <w:rFonts w:ascii="宋体" w:cs="宋体"/>
          <w:spacing w:val="-2"/>
          <w:sz w:val="18"/>
          <w:szCs w:val="18"/>
        </w:rPr>
        <w:t>(</w:t>
      </w:r>
      <w:r>
        <w:rPr>
          <w:rFonts w:hint="eastAsia" w:ascii="宋体" w:cs="宋体"/>
          <w:spacing w:val="-2"/>
          <w:sz w:val="18"/>
          <w:szCs w:val="18"/>
          <w:lang w:val="en-US" w:eastAsia="zh-CN"/>
        </w:rPr>
        <w:t>1</w:t>
      </w:r>
      <w:r>
        <w:rPr>
          <w:rFonts w:ascii="宋体" w:cs="宋体"/>
          <w:spacing w:val="-2"/>
          <w:sz w:val="18"/>
          <w:szCs w:val="18"/>
        </w:rPr>
        <w:t>)</w:t>
      </w:r>
      <w:r>
        <w:rPr>
          <w:rFonts w:hint="eastAsia" w:ascii="宋体" w:cs="宋体"/>
          <w:spacing w:val="-2"/>
          <w:sz w:val="18"/>
          <w:szCs w:val="18"/>
          <w:lang w:eastAsia="zh-CN"/>
        </w:rPr>
        <w:t>“区划代码”和</w:t>
      </w:r>
      <w:r>
        <w:rPr>
          <w:rFonts w:hint="eastAsia" w:ascii="宋体" w:cs="宋体"/>
          <w:spacing w:val="-2"/>
          <w:sz w:val="18"/>
          <w:szCs w:val="18"/>
        </w:rPr>
        <w:t>“城乡代码”根据</w:t>
      </w:r>
      <w:r>
        <w:rPr>
          <w:rFonts w:ascii="宋体" w:hAnsi="宋体" w:cs="宋体"/>
          <w:sz w:val="18"/>
          <w:szCs w:val="18"/>
        </w:rPr>
        <w:t>202</w:t>
      </w:r>
      <w:r>
        <w:rPr>
          <w:rFonts w:hint="eastAsia" w:ascii="宋体" w:hAnsi="宋体" w:cs="宋体"/>
          <w:sz w:val="18"/>
          <w:szCs w:val="18"/>
          <w:lang w:val="en-US" w:eastAsia="zh-CN"/>
        </w:rPr>
        <w:t>1</w:t>
      </w:r>
      <w:r>
        <w:rPr>
          <w:rFonts w:hint="eastAsia" w:ascii="宋体" w:hAnsi="宋体" w:cs="宋体"/>
          <w:sz w:val="18"/>
          <w:szCs w:val="18"/>
        </w:rPr>
        <w:t>年</w:t>
      </w:r>
      <w:r>
        <w:rPr>
          <w:rFonts w:hint="eastAsia" w:ascii="宋体" w:cs="宋体"/>
          <w:sz w:val="18"/>
          <w:szCs w:val="18"/>
        </w:rPr>
        <w:t>《</w:t>
      </w:r>
      <w:r>
        <w:rPr>
          <w:rFonts w:hint="eastAsia" w:cs="宋体"/>
          <w:sz w:val="18"/>
          <w:szCs w:val="18"/>
        </w:rPr>
        <w:t>统计用区划代码和城乡划分代码</w:t>
      </w:r>
      <w:r>
        <w:rPr>
          <w:rFonts w:hint="eastAsia" w:ascii="宋体" w:cs="宋体"/>
          <w:sz w:val="18"/>
          <w:szCs w:val="18"/>
        </w:rPr>
        <w:t>》</w:t>
      </w:r>
      <w:r>
        <w:rPr>
          <w:rFonts w:hint="eastAsia" w:ascii="宋体" w:cs="宋体"/>
          <w:spacing w:val="-2"/>
          <w:sz w:val="18"/>
          <w:szCs w:val="18"/>
        </w:rPr>
        <w:t>提取生成。</w:t>
      </w:r>
    </w:p>
    <w:p>
      <w:pPr>
        <w:keepNext w:val="0"/>
        <w:keepLines w:val="0"/>
        <w:pageBreakBefore w:val="0"/>
        <w:widowControl w:val="0"/>
        <w:kinsoku/>
        <w:wordWrap/>
        <w:overflowPunct/>
        <w:topLinePunct w:val="0"/>
        <w:autoSpaceDE/>
        <w:autoSpaceDN/>
        <w:bidi w:val="0"/>
        <w:spacing w:line="200" w:lineRule="exact"/>
        <w:ind w:left="1005" w:leftChars="353" w:hanging="264" w:hangingChars="150"/>
        <w:textAlignment w:val="auto"/>
        <w:rPr>
          <w:rFonts w:hint="eastAsia" w:ascii="宋体" w:hAnsi="宋体" w:cs="宋体"/>
          <w:spacing w:val="-2"/>
          <w:sz w:val="18"/>
          <w:szCs w:val="18"/>
        </w:rPr>
      </w:pPr>
      <w:r>
        <w:rPr>
          <w:rFonts w:ascii="宋体" w:cs="宋体"/>
          <w:spacing w:val="-2"/>
          <w:sz w:val="18"/>
          <w:szCs w:val="18"/>
        </w:rPr>
        <w:t>(</w:t>
      </w:r>
      <w:r>
        <w:rPr>
          <w:rFonts w:hint="eastAsia" w:ascii="宋体" w:cs="宋体"/>
          <w:spacing w:val="-2"/>
          <w:sz w:val="18"/>
          <w:szCs w:val="18"/>
          <w:lang w:val="en-US" w:eastAsia="zh-CN"/>
        </w:rPr>
        <w:t>2</w:t>
      </w:r>
      <w:r>
        <w:rPr>
          <w:rFonts w:ascii="宋体" w:cs="宋体"/>
          <w:spacing w:val="-2"/>
          <w:sz w:val="18"/>
          <w:szCs w:val="18"/>
        </w:rPr>
        <w:t>)</w:t>
      </w:r>
      <w:r>
        <w:rPr>
          <w:rFonts w:hint="eastAsia" w:ascii="宋体" w:hAnsi="宋体" w:cs="宋体"/>
          <w:spacing w:val="-2"/>
          <w:sz w:val="18"/>
          <w:szCs w:val="18"/>
        </w:rPr>
        <w:t>“</w:t>
      </w:r>
      <w:r>
        <w:rPr>
          <w:rFonts w:ascii="宋体" w:hAnsi="宋体" w:cs="宋体"/>
          <w:spacing w:val="-2"/>
          <w:sz w:val="18"/>
          <w:szCs w:val="18"/>
        </w:rPr>
        <w:t>191</w:t>
      </w:r>
      <w:r>
        <w:rPr>
          <w:rFonts w:hint="eastAsia" w:ascii="宋体" w:hAnsi="宋体" w:cs="宋体"/>
          <w:spacing w:val="-2"/>
          <w:sz w:val="18"/>
          <w:szCs w:val="18"/>
        </w:rPr>
        <w:t>单位规模”和“</w:t>
      </w:r>
      <w:r>
        <w:rPr>
          <w:rFonts w:ascii="宋体" w:hAnsi="宋体" w:cs="宋体"/>
          <w:spacing w:val="-2"/>
          <w:sz w:val="18"/>
          <w:szCs w:val="18"/>
        </w:rPr>
        <w:t>193</w:t>
      </w:r>
      <w:r>
        <w:rPr>
          <w:rFonts w:hint="eastAsia" w:ascii="宋体" w:hAnsi="宋体" w:cs="宋体"/>
          <w:spacing w:val="-2"/>
          <w:sz w:val="18"/>
          <w:szCs w:val="18"/>
        </w:rPr>
        <w:t>企业主要经济指标”</w:t>
      </w:r>
      <w:r>
        <w:rPr>
          <w:rFonts w:hint="eastAsia" w:ascii="宋体" w:cs="宋体"/>
          <w:spacing w:val="-2"/>
          <w:sz w:val="18"/>
          <w:szCs w:val="18"/>
        </w:rPr>
        <w:t>等</w:t>
      </w:r>
      <w:r>
        <w:rPr>
          <w:rFonts w:hint="eastAsia" w:ascii="宋体" w:hAnsi="宋体" w:cs="宋体"/>
          <w:spacing w:val="-2"/>
          <w:sz w:val="18"/>
          <w:szCs w:val="18"/>
        </w:rPr>
        <w:t>指标数据由各级统计机构待相关报表数据确认后进行摘抄或计算取得。具体方法为：“</w:t>
      </w:r>
      <w:r>
        <w:rPr>
          <w:rFonts w:ascii="宋体" w:hAnsi="宋体" w:cs="宋体"/>
          <w:spacing w:val="-2"/>
          <w:sz w:val="18"/>
          <w:szCs w:val="18"/>
        </w:rPr>
        <w:t>193</w:t>
      </w:r>
      <w:r>
        <w:rPr>
          <w:rFonts w:hint="eastAsia" w:ascii="宋体" w:hAnsi="宋体" w:cs="宋体"/>
          <w:spacing w:val="-2"/>
          <w:sz w:val="18"/>
          <w:szCs w:val="18"/>
        </w:rPr>
        <w:t>企业主要经济指标”数据从“财务状况”表中的“营业收入</w:t>
      </w:r>
      <w:r>
        <w:rPr>
          <w:rFonts w:ascii="宋体" w:hAnsi="宋体" w:cs="宋体"/>
          <w:spacing w:val="-2"/>
          <w:sz w:val="18"/>
          <w:szCs w:val="18"/>
        </w:rPr>
        <w:t>(301)</w:t>
      </w:r>
      <w:r>
        <w:rPr>
          <w:rFonts w:hint="eastAsia" w:ascii="宋体" w:cs="宋体"/>
          <w:spacing w:val="-2"/>
          <w:sz w:val="18"/>
          <w:szCs w:val="18"/>
        </w:rPr>
        <w:t>”</w:t>
      </w:r>
      <w:r>
        <w:rPr>
          <w:rFonts w:hint="eastAsia" w:ascii="宋体" w:hAnsi="宋体" w:cs="宋体"/>
          <w:spacing w:val="-2"/>
          <w:sz w:val="18"/>
          <w:szCs w:val="18"/>
        </w:rPr>
        <w:t>、“其中：主营业务收入</w:t>
      </w:r>
      <w:r>
        <w:rPr>
          <w:rFonts w:ascii="宋体" w:hAnsi="宋体" w:cs="宋体"/>
          <w:spacing w:val="-2"/>
          <w:sz w:val="18"/>
          <w:szCs w:val="18"/>
        </w:rPr>
        <w:t>(302)</w:t>
      </w:r>
      <w:r>
        <w:rPr>
          <w:rFonts w:hint="eastAsia" w:ascii="宋体" w:hAnsi="宋体" w:cs="宋体"/>
          <w:spacing w:val="-2"/>
          <w:sz w:val="18"/>
          <w:szCs w:val="18"/>
        </w:rPr>
        <w:t>”、“资产总计</w:t>
      </w:r>
      <w:r>
        <w:rPr>
          <w:rFonts w:ascii="宋体" w:hAnsi="宋体" w:cs="宋体"/>
          <w:spacing w:val="-2"/>
          <w:sz w:val="18"/>
          <w:szCs w:val="18"/>
        </w:rPr>
        <w:t>(213)</w:t>
      </w:r>
      <w:r>
        <w:rPr>
          <w:rFonts w:hint="eastAsia" w:ascii="宋体" w:cs="宋体"/>
          <w:spacing w:val="-2"/>
          <w:sz w:val="18"/>
          <w:szCs w:val="18"/>
        </w:rPr>
        <w:t>”、“税金及附加（309）”</w:t>
      </w:r>
      <w:r>
        <w:rPr>
          <w:rFonts w:hint="eastAsia" w:ascii="宋体" w:hAnsi="宋体" w:cs="宋体"/>
          <w:spacing w:val="-2"/>
          <w:sz w:val="18"/>
          <w:szCs w:val="18"/>
        </w:rPr>
        <w:t>摘抄取得；“</w:t>
      </w:r>
      <w:r>
        <w:rPr>
          <w:rFonts w:ascii="宋体" w:hAnsi="宋体" w:cs="宋体"/>
          <w:spacing w:val="-2"/>
          <w:sz w:val="18"/>
          <w:szCs w:val="18"/>
        </w:rPr>
        <w:t>191</w:t>
      </w:r>
      <w:r>
        <w:rPr>
          <w:rFonts w:hint="eastAsia" w:ascii="宋体" w:hAnsi="宋体" w:cs="宋体"/>
          <w:spacing w:val="-2"/>
          <w:sz w:val="18"/>
          <w:szCs w:val="18"/>
        </w:rPr>
        <w:t>单位规模”依据《统计上大中小微型企业划分办法（</w:t>
      </w:r>
      <w:r>
        <w:rPr>
          <w:rFonts w:ascii="宋体" w:hAnsi="宋体" w:cs="宋体"/>
          <w:spacing w:val="-2"/>
          <w:sz w:val="18"/>
          <w:szCs w:val="18"/>
        </w:rPr>
        <w:t>2017</w:t>
      </w:r>
      <w:r>
        <w:rPr>
          <w:rFonts w:hint="eastAsia" w:ascii="宋体" w:hAnsi="宋体" w:cs="宋体"/>
          <w:spacing w:val="-2"/>
          <w:sz w:val="18"/>
          <w:szCs w:val="18"/>
        </w:rPr>
        <w:t>）》及“</w:t>
      </w:r>
      <w:r>
        <w:rPr>
          <w:rFonts w:ascii="宋体" w:hAnsi="宋体" w:cs="宋体"/>
          <w:spacing w:val="-2"/>
          <w:sz w:val="18"/>
          <w:szCs w:val="18"/>
        </w:rPr>
        <w:t>192</w:t>
      </w:r>
      <w:r>
        <w:rPr>
          <w:rFonts w:hint="eastAsia" w:ascii="宋体" w:hAnsi="宋体" w:cs="宋体"/>
          <w:spacing w:val="-2"/>
          <w:sz w:val="18"/>
          <w:szCs w:val="18"/>
        </w:rPr>
        <w:t>从业人员”和“</w:t>
      </w:r>
      <w:r>
        <w:rPr>
          <w:rFonts w:ascii="宋体" w:hAnsi="宋体" w:cs="宋体"/>
          <w:spacing w:val="-2"/>
          <w:sz w:val="18"/>
          <w:szCs w:val="18"/>
        </w:rPr>
        <w:t>193</w:t>
      </w:r>
      <w:r>
        <w:rPr>
          <w:rFonts w:hint="eastAsia" w:ascii="宋体" w:hAnsi="宋体" w:cs="宋体"/>
          <w:spacing w:val="-2"/>
          <w:sz w:val="18"/>
          <w:szCs w:val="18"/>
        </w:rPr>
        <w:t>企业主要经济指标”的数据计算取得。</w:t>
      </w:r>
    </w:p>
    <w:p>
      <w:pPr>
        <w:pStyle w:val="2"/>
        <w:rPr>
          <w:rFonts w:hint="eastAsia" w:ascii="宋体" w:hAnsi="宋体" w:cs="宋体"/>
          <w:spacing w:val="-2"/>
          <w:sz w:val="18"/>
          <w:szCs w:val="18"/>
        </w:rPr>
      </w:pPr>
    </w:p>
    <w:p>
      <w:pPr>
        <w:rPr>
          <w:rFonts w:hint="eastAsia" w:ascii="宋体" w:hAnsi="宋体" w:cs="宋体"/>
          <w:spacing w:val="-2"/>
          <w:sz w:val="18"/>
          <w:szCs w:val="18"/>
        </w:rPr>
      </w:pPr>
    </w:p>
    <w:p>
      <w:pPr>
        <w:pStyle w:val="2"/>
        <w:rPr>
          <w:rFonts w:hint="eastAsia" w:ascii="宋体" w:hAnsi="宋体" w:cs="宋体"/>
          <w:spacing w:val="-2"/>
          <w:sz w:val="18"/>
          <w:szCs w:val="18"/>
        </w:rPr>
      </w:pPr>
      <w:r>
        <w:rPr>
          <w:sz w:val="18"/>
        </w:rPr>
        <mc:AlternateContent>
          <mc:Choice Requires="wps">
            <w:drawing>
              <wp:anchor distT="0" distB="0" distL="114300" distR="114300" simplePos="0" relativeHeight="251673600" behindDoc="0" locked="0" layoutInCell="1" allowOverlap="1">
                <wp:simplePos x="0" y="0"/>
                <wp:positionH relativeFrom="column">
                  <wp:posOffset>19685</wp:posOffset>
                </wp:positionH>
                <wp:positionV relativeFrom="paragraph">
                  <wp:posOffset>574040</wp:posOffset>
                </wp:positionV>
                <wp:extent cx="1054735" cy="398145"/>
                <wp:effectExtent l="0" t="0" r="6985" b="6985"/>
                <wp:wrapNone/>
                <wp:docPr id="18" name="文本框 18"/>
                <wp:cNvGraphicFramePr/>
                <a:graphic xmlns:a="http://schemas.openxmlformats.org/drawingml/2006/main">
                  <a:graphicData uri="http://schemas.microsoft.com/office/word/2010/wordprocessingShape">
                    <wps:wsp>
                      <wps:cNvSpPr txBox="1"/>
                      <wps:spPr>
                        <a:xfrm>
                          <a:off x="955675" y="9780905"/>
                          <a:ext cx="1054735" cy="3981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- 30 -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pt;margin-top:45.2pt;height:31.35pt;width:83.05pt;z-index:251673600;mso-width-relative:page;mso-height-relative:page;" fillcolor="#FFFFFF [3201]" filled="t" stroked="f" coordsize="21600,21600" o:gfxdata="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VyUvNMA&#10;AAAIAQAADwAAAAAAAAABACAAAAAiAAAAZHJzL2Rvd25yZXYueG1sUEsBAhQAFAAAAAgAh07iQAAQ&#10;wU5dAgAAnAQAAA4AAAAAAAAAAQAgAAAAIgEAAGRycy9lMm9Eb2MueG1sUEsFBgAAAAAGAAYAWQEA&#10;APEFAAAAAA==&#10;">
                <v:fill on="t" focussize="0,0"/>
                <v:stroke on="f" weight="0.5pt"/>
                <v:imagedata o:title=""/>
                <o:lock v:ext="edit" aspectratio="f"/>
                <v:textbox>
                  <w:txbxContent>
                    <w:p>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- 30 -</w:t>
                      </w:r>
                    </w:p>
                  </w:txbxContent>
                </v:textbox>
              </v:shape>
            </w:pict>
          </mc:Fallback>
        </mc:AlternateContent>
      </w:r>
    </w:p>
    <w:p/>
    <w:sectPr>
      <w:footerReference r:id="rId10" w:type="even"/>
      <w:pgSz w:w="11906" w:h="16838"/>
      <w:pgMar w:top="1985" w:right="1474" w:bottom="1440" w:left="1474" w:header="851" w:footer="1134"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Microsoft JhengHei UI">
    <w:panose1 w:val="020B0604030504040204"/>
    <w:charset w:val="88"/>
    <w:family w:val="swiss"/>
    <w:pitch w:val="default"/>
    <w:sig w:usb0="000002A7" w:usb1="28CF4400" w:usb2="00000016" w:usb3="00000000" w:csb0="00100009" w:csb1="00000000"/>
  </w:font>
  <w:font w:name="东文宋体">
    <w:altName w:val="宋体"/>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right="357"/>
      <w:textAlignment w:val="auto"/>
      <w:outlineLvl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- 2 -</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- 2 -</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357" w:right="357"/>
      <w:jc w:val="left"/>
      <w:textAlignment w:val="auto"/>
      <w:outlineLvl w:val="9"/>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15</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357" w:right="357"/>
      <w:textAlignment w:val="auto"/>
      <w:outlineLvl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357" w:right="357"/>
      <w:jc w:val="left"/>
      <w:textAlignment w:val="auto"/>
      <w:outlineLvl w:val="9"/>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15</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lang w:eastAsia="zh-CN"/>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right="357"/>
      <w:textAlignment w:val="auto"/>
      <w:outlineLvl w:val="9"/>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27</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27</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4"/>
        <w:szCs w:val="24"/>
      </w:rPr>
    </w:pP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FE993"/>
    <w:multiLevelType w:val="singleLevel"/>
    <w:tmpl w:val="FBEFE993"/>
    <w:lvl w:ilvl="0" w:tentative="0">
      <w:start w:val="1"/>
      <w:numFmt w:val="chineseCounting"/>
      <w:suff w:val="nothing"/>
      <w:lvlText w:val="（%1）"/>
      <w:lvlJc w:val="left"/>
      <w:rPr>
        <w:rFonts w:hint="eastAsia"/>
      </w:rPr>
    </w:lvl>
  </w:abstractNum>
  <w:abstractNum w:abstractNumId="1">
    <w:nsid w:val="FFFDF596"/>
    <w:multiLevelType w:val="singleLevel"/>
    <w:tmpl w:val="FFFDF59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95a305a2fc1561f764f0a08d72ad015e@146752&amp;webOffice=1&amp;identityId=3AF280CDAA5C423CAF7F765B832D7FC3&amp;token=32c3c534bfa5432b8cca2304d36692ea&amp;identityId=3AF280CDAA5C423CAF7F765B832D7FC3&amp;wjbh=B202104903&amp;hddyid=LCA010001_HD_05&amp;fileSrcName=2021_11_03_16_39_39_CA63F57055615731FF3BB1245D16137D.docx"/>
  </w:docVars>
  <w:rsids>
    <w:rsidRoot w:val="6AA049F7"/>
    <w:rsid w:val="024219B2"/>
    <w:rsid w:val="02EF1C05"/>
    <w:rsid w:val="04677E1C"/>
    <w:rsid w:val="054D4151"/>
    <w:rsid w:val="0AC26A55"/>
    <w:rsid w:val="0DD27CB4"/>
    <w:rsid w:val="10636CDD"/>
    <w:rsid w:val="10681A1F"/>
    <w:rsid w:val="12FA29AD"/>
    <w:rsid w:val="165B1BA8"/>
    <w:rsid w:val="22A045DE"/>
    <w:rsid w:val="24F8046F"/>
    <w:rsid w:val="26463A77"/>
    <w:rsid w:val="26B523A5"/>
    <w:rsid w:val="275B07B9"/>
    <w:rsid w:val="2A424B9D"/>
    <w:rsid w:val="2C5A5C92"/>
    <w:rsid w:val="2DA85EBD"/>
    <w:rsid w:val="301E64D0"/>
    <w:rsid w:val="31C65842"/>
    <w:rsid w:val="353A38FA"/>
    <w:rsid w:val="35643B01"/>
    <w:rsid w:val="3B0D4A75"/>
    <w:rsid w:val="3C852829"/>
    <w:rsid w:val="3D0D7E74"/>
    <w:rsid w:val="3D325870"/>
    <w:rsid w:val="3FE11C27"/>
    <w:rsid w:val="40525CD3"/>
    <w:rsid w:val="41F02866"/>
    <w:rsid w:val="46C64498"/>
    <w:rsid w:val="4883427C"/>
    <w:rsid w:val="48910A47"/>
    <w:rsid w:val="497A198A"/>
    <w:rsid w:val="52CC5470"/>
    <w:rsid w:val="533F5976"/>
    <w:rsid w:val="55736549"/>
    <w:rsid w:val="56C61CDC"/>
    <w:rsid w:val="597D79B9"/>
    <w:rsid w:val="59AD4086"/>
    <w:rsid w:val="5B783F69"/>
    <w:rsid w:val="5BA17044"/>
    <w:rsid w:val="5C2856E6"/>
    <w:rsid w:val="5C883822"/>
    <w:rsid w:val="63356C02"/>
    <w:rsid w:val="64731620"/>
    <w:rsid w:val="64DB2D12"/>
    <w:rsid w:val="67444F8C"/>
    <w:rsid w:val="67D37F25"/>
    <w:rsid w:val="6AA049F7"/>
    <w:rsid w:val="6C3169CB"/>
    <w:rsid w:val="6D11475B"/>
    <w:rsid w:val="71D9427B"/>
    <w:rsid w:val="72392306"/>
    <w:rsid w:val="72EC4255"/>
    <w:rsid w:val="738F4DE0"/>
    <w:rsid w:val="749313E6"/>
    <w:rsid w:val="78C81868"/>
    <w:rsid w:val="795755C8"/>
    <w:rsid w:val="7A172556"/>
    <w:rsid w:val="7FCEB4B4"/>
    <w:rsid w:val="7FDD1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paragraph" w:styleId="3">
    <w:name w:val="Body Text Indent"/>
    <w:basedOn w:val="1"/>
    <w:qFormat/>
    <w:uiPriority w:val="0"/>
    <w:pPr>
      <w:ind w:firstLine="630"/>
    </w:pPr>
    <w:rPr>
      <w:rFonts w:ascii="仿宋_GB2312" w:eastAsia="仿宋_GB2312"/>
      <w:b/>
      <w:bCs/>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rFonts w:ascii="Arial" w:hAnsi="Arial"/>
      <w:kern w:val="0"/>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2021-11-03T10:03:00Z</dcterms:created>
  <dc:creator>傅洁莹</dc:creator>
  <cp:lastModifiedBy>阿营</cp:lastModifiedBy>
  <dcterms:modified xsi:type="dcterms:W3CDTF">2021-11-03T09:27:52Z</dcterms:modified>
  <dc:title>深圳市统计局关于提请在深圳市司法局官网 发布规范性文件征求意见通告的函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3E2293D70616456D9602A014C3CAF359</vt:lpwstr>
  </property>
</Properties>
</file>