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firstLine="0" w:firstLineChars="0"/>
        <w:rPr>
          <w:rFonts w:ascii="黑体" w:hAnsi="黑体" w:eastAsia="黑体"/>
        </w:rPr>
      </w:pPr>
      <w:bookmarkStart w:id="0" w:name="_GoBack"/>
      <w:r>
        <w:rPr>
          <w:rFonts w:hint="eastAsia" w:ascii="黑体" w:hAnsi="黑体" w:eastAsia="黑体"/>
        </w:rPr>
        <w:t>附件1</w:t>
      </w:r>
    </w:p>
    <w:p>
      <w:pPr>
        <w:widowControl w:val="0"/>
        <w:ind w:firstLine="640"/>
      </w:pPr>
    </w:p>
    <w:p>
      <w:pPr>
        <w:pStyle w:val="2"/>
        <w:rPr>
          <w:rFonts w:hint="eastAsia"/>
        </w:rPr>
      </w:pPr>
      <w:r>
        <w:rPr>
          <w:rFonts w:hint="eastAsia"/>
        </w:rPr>
        <w:t>关于深圳市残疾人参加我市基本医疗保险</w:t>
      </w:r>
    </w:p>
    <w:p>
      <w:pPr>
        <w:pStyle w:val="2"/>
      </w:pPr>
      <w:r>
        <w:rPr>
          <w:rFonts w:hint="eastAsia"/>
        </w:rPr>
        <w:t>有关事项的通知（征求意见稿）</w:t>
      </w:r>
    </w:p>
    <w:p>
      <w:pPr>
        <w:widowControl w:val="0"/>
        <w:ind w:firstLine="640"/>
        <w:rPr>
          <w:rFonts w:hint="eastAsia"/>
        </w:rPr>
      </w:pPr>
    </w:p>
    <w:bookmarkEnd w:id="0"/>
    <w:p>
      <w:pPr>
        <w:widowControl w:val="0"/>
        <w:ind w:firstLine="640"/>
        <w:rPr>
          <w:rFonts w:hint="eastAsia"/>
        </w:rPr>
      </w:pPr>
      <w:r>
        <w:rPr>
          <w:rFonts w:hint="eastAsia"/>
        </w:rPr>
        <w:t>为保障残疾人的合法权益，减轻残疾人的医疗负担，促进残疾人群体与全社会共同富裕，现就进一步完善我市残疾人参加基本医疗保险有关事项通知如下：</w:t>
      </w:r>
    </w:p>
    <w:p>
      <w:pPr>
        <w:widowControl w:val="0"/>
        <w:ind w:firstLine="640"/>
        <w:rPr>
          <w:rFonts w:hint="eastAsia" w:ascii="黑体" w:hAnsi="黑体" w:eastAsia="黑体"/>
        </w:rPr>
      </w:pPr>
      <w:r>
        <w:rPr>
          <w:rFonts w:hint="eastAsia" w:ascii="黑体" w:hAnsi="黑体" w:eastAsia="黑体"/>
        </w:rPr>
        <w:t>一、参保对象</w:t>
      </w:r>
    </w:p>
    <w:p>
      <w:pPr>
        <w:widowControl w:val="0"/>
        <w:ind w:firstLine="640"/>
        <w:rPr>
          <w:rFonts w:hint="eastAsia"/>
        </w:rPr>
      </w:pPr>
      <w:r>
        <w:rPr>
          <w:rFonts w:hint="eastAsia"/>
        </w:rPr>
        <w:t>本通知所指的参保对象为持有《中华人民共和国残疾人证》的深圳市户籍残疾人，包括以下四种情形：</w:t>
      </w:r>
    </w:p>
    <w:p>
      <w:pPr>
        <w:widowControl w:val="0"/>
        <w:ind w:firstLine="640"/>
        <w:rPr>
          <w:rFonts w:hint="eastAsia"/>
        </w:rPr>
      </w:pPr>
      <w:r>
        <w:rPr>
          <w:rFonts w:hint="eastAsia"/>
        </w:rPr>
        <w:t>（一）未满18周岁的非从业残疾居民；</w:t>
      </w:r>
    </w:p>
    <w:p>
      <w:pPr>
        <w:widowControl w:val="0"/>
        <w:ind w:firstLine="640"/>
        <w:rPr>
          <w:rFonts w:hint="eastAsia"/>
        </w:rPr>
      </w:pPr>
      <w:r>
        <w:rPr>
          <w:rFonts w:hint="eastAsia"/>
        </w:rPr>
        <w:t>（二）在各类全日制普通高等学校（含民办学校）或科研所中接受普通高等学历教育的全日制残疾学生；</w:t>
      </w:r>
    </w:p>
    <w:p>
      <w:pPr>
        <w:widowControl w:val="0"/>
        <w:ind w:firstLine="640"/>
        <w:rPr>
          <w:rFonts w:hint="eastAsia"/>
        </w:rPr>
      </w:pPr>
      <w:r>
        <w:rPr>
          <w:rFonts w:hint="eastAsia"/>
        </w:rPr>
        <w:t>（三）法定劳动年龄段内的残疾居民；</w:t>
      </w:r>
    </w:p>
    <w:p>
      <w:pPr>
        <w:widowControl w:val="0"/>
        <w:ind w:firstLine="640"/>
        <w:rPr>
          <w:rFonts w:hint="eastAsia"/>
        </w:rPr>
      </w:pPr>
      <w:r>
        <w:rPr>
          <w:rFonts w:hint="eastAsia"/>
        </w:rPr>
        <w:t>（四）已达到法定退休年龄并符合参保条件仍需缴纳基本医疗保险费用的残疾居民。</w:t>
      </w:r>
    </w:p>
    <w:p>
      <w:pPr>
        <w:widowControl w:val="0"/>
        <w:ind w:firstLine="640"/>
        <w:rPr>
          <w:rFonts w:hint="eastAsia" w:ascii="黑体" w:hAnsi="黑体" w:eastAsia="黑体"/>
        </w:rPr>
      </w:pPr>
      <w:r>
        <w:rPr>
          <w:rFonts w:hint="eastAsia" w:ascii="黑体" w:hAnsi="黑体" w:eastAsia="黑体"/>
        </w:rPr>
        <w:t>二、参保标准</w:t>
      </w:r>
    </w:p>
    <w:p>
      <w:pPr>
        <w:widowControl w:val="0"/>
        <w:ind w:firstLine="640"/>
        <w:rPr>
          <w:rFonts w:hint="eastAsia"/>
        </w:rPr>
      </w:pPr>
      <w:r>
        <w:rPr>
          <w:rFonts w:hint="eastAsia"/>
        </w:rPr>
        <w:t>（一）符合参保对象情形（一）、（二）的人员参加基本医疗保险二档；</w:t>
      </w:r>
    </w:p>
    <w:p>
      <w:pPr>
        <w:widowControl w:val="0"/>
        <w:ind w:firstLine="640"/>
        <w:rPr>
          <w:rFonts w:hint="eastAsia"/>
        </w:rPr>
      </w:pPr>
      <w:r>
        <w:rPr>
          <w:rFonts w:hint="eastAsia"/>
        </w:rPr>
        <w:t>（二）符合参保对象情形（三）的人员按我市扶持残疾人就业有关规定参加基本医疗保险；</w:t>
      </w:r>
    </w:p>
    <w:p>
      <w:pPr>
        <w:widowControl w:val="0"/>
        <w:ind w:firstLine="640"/>
        <w:rPr>
          <w:rFonts w:hint="eastAsia"/>
        </w:rPr>
      </w:pPr>
      <w:r>
        <w:rPr>
          <w:rFonts w:hint="eastAsia"/>
        </w:rPr>
        <w:t>（三）符合参保对象情形（四）的人员参加基本医疗保险一档。</w:t>
      </w:r>
    </w:p>
    <w:p>
      <w:pPr>
        <w:widowControl w:val="0"/>
        <w:ind w:firstLine="640"/>
        <w:rPr>
          <w:rFonts w:hint="eastAsia" w:ascii="黑体" w:hAnsi="黑体" w:eastAsia="黑体"/>
        </w:rPr>
      </w:pPr>
      <w:r>
        <w:rPr>
          <w:rFonts w:hint="eastAsia" w:ascii="黑体" w:hAnsi="黑体" w:eastAsia="黑体"/>
        </w:rPr>
        <w:t>三、资助标准</w:t>
      </w:r>
    </w:p>
    <w:p>
      <w:pPr>
        <w:widowControl w:val="0"/>
        <w:ind w:firstLine="640"/>
        <w:rPr>
          <w:rFonts w:hint="eastAsia"/>
        </w:rPr>
      </w:pPr>
      <w:r>
        <w:rPr>
          <w:rFonts w:hint="eastAsia"/>
        </w:rPr>
        <w:t>（一）符合本通知参保对象（一）、（二）、（四）情形的，按《深圳市社会医疗保险办法》规定标准参保，个人缴费部分给予全额资助。</w:t>
      </w:r>
    </w:p>
    <w:p>
      <w:pPr>
        <w:widowControl w:val="0"/>
        <w:ind w:firstLine="640"/>
        <w:rPr>
          <w:rFonts w:hint="eastAsia"/>
        </w:rPr>
      </w:pPr>
      <w:r>
        <w:rPr>
          <w:rFonts w:hint="eastAsia"/>
        </w:rPr>
        <w:t>（二）符合参保对象情形（三）的人员按我市扶持残疾人就业有关规定参加基本医疗保险,并享受相应资助。</w:t>
      </w:r>
    </w:p>
    <w:p>
      <w:pPr>
        <w:widowControl w:val="0"/>
        <w:ind w:firstLine="640"/>
        <w:rPr>
          <w:rFonts w:hint="eastAsia" w:ascii="黑体" w:hAnsi="黑体" w:eastAsia="黑体"/>
        </w:rPr>
      </w:pPr>
      <w:r>
        <w:rPr>
          <w:rFonts w:hint="eastAsia" w:ascii="黑体" w:hAnsi="黑体" w:eastAsia="黑体"/>
        </w:rPr>
        <w:t>四、资金来源</w:t>
      </w:r>
    </w:p>
    <w:p>
      <w:pPr>
        <w:widowControl w:val="0"/>
        <w:ind w:firstLine="640"/>
        <w:rPr>
          <w:rFonts w:hint="eastAsia"/>
        </w:rPr>
      </w:pPr>
      <w:r>
        <w:rPr>
          <w:rFonts w:hint="eastAsia"/>
        </w:rPr>
        <w:t>资助经费由各区（新区）残联负责编制和申请，优先从残疾人就业保障金中支出。</w:t>
      </w:r>
    </w:p>
    <w:p>
      <w:pPr>
        <w:widowControl w:val="0"/>
        <w:ind w:firstLine="640"/>
        <w:rPr>
          <w:rFonts w:hint="eastAsia" w:ascii="黑体" w:hAnsi="黑体" w:eastAsia="黑体"/>
        </w:rPr>
      </w:pPr>
      <w:r>
        <w:rPr>
          <w:rFonts w:hint="eastAsia" w:ascii="黑体" w:hAnsi="黑体" w:eastAsia="黑体"/>
        </w:rPr>
        <w:t>五、参保管理</w:t>
      </w:r>
    </w:p>
    <w:p>
      <w:pPr>
        <w:widowControl w:val="0"/>
        <w:ind w:firstLine="640"/>
        <w:rPr>
          <w:rFonts w:hint="eastAsia"/>
        </w:rPr>
      </w:pPr>
      <w:r>
        <w:rPr>
          <w:rFonts w:hint="eastAsia"/>
        </w:rPr>
        <w:t>（一）医疗保障部门和残联共同负责残疾人参加基本医疗保险参保工作。</w:t>
      </w:r>
    </w:p>
    <w:p>
      <w:pPr>
        <w:widowControl w:val="0"/>
        <w:ind w:firstLine="640"/>
        <w:rPr>
          <w:rFonts w:hint="eastAsia"/>
        </w:rPr>
      </w:pPr>
      <w:r>
        <w:rPr>
          <w:rFonts w:hint="eastAsia"/>
        </w:rPr>
        <w:t>（二）参保对象按医疗保障部门的规定范围和标准参加我市基本医疗保险。</w:t>
      </w:r>
    </w:p>
    <w:p>
      <w:pPr>
        <w:widowControl w:val="0"/>
        <w:ind w:firstLine="640"/>
        <w:rPr>
          <w:rFonts w:hint="eastAsia"/>
        </w:rPr>
      </w:pPr>
      <w:r>
        <w:rPr>
          <w:rFonts w:hint="eastAsia"/>
        </w:rPr>
        <w:t>（三）符合本通知的参保对象且经市民政部门认定为特困人员、非集中供养的孤儿、最低生活保障对象和低收入家庭成员的，统一由其户籍所在地的区民政部门为其办理基本医疗保险参保手续和缴纳基本医疗保险费。</w:t>
      </w:r>
    </w:p>
    <w:p>
      <w:pPr>
        <w:widowControl w:val="0"/>
        <w:ind w:firstLine="640"/>
        <w:rPr>
          <w:rFonts w:hint="eastAsia"/>
        </w:rPr>
      </w:pPr>
      <w:r>
        <w:rPr>
          <w:rFonts w:hint="eastAsia"/>
        </w:rPr>
        <w:t>（四）本通知的有关实施细则由深圳市残疾人联合会制定。</w:t>
      </w:r>
    </w:p>
    <w:p>
      <w:pPr>
        <w:widowControl w:val="0"/>
        <w:ind w:firstLine="640"/>
        <w:rPr>
          <w:rFonts w:hint="eastAsia"/>
        </w:rPr>
      </w:pPr>
      <w:r>
        <w:rPr>
          <w:rFonts w:hint="eastAsia"/>
        </w:rPr>
        <w:t>本通知自2021年   月    日起施行。</w:t>
      </w:r>
    </w:p>
    <w:p>
      <w:pPr>
        <w:widowControl w:val="0"/>
        <w:ind w:firstLine="640"/>
        <w:rPr>
          <w:rFonts w:ascii="黑体" w:hAnsi="黑体" w:eastAsia="黑体" w:cs="黑体"/>
        </w:rPr>
      </w:pP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B58A6"/>
    <w:rsid w:val="4ACB5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80" w:lineRule="exact"/>
      <w:ind w:firstLine="200" w:firstLineChars="200"/>
      <w:jc w:val="both"/>
    </w:pPr>
    <w:rPr>
      <w:rFonts w:ascii="仿宋_GB2312" w:hAnsi="Times New Roman" w:eastAsia="仿宋_GB2312" w:cs="Times New Roman"/>
      <w:kern w:val="2"/>
      <w:sz w:val="32"/>
      <w:szCs w:val="32"/>
      <w:lang w:val="en-US" w:eastAsia="zh-CN" w:bidi="ar-SA"/>
    </w:rPr>
  </w:style>
  <w:style w:type="paragraph" w:styleId="2">
    <w:name w:val="heading 1"/>
    <w:basedOn w:val="1"/>
    <w:next w:val="1"/>
    <w:qFormat/>
    <w:uiPriority w:val="9"/>
    <w:pPr>
      <w:keepNext/>
      <w:keepLines/>
      <w:spacing w:line="720" w:lineRule="exact"/>
      <w:ind w:firstLine="0" w:firstLineChars="0"/>
      <w:jc w:val="center"/>
      <w:outlineLvl w:val="0"/>
    </w:pPr>
    <w:rPr>
      <w:rFonts w:ascii="Calibri" w:hAnsi="Calibri" w:eastAsia="方正小标宋简体" w:cs="宋体"/>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2021-11-17T06:11:00Z</dcterms:created>
  <dc:creator>阿营</dc:creator>
  <cp:lastModifiedBy>阿营</cp:lastModifiedBy>
  <dcterms:modified xsi:type="dcterms:W3CDTF">2021-11-17T06:13:53Z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FF6489B13E5C42E2823D23A9FF23D77A</vt:lpwstr>
  </property>
</Properties>
</file>