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80" w:lineRule="exact"/>
        <w:ind w:left="550" w:right="0" w:rightChars="0" w:firstLine="0" w:firstLineChars="0"/>
        <w:jc w:val="left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right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起草说明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rightChars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rightChars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为贯彻落实国家和省工伤预防五年行动计划，完善工伤预防标准体系，健全工伤预防项目管理制度，结合实际，起草《关于印发〈深圳市工伤预防项目初评标准（试行）〉和〈深圳市工伤预防项目评审标准（试行）〉的通知》（以下简称《评审标准》），现将有关情况说明如下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rightChars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一、起草背景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rightChars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b w:val="0"/>
          <w:kern w:val="2"/>
          <w:sz w:val="32"/>
          <w:szCs w:val="32"/>
          <w:lang w:val="en-US" w:eastAsia="zh-CN" w:bidi="ar"/>
        </w:rPr>
        <w:t>（一）贯彻落实工伤预防五年行动计划的需要。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国家《工伤预防五年行动计划（2021-2025年）》要求，坚持以人民为中心的发展思想，完善“预防、康复、补偿”三位一体制度体系，把工伤预防作为工伤保险优先事项，采取一切适当的手段组织推进，切实提升工伤预防意识和能力，促进劳动者实现稳定就业，促进经济社会持续健康发展。勇于创新发展，各地要坚持问题导向、目标导向、效果导向，完善工伤预防工作体系、政策体系、标准体系，加强统计分析，推动解决工伤预防重点难点问题；要建立示范引领和奖惩激励机制，加大工作引导力度，增强用人单位履行主体责任自觉性。《广东省工伤预防五年行动计划实施方案（2021-2025年）》提出，进一步健全工伤预防政策标准体系和长效工作机制，加大工伤预防经费投入，创新工伤预防项目实施方式，营造共建共治共享的工伤预防新格局。制定《评审标准》，有利于夯实工伤预防可持续发展基础，健全工伤预防长效工作机制，推进落实工伤预防五年行动计划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rPr>
          <w:rFonts w:hint="eastAsia" w:ascii="仿宋_GB2312" w:eastAsia="仿宋_GB2312" w:cs="Times New Roman"/>
          <w:b w:val="0"/>
          <w:color w:val="000000"/>
          <w:kern w:val="0"/>
          <w:sz w:val="32"/>
          <w:szCs w:val="32"/>
        </w:rPr>
      </w:pPr>
      <w:r>
        <w:rPr>
          <w:rFonts w:hint="eastAsia" w:ascii="楷体_GB2312" w:hAnsi="Times New Roman" w:eastAsia="楷体_GB2312" w:cs="楷体_GB2312"/>
          <w:b w:val="0"/>
          <w:kern w:val="2"/>
          <w:sz w:val="32"/>
          <w:szCs w:val="32"/>
          <w:lang w:val="en-US" w:eastAsia="zh-CN" w:bidi="ar"/>
        </w:rPr>
        <w:t>（二）规范完善工伤预防评审工作的需要。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近年来，我市深入贯彻落实《工伤预防费使用管理暂行办法》（人社部规〔2017〕13号）、《关于工伤预防项目实施的暂行办法》（粤人社规〔2018〕6号），宣传发动</w:t>
      </w:r>
      <w:r>
        <w:rPr>
          <w:rFonts w:hint="eastAsia" w:ascii="仿宋_GB2312" w:hAnsi="Times New Roman" w:eastAsia="仿宋_GB2312" w:cs="仿宋_GB2312"/>
          <w:b w:val="0"/>
          <w:kern w:val="2"/>
          <w:sz w:val="32"/>
          <w:szCs w:val="32"/>
          <w:lang w:val="en-US" w:eastAsia="zh-CN" w:bidi="ar"/>
        </w:rPr>
        <w:t>行业协会和大中型企业等社会组织申报工伤预防项目，组建工伤预防专家库并组织专家进行工伤预防项目立项评审，工伤预防项目申报评审工作机制日益完善。在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总结评审实践经验的基础上，制定《评审标准》，</w:t>
      </w:r>
      <w:r>
        <w:rPr>
          <w:rFonts w:hint="eastAsia" w:ascii="仿宋_GB2312" w:hAnsi="Times New Roman" w:eastAsia="仿宋_GB2312" w:cs="Times New Roman"/>
          <w:b w:val="0"/>
          <w:color w:val="000000"/>
          <w:kern w:val="0"/>
          <w:sz w:val="32"/>
          <w:szCs w:val="32"/>
          <w:lang w:val="en-US" w:eastAsia="zh-CN" w:bidi="ar"/>
        </w:rPr>
        <w:t>有利于促进工伤预防项目申报更规范，有利于促进工伤预防项目评审工作更加公平公正，有利于构建规则更清晰、标准更明确的评审工作机制。</w:t>
      </w:r>
    </w:p>
    <w:p>
      <w:pPr>
        <w:pStyle w:val="5"/>
        <w:keepNext w:val="0"/>
        <w:keepLines w:val="0"/>
        <w:widowControl w:val="0"/>
        <w:suppressLineNumbers w:val="0"/>
        <w:autoSpaceDE w:val="0"/>
        <w:autoSpaceDN/>
        <w:spacing w:line="580" w:lineRule="exact"/>
        <w:ind w:left="0" w:right="0" w:rightChars="0" w:firstLine="640" w:firstLineChars="200"/>
        <w:jc w:val="both"/>
        <w:rPr>
          <w:rFonts w:hint="eastAsia" w:ascii="仿宋_GB2312" w:eastAsia="仿宋_GB2312" w:cs="仿宋_GB2312"/>
          <w:b w:val="0"/>
          <w:color w:val="000000"/>
          <w:sz w:val="32"/>
          <w:szCs w:val="32"/>
        </w:rPr>
      </w:pPr>
      <w:r>
        <w:rPr>
          <w:rFonts w:hint="eastAsia" w:ascii="楷体_GB2312" w:eastAsia="楷体_GB2312" w:cs="楷体_GB2312"/>
          <w:b w:val="0"/>
          <w:kern w:val="2"/>
          <w:sz w:val="32"/>
          <w:szCs w:val="32"/>
        </w:rPr>
        <w:t>（三）推动我市工伤预防高质量发展的需要。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作为全国工伤预防首批试点城市，我市充分</w:t>
      </w:r>
      <w:r>
        <w:rPr>
          <w:rFonts w:hint="eastAsia" w:ascii="仿宋_GB2312" w:eastAsia="仿宋_GB2312" w:cs="仿宋_GB2312"/>
          <w:b w:val="0"/>
          <w:color w:val="000000"/>
          <w:sz w:val="32"/>
          <w:szCs w:val="32"/>
        </w:rPr>
        <w:t>发挥工伤保险预防保障功能，突出工伤预防优先理念，创新工伤预防制度机制，营造共建共治共享工伤预防新格局，推动实现“十三五”时期工伤发生人数和工伤发生率双下降，对经济社会持续健康发展起到了积极的促进作用。为进一步促进我市工伤预防工作在“十四五”时期再上新台阶，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制定《评审标准》，有助于更进一步健全</w:t>
      </w:r>
      <w:r>
        <w:rPr>
          <w:rFonts w:hint="eastAsia" w:ascii="仿宋_GB2312" w:eastAsia="仿宋_GB2312" w:cs="仿宋_GB2312"/>
          <w:b w:val="0"/>
          <w:color w:val="000000"/>
          <w:sz w:val="32"/>
          <w:szCs w:val="32"/>
        </w:rPr>
        <w:t>完善工伤预防标准体系，有效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提高工伤预防工作实效，切实</w:t>
      </w:r>
      <w:r>
        <w:rPr>
          <w:rFonts w:hint="eastAsia" w:ascii="仿宋_GB2312" w:eastAsia="仿宋_GB2312" w:cs="仿宋_GB2312"/>
          <w:b w:val="0"/>
          <w:color w:val="000000"/>
          <w:sz w:val="32"/>
          <w:szCs w:val="32"/>
        </w:rPr>
        <w:t>推动工伤预防高质量发展，为国家和省探索可操作、可复制、可推广的深圳经验。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rightChars="0" w:firstLine="640" w:firstLineChars="20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二、主要内容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rightChars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按照工伤预防项目初评和评审两个阶段，分别制定了初评和评审标准，主要内容说明如下：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rightChars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kern w:val="2"/>
          <w:sz w:val="32"/>
          <w:szCs w:val="32"/>
          <w:lang w:val="en-US" w:eastAsia="zh-CN" w:bidi="ar"/>
        </w:rPr>
        <w:t>（一）关于《深圳市工伤预防项目初评标准（试行）》。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该标准根据《工伤预防费使用管理暂行办法》（人社部规〔2017〕13号）、《关于工伤预防项目实施的暂行办法》（粤人社规〔2018〕6号）等有关规定，结合实际，构建工伤预防项目初评指标体系，设定了工伤预防项目初评指标4项，明确了各项指标的分值、初评要点、初评标准。4项指标包括申报主体适格性、形式要件符合性、申报项目符合性和其他指标。4项指标全部符合要求的申报项目，纳入下一阶段工伤预防项目遴选评审范围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rightChars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kern w:val="2"/>
          <w:sz w:val="32"/>
          <w:szCs w:val="32"/>
          <w:lang w:val="en-US" w:eastAsia="zh-CN" w:bidi="ar"/>
        </w:rPr>
        <w:t>（二）关于《深圳市工伤预防项目评审标准（试行）》。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该标准根据《工伤预防费使用管理暂行办法》（人社部规〔2017〕13号）、《关于工伤预防项目实施的暂行办法》（粤人社规〔2018〕6号）等有关规定，结合实际，按照定性与定量相结合的原则，构建工伤预防项目评审指标体系，设定一级指标7项、二级指标20项，明确了各项指标的分值、评审要点和评分标准。其中，一级指标包括基本情况、必要性和可行性、实施条件、绩效目标、费用预算、实施计划方案、附加指标共7项；二级指标包括项目基本情况、项目负责人基本情况、项目背景情况、项目必要性、项目可行性、实施风险及应对措施、硬件条件、人员条件、技术条件、其他相关条件、定性目标、定量目标、服务范围和对象、计划进度和阶段目标、实施内容、实施方法和技术手段、成果及形式、组织保障、加分指标、一票否决指标共20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rightChars="0" w:firstLine="640" w:firstLineChars="200"/>
        <w:jc w:val="both"/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特此说明。</w:t>
      </w:r>
      <w:bookmarkStart w:id="0" w:name="_GoBack"/>
      <w:bookmarkEnd w:id="0"/>
    </w:p>
    <w:sectPr>
      <w:pgSz w:w="11906" w:h="16838"/>
      <w:pgMar w:top="1440" w:right="1797" w:bottom="1440" w:left="1797" w:header="851" w:footer="992" w:gutter="0"/>
      <w:pgNumType w:fmt="decimal"/>
      <w:cols w:space="72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E2B6B"/>
    <w:rsid w:val="71AE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b/>
      <w:bCs/>
      <w:sz w:val="44"/>
    </w:rPr>
  </w:style>
  <w:style w:type="paragraph" w:customStyle="1" w:styleId="5">
    <w:name w:val="WW-Default"/>
    <w:basedOn w:val="1"/>
    <w:uiPriority w:val="0"/>
    <w:pPr>
      <w:keepNext w:val="0"/>
      <w:keepLines w:val="0"/>
      <w:widowControl w:val="0"/>
      <w:suppressLineNumbers w:val="0"/>
      <w:suppressAutoHyphens/>
      <w:spacing w:before="0" w:beforeAutospacing="0" w:after="0" w:afterAutospacing="0"/>
      <w:ind w:left="0" w:right="0"/>
      <w:jc w:val="left"/>
    </w:pPr>
    <w:rPr>
      <w:rFonts w:hint="default" w:ascii="Calibri" w:hAnsi="Calibri" w:eastAsia="宋体" w:cs="Times New Roman"/>
      <w:color w:val="000000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2022-01-25T02:28:00Z</dcterms:created>
  <dc:creator>阿营</dc:creator>
  <cp:lastModifiedBy>阿营</cp:lastModifiedBy>
  <dcterms:modified xsi:type="dcterms:W3CDTF">2022-01-25T02:29:58Z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E1A06A6C08D44E79B2500714EF0248B5</vt:lpwstr>
  </property>
</Properties>
</file>