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kinsoku/>
        <w:wordWrap/>
        <w:overflowPunct/>
        <w:topLinePunct w:val="0"/>
        <w:bidi w:val="0"/>
        <w:snapToGrid/>
        <w:spacing w:line="600" w:lineRule="exact"/>
        <w:jc w:val="left"/>
        <w:textAlignment w:val="auto"/>
        <w:rPr>
          <w:rFonts w:hint="default"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eastAsia="zh-CN"/>
        </w:rPr>
        <w:t>附件</w:t>
      </w:r>
      <w:r>
        <w:rPr>
          <w:rFonts w:hint="default" w:ascii="方正黑体_GBK" w:hAnsi="方正黑体_GBK" w:eastAsia="方正黑体_GBK" w:cs="方正黑体_GBK"/>
          <w:color w:val="auto"/>
          <w:sz w:val="32"/>
          <w:szCs w:val="32"/>
          <w:highlight w:val="none"/>
          <w:lang w:val="en" w:eastAsia="zh-CN"/>
        </w:rPr>
        <w:t>2</w:t>
      </w:r>
    </w:p>
    <w:p>
      <w:pPr>
        <w:pStyle w:val="18"/>
        <w:keepNext w:val="0"/>
        <w:keepLines w:val="0"/>
        <w:pageBreakBefore w:val="0"/>
        <w:kinsoku/>
        <w:wordWrap/>
        <w:overflowPunct/>
        <w:topLinePunct w:val="0"/>
        <w:bidi w:val="0"/>
        <w:snapToGrid/>
        <w:spacing w:line="600" w:lineRule="exact"/>
        <w:jc w:val="left"/>
        <w:textAlignment w:val="auto"/>
        <w:rPr>
          <w:rFonts w:hint="default" w:ascii="方正小标宋简体" w:hAnsi="方正小标宋简体" w:eastAsia="方正小标宋简体" w:cs="方正小标宋简体"/>
          <w:color w:val="auto"/>
          <w:sz w:val="44"/>
          <w:szCs w:val="44"/>
          <w:highlight w:val="none"/>
          <w:lang w:val="en-US" w:eastAsia="zh-CN"/>
        </w:rPr>
      </w:pPr>
    </w:p>
    <w:p>
      <w:pPr>
        <w:pStyle w:val="18"/>
        <w:keepNext w:val="0"/>
        <w:keepLines w:val="0"/>
        <w:pageBreakBefore w:val="0"/>
        <w:kinsoku/>
        <w:wordWrap/>
        <w:overflowPunct/>
        <w:topLinePunct w:val="0"/>
        <w:bidi w:val="0"/>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w:t>
      </w:r>
      <w:r>
        <w:rPr>
          <w:rFonts w:hint="eastAsia" w:ascii="方正小标宋简体" w:hAnsi="方正小标宋简体" w:eastAsia="方正小标宋简体" w:cs="方正小标宋简体"/>
          <w:color w:val="auto"/>
          <w:sz w:val="44"/>
          <w:szCs w:val="44"/>
          <w:highlight w:val="none"/>
        </w:rPr>
        <w:t>深圳市科学技术奖</w:t>
      </w:r>
      <w:r>
        <w:rPr>
          <w:rFonts w:hint="eastAsia" w:ascii="方正小标宋简体" w:hAnsi="方正小标宋简体" w:eastAsia="方正小标宋简体" w:cs="方正小标宋简体"/>
          <w:color w:val="auto"/>
          <w:sz w:val="44"/>
          <w:szCs w:val="44"/>
          <w:highlight w:val="none"/>
          <w:lang w:eastAsia="zh-CN"/>
        </w:rPr>
        <w:t>标准奖</w:t>
      </w:r>
      <w:r>
        <w:rPr>
          <w:rFonts w:hint="eastAsia" w:ascii="方正小标宋简体" w:hAnsi="方正小标宋简体" w:eastAsia="方正小标宋简体" w:cs="方正小标宋简体"/>
          <w:color w:val="auto"/>
          <w:sz w:val="44"/>
          <w:szCs w:val="44"/>
          <w:highlight w:val="none"/>
        </w:rPr>
        <w:t>奖励办法</w:t>
      </w:r>
    </w:p>
    <w:p>
      <w:pPr>
        <w:pStyle w:val="18"/>
        <w:keepNext w:val="0"/>
        <w:keepLines w:val="0"/>
        <w:pageBreakBefore w:val="0"/>
        <w:kinsoku/>
        <w:wordWrap/>
        <w:overflowPunct/>
        <w:topLinePunct w:val="0"/>
        <w:bidi w:val="0"/>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实施细则</w:t>
      </w:r>
      <w:r>
        <w:rPr>
          <w:rFonts w:hint="eastAsia" w:ascii="方正小标宋简体" w:hAnsi="方正小标宋简体" w:eastAsia="方正小标宋简体" w:cs="方正小标宋简体"/>
          <w:color w:val="auto"/>
          <w:sz w:val="44"/>
          <w:szCs w:val="44"/>
          <w:highlight w:val="none"/>
          <w:lang w:eastAsia="zh-CN"/>
        </w:rPr>
        <w:t>（征求意见稿）》</w:t>
      </w:r>
      <w:r>
        <w:rPr>
          <w:rFonts w:hint="eastAsia" w:ascii="方正小标宋简体" w:hAnsi="方正小标宋简体" w:eastAsia="方正小标宋简体" w:cs="方正小标宋简体"/>
          <w:color w:val="auto"/>
          <w:sz w:val="44"/>
          <w:szCs w:val="44"/>
          <w:highlight w:val="none"/>
        </w:rPr>
        <w:t>修订</w:t>
      </w:r>
      <w:r>
        <w:rPr>
          <w:rFonts w:hint="eastAsia" w:ascii="方正小标宋简体" w:hAnsi="方正小标宋简体" w:eastAsia="方正小标宋简体" w:cs="方正小标宋简体"/>
          <w:color w:val="auto"/>
          <w:sz w:val="44"/>
          <w:szCs w:val="44"/>
          <w:highlight w:val="none"/>
          <w:lang w:eastAsia="zh-CN"/>
        </w:rPr>
        <w:t>说明</w:t>
      </w:r>
    </w:p>
    <w:p>
      <w:pPr>
        <w:pStyle w:val="18"/>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color w:val="auto"/>
          <w:sz w:val="32"/>
          <w:szCs w:val="32"/>
          <w:highlight w:val="none"/>
        </w:rPr>
      </w:pPr>
    </w:p>
    <w:p>
      <w:pPr>
        <w:pStyle w:val="18"/>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color w:val="auto"/>
          <w:sz w:val="32"/>
          <w:szCs w:val="32"/>
          <w:highlight w:val="none"/>
        </w:rPr>
      </w:pPr>
    </w:p>
    <w:p>
      <w:pPr>
        <w:pStyle w:val="18"/>
        <w:keepNext w:val="0"/>
        <w:keepLines w:val="0"/>
        <w:pageBreakBefore w:val="0"/>
        <w:kinsoku/>
        <w:wordWrap/>
        <w:overflowPunct/>
        <w:topLinePunct w:val="0"/>
        <w:bidi w:val="0"/>
        <w:snapToGrid/>
        <w:spacing w:line="600" w:lineRule="exact"/>
        <w:ind w:firstLine="960" w:firstLineChars="300"/>
        <w:jc w:val="both"/>
        <w:textAlignment w:val="auto"/>
        <w:rPr>
          <w:rFonts w:hint="eastAsia" w:ascii="方正黑体_GBK" w:hAnsi="方正黑体_GBK" w:eastAsia="方正黑体_GBK" w:cs="方正黑体_GBK"/>
          <w:b w:val="0"/>
          <w:bCs/>
          <w:color w:val="auto"/>
          <w:sz w:val="32"/>
          <w:szCs w:val="32"/>
          <w:highlight w:val="none"/>
        </w:rPr>
      </w:pPr>
      <w:r>
        <w:rPr>
          <w:rFonts w:hint="eastAsia" w:ascii="方正黑体_GBK" w:hAnsi="方正黑体_GBK" w:eastAsia="方正黑体_GBK" w:cs="方正黑体_GBK"/>
          <w:b w:val="0"/>
          <w:bCs/>
          <w:color w:val="auto"/>
          <w:sz w:val="32"/>
          <w:szCs w:val="32"/>
          <w:highlight w:val="none"/>
        </w:rPr>
        <w:t>一、</w:t>
      </w:r>
      <w:r>
        <w:rPr>
          <w:rFonts w:hint="eastAsia" w:ascii="方正黑体_GBK" w:hAnsi="方正黑体_GBK" w:eastAsia="方正黑体_GBK" w:cs="方正黑体_GBK"/>
          <w:b w:val="0"/>
          <w:bCs/>
          <w:color w:val="auto"/>
          <w:sz w:val="32"/>
          <w:szCs w:val="32"/>
          <w:highlight w:val="none"/>
          <w:lang w:eastAsia="zh-CN"/>
        </w:rPr>
        <w:t>修订</w:t>
      </w:r>
      <w:r>
        <w:rPr>
          <w:rFonts w:hint="eastAsia" w:ascii="方正黑体_GBK" w:hAnsi="方正黑体_GBK" w:eastAsia="方正黑体_GBK" w:cs="方正黑体_GBK"/>
          <w:b w:val="0"/>
          <w:bCs/>
          <w:color w:val="auto"/>
          <w:sz w:val="32"/>
          <w:szCs w:val="32"/>
          <w:highlight w:val="none"/>
        </w:rPr>
        <w:t>背景</w:t>
      </w:r>
    </w:p>
    <w:p>
      <w:pPr>
        <w:pStyle w:val="18"/>
        <w:keepNext w:val="0"/>
        <w:keepLines w:val="0"/>
        <w:pageBreakBefore w:val="0"/>
        <w:kinsoku/>
        <w:wordWrap/>
        <w:overflowPunct/>
        <w:topLinePunct w:val="0"/>
        <w:bidi w:val="0"/>
        <w:snapToGrid/>
        <w:spacing w:line="600" w:lineRule="exact"/>
        <w:ind w:firstLine="640" w:firstLineChars="200"/>
        <w:jc w:val="both"/>
        <w:textAlignment w:val="auto"/>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 w:val="0"/>
          <w:bCs/>
          <w:color w:val="auto"/>
          <w:sz w:val="32"/>
          <w:szCs w:val="32"/>
          <w:highlight w:val="none"/>
        </w:rPr>
        <w:t>《深圳市科学技术奖励办法》(深府规</w:t>
      </w:r>
      <w:r>
        <w:rPr>
          <w:rFonts w:hint="eastAsia" w:ascii="方正仿宋_GBK" w:hAnsi="方正仿宋_GBK" w:eastAsia="方正仿宋_GBK" w:cs="方正仿宋_GBK"/>
          <w:b w:val="0"/>
          <w:bCs/>
          <w:color w:val="auto"/>
          <w:sz w:val="32"/>
          <w:szCs w:val="32"/>
          <w:highlight w:val="none"/>
          <w:lang w:val="en-US" w:eastAsia="zh-CN"/>
        </w:rPr>
        <w:t>[</w:t>
      </w:r>
      <w:r>
        <w:rPr>
          <w:rFonts w:hint="eastAsia" w:ascii="方正仿宋_GBK" w:hAnsi="方正仿宋_GBK" w:eastAsia="方正仿宋_GBK" w:cs="方正仿宋_GBK"/>
          <w:b w:val="0"/>
          <w:bCs/>
          <w:color w:val="auto"/>
          <w:sz w:val="32"/>
          <w:szCs w:val="32"/>
          <w:highlight w:val="none"/>
        </w:rPr>
        <w:t>2022</w:t>
      </w:r>
      <w:r>
        <w:rPr>
          <w:rFonts w:hint="eastAsia" w:ascii="方正仿宋_GBK" w:hAnsi="方正仿宋_GBK" w:eastAsia="方正仿宋_GBK" w:cs="方正仿宋_GBK"/>
          <w:b w:val="0"/>
          <w:bCs/>
          <w:color w:val="auto"/>
          <w:sz w:val="32"/>
          <w:szCs w:val="32"/>
          <w:highlight w:val="none"/>
          <w:lang w:val="en-US" w:eastAsia="zh-CN"/>
        </w:rPr>
        <w:t>]</w:t>
      </w:r>
      <w:r>
        <w:rPr>
          <w:rFonts w:hint="eastAsia" w:ascii="方正仿宋_GBK" w:hAnsi="方正仿宋_GBK" w:eastAsia="方正仿宋_GBK" w:cs="方正仿宋_GBK"/>
          <w:b w:val="0"/>
          <w:bCs/>
          <w:color w:val="auto"/>
          <w:sz w:val="32"/>
          <w:szCs w:val="32"/>
          <w:highlight w:val="none"/>
        </w:rPr>
        <w:t xml:space="preserve">3 号)(以下简称《奖励办法》)已于 </w:t>
      </w:r>
      <w:r>
        <w:rPr>
          <w:rFonts w:hint="eastAsia" w:ascii="方正仿宋_GBK" w:hAnsi="方正仿宋_GBK" w:eastAsia="方正仿宋_GBK" w:cs="方正仿宋_GBK"/>
          <w:b w:val="0"/>
          <w:bCs/>
          <w:color w:val="auto"/>
          <w:sz w:val="32"/>
          <w:szCs w:val="32"/>
          <w:highlight w:val="none"/>
          <w:lang w:val="en-US" w:eastAsia="zh-CN"/>
        </w:rPr>
        <w:t>2022年</w:t>
      </w:r>
      <w:r>
        <w:rPr>
          <w:rFonts w:hint="eastAsia" w:ascii="方正仿宋_GBK" w:hAnsi="方正仿宋_GBK" w:eastAsia="方正仿宋_GBK" w:cs="方正仿宋_GBK"/>
          <w:b w:val="0"/>
          <w:bCs/>
          <w:color w:val="auto"/>
          <w:sz w:val="32"/>
          <w:szCs w:val="32"/>
          <w:highlight w:val="none"/>
        </w:rPr>
        <w:t>3月</w:t>
      </w:r>
      <w:r>
        <w:rPr>
          <w:rFonts w:hint="eastAsia" w:ascii="方正仿宋_GBK" w:hAnsi="方正仿宋_GBK" w:eastAsia="方正仿宋_GBK" w:cs="方正仿宋_GBK"/>
          <w:b w:val="0"/>
          <w:bCs/>
          <w:color w:val="auto"/>
          <w:sz w:val="32"/>
          <w:szCs w:val="32"/>
          <w:highlight w:val="none"/>
          <w:lang w:val="en-US" w:eastAsia="zh-CN"/>
        </w:rPr>
        <w:t>5日</w:t>
      </w:r>
      <w:r>
        <w:rPr>
          <w:rFonts w:hint="eastAsia" w:ascii="方正仿宋_GBK" w:hAnsi="方正仿宋_GBK" w:eastAsia="方正仿宋_GBK" w:cs="方正仿宋_GBK"/>
          <w:b w:val="0"/>
          <w:bCs/>
          <w:color w:val="auto"/>
          <w:sz w:val="32"/>
          <w:szCs w:val="32"/>
          <w:highlight w:val="none"/>
        </w:rPr>
        <w:t>发布</w:t>
      </w:r>
      <w:r>
        <w:rPr>
          <w:rFonts w:hint="eastAsia" w:ascii="方正仿宋_GBK" w:hAnsi="方正仿宋_GBK" w:eastAsia="方正仿宋_GBK" w:cs="方正仿宋_GBK"/>
          <w:b w:val="0"/>
          <w:bCs/>
          <w:color w:val="auto"/>
          <w:sz w:val="32"/>
          <w:szCs w:val="32"/>
          <w:highlight w:val="none"/>
          <w:lang w:eastAsia="zh-CN"/>
        </w:rPr>
        <w:t>，标准</w:t>
      </w:r>
      <w:r>
        <w:rPr>
          <w:rFonts w:hint="eastAsia" w:ascii="方正仿宋_GBK" w:hAnsi="方正仿宋_GBK" w:eastAsia="方正仿宋_GBK" w:cs="方正仿宋_GBK"/>
          <w:b w:val="0"/>
          <w:bCs/>
          <w:color w:val="auto"/>
          <w:sz w:val="32"/>
          <w:szCs w:val="32"/>
          <w:highlight w:val="none"/>
        </w:rPr>
        <w:t>奖是</w:t>
      </w:r>
      <w:r>
        <w:rPr>
          <w:rFonts w:hint="eastAsia" w:ascii="方正仿宋_GBK" w:hAnsi="方正仿宋_GBK" w:eastAsia="方正仿宋_GBK" w:cs="方正仿宋_GBK"/>
          <w:b w:val="0"/>
          <w:bCs/>
          <w:color w:val="auto"/>
          <w:sz w:val="32"/>
          <w:szCs w:val="32"/>
          <w:highlight w:val="none"/>
          <w:lang w:eastAsia="zh-CN"/>
        </w:rPr>
        <w:t>其中</w:t>
      </w:r>
      <w:r>
        <w:rPr>
          <w:rFonts w:hint="eastAsia" w:ascii="方正仿宋_GBK" w:hAnsi="方正仿宋_GBK" w:eastAsia="方正仿宋_GBK" w:cs="方正仿宋_GBK"/>
          <w:b w:val="0"/>
          <w:bCs/>
          <w:color w:val="auto"/>
          <w:sz w:val="32"/>
          <w:szCs w:val="32"/>
          <w:highlight w:val="none"/>
        </w:rPr>
        <w:t>七类奖项</w:t>
      </w:r>
      <w:r>
        <w:rPr>
          <w:rFonts w:hint="eastAsia" w:ascii="方正仿宋_GBK" w:hAnsi="方正仿宋_GBK" w:eastAsia="方正仿宋_GBK" w:cs="方正仿宋_GBK"/>
          <w:b w:val="0"/>
          <w:bCs/>
          <w:color w:val="auto"/>
          <w:sz w:val="32"/>
          <w:szCs w:val="32"/>
          <w:highlight w:val="none"/>
          <w:lang w:eastAsia="zh-CN"/>
        </w:rPr>
        <w:t>的</w:t>
      </w:r>
      <w:r>
        <w:rPr>
          <w:rFonts w:hint="eastAsia" w:ascii="方正仿宋_GBK" w:hAnsi="方正仿宋_GBK" w:eastAsia="方正仿宋_GBK" w:cs="方正仿宋_GBK"/>
          <w:b w:val="0"/>
          <w:bCs/>
          <w:color w:val="auto"/>
          <w:sz w:val="32"/>
          <w:szCs w:val="32"/>
          <w:highlight w:val="none"/>
        </w:rPr>
        <w:t>一项</w:t>
      </w:r>
      <w:r>
        <w:rPr>
          <w:rFonts w:hint="eastAsia" w:ascii="方正仿宋_GBK" w:hAnsi="方正仿宋_GBK" w:eastAsia="方正仿宋_GBK" w:cs="方正仿宋_GBK"/>
          <w:b w:val="0"/>
          <w:bCs/>
          <w:color w:val="auto"/>
          <w:sz w:val="32"/>
          <w:szCs w:val="32"/>
          <w:highlight w:val="none"/>
          <w:lang w:eastAsia="zh-CN"/>
        </w:rPr>
        <w:t>，根据</w:t>
      </w:r>
      <w:r>
        <w:rPr>
          <w:rFonts w:hint="eastAsia" w:ascii="方正仿宋_GBK" w:hAnsi="方正仿宋_GBK" w:eastAsia="方正仿宋_GBK" w:cs="方正仿宋_GBK"/>
          <w:b w:val="0"/>
          <w:bCs/>
          <w:color w:val="auto"/>
          <w:sz w:val="32"/>
          <w:szCs w:val="32"/>
          <w:highlight w:val="none"/>
        </w:rPr>
        <w:t>《奖励办法》</w:t>
      </w:r>
      <w:r>
        <w:rPr>
          <w:rFonts w:hint="eastAsia" w:ascii="方正仿宋_GBK" w:hAnsi="方正仿宋_GBK" w:eastAsia="方正仿宋_GBK" w:cs="方正仿宋_GBK"/>
          <w:b w:val="0"/>
          <w:bCs/>
          <w:color w:val="auto"/>
          <w:sz w:val="32"/>
          <w:szCs w:val="32"/>
          <w:highlight w:val="none"/>
          <w:lang w:eastAsia="zh-CN"/>
        </w:rPr>
        <w:t>的</w:t>
      </w:r>
      <w:r>
        <w:rPr>
          <w:rFonts w:hint="eastAsia" w:ascii="方正仿宋_GBK" w:hAnsi="方正仿宋_GBK" w:eastAsia="方正仿宋_GBK" w:cs="方正仿宋_GBK"/>
          <w:b w:val="0"/>
          <w:bCs/>
          <w:color w:val="auto"/>
          <w:sz w:val="32"/>
          <w:szCs w:val="32"/>
          <w:highlight w:val="none"/>
        </w:rPr>
        <w:t>规定,</w:t>
      </w:r>
      <w:r>
        <w:rPr>
          <w:rFonts w:hint="eastAsia" w:ascii="方正仿宋_GBK" w:hAnsi="方正仿宋_GBK" w:eastAsia="方正仿宋_GBK" w:cs="方正仿宋_GBK"/>
          <w:b w:val="0"/>
          <w:bCs/>
          <w:color w:val="auto"/>
          <w:sz w:val="32"/>
          <w:szCs w:val="32"/>
          <w:highlight w:val="none"/>
          <w:lang w:eastAsia="zh-CN"/>
        </w:rPr>
        <w:t>标准奖</w:t>
      </w:r>
      <w:r>
        <w:rPr>
          <w:rFonts w:hint="eastAsia" w:ascii="方正仿宋_GBK" w:hAnsi="方正仿宋_GBK" w:eastAsia="方正仿宋_GBK" w:cs="方正仿宋_GBK"/>
          <w:b w:val="0"/>
          <w:bCs/>
          <w:color w:val="auto"/>
          <w:sz w:val="32"/>
          <w:szCs w:val="32"/>
          <w:highlight w:val="none"/>
        </w:rPr>
        <w:t>由深圳市</w:t>
      </w:r>
      <w:r>
        <w:rPr>
          <w:rFonts w:hint="eastAsia" w:ascii="方正仿宋_GBK" w:hAnsi="方正仿宋_GBK" w:eastAsia="方正仿宋_GBK" w:cs="方正仿宋_GBK"/>
          <w:b w:val="0"/>
          <w:bCs/>
          <w:color w:val="auto"/>
          <w:sz w:val="32"/>
          <w:szCs w:val="32"/>
          <w:highlight w:val="none"/>
          <w:lang w:eastAsia="zh-CN"/>
        </w:rPr>
        <w:t>市场监督管理局</w:t>
      </w:r>
      <w:r>
        <w:rPr>
          <w:rFonts w:hint="eastAsia" w:ascii="方正仿宋_GBK" w:hAnsi="方正仿宋_GBK" w:eastAsia="方正仿宋_GBK" w:cs="方正仿宋_GBK"/>
          <w:b w:val="0"/>
          <w:bCs/>
          <w:color w:val="auto"/>
          <w:sz w:val="32"/>
          <w:szCs w:val="32"/>
          <w:highlight w:val="none"/>
        </w:rPr>
        <w:t>组织实施</w:t>
      </w:r>
      <w:r>
        <w:rPr>
          <w:rFonts w:hint="eastAsia" w:ascii="方正仿宋_GBK" w:hAnsi="方正仿宋_GBK" w:eastAsia="方正仿宋_GBK" w:cs="方正仿宋_GBK"/>
          <w:b w:val="0"/>
          <w:bCs/>
          <w:color w:val="auto"/>
          <w:sz w:val="32"/>
          <w:szCs w:val="32"/>
          <w:highlight w:val="none"/>
          <w:lang w:eastAsia="zh-CN"/>
        </w:rPr>
        <w:t>，为此，</w:t>
      </w:r>
      <w:r>
        <w:rPr>
          <w:rFonts w:ascii="仿宋" w:hAnsi="仿宋" w:eastAsia="仿宋"/>
          <w:sz w:val="32"/>
          <w:szCs w:val="32"/>
          <w:lang w:val="zh-CN"/>
        </w:rPr>
        <w:t>经前期调研、征求意见、修改完善等工作，</w:t>
      </w:r>
      <w:r>
        <w:rPr>
          <w:rFonts w:hint="eastAsia" w:ascii="方正仿宋_GBK" w:hAnsi="方正仿宋_GBK" w:eastAsia="方正仿宋_GBK" w:cs="方正仿宋_GBK"/>
          <w:b w:val="0"/>
          <w:bCs/>
          <w:color w:val="auto"/>
          <w:sz w:val="32"/>
          <w:szCs w:val="32"/>
          <w:highlight w:val="none"/>
          <w:lang w:eastAsia="zh-CN"/>
        </w:rPr>
        <w:t>我局及时</w:t>
      </w:r>
      <w:r>
        <w:rPr>
          <w:rFonts w:hint="eastAsia" w:ascii="方正仿宋_GBK" w:hAnsi="方正仿宋_GBK" w:eastAsia="方正仿宋_GBK" w:cs="方正仿宋_GBK"/>
          <w:sz w:val="32"/>
          <w:szCs w:val="32"/>
          <w:lang w:eastAsia="zh-CN"/>
        </w:rPr>
        <w:t>组织</w:t>
      </w:r>
      <w:r>
        <w:rPr>
          <w:rFonts w:hint="eastAsia" w:ascii="方正仿宋_GBK" w:hAnsi="方正仿宋_GBK" w:eastAsia="方正仿宋_GBK" w:cs="方正仿宋_GBK"/>
          <w:sz w:val="32"/>
          <w:szCs w:val="32"/>
        </w:rPr>
        <w:t>对《深圳市</w:t>
      </w:r>
      <w:r>
        <w:rPr>
          <w:rFonts w:hint="eastAsia" w:ascii="方正仿宋_GBK" w:hAnsi="方正仿宋_GBK" w:eastAsia="方正仿宋_GBK" w:cs="方正仿宋_GBK"/>
          <w:sz w:val="32"/>
          <w:szCs w:val="32"/>
          <w:lang w:val="en-US" w:eastAsia="zh-CN"/>
        </w:rPr>
        <w:t>科学技术奖（标</w:t>
      </w:r>
      <w:r>
        <w:rPr>
          <w:rFonts w:hint="eastAsia" w:ascii="方正仿宋_GBK" w:hAnsi="方正仿宋_GBK" w:eastAsia="方正仿宋_GBK" w:cs="方正仿宋_GBK"/>
          <w:bCs/>
          <w:color w:val="auto"/>
          <w:sz w:val="32"/>
          <w:szCs w:val="32"/>
          <w:highlight w:val="none"/>
          <w:lang w:val="en-US" w:eastAsia="zh-CN"/>
        </w:rPr>
        <w:t>准奖）奖励办法实施细则》</w:t>
      </w:r>
      <w:r>
        <w:rPr>
          <w:rFonts w:hint="eastAsia" w:ascii="方正仿宋_GBK" w:hAnsi="方正仿宋_GBK" w:eastAsia="方正仿宋_GBK" w:cs="方正仿宋_GBK"/>
          <w:bCs/>
          <w:color w:val="auto"/>
          <w:sz w:val="32"/>
          <w:szCs w:val="32"/>
          <w:highlight w:val="none"/>
        </w:rPr>
        <w:t>（深</w:t>
      </w:r>
      <w:r>
        <w:rPr>
          <w:rFonts w:hint="eastAsia" w:ascii="方正仿宋_GBK" w:hAnsi="方正仿宋_GBK" w:eastAsia="方正仿宋_GBK" w:cs="方正仿宋_GBK"/>
          <w:bCs/>
          <w:color w:val="auto"/>
          <w:sz w:val="32"/>
          <w:szCs w:val="32"/>
          <w:highlight w:val="none"/>
          <w:lang w:eastAsia="zh-CN"/>
        </w:rPr>
        <w:t>市质规</w:t>
      </w:r>
      <w:r>
        <w:rPr>
          <w:rFonts w:hint="eastAsia" w:ascii="方正仿宋_GBK" w:hAnsi="方正仿宋_GBK" w:eastAsia="方正仿宋_GBK" w:cs="方正仿宋_GBK"/>
          <w:bCs/>
          <w:color w:val="auto"/>
          <w:sz w:val="32"/>
          <w:szCs w:val="32"/>
          <w:highlight w:val="none"/>
        </w:rPr>
        <w:t>〔2017〕</w:t>
      </w:r>
      <w:r>
        <w:rPr>
          <w:rFonts w:hint="eastAsia" w:ascii="方正仿宋_GBK" w:hAnsi="方正仿宋_GBK" w:eastAsia="方正仿宋_GBK" w:cs="方正仿宋_GBK"/>
          <w:bCs/>
          <w:color w:val="auto"/>
          <w:sz w:val="32"/>
          <w:szCs w:val="32"/>
          <w:highlight w:val="none"/>
          <w:lang w:val="en-US" w:eastAsia="zh-CN"/>
        </w:rPr>
        <w:t>7</w:t>
      </w:r>
      <w:r>
        <w:rPr>
          <w:rFonts w:hint="eastAsia" w:ascii="方正仿宋_GBK" w:hAnsi="方正仿宋_GBK" w:eastAsia="方正仿宋_GBK" w:cs="方正仿宋_GBK"/>
          <w:bCs/>
          <w:color w:val="auto"/>
          <w:sz w:val="32"/>
          <w:szCs w:val="32"/>
          <w:highlight w:val="none"/>
        </w:rPr>
        <w:t>号）进行修订，形成</w:t>
      </w:r>
      <w:r>
        <w:rPr>
          <w:rFonts w:hint="eastAsia" w:ascii="方正仿宋_GBK" w:hAnsi="方正仿宋_GBK" w:eastAsia="方正仿宋_GBK" w:cs="方正仿宋_GBK"/>
          <w:bCs/>
          <w:color w:val="auto"/>
          <w:sz w:val="32"/>
          <w:szCs w:val="32"/>
          <w:highlight w:val="none"/>
          <w:lang w:eastAsia="zh-CN"/>
        </w:rPr>
        <w:t>了《</w:t>
      </w:r>
      <w:r>
        <w:rPr>
          <w:rFonts w:hint="eastAsia" w:ascii="方正仿宋_GBK" w:hAnsi="方正仿宋_GBK" w:eastAsia="方正仿宋_GBK" w:cs="方正仿宋_GBK"/>
          <w:bCs/>
          <w:color w:val="auto"/>
          <w:sz w:val="32"/>
          <w:szCs w:val="32"/>
          <w:highlight w:val="none"/>
        </w:rPr>
        <w:t>深圳市科学技术奖</w:t>
      </w:r>
      <w:r>
        <w:rPr>
          <w:rFonts w:hint="eastAsia" w:ascii="方正仿宋_GBK" w:hAnsi="方正仿宋_GBK" w:eastAsia="方正仿宋_GBK" w:cs="方正仿宋_GBK"/>
          <w:bCs/>
          <w:color w:val="auto"/>
          <w:sz w:val="32"/>
          <w:szCs w:val="32"/>
          <w:highlight w:val="none"/>
          <w:lang w:eastAsia="zh-CN"/>
        </w:rPr>
        <w:t>标准奖</w:t>
      </w:r>
      <w:r>
        <w:rPr>
          <w:rFonts w:hint="eastAsia" w:ascii="方正仿宋_GBK" w:hAnsi="方正仿宋_GBK" w:eastAsia="方正仿宋_GBK" w:cs="方正仿宋_GBK"/>
          <w:bCs/>
          <w:color w:val="auto"/>
          <w:sz w:val="32"/>
          <w:szCs w:val="32"/>
          <w:highlight w:val="none"/>
        </w:rPr>
        <w:t>奖励办法实施细则</w:t>
      </w:r>
      <w:r>
        <w:rPr>
          <w:rFonts w:hint="eastAsia" w:ascii="方正仿宋_GBK" w:hAnsi="方正仿宋_GBK" w:eastAsia="方正仿宋_GBK" w:cs="方正仿宋_GBK"/>
          <w:bCs/>
          <w:color w:val="auto"/>
          <w:sz w:val="32"/>
          <w:szCs w:val="32"/>
          <w:highlight w:val="none"/>
          <w:lang w:eastAsia="zh-CN"/>
        </w:rPr>
        <w:t>》（征求意见稿）（以下简称《实施细则》（征求意见稿））</w:t>
      </w:r>
      <w:r>
        <w:rPr>
          <w:rFonts w:hint="eastAsia" w:ascii="方正仿宋_GBK" w:hAnsi="方正仿宋_GBK" w:eastAsia="方正仿宋_GBK" w:cs="方正仿宋_GBK"/>
          <w:bCs/>
          <w:color w:val="auto"/>
          <w:sz w:val="32"/>
          <w:szCs w:val="32"/>
          <w:highlight w:val="none"/>
        </w:rPr>
        <w:t>。</w:t>
      </w:r>
    </w:p>
    <w:p>
      <w:pPr>
        <w:pStyle w:val="18"/>
        <w:keepNext w:val="0"/>
        <w:keepLines w:val="0"/>
        <w:pageBreakBefore w:val="0"/>
        <w:kinsoku/>
        <w:wordWrap/>
        <w:overflowPunct/>
        <w:topLinePunct w:val="0"/>
        <w:bidi w:val="0"/>
        <w:snapToGrid/>
        <w:spacing w:line="600" w:lineRule="exact"/>
        <w:ind w:firstLine="640" w:firstLineChars="200"/>
        <w:jc w:val="both"/>
        <w:textAlignment w:val="auto"/>
        <w:rPr>
          <w:rFonts w:hint="eastAsia" w:ascii="方正仿宋_GBK" w:hAnsi="方正仿宋_GBK" w:eastAsia="方正仿宋_GBK" w:cs="方正仿宋_GBK"/>
          <w:b w:val="0"/>
          <w:bCs/>
          <w:color w:val="auto"/>
          <w:sz w:val="32"/>
          <w:szCs w:val="32"/>
          <w:highlight w:val="none"/>
          <w:lang w:eastAsia="zh-CN"/>
        </w:rPr>
      </w:pPr>
      <w:r>
        <w:rPr>
          <w:rFonts w:hint="eastAsia" w:ascii="方正黑体_GBK" w:hAnsi="方正黑体_GBK" w:eastAsia="方正黑体_GBK" w:cs="方正黑体_GBK"/>
          <w:b w:val="0"/>
          <w:bCs/>
          <w:color w:val="auto"/>
          <w:sz w:val="32"/>
          <w:szCs w:val="32"/>
          <w:highlight w:val="none"/>
          <w:lang w:eastAsia="zh-CN"/>
        </w:rPr>
        <w:t>二、修订定位</w:t>
      </w:r>
    </w:p>
    <w:p>
      <w:pPr>
        <w:pStyle w:val="18"/>
        <w:keepNext w:val="0"/>
        <w:keepLines w:val="0"/>
        <w:pageBreakBefore w:val="0"/>
        <w:kinsoku/>
        <w:wordWrap/>
        <w:overflowPunct/>
        <w:topLinePunct w:val="0"/>
        <w:bidi w:val="0"/>
        <w:snapToGrid/>
        <w:spacing w:line="600" w:lineRule="exact"/>
        <w:ind w:firstLine="640" w:firstLineChars="200"/>
        <w:jc w:val="both"/>
        <w:textAlignment w:val="auto"/>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充分发挥标准奖的示范引领作用，突出强调项目的创新性、技术先进性、经济社会或生态环境效益等，以成果为导向，引导各领域，尤其是重点领域、重点产业加大标准化建设投入，以标准助力高质量发展，为深圳的经济社会可持续发展及产业竞争力提升提供最大力度的标准支撑。</w:t>
      </w:r>
    </w:p>
    <w:p>
      <w:pPr>
        <w:pStyle w:val="18"/>
        <w:keepNext w:val="0"/>
        <w:keepLines w:val="0"/>
        <w:pageBreakBefore w:val="0"/>
        <w:numPr>
          <w:ilvl w:val="0"/>
          <w:numId w:val="1"/>
        </w:numPr>
        <w:kinsoku/>
        <w:wordWrap/>
        <w:overflowPunct/>
        <w:topLinePunct w:val="0"/>
        <w:bidi w:val="0"/>
        <w:snapToGrid/>
        <w:spacing w:line="600" w:lineRule="exact"/>
        <w:ind w:firstLine="640" w:firstLineChars="200"/>
        <w:jc w:val="both"/>
        <w:textAlignment w:val="auto"/>
        <w:rPr>
          <w:rFonts w:hint="eastAsia" w:ascii="方正黑体_GBK" w:hAnsi="方正黑体_GBK" w:eastAsia="方正黑体_GBK" w:cs="方正黑体_GBK"/>
          <w:b w:val="0"/>
          <w:bCs/>
          <w:color w:val="auto"/>
          <w:sz w:val="32"/>
          <w:szCs w:val="32"/>
          <w:highlight w:val="none"/>
          <w:lang w:eastAsia="zh-CN"/>
        </w:rPr>
      </w:pPr>
      <w:r>
        <w:rPr>
          <w:rFonts w:hint="eastAsia" w:ascii="方正黑体_GBK" w:hAnsi="方正黑体_GBK" w:eastAsia="方正黑体_GBK" w:cs="方正黑体_GBK"/>
          <w:b w:val="0"/>
          <w:bCs/>
          <w:color w:val="auto"/>
          <w:sz w:val="32"/>
          <w:szCs w:val="32"/>
          <w:highlight w:val="none"/>
          <w:lang w:eastAsia="zh-CN"/>
        </w:rPr>
        <w:t>《实施规则》（征求意见稿）架构</w:t>
      </w:r>
    </w:p>
    <w:p>
      <w:pPr>
        <w:pStyle w:val="18"/>
        <w:keepNext w:val="0"/>
        <w:keepLines w:val="0"/>
        <w:pageBreakBefore w:val="0"/>
        <w:numPr>
          <w:ilvl w:val="-1"/>
          <w:numId w:val="0"/>
        </w:numPr>
        <w:kinsoku/>
        <w:wordWrap/>
        <w:overflowPunct/>
        <w:topLinePunct w:val="0"/>
        <w:bidi w:val="0"/>
        <w:snapToGrid/>
        <w:spacing w:line="600" w:lineRule="exact"/>
        <w:ind w:firstLine="0" w:firstLineChars="0"/>
        <w:jc w:val="both"/>
        <w:textAlignment w:val="auto"/>
        <w:rPr>
          <w:rFonts w:hint="eastAsia" w:ascii="方正仿宋_GBK" w:hAnsi="方正仿宋_GBK" w:eastAsia="方正仿宋_GBK" w:cs="方正仿宋_GBK"/>
          <w:b w:val="0"/>
          <w:bCs/>
          <w:color w:val="auto"/>
          <w:sz w:val="32"/>
          <w:szCs w:val="32"/>
          <w:highlight w:val="none"/>
          <w:lang w:val="en-US" w:eastAsia="zh-CN"/>
        </w:rPr>
      </w:pPr>
      <w:r>
        <w:rPr>
          <w:rFonts w:hint="eastAsia" w:ascii="方正黑体_GBK" w:hAnsi="方正黑体_GBK" w:eastAsia="方正黑体_GBK" w:cs="方正黑体_GBK"/>
          <w:b w:val="0"/>
          <w:bCs/>
          <w:color w:val="auto"/>
          <w:sz w:val="32"/>
          <w:szCs w:val="32"/>
          <w:highlight w:val="none"/>
          <w:lang w:val="en-US" w:eastAsia="zh-CN"/>
        </w:rPr>
        <w:t xml:space="preserve">   </w:t>
      </w:r>
      <w:r>
        <w:rPr>
          <w:rFonts w:hint="eastAsia" w:ascii="方正仿宋_GBK" w:hAnsi="方正仿宋_GBK" w:eastAsia="方正仿宋_GBK" w:cs="方正仿宋_GBK"/>
          <w:b w:val="0"/>
          <w:bCs/>
          <w:color w:val="auto"/>
          <w:sz w:val="32"/>
          <w:szCs w:val="32"/>
          <w:highlight w:val="none"/>
          <w:lang w:val="en-US" w:eastAsia="zh-CN"/>
        </w:rPr>
        <w:t xml:space="preserve"> 修订后的</w:t>
      </w:r>
      <w:r>
        <w:rPr>
          <w:rFonts w:hint="eastAsia" w:ascii="方正仿宋_GBK" w:hAnsi="方正仿宋_GBK" w:eastAsia="方正仿宋_GBK" w:cs="方正仿宋_GBK"/>
          <w:b w:val="0"/>
          <w:bCs/>
          <w:color w:val="auto"/>
          <w:sz w:val="32"/>
          <w:szCs w:val="32"/>
          <w:highlight w:val="none"/>
          <w:lang w:eastAsia="zh-CN"/>
        </w:rPr>
        <w:t>《实施规则》（征求意见稿）</w:t>
      </w:r>
      <w:r>
        <w:rPr>
          <w:rFonts w:hint="eastAsia" w:ascii="方正仿宋_GBK" w:hAnsi="方正仿宋_GBK" w:eastAsia="方正仿宋_GBK" w:cs="方正仿宋_GBK"/>
          <w:b w:val="0"/>
          <w:bCs/>
          <w:color w:val="auto"/>
          <w:sz w:val="32"/>
          <w:szCs w:val="32"/>
          <w:highlight w:val="none"/>
          <w:lang w:val="en-US" w:eastAsia="zh-CN"/>
        </w:rPr>
        <w:t>共八个章节，包括：第一章总则、第二章申报范围和条件、第三章</w:t>
      </w:r>
      <w:r>
        <w:rPr>
          <w:rFonts w:hint="eastAsia" w:ascii="方正仿宋_GBK" w:hAnsi="方正仿宋_GBK" w:eastAsia="方正仿宋_GBK" w:cs="方正仿宋_GBK"/>
          <w:b w:val="0"/>
          <w:bCs/>
          <w:color w:val="auto"/>
          <w:sz w:val="32"/>
          <w:szCs w:val="32"/>
          <w:highlight w:val="none"/>
        </w:rPr>
        <w:t>提名</w:t>
      </w:r>
      <w:r>
        <w:rPr>
          <w:rFonts w:hint="eastAsia" w:ascii="方正仿宋_GBK" w:hAnsi="方正仿宋_GBK" w:eastAsia="方正仿宋_GBK" w:cs="方正仿宋_GBK"/>
          <w:b w:val="0"/>
          <w:bCs/>
          <w:color w:val="auto"/>
          <w:sz w:val="32"/>
          <w:szCs w:val="32"/>
          <w:highlight w:val="none"/>
          <w:lang w:eastAsia="zh-CN"/>
        </w:rPr>
        <w:t>、</w:t>
      </w:r>
      <w:r>
        <w:rPr>
          <w:rFonts w:hint="eastAsia" w:ascii="方正仿宋_GBK" w:hAnsi="方正仿宋_GBK" w:eastAsia="方正仿宋_GBK" w:cs="方正仿宋_GBK"/>
          <w:b w:val="0"/>
          <w:bCs/>
          <w:color w:val="auto"/>
          <w:sz w:val="32"/>
          <w:szCs w:val="32"/>
          <w:highlight w:val="none"/>
          <w:lang w:val="en-US" w:eastAsia="zh-CN"/>
        </w:rPr>
        <w:t>第四章</w:t>
      </w:r>
      <w:r>
        <w:rPr>
          <w:rFonts w:hint="eastAsia" w:ascii="方正仿宋_GBK" w:hAnsi="方正仿宋_GBK" w:eastAsia="方正仿宋_GBK" w:cs="方正仿宋_GBK"/>
          <w:b w:val="0"/>
          <w:bCs/>
          <w:color w:val="auto"/>
          <w:sz w:val="32"/>
          <w:szCs w:val="32"/>
          <w:highlight w:val="none"/>
        </w:rPr>
        <w:t>申请及受理</w:t>
      </w:r>
      <w:r>
        <w:rPr>
          <w:rFonts w:hint="eastAsia" w:ascii="方正仿宋_GBK" w:hAnsi="方正仿宋_GBK" w:eastAsia="方正仿宋_GBK" w:cs="方正仿宋_GBK"/>
          <w:b w:val="0"/>
          <w:bCs/>
          <w:color w:val="auto"/>
          <w:sz w:val="32"/>
          <w:szCs w:val="32"/>
          <w:highlight w:val="none"/>
          <w:lang w:eastAsia="zh-CN"/>
        </w:rPr>
        <w:t>、</w:t>
      </w:r>
      <w:r>
        <w:rPr>
          <w:rFonts w:hint="eastAsia" w:ascii="方正仿宋_GBK" w:hAnsi="方正仿宋_GBK" w:eastAsia="方正仿宋_GBK" w:cs="方正仿宋_GBK"/>
          <w:b w:val="0"/>
          <w:bCs/>
          <w:color w:val="auto"/>
          <w:sz w:val="32"/>
          <w:szCs w:val="32"/>
          <w:highlight w:val="none"/>
          <w:lang w:val="en-US" w:eastAsia="zh-CN"/>
        </w:rPr>
        <w:t>第五章</w:t>
      </w:r>
      <w:r>
        <w:rPr>
          <w:rFonts w:hint="eastAsia" w:ascii="方正仿宋_GBK" w:hAnsi="方正仿宋_GBK" w:eastAsia="方正仿宋_GBK" w:cs="方正仿宋_GBK"/>
          <w:b w:val="0"/>
          <w:bCs/>
          <w:color w:val="auto"/>
          <w:sz w:val="32"/>
          <w:szCs w:val="32"/>
          <w:highlight w:val="none"/>
        </w:rPr>
        <w:t>评审组织</w:t>
      </w:r>
      <w:r>
        <w:rPr>
          <w:rFonts w:hint="eastAsia" w:ascii="方正仿宋_GBK" w:hAnsi="方正仿宋_GBK" w:eastAsia="方正仿宋_GBK" w:cs="方正仿宋_GBK"/>
          <w:b w:val="0"/>
          <w:bCs/>
          <w:color w:val="auto"/>
          <w:sz w:val="32"/>
          <w:szCs w:val="32"/>
          <w:highlight w:val="none"/>
          <w:lang w:eastAsia="zh-CN"/>
        </w:rPr>
        <w:t>、</w:t>
      </w:r>
      <w:r>
        <w:rPr>
          <w:rFonts w:hint="eastAsia" w:ascii="方正仿宋_GBK" w:hAnsi="方正仿宋_GBK" w:eastAsia="方正仿宋_GBK" w:cs="方正仿宋_GBK"/>
          <w:b w:val="0"/>
          <w:bCs/>
          <w:color w:val="auto"/>
          <w:sz w:val="32"/>
          <w:szCs w:val="32"/>
          <w:highlight w:val="none"/>
          <w:lang w:val="en-US" w:eastAsia="zh-CN"/>
        </w:rPr>
        <w:t>第六章</w:t>
      </w:r>
      <w:r>
        <w:rPr>
          <w:rFonts w:hint="eastAsia" w:ascii="方正仿宋_GBK" w:hAnsi="方正仿宋_GBK" w:eastAsia="方正仿宋_GBK" w:cs="方正仿宋_GBK"/>
          <w:b w:val="0"/>
          <w:bCs/>
          <w:color w:val="auto"/>
          <w:sz w:val="32"/>
          <w:szCs w:val="32"/>
          <w:highlight w:val="none"/>
        </w:rPr>
        <w:t>授奖</w:t>
      </w:r>
      <w:r>
        <w:rPr>
          <w:rFonts w:hint="eastAsia" w:ascii="方正仿宋_GBK" w:hAnsi="方正仿宋_GBK" w:eastAsia="方正仿宋_GBK" w:cs="方正仿宋_GBK"/>
          <w:b w:val="0"/>
          <w:bCs/>
          <w:color w:val="auto"/>
          <w:sz w:val="32"/>
          <w:szCs w:val="32"/>
          <w:highlight w:val="none"/>
          <w:lang w:eastAsia="zh-CN"/>
        </w:rPr>
        <w:t>、</w:t>
      </w:r>
      <w:r>
        <w:rPr>
          <w:rFonts w:hint="eastAsia" w:ascii="方正仿宋_GBK" w:hAnsi="方正仿宋_GBK" w:eastAsia="方正仿宋_GBK" w:cs="方正仿宋_GBK"/>
          <w:b w:val="0"/>
          <w:bCs/>
          <w:color w:val="auto"/>
          <w:sz w:val="32"/>
          <w:szCs w:val="32"/>
          <w:highlight w:val="none"/>
          <w:lang w:val="en-US" w:eastAsia="zh-CN"/>
        </w:rPr>
        <w:t>第七章</w:t>
      </w:r>
      <w:r>
        <w:rPr>
          <w:rFonts w:hint="eastAsia" w:ascii="方正仿宋_GBK" w:hAnsi="方正仿宋_GBK" w:eastAsia="方正仿宋_GBK" w:cs="方正仿宋_GBK"/>
          <w:bCs/>
          <w:color w:val="auto"/>
          <w:sz w:val="32"/>
          <w:szCs w:val="32"/>
          <w:highlight w:val="none"/>
        </w:rPr>
        <w:t>监督及处罚</w:t>
      </w:r>
      <w:r>
        <w:rPr>
          <w:rFonts w:hint="eastAsia" w:ascii="方正仿宋_GBK" w:hAnsi="方正仿宋_GBK" w:eastAsia="方正仿宋_GBK" w:cs="方正仿宋_GBK"/>
          <w:bCs/>
          <w:color w:val="auto"/>
          <w:sz w:val="32"/>
          <w:szCs w:val="32"/>
          <w:highlight w:val="none"/>
          <w:lang w:eastAsia="zh-CN"/>
        </w:rPr>
        <w:t>、</w:t>
      </w:r>
      <w:r>
        <w:rPr>
          <w:rFonts w:hint="eastAsia" w:ascii="方正仿宋_GBK" w:hAnsi="方正仿宋_GBK" w:eastAsia="方正仿宋_GBK" w:cs="方正仿宋_GBK"/>
          <w:b w:val="0"/>
          <w:bCs/>
          <w:color w:val="auto"/>
          <w:sz w:val="32"/>
          <w:szCs w:val="32"/>
          <w:highlight w:val="none"/>
          <w:lang w:val="en-US" w:eastAsia="zh-CN"/>
        </w:rPr>
        <w:t>第八章</w:t>
      </w:r>
      <w:r>
        <w:rPr>
          <w:rFonts w:hint="eastAsia" w:ascii="方正仿宋_GBK" w:hAnsi="方正仿宋_GBK" w:eastAsia="方正仿宋_GBK" w:cs="方正仿宋_GBK"/>
          <w:bCs/>
          <w:color w:val="auto"/>
          <w:sz w:val="32"/>
          <w:szCs w:val="32"/>
          <w:highlight w:val="none"/>
        </w:rPr>
        <w:t>附则</w:t>
      </w:r>
      <w:r>
        <w:rPr>
          <w:rFonts w:hint="eastAsia" w:ascii="方正仿宋_GBK" w:hAnsi="方正仿宋_GBK" w:eastAsia="方正仿宋_GBK" w:cs="方正仿宋_GBK"/>
          <w:bCs/>
          <w:color w:val="auto"/>
          <w:sz w:val="32"/>
          <w:szCs w:val="32"/>
          <w:highlight w:val="none"/>
          <w:lang w:eastAsia="zh-CN"/>
        </w:rPr>
        <w:t>。</w:t>
      </w:r>
    </w:p>
    <w:p>
      <w:pPr>
        <w:pStyle w:val="18"/>
        <w:keepNext w:val="0"/>
        <w:keepLines w:val="0"/>
        <w:pageBreakBefore w:val="0"/>
        <w:kinsoku/>
        <w:wordWrap/>
        <w:overflowPunct/>
        <w:topLinePunct w:val="0"/>
        <w:bidi w:val="0"/>
        <w:snapToGrid/>
        <w:spacing w:line="600" w:lineRule="exact"/>
        <w:ind w:firstLine="640" w:firstLineChars="200"/>
        <w:jc w:val="both"/>
        <w:textAlignment w:val="auto"/>
        <w:rPr>
          <w:rFonts w:hint="eastAsia" w:ascii="方正黑体_GBK" w:hAnsi="方正黑体_GBK" w:eastAsia="方正黑体_GBK" w:cs="方正黑体_GBK"/>
          <w:b w:val="0"/>
          <w:bCs/>
          <w:color w:val="auto"/>
          <w:sz w:val="32"/>
          <w:szCs w:val="32"/>
          <w:highlight w:val="none"/>
          <w:lang w:val="en-US" w:eastAsia="zh-CN"/>
        </w:rPr>
      </w:pPr>
      <w:r>
        <w:rPr>
          <w:rFonts w:hint="eastAsia" w:ascii="方正黑体_GBK" w:hAnsi="方正黑体_GBK" w:eastAsia="方正黑体_GBK" w:cs="方正黑体_GBK"/>
          <w:b w:val="0"/>
          <w:bCs/>
          <w:color w:val="auto"/>
          <w:sz w:val="32"/>
          <w:szCs w:val="32"/>
          <w:highlight w:val="none"/>
          <w:lang w:eastAsia="zh-CN"/>
        </w:rPr>
        <w:t>四、修订的主要内容</w:t>
      </w:r>
    </w:p>
    <w:p>
      <w:pPr>
        <w:pStyle w:val="18"/>
        <w:keepNext w:val="0"/>
        <w:keepLines w:val="0"/>
        <w:pageBreakBefore w:val="0"/>
        <w:kinsoku/>
        <w:wordWrap/>
        <w:overflowPunct/>
        <w:topLinePunct w:val="0"/>
        <w:bidi w:val="0"/>
        <w:snapToGrid/>
        <w:spacing w:line="600" w:lineRule="exact"/>
        <w:ind w:firstLine="640" w:firstLineChars="200"/>
        <w:jc w:val="both"/>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lang w:eastAsia="zh-CN"/>
        </w:rPr>
        <w:t>依据</w:t>
      </w:r>
      <w:r>
        <w:rPr>
          <w:rFonts w:hint="eastAsia" w:ascii="方正仿宋_GBK" w:hAnsi="方正仿宋_GBK" w:eastAsia="方正仿宋_GBK" w:cs="方正仿宋_GBK"/>
          <w:b w:val="0"/>
          <w:bCs/>
          <w:color w:val="auto"/>
          <w:sz w:val="32"/>
          <w:szCs w:val="32"/>
          <w:highlight w:val="none"/>
        </w:rPr>
        <w:t>《奖励办法》</w:t>
      </w:r>
      <w:r>
        <w:rPr>
          <w:rFonts w:hint="eastAsia" w:ascii="方正仿宋_GBK" w:hAnsi="方正仿宋_GBK" w:eastAsia="方正仿宋_GBK" w:cs="方正仿宋_GBK"/>
          <w:b w:val="0"/>
          <w:bCs/>
          <w:color w:val="auto"/>
          <w:sz w:val="32"/>
          <w:szCs w:val="32"/>
          <w:highlight w:val="none"/>
          <w:lang w:eastAsia="zh-CN"/>
        </w:rPr>
        <w:t>，</w:t>
      </w:r>
      <w:r>
        <w:rPr>
          <w:rFonts w:hint="eastAsia" w:ascii="方正仿宋_GBK" w:hAnsi="方正仿宋_GBK" w:eastAsia="方正仿宋_GBK" w:cs="方正仿宋_GBK"/>
          <w:b w:val="0"/>
          <w:bCs/>
          <w:color w:val="auto"/>
          <w:sz w:val="32"/>
          <w:szCs w:val="32"/>
          <w:highlight w:val="none"/>
        </w:rPr>
        <w:t>修订</w:t>
      </w:r>
      <w:r>
        <w:rPr>
          <w:rFonts w:hint="eastAsia" w:ascii="方正仿宋_GBK" w:hAnsi="方正仿宋_GBK" w:eastAsia="方正仿宋_GBK" w:cs="方正仿宋_GBK"/>
          <w:b w:val="0"/>
          <w:bCs/>
          <w:color w:val="auto"/>
          <w:sz w:val="32"/>
          <w:szCs w:val="32"/>
          <w:highlight w:val="none"/>
          <w:lang w:eastAsia="zh-CN"/>
        </w:rPr>
        <w:t>的</w:t>
      </w:r>
      <w:r>
        <w:rPr>
          <w:rFonts w:hint="eastAsia" w:ascii="方正仿宋_GBK" w:hAnsi="方正仿宋_GBK" w:eastAsia="方正仿宋_GBK" w:cs="方正仿宋_GBK"/>
          <w:b w:val="0"/>
          <w:bCs/>
          <w:color w:val="auto"/>
          <w:sz w:val="32"/>
          <w:szCs w:val="32"/>
          <w:highlight w:val="none"/>
        </w:rPr>
        <w:t>内容</w:t>
      </w:r>
      <w:r>
        <w:rPr>
          <w:rFonts w:hint="eastAsia" w:ascii="方正仿宋_GBK" w:hAnsi="方正仿宋_GBK" w:eastAsia="方正仿宋_GBK" w:cs="方正仿宋_GBK"/>
          <w:b w:val="0"/>
          <w:bCs/>
          <w:color w:val="auto"/>
          <w:sz w:val="32"/>
          <w:szCs w:val="32"/>
          <w:highlight w:val="none"/>
          <w:lang w:eastAsia="zh-CN"/>
        </w:rPr>
        <w:t>主要</w:t>
      </w:r>
      <w:r>
        <w:rPr>
          <w:rFonts w:hint="eastAsia" w:ascii="方正仿宋_GBK" w:hAnsi="方正仿宋_GBK" w:eastAsia="方正仿宋_GBK" w:cs="方正仿宋_GBK"/>
          <w:b w:val="0"/>
          <w:bCs/>
          <w:color w:val="auto"/>
          <w:sz w:val="32"/>
          <w:szCs w:val="32"/>
          <w:highlight w:val="none"/>
        </w:rPr>
        <w:t>如下:</w:t>
      </w:r>
    </w:p>
    <w:p>
      <w:pPr>
        <w:pStyle w:val="18"/>
        <w:keepNext w:val="0"/>
        <w:keepLines w:val="0"/>
        <w:pageBreakBefore w:val="0"/>
        <w:numPr>
          <w:ilvl w:val="0"/>
          <w:numId w:val="2"/>
        </w:numPr>
        <w:kinsoku/>
        <w:wordWrap/>
        <w:overflowPunct/>
        <w:topLinePunct w:val="0"/>
        <w:bidi w:val="0"/>
        <w:snapToGrid/>
        <w:spacing w:line="600" w:lineRule="exact"/>
        <w:ind w:firstLine="642" w:firstLineChars="200"/>
        <w:jc w:val="left"/>
        <w:textAlignment w:val="auto"/>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bCs w:val="0"/>
          <w:color w:val="auto"/>
          <w:sz w:val="32"/>
          <w:szCs w:val="32"/>
          <w:highlight w:val="none"/>
          <w:lang w:eastAsia="zh-CN"/>
        </w:rPr>
        <w:t>申请项目范围扩大。</w:t>
      </w:r>
      <w:r>
        <w:rPr>
          <w:rFonts w:hint="eastAsia" w:ascii="方正仿宋_GBK" w:hAnsi="方正仿宋_GBK" w:eastAsia="方正仿宋_GBK" w:cs="方正仿宋_GBK"/>
          <w:b w:val="0"/>
          <w:bCs/>
          <w:color w:val="auto"/>
          <w:sz w:val="32"/>
          <w:szCs w:val="32"/>
          <w:highlight w:val="none"/>
          <w:lang w:eastAsia="zh-CN"/>
        </w:rPr>
        <w:t>由原来可申请的标准项目为国际标准、国家标准、行业标准、深圳市地方标准的基础上，新增了团体标准项目。</w:t>
      </w:r>
    </w:p>
    <w:p>
      <w:pPr>
        <w:pStyle w:val="18"/>
        <w:keepNext w:val="0"/>
        <w:keepLines w:val="0"/>
        <w:pageBreakBefore w:val="0"/>
        <w:numPr>
          <w:ilvl w:val="0"/>
          <w:numId w:val="2"/>
        </w:numPr>
        <w:kinsoku/>
        <w:wordWrap/>
        <w:overflowPunct/>
        <w:topLinePunct w:val="0"/>
        <w:bidi w:val="0"/>
        <w:snapToGrid/>
        <w:spacing w:line="600" w:lineRule="exact"/>
        <w:ind w:firstLine="642" w:firstLineChars="200"/>
        <w:jc w:val="left"/>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bCs w:val="0"/>
          <w:color w:val="auto"/>
          <w:sz w:val="32"/>
          <w:szCs w:val="32"/>
          <w:highlight w:val="none"/>
          <w:lang w:eastAsia="zh-CN"/>
        </w:rPr>
        <w:t>申请项目方式改变。</w:t>
      </w:r>
      <w:r>
        <w:rPr>
          <w:rFonts w:hint="eastAsia" w:ascii="方正仿宋_GBK" w:hAnsi="方正仿宋_GBK" w:eastAsia="方正仿宋_GBK" w:cs="方正仿宋_GBK"/>
          <w:b w:val="0"/>
          <w:bCs/>
          <w:color w:val="auto"/>
          <w:sz w:val="32"/>
          <w:szCs w:val="32"/>
          <w:highlight w:val="none"/>
        </w:rPr>
        <w:t>《奖励办法》</w:t>
      </w:r>
      <w:r>
        <w:rPr>
          <w:rFonts w:hint="eastAsia" w:ascii="方正仿宋_GBK" w:hAnsi="方正仿宋_GBK" w:eastAsia="方正仿宋_GBK" w:cs="方正仿宋_GBK"/>
          <w:b w:val="0"/>
          <w:bCs/>
          <w:color w:val="auto"/>
          <w:sz w:val="32"/>
          <w:szCs w:val="32"/>
          <w:highlight w:val="none"/>
          <w:lang w:eastAsia="zh-CN"/>
        </w:rPr>
        <w:t>明确申请科学技术奖</w:t>
      </w:r>
      <w:r>
        <w:rPr>
          <w:rFonts w:hint="eastAsia" w:ascii="方正仿宋_GBK" w:hAnsi="方正仿宋_GBK" w:eastAsia="方正仿宋_GBK" w:cs="方正仿宋_GBK"/>
          <w:b w:val="0"/>
          <w:bCs/>
          <w:color w:val="auto"/>
          <w:sz w:val="32"/>
          <w:szCs w:val="32"/>
          <w:highlight w:val="none"/>
        </w:rPr>
        <w:t>采用提名制</w:t>
      </w:r>
      <w:r>
        <w:rPr>
          <w:rFonts w:hint="eastAsia" w:ascii="方正仿宋_GBK" w:hAnsi="方正仿宋_GBK" w:eastAsia="方正仿宋_GBK" w:cs="方正仿宋_GBK"/>
          <w:b w:val="0"/>
          <w:bCs/>
          <w:color w:val="auto"/>
          <w:sz w:val="32"/>
          <w:szCs w:val="32"/>
          <w:highlight w:val="none"/>
          <w:lang w:eastAsia="zh-CN"/>
        </w:rPr>
        <w:t>，因而</w:t>
      </w:r>
      <w:r>
        <w:rPr>
          <w:rFonts w:hint="eastAsia" w:ascii="方正仿宋_GBK" w:hAnsi="方正仿宋_GBK" w:eastAsia="方正仿宋_GBK" w:cs="方正仿宋_GBK"/>
          <w:b w:val="0"/>
          <w:bCs/>
          <w:color w:val="auto"/>
          <w:sz w:val="32"/>
          <w:szCs w:val="32"/>
          <w:highlight w:val="none"/>
        </w:rPr>
        <w:t>在修订《实施细则》</w:t>
      </w:r>
      <w:r>
        <w:rPr>
          <w:rFonts w:hint="eastAsia" w:ascii="方正仿宋_GBK" w:hAnsi="方正仿宋_GBK" w:eastAsia="方正仿宋_GBK" w:cs="方正仿宋_GBK"/>
          <w:b w:val="0"/>
          <w:bCs/>
          <w:color w:val="auto"/>
          <w:sz w:val="32"/>
          <w:szCs w:val="32"/>
          <w:highlight w:val="none"/>
          <w:lang w:eastAsia="zh-CN"/>
        </w:rPr>
        <w:t>中，明确申请方式为</w:t>
      </w:r>
      <w:r>
        <w:rPr>
          <w:rFonts w:hint="eastAsia" w:ascii="方正仿宋_GBK" w:hAnsi="方正仿宋_GBK" w:eastAsia="方正仿宋_GBK" w:cs="方正仿宋_GBK"/>
          <w:b w:val="0"/>
          <w:bCs/>
          <w:color w:val="auto"/>
          <w:sz w:val="32"/>
          <w:szCs w:val="32"/>
          <w:highlight w:val="none"/>
        </w:rPr>
        <w:t>提名制度</w:t>
      </w:r>
      <w:r>
        <w:rPr>
          <w:rFonts w:hint="eastAsia" w:ascii="方正仿宋_GBK" w:hAnsi="方正仿宋_GBK" w:eastAsia="方正仿宋_GBK" w:cs="方正仿宋_GBK"/>
          <w:b w:val="0"/>
          <w:bCs/>
          <w:color w:val="auto"/>
          <w:sz w:val="32"/>
          <w:szCs w:val="32"/>
          <w:highlight w:val="none"/>
          <w:lang w:eastAsia="zh-CN"/>
        </w:rPr>
        <w:t>，赋予了相关政府部门、科研院校、专业性标准化团体、两院院士、深圳标准专家库专家的提名职权，具体为：</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（一）市</w:t>
      </w:r>
      <w:r>
        <w:rPr>
          <w:rFonts w:hint="eastAsia" w:ascii="仿宋" w:hAnsi="仿宋" w:eastAsia="仿宋" w:cs="仿宋"/>
          <w:color w:val="auto"/>
          <w:sz w:val="32"/>
          <w:szCs w:val="32"/>
          <w:highlight w:val="none"/>
          <w:lang w:eastAsia="zh-CN"/>
        </w:rPr>
        <w:t>人民</w:t>
      </w:r>
      <w:r>
        <w:rPr>
          <w:rFonts w:hint="eastAsia" w:ascii="仿宋" w:hAnsi="仿宋" w:eastAsia="仿宋" w:cs="仿宋"/>
          <w:color w:val="auto"/>
          <w:sz w:val="32"/>
          <w:szCs w:val="32"/>
          <w:highlight w:val="none"/>
        </w:rPr>
        <w:t>政府有关组成部门，各区政府（大鹏新区、深汕特别合作区管委会）</w:t>
      </w:r>
      <w:r>
        <w:rPr>
          <w:rFonts w:hint="eastAsia" w:ascii="仿宋" w:hAnsi="仿宋" w:eastAsia="仿宋" w:cs="仿宋"/>
          <w:color w:val="auto"/>
          <w:sz w:val="32"/>
          <w:szCs w:val="32"/>
          <w:highlight w:val="none"/>
          <w:lang w:eastAsia="zh-CN"/>
        </w:rPr>
        <w:t>的</w:t>
      </w:r>
      <w:r>
        <w:rPr>
          <w:rFonts w:hint="eastAsia" w:ascii="仿宋" w:hAnsi="仿宋" w:eastAsia="仿宋" w:cs="仿宋"/>
          <w:color w:val="auto"/>
          <w:sz w:val="32"/>
          <w:szCs w:val="32"/>
          <w:highlight w:val="none"/>
        </w:rPr>
        <w:t>科技主管部门</w:t>
      </w:r>
      <w:r>
        <w:rPr>
          <w:rFonts w:hint="eastAsia" w:ascii="仿宋" w:hAnsi="仿宋" w:eastAsia="仿宋" w:cs="仿宋"/>
          <w:color w:val="auto"/>
          <w:sz w:val="32"/>
          <w:szCs w:val="32"/>
          <w:highlight w:val="none"/>
          <w:lang w:eastAsia="zh-CN"/>
        </w:rPr>
        <w:t>；</w:t>
      </w:r>
    </w:p>
    <w:p>
      <w:pPr>
        <w:keepNext w:val="0"/>
        <w:keepLines w:val="0"/>
        <w:pageBreakBefore w:val="0"/>
        <w:kinsoku/>
        <w:wordWrap/>
        <w:overflowPunct/>
        <w:topLinePunct w:val="0"/>
        <w:bidi w:val="0"/>
        <w:snapToGrid/>
        <w:spacing w:line="600" w:lineRule="exact"/>
        <w:ind w:firstLine="616" w:firstLineChars="200"/>
        <w:textAlignment w:val="auto"/>
        <w:rPr>
          <w:rFonts w:hint="eastAsia" w:ascii="仿宋" w:hAnsi="仿宋" w:eastAsia="仿宋" w:cs="仿宋"/>
          <w:color w:val="auto"/>
          <w:spacing w:val="-6"/>
          <w:sz w:val="32"/>
          <w:szCs w:val="32"/>
          <w:highlight w:val="none"/>
        </w:rPr>
      </w:pPr>
      <w:r>
        <w:rPr>
          <w:rFonts w:hint="eastAsia" w:ascii="仿宋" w:hAnsi="仿宋" w:eastAsia="仿宋" w:cs="仿宋"/>
          <w:color w:val="auto"/>
          <w:spacing w:val="-6"/>
          <w:sz w:val="32"/>
          <w:szCs w:val="32"/>
          <w:highlight w:val="none"/>
        </w:rPr>
        <w:t>（二）</w:t>
      </w:r>
      <w:r>
        <w:rPr>
          <w:rFonts w:hint="eastAsia" w:ascii="仿宋" w:hAnsi="仿宋" w:eastAsia="仿宋" w:cs="仿宋"/>
          <w:color w:val="auto"/>
          <w:spacing w:val="-6"/>
          <w:sz w:val="32"/>
          <w:szCs w:val="32"/>
          <w:highlight w:val="none"/>
          <w:lang w:eastAsia="zh-CN"/>
        </w:rPr>
        <w:t>在深圳市任职工作的</w:t>
      </w:r>
      <w:r>
        <w:rPr>
          <w:rFonts w:hint="eastAsia" w:ascii="仿宋" w:hAnsi="仿宋" w:eastAsia="仿宋" w:cs="仿宋"/>
          <w:color w:val="auto"/>
          <w:spacing w:val="-6"/>
          <w:sz w:val="32"/>
          <w:szCs w:val="32"/>
          <w:highlight w:val="none"/>
        </w:rPr>
        <w:t>中国科学院院士、中国工程院院士；</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w:t>
      </w:r>
      <w:r>
        <w:rPr>
          <w:rFonts w:hint="eastAsia" w:ascii="仿宋" w:hAnsi="仿宋" w:eastAsia="仿宋" w:cs="仿宋"/>
          <w:color w:val="auto"/>
          <w:sz w:val="32"/>
          <w:szCs w:val="32"/>
          <w:highlight w:val="none"/>
          <w:lang w:eastAsia="zh-CN"/>
        </w:rPr>
        <w:t>自愿配合开展提名工作的深圳市高等院校、科研机构，以及深圳市市级综合性、专业性标准化非营利法人组织</w:t>
      </w:r>
      <w:r>
        <w:rPr>
          <w:rFonts w:hint="eastAsia" w:ascii="仿宋" w:hAnsi="仿宋" w:eastAsia="仿宋" w:cs="仿宋"/>
          <w:color w:val="auto"/>
          <w:sz w:val="32"/>
          <w:szCs w:val="32"/>
          <w:highlight w:val="none"/>
        </w:rPr>
        <w:t>；</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w:t>
      </w:r>
      <w:r>
        <w:rPr>
          <w:rFonts w:hint="eastAsia" w:ascii="仿宋" w:hAnsi="仿宋" w:eastAsia="仿宋" w:cs="仿宋"/>
          <w:color w:val="auto"/>
          <w:sz w:val="32"/>
          <w:szCs w:val="32"/>
          <w:highlight w:val="none"/>
          <w:lang w:eastAsia="zh-CN"/>
        </w:rPr>
        <w:t>纳入</w:t>
      </w:r>
      <w:r>
        <w:rPr>
          <w:rFonts w:hint="eastAsia" w:ascii="仿宋" w:hAnsi="仿宋" w:eastAsia="仿宋" w:cs="仿宋"/>
          <w:color w:val="auto"/>
          <w:sz w:val="32"/>
          <w:szCs w:val="32"/>
          <w:highlight w:val="none"/>
        </w:rPr>
        <w:t>深圳标准专家库</w:t>
      </w:r>
      <w:r>
        <w:rPr>
          <w:rFonts w:hint="eastAsia" w:ascii="仿宋" w:hAnsi="仿宋" w:eastAsia="仿宋" w:cs="仿宋"/>
          <w:color w:val="auto"/>
          <w:sz w:val="32"/>
          <w:szCs w:val="32"/>
          <w:highlight w:val="none"/>
          <w:lang w:eastAsia="zh-CN"/>
        </w:rPr>
        <w:t>管理且在聘期内的专家</w:t>
      </w:r>
      <w:r>
        <w:rPr>
          <w:rFonts w:hint="eastAsia" w:ascii="仿宋" w:hAnsi="仿宋" w:eastAsia="仿宋" w:cs="仿宋"/>
          <w:color w:val="auto"/>
          <w:sz w:val="32"/>
          <w:szCs w:val="32"/>
          <w:highlight w:val="none"/>
        </w:rPr>
        <w:t>。</w:t>
      </w:r>
      <w:bookmarkStart w:id="0" w:name="_GoBack"/>
      <w:bookmarkEnd w:id="0"/>
    </w:p>
    <w:p>
      <w:pPr>
        <w:keepNext w:val="0"/>
        <w:keepLines w:val="0"/>
        <w:pageBreakBefore w:val="0"/>
        <w:kinsoku/>
        <w:wordWrap/>
        <w:overflowPunct/>
        <w:topLinePunct w:val="0"/>
        <w:bidi w:val="0"/>
        <w:snapToGrid/>
        <w:spacing w:line="600" w:lineRule="exact"/>
        <w:ind w:firstLine="642" w:firstLineChars="200"/>
        <w:jc w:val="both"/>
        <w:textAlignment w:val="auto"/>
        <w:rPr>
          <w:rFonts w:hint="eastAsia" w:ascii="仿宋" w:hAnsi="仿宋" w:eastAsia="仿宋" w:cs="仿宋"/>
          <w:color w:val="auto"/>
          <w:spacing w:val="-11"/>
          <w:sz w:val="32"/>
          <w:szCs w:val="32"/>
          <w:highlight w:val="none"/>
        </w:rPr>
      </w:pPr>
      <w:r>
        <w:rPr>
          <w:rFonts w:hint="eastAsia" w:ascii="方正仿宋_GBK" w:hAnsi="方正仿宋_GBK" w:eastAsia="方正仿宋_GBK" w:cs="方正仿宋_GBK"/>
          <w:b/>
          <w:bCs w:val="0"/>
          <w:color w:val="auto"/>
          <w:sz w:val="32"/>
          <w:szCs w:val="32"/>
          <w:highlight w:val="none"/>
          <w:lang w:eastAsia="zh-CN"/>
        </w:rPr>
        <w:t>（三）新增禁止申请情形。</w:t>
      </w:r>
      <w:r>
        <w:rPr>
          <w:rFonts w:hint="eastAsia" w:ascii="仿宋" w:hAnsi="仿宋" w:eastAsia="仿宋" w:cs="仿宋"/>
          <w:color w:val="auto"/>
          <w:spacing w:val="-11"/>
          <w:sz w:val="32"/>
          <w:szCs w:val="32"/>
          <w:highlight w:val="none"/>
        </w:rPr>
        <w:t>已经获得</w:t>
      </w:r>
      <w:r>
        <w:rPr>
          <w:rFonts w:hint="eastAsia" w:ascii="仿宋" w:hAnsi="仿宋" w:eastAsia="仿宋" w:cs="仿宋"/>
          <w:color w:val="auto"/>
          <w:spacing w:val="-11"/>
          <w:sz w:val="32"/>
          <w:szCs w:val="32"/>
          <w:highlight w:val="none"/>
          <w:lang w:eastAsia="zh-CN"/>
        </w:rPr>
        <w:t>中国标准创新贡献奖、</w:t>
      </w:r>
      <w:r>
        <w:rPr>
          <w:rFonts w:hint="eastAsia" w:ascii="仿宋" w:hAnsi="仿宋" w:eastAsia="仿宋" w:cs="仿宋"/>
          <w:color w:val="auto"/>
          <w:spacing w:val="-11"/>
          <w:sz w:val="32"/>
          <w:szCs w:val="32"/>
          <w:highlight w:val="none"/>
        </w:rPr>
        <w:t>广东省、深圳市</w:t>
      </w:r>
      <w:r>
        <w:rPr>
          <w:rFonts w:hint="eastAsia" w:ascii="仿宋" w:hAnsi="仿宋" w:eastAsia="仿宋" w:cs="仿宋"/>
          <w:color w:val="auto"/>
          <w:spacing w:val="-11"/>
          <w:sz w:val="32"/>
          <w:szCs w:val="32"/>
          <w:highlight w:val="none"/>
          <w:lang w:eastAsia="zh-CN"/>
        </w:rPr>
        <w:t>标准</w:t>
      </w:r>
      <w:r>
        <w:rPr>
          <w:rFonts w:hint="eastAsia" w:ascii="仿宋" w:hAnsi="仿宋" w:eastAsia="仿宋" w:cs="仿宋"/>
          <w:color w:val="auto"/>
          <w:spacing w:val="-11"/>
          <w:sz w:val="32"/>
          <w:szCs w:val="32"/>
          <w:highlight w:val="none"/>
        </w:rPr>
        <w:t>奖</w:t>
      </w:r>
      <w:r>
        <w:rPr>
          <w:rFonts w:hint="eastAsia" w:ascii="仿宋" w:hAnsi="仿宋" w:eastAsia="仿宋" w:cs="仿宋"/>
          <w:color w:val="auto"/>
          <w:spacing w:val="-11"/>
          <w:sz w:val="32"/>
          <w:szCs w:val="32"/>
          <w:highlight w:val="none"/>
          <w:lang w:eastAsia="zh-CN"/>
        </w:rPr>
        <w:t>的项目，或经查询深圳信用网被列入严重失信主体名单</w:t>
      </w:r>
      <w:r>
        <w:rPr>
          <w:rFonts w:hint="eastAsia" w:ascii="仿宋" w:hAnsi="仿宋" w:eastAsia="仿宋" w:cs="仿宋"/>
          <w:color w:val="auto"/>
          <w:spacing w:val="-11"/>
          <w:sz w:val="32"/>
          <w:szCs w:val="32"/>
          <w:highlight w:val="none"/>
        </w:rPr>
        <w:t>的</w:t>
      </w:r>
      <w:r>
        <w:rPr>
          <w:rFonts w:hint="eastAsia" w:ascii="仿宋" w:hAnsi="仿宋" w:eastAsia="仿宋" w:cs="仿宋"/>
          <w:color w:val="auto"/>
          <w:spacing w:val="-11"/>
          <w:sz w:val="32"/>
          <w:szCs w:val="32"/>
          <w:highlight w:val="none"/>
          <w:lang w:eastAsia="zh-CN"/>
        </w:rPr>
        <w:t>，</w:t>
      </w:r>
      <w:r>
        <w:rPr>
          <w:rFonts w:hint="eastAsia" w:ascii="仿宋" w:hAnsi="仿宋" w:eastAsia="仿宋" w:cs="仿宋"/>
          <w:color w:val="auto"/>
          <w:spacing w:val="-11"/>
          <w:sz w:val="32"/>
          <w:szCs w:val="32"/>
          <w:highlight w:val="none"/>
        </w:rPr>
        <w:t>不得申请</w:t>
      </w:r>
      <w:r>
        <w:rPr>
          <w:rFonts w:hint="eastAsia" w:ascii="仿宋" w:hAnsi="仿宋" w:eastAsia="仿宋" w:cs="仿宋"/>
          <w:color w:val="auto"/>
          <w:spacing w:val="-11"/>
          <w:sz w:val="32"/>
          <w:szCs w:val="32"/>
          <w:highlight w:val="none"/>
          <w:lang w:eastAsia="zh-CN"/>
        </w:rPr>
        <w:t>标准奖</w:t>
      </w:r>
      <w:r>
        <w:rPr>
          <w:rFonts w:hint="eastAsia" w:ascii="仿宋" w:hAnsi="仿宋" w:eastAsia="仿宋" w:cs="仿宋"/>
          <w:color w:val="auto"/>
          <w:spacing w:val="-11"/>
          <w:sz w:val="32"/>
          <w:szCs w:val="32"/>
          <w:highlight w:val="none"/>
        </w:rPr>
        <w:t>。</w:t>
      </w:r>
    </w:p>
    <w:p>
      <w:pPr>
        <w:pStyle w:val="18"/>
        <w:keepNext w:val="0"/>
        <w:keepLines w:val="0"/>
        <w:pageBreakBefore w:val="0"/>
        <w:kinsoku/>
        <w:wordWrap/>
        <w:overflowPunct/>
        <w:topLinePunct w:val="0"/>
        <w:bidi w:val="0"/>
        <w:snapToGrid/>
        <w:spacing w:line="600" w:lineRule="exact"/>
        <w:ind w:firstLine="642" w:firstLineChars="200"/>
        <w:jc w:val="both"/>
        <w:textAlignment w:val="auto"/>
        <w:rPr>
          <w:rFonts w:hint="eastAsia" w:ascii="仿宋" w:hAnsi="仿宋" w:eastAsia="仿宋" w:cs="仿宋"/>
          <w:color w:val="auto"/>
          <w:sz w:val="32"/>
          <w:szCs w:val="32"/>
          <w:highlight w:val="none"/>
          <w:lang w:val="en-US" w:eastAsia="zh-CN"/>
        </w:rPr>
      </w:pPr>
      <w:r>
        <w:rPr>
          <w:rFonts w:hint="eastAsia" w:ascii="方正仿宋_GBK" w:hAnsi="方正仿宋_GBK" w:eastAsia="方正仿宋_GBK" w:cs="方正仿宋_GBK"/>
          <w:b/>
          <w:bCs w:val="0"/>
          <w:color w:val="auto"/>
          <w:sz w:val="32"/>
          <w:szCs w:val="32"/>
          <w:highlight w:val="none"/>
          <w:lang w:eastAsia="zh-CN"/>
        </w:rPr>
        <w:t>（四）新增项目受理单位职能。</w:t>
      </w:r>
      <w:r>
        <w:rPr>
          <w:rFonts w:hint="eastAsia" w:ascii="仿宋" w:hAnsi="仿宋" w:eastAsia="仿宋" w:cs="仿宋"/>
          <w:color w:val="auto"/>
          <w:sz w:val="32"/>
          <w:szCs w:val="32"/>
          <w:highlight w:val="none"/>
          <w:lang w:eastAsia="zh-CN"/>
        </w:rPr>
        <w:t>通过形式审查的项目，由市市场监督管理部门进行公示，公示时间不少于</w:t>
      </w:r>
      <w:r>
        <w:rPr>
          <w:rFonts w:hint="eastAsia" w:ascii="仿宋" w:hAnsi="仿宋" w:eastAsia="仿宋" w:cs="仿宋"/>
          <w:color w:val="auto"/>
          <w:sz w:val="32"/>
          <w:szCs w:val="32"/>
          <w:highlight w:val="none"/>
          <w:lang w:val="en-US" w:eastAsia="zh-CN"/>
        </w:rPr>
        <w:t>10日，且需做对应的异议处理。</w:t>
      </w:r>
    </w:p>
    <w:p>
      <w:pPr>
        <w:pStyle w:val="18"/>
        <w:keepNext w:val="0"/>
        <w:keepLines w:val="0"/>
        <w:pageBreakBefore w:val="0"/>
        <w:kinsoku/>
        <w:wordWrap/>
        <w:overflowPunct/>
        <w:topLinePunct w:val="0"/>
        <w:bidi w:val="0"/>
        <w:snapToGrid/>
        <w:spacing w:line="600" w:lineRule="exact"/>
        <w:ind w:firstLine="642" w:firstLineChars="200"/>
        <w:jc w:val="both"/>
        <w:textAlignment w:val="auto"/>
        <w:rPr>
          <w:rFonts w:hint="eastAsia" w:ascii="仿宋" w:hAnsi="仿宋" w:eastAsia="仿宋" w:cs="仿宋"/>
          <w:color w:val="auto"/>
          <w:sz w:val="32"/>
          <w:szCs w:val="32"/>
          <w:highlight w:val="none"/>
          <w:lang w:val="en-US" w:eastAsia="zh-CN"/>
        </w:rPr>
      </w:pPr>
      <w:r>
        <w:rPr>
          <w:rFonts w:hint="eastAsia" w:ascii="方正仿宋_GBK" w:hAnsi="方正仿宋_GBK" w:eastAsia="方正仿宋_GBK" w:cs="方正仿宋_GBK"/>
          <w:b/>
          <w:color w:val="auto"/>
          <w:kern w:val="0"/>
          <w:sz w:val="32"/>
          <w:szCs w:val="32"/>
          <w:highlight w:val="none"/>
          <w:lang w:val="en-US" w:eastAsia="zh-CN"/>
        </w:rPr>
        <w:t>（五）细化国际标准项目主导单位的确定条件。</w:t>
      </w:r>
      <w:r>
        <w:rPr>
          <w:rFonts w:hint="default" w:ascii="Times New Roman" w:hAnsi="Times New Roman" w:eastAsia="仿宋_GB2312" w:cstheme="minorBidi"/>
          <w:color w:val="auto"/>
          <w:kern w:val="2"/>
          <w:sz w:val="32"/>
          <w:szCs w:val="32"/>
          <w:highlight w:val="none"/>
          <w:lang w:val="en-US" w:eastAsia="zh-CN" w:bidi="ar-SA"/>
        </w:rPr>
        <w:t>ISO、IEC标准主导完成单位以</w:t>
      </w:r>
      <w:r>
        <w:rPr>
          <w:rFonts w:hint="default" w:ascii="Times New Roman" w:hAnsi="Times New Roman" w:eastAsia="仿宋_GB2312" w:cstheme="minorBidi"/>
          <w:b w:val="0"/>
          <w:bCs w:val="0"/>
          <w:color w:val="auto"/>
          <w:sz w:val="32"/>
          <w:szCs w:val="32"/>
          <w:highlight w:val="none"/>
          <w:lang w:eastAsia="zh-CN"/>
        </w:rPr>
        <w:t>国家标准化管理委员会</w:t>
      </w:r>
      <w:r>
        <w:rPr>
          <w:rFonts w:hint="default" w:ascii="Times New Roman" w:hAnsi="Times New Roman" w:eastAsia="仿宋_GB2312" w:cstheme="minorBidi"/>
          <w:color w:val="auto"/>
          <w:kern w:val="2"/>
          <w:sz w:val="32"/>
          <w:szCs w:val="32"/>
          <w:highlight w:val="none"/>
          <w:lang w:val="en-US" w:eastAsia="zh-CN" w:bidi="ar-SA"/>
        </w:rPr>
        <w:t>公布</w:t>
      </w:r>
      <w:r>
        <w:rPr>
          <w:rFonts w:hint="default" w:ascii="Times New Roman" w:hAnsi="Times New Roman" w:eastAsia="仿宋_GB2312" w:cstheme="minorBidi"/>
          <w:color w:val="auto"/>
          <w:spacing w:val="-6"/>
          <w:kern w:val="2"/>
          <w:sz w:val="32"/>
          <w:szCs w:val="32"/>
          <w:highlight w:val="none"/>
          <w:lang w:val="en-US" w:eastAsia="zh-CN" w:bidi="ar-SA"/>
        </w:rPr>
        <w:t>由我国牵头制定国际标准项目清单中的项目负责人所在单位为准</w:t>
      </w:r>
      <w:r>
        <w:rPr>
          <w:rFonts w:hint="default" w:ascii="Times New Roman" w:hAnsi="Times New Roman" w:eastAsia="仿宋_GB2312"/>
          <w:color w:val="auto"/>
          <w:spacing w:val="-6"/>
          <w:sz w:val="32"/>
          <w:szCs w:val="32"/>
          <w:highlight w:val="none"/>
        </w:rPr>
        <w:t>；</w:t>
      </w:r>
      <w:r>
        <w:rPr>
          <w:rFonts w:hint="default" w:ascii="Times New Roman" w:hAnsi="Times New Roman" w:eastAsia="仿宋_GB2312" w:cstheme="minorBidi"/>
          <w:color w:val="auto"/>
          <w:kern w:val="2"/>
          <w:sz w:val="32"/>
          <w:szCs w:val="32"/>
          <w:highlight w:val="none"/>
          <w:lang w:val="en-US" w:eastAsia="zh-CN" w:bidi="ar-SA"/>
        </w:rPr>
        <w:t>ITU</w:t>
      </w:r>
      <w:r>
        <w:rPr>
          <w:rFonts w:hint="eastAsia" w:ascii="Times New Roman" w:hAnsi="Times New Roman" w:eastAsia="仿宋_GB2312" w:cstheme="minorBidi"/>
          <w:color w:val="auto"/>
          <w:kern w:val="2"/>
          <w:sz w:val="32"/>
          <w:szCs w:val="32"/>
          <w:highlight w:val="none"/>
          <w:lang w:val="en-US" w:eastAsia="zh-CN" w:bidi="ar-SA"/>
        </w:rPr>
        <w:t>及其他相关重要国际组织</w:t>
      </w:r>
      <w:r>
        <w:rPr>
          <w:rFonts w:hint="default" w:ascii="Times New Roman" w:hAnsi="Times New Roman" w:eastAsia="仿宋_GB2312" w:cstheme="minorBidi"/>
          <w:color w:val="auto"/>
          <w:kern w:val="2"/>
          <w:sz w:val="32"/>
          <w:szCs w:val="32"/>
          <w:highlight w:val="none"/>
          <w:lang w:val="en-US" w:eastAsia="zh-CN" w:bidi="ar-SA"/>
        </w:rPr>
        <w:t>标准主导完成单位以在标准制定工作中担任主要组织领导者角色的专家所在单位为准。</w:t>
      </w:r>
    </w:p>
    <w:p>
      <w:pPr>
        <w:keepNext w:val="0"/>
        <w:keepLines w:val="0"/>
        <w:pageBreakBefore w:val="0"/>
        <w:kinsoku/>
        <w:wordWrap/>
        <w:overflowPunct/>
        <w:topLinePunct w:val="0"/>
        <w:bidi w:val="0"/>
        <w:snapToGrid/>
        <w:spacing w:line="600" w:lineRule="exact"/>
        <w:ind w:firstLine="642" w:firstLineChars="200"/>
        <w:jc w:val="both"/>
        <w:textAlignment w:val="auto"/>
        <w:rPr>
          <w:rFonts w:hint="eastAsia" w:ascii="仿宋" w:hAnsi="仿宋" w:eastAsia="仿宋" w:cs="仿宋"/>
          <w:i w:val="0"/>
          <w:caps w:val="0"/>
          <w:color w:val="auto"/>
          <w:spacing w:val="0"/>
          <w:sz w:val="32"/>
          <w:szCs w:val="32"/>
          <w:highlight w:val="none"/>
          <w:shd w:val="clear" w:fill="auto"/>
          <w:lang w:eastAsia="zh-CN"/>
        </w:rPr>
      </w:pPr>
      <w:r>
        <w:rPr>
          <w:rFonts w:hint="eastAsia" w:ascii="方正仿宋_GBK" w:hAnsi="方正仿宋_GBK" w:eastAsia="方正仿宋_GBK" w:cs="方正仿宋_GBK"/>
          <w:b/>
          <w:color w:val="auto"/>
          <w:kern w:val="0"/>
          <w:sz w:val="32"/>
          <w:szCs w:val="32"/>
          <w:highlight w:val="none"/>
          <w:lang w:val="en-US" w:eastAsia="zh-CN"/>
        </w:rPr>
        <w:t>（六）明确回避情形及相关工作责任。</w:t>
      </w:r>
      <w:r>
        <w:rPr>
          <w:rFonts w:hint="eastAsia" w:ascii="仿宋" w:hAnsi="仿宋" w:eastAsia="仿宋" w:cs="仿宋"/>
          <w:color w:val="auto"/>
          <w:sz w:val="32"/>
          <w:szCs w:val="32"/>
          <w:highlight w:val="none"/>
        </w:rPr>
        <w:t>提名</w:t>
      </w:r>
      <w:r>
        <w:rPr>
          <w:rFonts w:hint="eastAsia" w:ascii="仿宋" w:hAnsi="仿宋" w:eastAsia="仿宋" w:cs="仿宋"/>
          <w:color w:val="auto"/>
          <w:sz w:val="32"/>
          <w:szCs w:val="32"/>
          <w:highlight w:val="none"/>
          <w:lang w:eastAsia="zh-CN"/>
        </w:rPr>
        <w:t>人</w:t>
      </w:r>
      <w:r>
        <w:rPr>
          <w:rFonts w:hint="eastAsia" w:ascii="仿宋" w:hAnsi="仿宋" w:eastAsia="仿宋" w:cs="仿宋"/>
          <w:color w:val="auto"/>
          <w:sz w:val="32"/>
          <w:szCs w:val="32"/>
          <w:highlight w:val="none"/>
        </w:rPr>
        <w:t>不能作为</w:t>
      </w:r>
      <w:r>
        <w:rPr>
          <w:rFonts w:hint="eastAsia" w:ascii="仿宋" w:hAnsi="仿宋" w:eastAsia="仿宋" w:cs="仿宋"/>
          <w:color w:val="auto"/>
          <w:sz w:val="32"/>
          <w:szCs w:val="32"/>
          <w:highlight w:val="none"/>
          <w:lang w:eastAsia="zh-CN"/>
        </w:rPr>
        <w:t>同年度</w:t>
      </w:r>
      <w:r>
        <w:rPr>
          <w:rFonts w:hint="eastAsia" w:ascii="仿宋" w:hAnsi="仿宋" w:eastAsia="仿宋" w:cs="仿宋"/>
          <w:color w:val="auto"/>
          <w:sz w:val="32"/>
          <w:szCs w:val="32"/>
          <w:highlight w:val="none"/>
        </w:rPr>
        <w:t>提名项目完成人</w:t>
      </w:r>
      <w:r>
        <w:rPr>
          <w:rFonts w:hint="eastAsia" w:ascii="仿宋" w:hAnsi="仿宋" w:eastAsia="仿宋" w:cs="仿宋"/>
          <w:color w:val="auto"/>
          <w:sz w:val="32"/>
          <w:szCs w:val="32"/>
          <w:highlight w:val="none"/>
          <w:lang w:eastAsia="zh-CN"/>
        </w:rPr>
        <w:t>，且</w:t>
      </w:r>
      <w:r>
        <w:rPr>
          <w:rFonts w:hint="eastAsia" w:ascii="仿宋" w:hAnsi="仿宋" w:eastAsia="仿宋" w:cs="仿宋"/>
          <w:color w:val="auto"/>
          <w:sz w:val="32"/>
          <w:szCs w:val="32"/>
          <w:highlight w:val="none"/>
        </w:rPr>
        <w:t>不能与被提名项目完成人来自同一单位，并应回避相关评审活动</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kern w:val="2"/>
          <w:sz w:val="32"/>
          <w:szCs w:val="32"/>
          <w:highlight w:val="none"/>
          <w:lang w:val="en-US" w:eastAsia="zh-CN" w:bidi="ar-SA"/>
        </w:rPr>
        <w:t>参与标准奖评审活动的相关工作人员存在弄虚作假、徇私舞弊等行为涉嫌违纪违法的，由深圳市市场监督管理部门对其依法作出相应处理</w:t>
      </w:r>
      <w:r>
        <w:rPr>
          <w:rFonts w:hint="eastAsia" w:ascii="仿宋" w:hAnsi="仿宋" w:eastAsia="仿宋" w:cs="仿宋"/>
          <w:i w:val="0"/>
          <w:caps w:val="0"/>
          <w:color w:val="auto"/>
          <w:spacing w:val="0"/>
          <w:sz w:val="32"/>
          <w:szCs w:val="32"/>
          <w:highlight w:val="none"/>
          <w:shd w:val="clear" w:fill="auto"/>
          <w:lang w:eastAsia="zh-CN"/>
        </w:rPr>
        <w:t>。</w:t>
      </w:r>
    </w:p>
    <w:p>
      <w:pPr>
        <w:keepNext w:val="0"/>
        <w:keepLines w:val="0"/>
        <w:pageBreakBefore w:val="0"/>
        <w:kinsoku/>
        <w:wordWrap/>
        <w:overflowPunct/>
        <w:topLinePunct w:val="0"/>
        <w:bidi w:val="0"/>
        <w:snapToGrid/>
        <w:spacing w:line="600" w:lineRule="exact"/>
        <w:ind w:firstLine="640" w:firstLineChars="200"/>
        <w:textAlignment w:val="auto"/>
        <w:rPr>
          <w:rFonts w:ascii="仿宋" w:hAnsi="仿宋" w:eastAsia="仿宋" w:cs="仿宋"/>
          <w:color w:val="auto"/>
          <w:sz w:val="32"/>
          <w:szCs w:val="32"/>
          <w:highlight w:val="none"/>
        </w:rPr>
      </w:pPr>
    </w:p>
    <w:sectPr>
      <w:footerReference r:id="rId3" w:type="default"/>
      <w:pgSz w:w="11906" w:h="16838"/>
      <w:pgMar w:top="1701" w:right="1474"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HiddenHorzOCl">
    <w:altName w:val="华文仿宋"/>
    <w:panose1 w:val="00000000000000000000"/>
    <w:charset w:val="86"/>
    <w:family w:val="swiss"/>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1184"/>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F6D7C"/>
    <w:multiLevelType w:val="singleLevel"/>
    <w:tmpl w:val="DFFF6D7C"/>
    <w:lvl w:ilvl="0" w:tentative="0">
      <w:start w:val="1"/>
      <w:numFmt w:val="chineseCounting"/>
      <w:suff w:val="nothing"/>
      <w:lvlText w:val="（%1）"/>
      <w:lvlJc w:val="left"/>
      <w:rPr>
        <w:rFonts w:hint="eastAsia"/>
      </w:rPr>
    </w:lvl>
  </w:abstractNum>
  <w:abstractNum w:abstractNumId="1">
    <w:nsid w:val="743B7DA3"/>
    <w:multiLevelType w:val="singleLevel"/>
    <w:tmpl w:val="743B7DA3"/>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trackRevisions w:val="tru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6C1"/>
    <w:rsid w:val="00073A9B"/>
    <w:rsid w:val="000B4D92"/>
    <w:rsid w:val="00103283"/>
    <w:rsid w:val="00184C63"/>
    <w:rsid w:val="003D6C4C"/>
    <w:rsid w:val="00546680"/>
    <w:rsid w:val="00590F72"/>
    <w:rsid w:val="005D5E18"/>
    <w:rsid w:val="005E5FD3"/>
    <w:rsid w:val="00713783"/>
    <w:rsid w:val="007E60E4"/>
    <w:rsid w:val="00803FE2"/>
    <w:rsid w:val="00834A6E"/>
    <w:rsid w:val="009D1EED"/>
    <w:rsid w:val="00A70CAE"/>
    <w:rsid w:val="00AB3430"/>
    <w:rsid w:val="00AC6CE1"/>
    <w:rsid w:val="00B856C1"/>
    <w:rsid w:val="00BB41CC"/>
    <w:rsid w:val="00C418F1"/>
    <w:rsid w:val="00CA43E9"/>
    <w:rsid w:val="00D75A1D"/>
    <w:rsid w:val="00D824FA"/>
    <w:rsid w:val="00DA2DCB"/>
    <w:rsid w:val="00E153E3"/>
    <w:rsid w:val="00E75749"/>
    <w:rsid w:val="00EF28E0"/>
    <w:rsid w:val="00F819C1"/>
    <w:rsid w:val="020A635E"/>
    <w:rsid w:val="02865A97"/>
    <w:rsid w:val="0B78633F"/>
    <w:rsid w:val="0E7C1A1B"/>
    <w:rsid w:val="0FF8BB21"/>
    <w:rsid w:val="10CA4037"/>
    <w:rsid w:val="11023117"/>
    <w:rsid w:val="12450102"/>
    <w:rsid w:val="1359787A"/>
    <w:rsid w:val="169D13C5"/>
    <w:rsid w:val="18765CCA"/>
    <w:rsid w:val="19884620"/>
    <w:rsid w:val="1D230B53"/>
    <w:rsid w:val="22F6316C"/>
    <w:rsid w:val="25C35A0F"/>
    <w:rsid w:val="270A3E1D"/>
    <w:rsid w:val="2A40589A"/>
    <w:rsid w:val="2C333CFD"/>
    <w:rsid w:val="2D21372A"/>
    <w:rsid w:val="2DE417D7"/>
    <w:rsid w:val="2FDC73AE"/>
    <w:rsid w:val="32D7241E"/>
    <w:rsid w:val="3A21575A"/>
    <w:rsid w:val="3BEF3349"/>
    <w:rsid w:val="3CCC7BB6"/>
    <w:rsid w:val="3E84053B"/>
    <w:rsid w:val="3F6D4896"/>
    <w:rsid w:val="42BC34C3"/>
    <w:rsid w:val="42DA6185"/>
    <w:rsid w:val="447E3D1D"/>
    <w:rsid w:val="463C0763"/>
    <w:rsid w:val="514B234F"/>
    <w:rsid w:val="51705C4E"/>
    <w:rsid w:val="52AD1FC3"/>
    <w:rsid w:val="54FD136B"/>
    <w:rsid w:val="57BC1492"/>
    <w:rsid w:val="59912A38"/>
    <w:rsid w:val="5A0E067C"/>
    <w:rsid w:val="5CAE23ED"/>
    <w:rsid w:val="5CCD7432"/>
    <w:rsid w:val="5EFFF7DE"/>
    <w:rsid w:val="5FFDCA00"/>
    <w:rsid w:val="64D93DF6"/>
    <w:rsid w:val="6A507506"/>
    <w:rsid w:val="6B32757F"/>
    <w:rsid w:val="734A48CE"/>
    <w:rsid w:val="73CB639D"/>
    <w:rsid w:val="73D91850"/>
    <w:rsid w:val="73EE3103"/>
    <w:rsid w:val="74272E6B"/>
    <w:rsid w:val="77BC1752"/>
    <w:rsid w:val="7853625E"/>
    <w:rsid w:val="7EEE081D"/>
    <w:rsid w:val="7F3F3FA2"/>
    <w:rsid w:val="9F6DDD46"/>
    <w:rsid w:val="A7FE3ABC"/>
    <w:rsid w:val="A7FFF366"/>
    <w:rsid w:val="BBEF7A37"/>
    <w:rsid w:val="BF7B6DAB"/>
    <w:rsid w:val="DFBF965D"/>
    <w:rsid w:val="DFCFAB69"/>
    <w:rsid w:val="DFEBC3D7"/>
    <w:rsid w:val="DFF9F7FD"/>
    <w:rsid w:val="F55386C7"/>
    <w:rsid w:val="F7FD2F80"/>
    <w:rsid w:val="F97BF1F6"/>
    <w:rsid w:val="FBFD3FE9"/>
    <w:rsid w:val="FEEF9537"/>
    <w:rsid w:val="FFB794A4"/>
    <w:rsid w:val="FFFEF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semiHidden/>
    <w:unhideWhenUsed/>
    <w:qFormat/>
    <w:uiPriority w:val="99"/>
    <w:pPr>
      <w:jc w:val="left"/>
    </w:pPr>
  </w:style>
  <w:style w:type="paragraph" w:styleId="4">
    <w:name w:val="Date"/>
    <w:basedOn w:val="1"/>
    <w:next w:val="1"/>
    <w:link w:val="23"/>
    <w:semiHidden/>
    <w:unhideWhenUsed/>
    <w:qFormat/>
    <w:uiPriority w:val="99"/>
    <w:pPr>
      <w:ind w:left="100" w:leftChars="2500"/>
    </w:pPr>
  </w:style>
  <w:style w:type="paragraph" w:styleId="5">
    <w:name w:val="Balloon Text"/>
    <w:basedOn w:val="1"/>
    <w:link w:val="22"/>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annotation subject"/>
    <w:basedOn w:val="3"/>
    <w:next w:val="3"/>
    <w:link w:val="21"/>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annotation reference"/>
    <w:basedOn w:val="12"/>
    <w:semiHidden/>
    <w:unhideWhenUsed/>
    <w:qFormat/>
    <w:uiPriority w:val="99"/>
    <w:rPr>
      <w:sz w:val="21"/>
      <w:szCs w:val="21"/>
    </w:rPr>
  </w:style>
  <w:style w:type="character" w:customStyle="1" w:styleId="15">
    <w:name w:val="页眉 字符"/>
    <w:basedOn w:val="12"/>
    <w:link w:val="7"/>
    <w:qFormat/>
    <w:uiPriority w:val="99"/>
    <w:rPr>
      <w:sz w:val="18"/>
      <w:szCs w:val="18"/>
    </w:rPr>
  </w:style>
  <w:style w:type="character" w:customStyle="1" w:styleId="16">
    <w:name w:val="页脚 字符"/>
    <w:basedOn w:val="12"/>
    <w:link w:val="6"/>
    <w:qFormat/>
    <w:uiPriority w:val="99"/>
    <w:rPr>
      <w:sz w:val="18"/>
      <w:szCs w:val="18"/>
    </w:rPr>
  </w:style>
  <w:style w:type="paragraph" w:customStyle="1" w:styleId="17">
    <w:name w:val="Default"/>
    <w:unhideWhenUsed/>
    <w:qFormat/>
    <w:uiPriority w:val="99"/>
    <w:pPr>
      <w:widowControl w:val="0"/>
      <w:autoSpaceDE w:val="0"/>
      <w:autoSpaceDN w:val="0"/>
      <w:adjustRightInd w:val="0"/>
    </w:pPr>
    <w:rPr>
      <w:rFonts w:hint="eastAsia" w:ascii="HiddenHorzOCl" w:hAnsi="HiddenHorzOCl" w:eastAsia="HiddenHorzOCl" w:cs="Times New Roman"/>
      <w:color w:val="000000"/>
      <w:sz w:val="24"/>
      <w:lang w:val="en-US" w:eastAsia="zh-CN" w:bidi="ar-SA"/>
    </w:rPr>
  </w:style>
  <w:style w:type="paragraph" w:customStyle="1" w:styleId="18">
    <w:name w:val="CM11"/>
    <w:basedOn w:val="17"/>
    <w:next w:val="17"/>
    <w:unhideWhenUsed/>
    <w:qFormat/>
    <w:uiPriority w:val="99"/>
    <w:rPr>
      <w:rFonts w:hint="default"/>
    </w:rPr>
  </w:style>
  <w:style w:type="paragraph" w:customStyle="1" w:styleId="19">
    <w:name w:val="Body text|1"/>
    <w:basedOn w:val="1"/>
    <w:qFormat/>
    <w:uiPriority w:val="0"/>
    <w:pPr>
      <w:spacing w:line="470" w:lineRule="auto"/>
      <w:ind w:firstLine="400"/>
      <w:jc w:val="left"/>
    </w:pPr>
    <w:rPr>
      <w:rFonts w:ascii="宋体" w:hAnsi="宋体" w:eastAsia="宋体" w:cs="宋体"/>
      <w:sz w:val="28"/>
      <w:szCs w:val="28"/>
      <w:lang w:val="zh-TW" w:eastAsia="zh-TW" w:bidi="zh-TW"/>
    </w:rPr>
  </w:style>
  <w:style w:type="character" w:customStyle="1" w:styleId="20">
    <w:name w:val="批注文字 字符"/>
    <w:basedOn w:val="12"/>
    <w:link w:val="3"/>
    <w:semiHidden/>
    <w:qFormat/>
    <w:uiPriority w:val="99"/>
    <w:rPr>
      <w:kern w:val="2"/>
      <w:sz w:val="21"/>
      <w:szCs w:val="22"/>
    </w:rPr>
  </w:style>
  <w:style w:type="character" w:customStyle="1" w:styleId="21">
    <w:name w:val="批注主题 字符"/>
    <w:basedOn w:val="20"/>
    <w:link w:val="9"/>
    <w:semiHidden/>
    <w:qFormat/>
    <w:uiPriority w:val="99"/>
    <w:rPr>
      <w:b/>
      <w:bCs/>
      <w:kern w:val="2"/>
      <w:sz w:val="21"/>
      <w:szCs w:val="22"/>
    </w:rPr>
  </w:style>
  <w:style w:type="character" w:customStyle="1" w:styleId="22">
    <w:name w:val="批注框文本 字符"/>
    <w:basedOn w:val="12"/>
    <w:link w:val="5"/>
    <w:semiHidden/>
    <w:qFormat/>
    <w:uiPriority w:val="99"/>
    <w:rPr>
      <w:kern w:val="2"/>
      <w:sz w:val="18"/>
      <w:szCs w:val="18"/>
    </w:rPr>
  </w:style>
  <w:style w:type="character" w:customStyle="1" w:styleId="23">
    <w:name w:val="日期 字符"/>
    <w:basedOn w:val="12"/>
    <w:link w:val="4"/>
    <w:semiHidden/>
    <w:qFormat/>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868</Words>
  <Characters>4952</Characters>
  <Lines>41</Lines>
  <Paragraphs>11</Paragraphs>
  <TotalTime>0</TotalTime>
  <ScaleCrop>false</ScaleCrop>
  <LinksUpToDate>false</LinksUpToDate>
  <CharactersWithSpaces>5809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2022-03-14T15:28:00Z</dcterms:created>
  <dc:creator>杨昌盛</dc:creator>
  <cp:lastModifiedBy>wangsw</cp:lastModifiedBy>
  <dcterms:modified xsi:type="dcterms:W3CDTF">2022-05-10T10:39:23Z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CB6FF80721314986B9A0A928A7E6AB00</vt:lpwstr>
  </property>
</Properties>
</file>