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ind w:firstLine="0" w:firstLineChars="0"/>
        <w:jc w:val="both"/>
        <w:rPr>
          <w:rFonts w:hint="eastAsia" w:ascii="黑体" w:hAnsi="黑体" w:eastAsia="黑体" w:cs="Times New Roman"/>
          <w:bCs w:val="0"/>
          <w:spacing w:val="0"/>
          <w:kern w:val="2"/>
          <w:sz w:val="32"/>
          <w:szCs w:val="32"/>
          <w:lang w:val="en-US" w:eastAsia="zh-CN"/>
        </w:rPr>
      </w:pPr>
      <w:r>
        <w:rPr>
          <w:rFonts w:hint="eastAsia" w:ascii="黑体" w:hAnsi="黑体" w:eastAsia="黑体" w:cs="Times New Roman"/>
          <w:bCs w:val="0"/>
          <w:spacing w:val="0"/>
          <w:kern w:val="2"/>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深圳市生态环境违法行为举报奖励办法</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kern w:val="44"/>
          <w:sz w:val="36"/>
          <w:szCs w:val="48"/>
          <w:lang w:bidi="ar"/>
        </w:rPr>
      </w:pPr>
      <w:r>
        <w:rPr>
          <w:rFonts w:hint="eastAsia" w:ascii="方正小标宋_GBK" w:hAnsi="方正小标宋_GBK" w:eastAsia="方正小标宋_GBK" w:cs="方正小标宋_GBK"/>
          <w:b w:val="0"/>
          <w:bCs w:val="0"/>
          <w:kern w:val="44"/>
          <w:sz w:val="44"/>
          <w:szCs w:val="44"/>
          <w:lang w:bidi="ar"/>
        </w:rPr>
        <w:t>（</w:t>
      </w:r>
      <w:r>
        <w:rPr>
          <w:rFonts w:hint="eastAsia" w:ascii="方正小标宋_GBK" w:hAnsi="方正小标宋_GBK" w:eastAsia="方正小标宋_GBK" w:cs="方正小标宋_GBK"/>
          <w:b w:val="0"/>
          <w:bCs w:val="0"/>
          <w:kern w:val="44"/>
          <w:sz w:val="44"/>
          <w:szCs w:val="44"/>
          <w:lang w:val="en-US" w:eastAsia="zh-CN" w:bidi="ar"/>
        </w:rPr>
        <w:t>征求意见稿</w:t>
      </w:r>
      <w:r>
        <w:rPr>
          <w:rFonts w:hint="eastAsia" w:ascii="方正小标宋_GBK" w:hAnsi="方正小标宋_GBK" w:eastAsia="方正小标宋_GBK" w:cs="方正小标宋_GBK"/>
          <w:b w:val="0"/>
          <w:bCs w:val="0"/>
          <w:kern w:val="44"/>
          <w:sz w:val="44"/>
          <w:szCs w:val="44"/>
          <w:lang w:bidi="ar"/>
        </w:rPr>
        <w:t>）</w:t>
      </w:r>
    </w:p>
    <w:p>
      <w:pPr>
        <w:pStyle w:val="5"/>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lang w:eastAsia="zh-CN"/>
        </w:rPr>
      </w:pPr>
      <w:bookmarkStart w:id="0" w:name="sort_0_zhang_1"/>
      <w:bookmarkEnd w:id="0"/>
    </w:p>
    <w:p>
      <w:pPr>
        <w:pStyle w:val="5"/>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b w:val="0"/>
          <w:bCs w:val="0"/>
          <w:color w:val="000000"/>
          <w:sz w:val="32"/>
          <w:szCs w:val="32"/>
        </w:rPr>
        <w:t>第一章　总　则</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spacing w:val="0"/>
          <w:kern w:val="0"/>
          <w:sz w:val="32"/>
          <w:szCs w:val="32"/>
        </w:rPr>
      </w:pPr>
      <w:bookmarkStart w:id="1" w:name="tiao_1"/>
      <w:bookmarkEnd w:id="1"/>
      <w:r>
        <w:rPr>
          <w:rStyle w:val="6"/>
          <w:rFonts w:hint="eastAsia" w:ascii="仿宋_GB2312" w:hAnsi="仿宋_GB2312" w:eastAsia="仿宋_GB2312" w:cs="仿宋_GB2312"/>
          <w:bCs/>
          <w:color w:val="000000"/>
          <w:spacing w:val="0"/>
          <w:kern w:val="0"/>
          <w:sz w:val="32"/>
          <w:szCs w:val="32"/>
        </w:rPr>
        <w:t>　　</w:t>
      </w:r>
      <w:r>
        <w:rPr>
          <w:rStyle w:val="6"/>
          <w:rFonts w:hint="eastAsia" w:ascii="楷体_GB2312" w:hAnsi="楷体_GB2312" w:eastAsia="楷体_GB2312" w:cs="楷体_GB2312"/>
          <w:bCs/>
          <w:color w:val="000000"/>
          <w:spacing w:val="0"/>
          <w:kern w:val="0"/>
          <w:sz w:val="32"/>
          <w:szCs w:val="32"/>
        </w:rPr>
        <w:t>第一条</w:t>
      </w:r>
      <w:r>
        <w:rPr>
          <w:rStyle w:val="6"/>
          <w:rFonts w:hint="eastAsia" w:ascii="仿宋_GB2312" w:hAnsi="仿宋_GB2312" w:eastAsia="仿宋_GB2312" w:cs="仿宋_GB2312"/>
          <w:bCs/>
          <w:color w:val="000000"/>
          <w:spacing w:val="0"/>
          <w:kern w:val="0"/>
          <w:sz w:val="32"/>
          <w:szCs w:val="32"/>
        </w:rPr>
        <w:t>　</w:t>
      </w:r>
      <w:r>
        <w:rPr>
          <w:rFonts w:hint="eastAsia" w:ascii="仿宋_GB2312" w:hAnsi="仿宋_GB2312" w:eastAsia="仿宋_GB2312" w:cs="仿宋_GB2312"/>
          <w:bCs w:val="0"/>
          <w:spacing w:val="0"/>
          <w:kern w:val="0"/>
          <w:sz w:val="32"/>
          <w:szCs w:val="32"/>
        </w:rPr>
        <w:t>为提高公众的生态环境权利意识，鼓励公众积极参与生态环境保护、举报各类生态环境违法行为，持续改善生态环境质量，根据《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"https://www.pkulaw.com/chl/c24f71752129d23dbdfb.html"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bCs w:val="0"/>
          <w:color w:val="auto"/>
          <w:spacing w:val="0"/>
          <w:kern w:val="0"/>
          <w:sz w:val="32"/>
          <w:szCs w:val="32"/>
        </w:rPr>
        <w:t>中华人民共和国环境保护法</w:t>
      </w:r>
      <w:r>
        <w:rPr>
          <w:rStyle w:val="7"/>
          <w:rFonts w:hint="eastAsia" w:ascii="仿宋_GB2312" w:hAnsi="仿宋_GB2312" w:eastAsia="仿宋_GB2312" w:cs="仿宋_GB2312"/>
          <w:bCs w:val="0"/>
          <w:color w:val="auto"/>
          <w:spacing w:val="0"/>
          <w:kern w:val="0"/>
          <w:sz w:val="32"/>
          <w:szCs w:val="32"/>
        </w:rPr>
        <w:fldChar w:fldCharType="end"/>
      </w:r>
      <w:r>
        <w:rPr>
          <w:rFonts w:hint="eastAsia" w:ascii="仿宋_GB2312" w:hAnsi="仿宋_GB2312" w:eastAsia="仿宋_GB2312" w:cs="仿宋_GB2312"/>
          <w:bCs w:val="0"/>
          <w:spacing w:val="0"/>
          <w:kern w:val="0"/>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"https://www.pkulaw.com/lar/93d2ef043fdeeb7e6bd5395daed48ebfbdfb.html"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bCs w:val="0"/>
          <w:color w:val="auto"/>
          <w:spacing w:val="0"/>
          <w:kern w:val="0"/>
          <w:sz w:val="32"/>
          <w:szCs w:val="32"/>
        </w:rPr>
        <w:t>深圳经济特区</w:t>
      </w:r>
      <w:r>
        <w:rPr>
          <w:rStyle w:val="7"/>
          <w:rFonts w:hint="eastAsia" w:ascii="仿宋_GB2312" w:hAnsi="仿宋_GB2312" w:eastAsia="仿宋_GB2312" w:cs="仿宋_GB2312"/>
          <w:bCs w:val="0"/>
          <w:color w:val="auto"/>
          <w:spacing w:val="0"/>
          <w:kern w:val="0"/>
          <w:sz w:val="32"/>
          <w:szCs w:val="32"/>
          <w:lang w:eastAsia="zh-CN"/>
        </w:rPr>
        <w:t>生态</w:t>
      </w:r>
      <w:r>
        <w:rPr>
          <w:rStyle w:val="7"/>
          <w:rFonts w:hint="eastAsia" w:ascii="仿宋_GB2312" w:hAnsi="仿宋_GB2312" w:eastAsia="仿宋_GB2312" w:cs="仿宋_GB2312"/>
          <w:bCs w:val="0"/>
          <w:color w:val="auto"/>
          <w:spacing w:val="0"/>
          <w:kern w:val="0"/>
          <w:sz w:val="32"/>
          <w:szCs w:val="32"/>
        </w:rPr>
        <w:t>环境保护条例</w:t>
      </w:r>
      <w:r>
        <w:rPr>
          <w:rStyle w:val="7"/>
          <w:rFonts w:hint="eastAsia" w:ascii="仿宋_GB2312" w:hAnsi="仿宋_GB2312" w:eastAsia="仿宋_GB2312" w:cs="仿宋_GB2312"/>
          <w:bCs w:val="0"/>
          <w:color w:val="auto"/>
          <w:spacing w:val="0"/>
          <w:kern w:val="0"/>
          <w:sz w:val="32"/>
          <w:szCs w:val="32"/>
        </w:rPr>
        <w:fldChar w:fldCharType="end"/>
      </w:r>
      <w:r>
        <w:rPr>
          <w:rFonts w:hint="eastAsia" w:ascii="仿宋_GB2312" w:hAnsi="仿宋_GB2312" w:eastAsia="仿宋_GB2312" w:cs="仿宋_GB2312"/>
          <w:bCs w:val="0"/>
          <w:spacing w:val="0"/>
          <w:kern w:val="0"/>
          <w:sz w:val="32"/>
          <w:szCs w:val="32"/>
        </w:rPr>
        <w:t xml:space="preserve">》等法律、法规的规定，结合我市实际，制定本办法。 </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rPr>
      </w:pPr>
      <w:bookmarkStart w:id="2" w:name="tiao_2"/>
      <w:bookmarkEnd w:id="2"/>
      <w:r>
        <w:rPr>
          <w:rStyle w:val="6"/>
          <w:rFonts w:hint="eastAsia" w:ascii="仿宋_GB2312" w:hAnsi="仿宋_GB2312" w:eastAsia="仿宋_GB2312" w:cs="仿宋_GB2312"/>
          <w:bCs/>
          <w:color w:val="auto"/>
          <w:spacing w:val="0"/>
          <w:kern w:val="0"/>
          <w:sz w:val="32"/>
          <w:szCs w:val="32"/>
        </w:rPr>
        <w:t>　　</w:t>
      </w:r>
      <w:r>
        <w:rPr>
          <w:rStyle w:val="6"/>
          <w:rFonts w:hint="eastAsia" w:ascii="楷体_GB2312" w:hAnsi="楷体_GB2312" w:eastAsia="楷体_GB2312" w:cs="楷体_GB2312"/>
          <w:bCs/>
          <w:color w:val="000000"/>
          <w:spacing w:val="0"/>
          <w:kern w:val="0"/>
          <w:sz w:val="32"/>
          <w:szCs w:val="32"/>
          <w:lang w:val="en-US" w:eastAsia="zh-CN" w:bidi="ar-SA"/>
        </w:rPr>
        <w:t>第二条</w:t>
      </w:r>
      <w:r>
        <w:rPr>
          <w:rStyle w:val="6"/>
          <w:rFonts w:hint="eastAsia" w:ascii="仿宋_GB2312" w:hAnsi="仿宋_GB2312" w:eastAsia="仿宋_GB2312" w:cs="仿宋_GB2312"/>
          <w:bCs/>
          <w:color w:val="auto"/>
          <w:spacing w:val="0"/>
          <w:kern w:val="0"/>
          <w:sz w:val="32"/>
          <w:szCs w:val="32"/>
        </w:rPr>
        <w:t>　</w:t>
      </w:r>
      <w:r>
        <w:rPr>
          <w:rFonts w:hint="eastAsia" w:ascii="仿宋_GB2312" w:hAnsi="仿宋_GB2312" w:eastAsia="仿宋_GB2312" w:cs="仿宋_GB2312"/>
          <w:bCs w:val="0"/>
          <w:color w:val="auto"/>
          <w:spacing w:val="0"/>
          <w:kern w:val="0"/>
          <w:sz w:val="32"/>
          <w:szCs w:val="32"/>
        </w:rPr>
        <w:t>本办法适用于本市生态环境部门监管的生态环境违法行为的举报、受理、</w:t>
      </w:r>
      <w:r>
        <w:rPr>
          <w:rFonts w:hint="eastAsia" w:ascii="仿宋_GB2312" w:hAnsi="仿宋_GB2312" w:eastAsia="仿宋_GB2312" w:cs="仿宋_GB2312"/>
          <w:bCs w:val="0"/>
          <w:color w:val="auto"/>
          <w:spacing w:val="0"/>
          <w:kern w:val="0"/>
          <w:sz w:val="32"/>
          <w:szCs w:val="32"/>
          <w:lang w:eastAsia="zh-CN"/>
        </w:rPr>
        <w:t>查处、</w:t>
      </w:r>
      <w:r>
        <w:rPr>
          <w:rFonts w:hint="eastAsia" w:ascii="仿宋_GB2312" w:hAnsi="仿宋_GB2312" w:eastAsia="仿宋_GB2312" w:cs="仿宋_GB2312"/>
          <w:bCs w:val="0"/>
          <w:color w:val="auto"/>
          <w:spacing w:val="0"/>
          <w:kern w:val="0"/>
          <w:sz w:val="32"/>
          <w:szCs w:val="32"/>
        </w:rPr>
        <w:t>奖励以及监督管理。</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bCs w:val="0"/>
          <w:color w:val="auto"/>
          <w:spacing w:val="0"/>
          <w:kern w:val="0"/>
          <w:sz w:val="32"/>
          <w:szCs w:val="32"/>
          <w:lang w:val="en-US" w:eastAsia="zh-CN"/>
        </w:rPr>
      </w:pPr>
      <w:r>
        <w:rPr>
          <w:rFonts w:hint="eastAsia" w:ascii="仿宋_GB2312" w:hAnsi="仿宋_GB2312" w:eastAsia="仿宋_GB2312" w:cs="仿宋_GB2312"/>
          <w:bCs w:val="0"/>
          <w:color w:val="auto"/>
          <w:spacing w:val="0"/>
          <w:kern w:val="0"/>
          <w:sz w:val="32"/>
          <w:szCs w:val="32"/>
        </w:rPr>
        <w:t>　　本办法所称举报是指组织和个人（以下统称举报人）向</w:t>
      </w:r>
      <w:r>
        <w:rPr>
          <w:rFonts w:hint="eastAsia" w:ascii="仿宋_GB2312" w:hAnsi="仿宋_GB2312" w:eastAsia="仿宋_GB2312" w:cs="仿宋_GB2312"/>
          <w:bCs w:val="0"/>
          <w:color w:val="auto"/>
          <w:spacing w:val="0"/>
          <w:kern w:val="0"/>
          <w:sz w:val="32"/>
          <w:szCs w:val="32"/>
          <w:lang w:eastAsia="zh-CN"/>
        </w:rPr>
        <w:t>市</w:t>
      </w:r>
      <w:r>
        <w:rPr>
          <w:rFonts w:hint="eastAsia" w:ascii="仿宋_GB2312" w:hAnsi="仿宋_GB2312" w:eastAsia="仿宋_GB2312" w:cs="仿宋_GB2312"/>
          <w:bCs w:val="0"/>
          <w:color w:val="auto"/>
          <w:spacing w:val="0"/>
          <w:kern w:val="0"/>
          <w:sz w:val="32"/>
          <w:szCs w:val="32"/>
        </w:rPr>
        <w:t>生态环境部门</w:t>
      </w:r>
      <w:r>
        <w:rPr>
          <w:rFonts w:hint="eastAsia" w:ascii="仿宋_GB2312" w:hAnsi="仿宋_GB2312" w:eastAsia="仿宋_GB2312" w:cs="仿宋_GB2312"/>
          <w:bCs w:val="0"/>
          <w:color w:val="auto"/>
          <w:spacing w:val="0"/>
          <w:kern w:val="0"/>
          <w:sz w:val="32"/>
          <w:szCs w:val="32"/>
          <w:lang w:eastAsia="zh-CN"/>
        </w:rPr>
        <w:t>及其派出机构</w:t>
      </w:r>
      <w:r>
        <w:rPr>
          <w:rFonts w:hint="eastAsia" w:ascii="仿宋_GB2312" w:hAnsi="仿宋_GB2312" w:eastAsia="仿宋_GB2312" w:cs="仿宋_GB2312"/>
          <w:bCs w:val="0"/>
          <w:color w:val="auto"/>
          <w:spacing w:val="0"/>
          <w:kern w:val="0"/>
          <w:sz w:val="32"/>
          <w:szCs w:val="32"/>
        </w:rPr>
        <w:t>反映的其</w:t>
      </w:r>
      <w:r>
        <w:rPr>
          <w:rFonts w:hint="eastAsia" w:ascii="仿宋_GB2312" w:hAnsi="仿宋_GB2312" w:eastAsia="仿宋_GB2312" w:cs="仿宋_GB2312"/>
          <w:bCs w:val="0"/>
          <w:color w:val="auto"/>
          <w:spacing w:val="0"/>
          <w:kern w:val="0"/>
          <w:sz w:val="32"/>
          <w:szCs w:val="32"/>
          <w:lang w:eastAsia="zh-CN"/>
        </w:rPr>
        <w:t>实地</w:t>
      </w:r>
      <w:r>
        <w:rPr>
          <w:rFonts w:hint="eastAsia" w:ascii="仿宋_GB2312" w:hAnsi="仿宋_GB2312" w:eastAsia="仿宋_GB2312" w:cs="仿宋_GB2312"/>
          <w:bCs w:val="0"/>
          <w:color w:val="auto"/>
          <w:spacing w:val="0"/>
          <w:kern w:val="0"/>
          <w:sz w:val="32"/>
          <w:szCs w:val="32"/>
        </w:rPr>
        <w:t>发现的企业事业单位和其他生产经营者（以下统称被举报人）的生态环境违法行为</w:t>
      </w:r>
      <w:r>
        <w:rPr>
          <w:rFonts w:hint="eastAsia" w:ascii="仿宋_GB2312" w:hAnsi="仿宋_GB2312" w:eastAsia="仿宋_GB2312" w:cs="仿宋_GB2312"/>
          <w:bCs w:val="0"/>
          <w:color w:val="auto"/>
          <w:spacing w:val="0"/>
          <w:kern w:val="0"/>
          <w:sz w:val="32"/>
          <w:szCs w:val="32"/>
          <w:lang w:eastAsia="zh-CN"/>
        </w:rPr>
        <w:t>。</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rPr>
      </w:pPr>
      <w:bookmarkStart w:id="3" w:name="tiao_3"/>
      <w:bookmarkEnd w:id="3"/>
      <w:r>
        <w:rPr>
          <w:rStyle w:val="6"/>
          <w:rFonts w:hint="eastAsia" w:ascii="仿宋_GB2312" w:hAnsi="仿宋_GB2312" w:eastAsia="仿宋_GB2312" w:cs="仿宋_GB2312"/>
          <w:bCs/>
          <w:color w:val="auto"/>
          <w:spacing w:val="0"/>
          <w:kern w:val="0"/>
          <w:sz w:val="32"/>
          <w:szCs w:val="32"/>
        </w:rPr>
        <w:t>　　</w:t>
      </w:r>
      <w:r>
        <w:rPr>
          <w:rStyle w:val="6"/>
          <w:rFonts w:hint="eastAsia" w:ascii="楷体_GB2312" w:hAnsi="楷体_GB2312" w:eastAsia="楷体_GB2312" w:cs="楷体_GB2312"/>
          <w:bCs/>
          <w:color w:val="000000"/>
          <w:spacing w:val="0"/>
          <w:kern w:val="0"/>
          <w:sz w:val="32"/>
          <w:szCs w:val="32"/>
          <w:lang w:val="en-US" w:eastAsia="zh-CN" w:bidi="ar-SA"/>
        </w:rPr>
        <w:t>第三条</w:t>
      </w:r>
      <w:r>
        <w:rPr>
          <w:rStyle w:val="6"/>
          <w:rFonts w:hint="eastAsia" w:ascii="仿宋_GB2312" w:hAnsi="仿宋_GB2312" w:eastAsia="仿宋_GB2312" w:cs="仿宋_GB2312"/>
          <w:bCs/>
          <w:color w:val="auto"/>
          <w:spacing w:val="0"/>
          <w:kern w:val="0"/>
          <w:sz w:val="32"/>
          <w:szCs w:val="32"/>
        </w:rPr>
        <w:t>　</w:t>
      </w:r>
      <w:r>
        <w:rPr>
          <w:rFonts w:hint="eastAsia" w:ascii="仿宋_GB2312" w:hAnsi="仿宋_GB2312" w:eastAsia="仿宋_GB2312" w:cs="仿宋_GB2312"/>
          <w:bCs w:val="0"/>
          <w:color w:val="auto"/>
          <w:spacing w:val="0"/>
          <w:kern w:val="0"/>
          <w:sz w:val="32"/>
          <w:szCs w:val="32"/>
        </w:rPr>
        <w:t>生态环境违法行为举报奖励坚持鼓励举报、分类管理、分级奖励、谁查处谁奖励的原则。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val="0"/>
          <w:color w:val="auto"/>
          <w:spacing w:val="0"/>
          <w:kern w:val="0"/>
          <w:sz w:val="32"/>
          <w:szCs w:val="32"/>
          <w:lang w:val="en-US" w:eastAsia="zh-CN" w:bidi="ar-SA"/>
        </w:rPr>
      </w:pPr>
      <w:bookmarkStart w:id="4" w:name="tiao_4"/>
      <w:bookmarkEnd w:id="4"/>
      <w:r>
        <w:rPr>
          <w:rStyle w:val="6"/>
          <w:rFonts w:hint="eastAsia" w:ascii="楷体_GB2312" w:hAnsi="楷体_GB2312" w:eastAsia="楷体_GB2312" w:cs="楷体_GB2312"/>
          <w:bCs/>
          <w:color w:val="000000"/>
          <w:spacing w:val="0"/>
          <w:kern w:val="0"/>
          <w:sz w:val="32"/>
          <w:szCs w:val="32"/>
        </w:rPr>
        <w:t>第四条</w:t>
      </w:r>
      <w:r>
        <w:rPr>
          <w:rStyle w:val="6"/>
          <w:rFonts w:hint="eastAsia" w:ascii="仿宋_GB2312" w:hAnsi="仿宋_GB2312" w:eastAsia="仿宋_GB2312" w:cs="仿宋_GB2312"/>
          <w:bCs/>
          <w:spacing w:val="0"/>
          <w:kern w:val="0"/>
          <w:sz w:val="32"/>
          <w:szCs w:val="32"/>
        </w:rPr>
        <w:t>　</w:t>
      </w:r>
      <w:r>
        <w:rPr>
          <w:rFonts w:hint="eastAsia" w:ascii="仿宋_GB2312" w:hAnsi="仿宋_GB2312" w:eastAsia="仿宋_GB2312" w:cs="仿宋_GB2312"/>
          <w:bCs w:val="0"/>
          <w:color w:val="auto"/>
          <w:spacing w:val="0"/>
          <w:kern w:val="0"/>
          <w:sz w:val="32"/>
          <w:szCs w:val="32"/>
        </w:rPr>
        <w:t>市</w:t>
      </w:r>
      <w:r>
        <w:rPr>
          <w:rFonts w:hint="eastAsia" w:ascii="仿宋_GB2312" w:hAnsi="仿宋_GB2312" w:eastAsia="仿宋_GB2312" w:cs="仿宋_GB2312"/>
          <w:bCs w:val="0"/>
          <w:color w:val="auto"/>
          <w:spacing w:val="0"/>
          <w:kern w:val="0"/>
          <w:sz w:val="32"/>
          <w:szCs w:val="32"/>
          <w:lang w:val="en-US" w:eastAsia="zh-CN" w:bidi="ar-SA"/>
        </w:rPr>
        <w:t>生态环境部门对本市生态环境违法行为举报奖励工作实施统筹监督管理。负责举报案件的登记、转办及本级职责范围内生态环境违法行为举报案件受理、查处、决定、奖金发放和归档工作。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color w:val="auto"/>
          <w:spacing w:val="0"/>
          <w:kern w:val="0"/>
          <w:sz w:val="32"/>
          <w:szCs w:val="32"/>
          <w:lang w:val="en-US" w:eastAsia="zh-CN" w:bidi="ar-SA"/>
        </w:rPr>
      </w:pPr>
      <w:r>
        <w:rPr>
          <w:rFonts w:hint="eastAsia" w:ascii="仿宋_GB2312" w:hAnsi="仿宋_GB2312" w:eastAsia="仿宋_GB2312" w:cs="仿宋_GB2312"/>
          <w:bCs w:val="0"/>
          <w:color w:val="auto"/>
          <w:spacing w:val="0"/>
          <w:kern w:val="0"/>
          <w:sz w:val="32"/>
          <w:szCs w:val="32"/>
          <w:lang w:val="en-US" w:eastAsia="zh-CN" w:bidi="ar-SA"/>
        </w:rPr>
        <w:t>市生态环境部门的派出机构负责举报案件的登记及本级辖区生态环境违法行为举报案件受理、查处、决定、奖金发放和归档工作。</w:t>
      </w:r>
    </w:p>
    <w:p>
      <w:pPr>
        <w:keepNext w:val="0"/>
        <w:keepLines w:val="0"/>
        <w:pageBreakBefore w:val="0"/>
        <w:kinsoku/>
        <w:wordWrap/>
        <w:overflowPunct/>
        <w:topLinePunct w:val="0"/>
        <w:autoSpaceDE/>
        <w:autoSpaceDN/>
        <w:bidi w:val="0"/>
        <w:adjustRightInd/>
        <w:snapToGrid/>
        <w:spacing w:before="105" w:line="240" w:lineRule="auto"/>
        <w:ind w:firstLine="640" w:firstLineChars="200"/>
        <w:textAlignment w:val="auto"/>
        <w:rPr>
          <w:rFonts w:hint="eastAsia" w:ascii="仿宋_GB2312" w:hAnsi="仿宋_GB2312" w:eastAsia="仿宋_GB2312" w:cs="仿宋_GB2312"/>
          <w:bCs w:val="0"/>
          <w:color w:val="auto"/>
          <w:spacing w:val="0"/>
          <w:kern w:val="0"/>
          <w:sz w:val="32"/>
          <w:szCs w:val="32"/>
          <w:lang w:val="en-US" w:eastAsia="zh-CN" w:bidi="ar-SA"/>
        </w:rPr>
      </w:pPr>
      <w:r>
        <w:rPr>
          <w:rFonts w:hint="eastAsia" w:ascii="仿宋_GB2312" w:hAnsi="仿宋_GB2312" w:eastAsia="仿宋_GB2312" w:cs="仿宋_GB2312"/>
          <w:bCs w:val="0"/>
          <w:color w:val="auto"/>
          <w:spacing w:val="0"/>
          <w:kern w:val="0"/>
          <w:sz w:val="32"/>
          <w:szCs w:val="32"/>
          <w:lang w:eastAsia="zh-CN"/>
        </w:rPr>
        <w:t>市</w:t>
      </w:r>
      <w:r>
        <w:rPr>
          <w:rFonts w:hint="eastAsia" w:ascii="仿宋_GB2312" w:hAnsi="仿宋_GB2312" w:eastAsia="仿宋_GB2312" w:cs="仿宋_GB2312"/>
          <w:bCs w:val="0"/>
          <w:color w:val="auto"/>
          <w:spacing w:val="0"/>
          <w:kern w:val="0"/>
          <w:sz w:val="32"/>
          <w:szCs w:val="32"/>
          <w:highlight w:val="none"/>
        </w:rPr>
        <w:t>生态环境部门</w:t>
      </w:r>
      <w:r>
        <w:rPr>
          <w:rFonts w:hint="eastAsia" w:ascii="仿宋_GB2312" w:hAnsi="仿宋_GB2312" w:eastAsia="仿宋_GB2312" w:cs="仿宋_GB2312"/>
          <w:bCs w:val="0"/>
          <w:color w:val="auto"/>
          <w:spacing w:val="0"/>
          <w:kern w:val="0"/>
          <w:sz w:val="32"/>
          <w:szCs w:val="32"/>
          <w:lang w:eastAsia="zh-CN"/>
        </w:rPr>
        <w:t>及其派出机构可加强</w:t>
      </w:r>
      <w:r>
        <w:rPr>
          <w:rFonts w:hint="eastAsia" w:ascii="仿宋_GB2312" w:hAnsi="仿宋_GB2312" w:eastAsia="仿宋_GB2312" w:cs="仿宋_GB2312"/>
          <w:bCs w:val="0"/>
          <w:color w:val="auto"/>
          <w:spacing w:val="0"/>
          <w:kern w:val="0"/>
          <w:sz w:val="32"/>
          <w:szCs w:val="32"/>
          <w:highlight w:val="none"/>
        </w:rPr>
        <w:t>对举报奖励</w:t>
      </w:r>
      <w:r>
        <w:rPr>
          <w:rFonts w:hint="eastAsia" w:ascii="仿宋_GB2312" w:hAnsi="仿宋_GB2312" w:eastAsia="仿宋_GB2312" w:cs="仿宋_GB2312"/>
          <w:bCs w:val="0"/>
          <w:color w:val="auto"/>
          <w:spacing w:val="0"/>
          <w:kern w:val="0"/>
          <w:sz w:val="32"/>
          <w:szCs w:val="32"/>
          <w:lang w:eastAsia="zh-CN"/>
        </w:rPr>
        <w:t>制度</w:t>
      </w:r>
      <w:r>
        <w:rPr>
          <w:rFonts w:hint="eastAsia" w:ascii="仿宋_GB2312" w:hAnsi="仿宋_GB2312" w:eastAsia="仿宋_GB2312" w:cs="仿宋_GB2312"/>
          <w:bCs w:val="0"/>
          <w:color w:val="auto"/>
          <w:spacing w:val="0"/>
          <w:kern w:val="0"/>
          <w:sz w:val="32"/>
          <w:szCs w:val="32"/>
          <w:highlight w:val="none"/>
        </w:rPr>
        <w:t>的宣传，扩大社会知晓面，</w:t>
      </w:r>
      <w:r>
        <w:rPr>
          <w:rFonts w:hint="eastAsia" w:ascii="仿宋_GB2312" w:hAnsi="仿宋_GB2312" w:eastAsia="仿宋_GB2312" w:cs="仿宋_GB2312"/>
          <w:bCs w:val="0"/>
          <w:color w:val="auto"/>
          <w:spacing w:val="0"/>
          <w:kern w:val="0"/>
          <w:sz w:val="32"/>
          <w:szCs w:val="32"/>
          <w:lang w:eastAsia="zh-CN"/>
        </w:rPr>
        <w:t>鼓励</w:t>
      </w:r>
      <w:r>
        <w:rPr>
          <w:rFonts w:hint="eastAsia" w:ascii="仿宋_GB2312" w:hAnsi="仿宋_GB2312" w:eastAsia="仿宋_GB2312" w:cs="仿宋_GB2312"/>
          <w:bCs w:val="0"/>
          <w:color w:val="auto"/>
          <w:spacing w:val="0"/>
          <w:kern w:val="0"/>
          <w:sz w:val="32"/>
          <w:szCs w:val="32"/>
          <w:highlight w:val="none"/>
        </w:rPr>
        <w:t>公众参与举报。</w:t>
      </w:r>
    </w:p>
    <w:p>
      <w:pPr>
        <w:pStyle w:val="5"/>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sz w:val="32"/>
          <w:szCs w:val="32"/>
        </w:rPr>
      </w:pPr>
      <w:bookmarkStart w:id="5" w:name="sort_1_zhang_2"/>
      <w:bookmarkEnd w:id="5"/>
    </w:p>
    <w:p>
      <w:pPr>
        <w:pStyle w:val="5"/>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b w:val="0"/>
          <w:bCs w:val="0"/>
          <w:color w:val="000000"/>
          <w:sz w:val="32"/>
          <w:szCs w:val="32"/>
        </w:rPr>
        <w:t>第二章　举报、受理及查处</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spacing w:val="0"/>
          <w:kern w:val="0"/>
          <w:sz w:val="32"/>
          <w:szCs w:val="32"/>
          <w:lang w:eastAsia="zh-CN"/>
        </w:rPr>
      </w:pPr>
      <w:bookmarkStart w:id="6" w:name="tiao_5"/>
      <w:bookmarkEnd w:id="6"/>
      <w:r>
        <w:rPr>
          <w:rStyle w:val="6"/>
          <w:rFonts w:hint="eastAsia" w:ascii="仿宋_GB2312" w:hAnsi="仿宋_GB2312" w:eastAsia="仿宋_GB2312" w:cs="仿宋_GB2312"/>
          <w:bCs/>
          <w:spacing w:val="0"/>
          <w:kern w:val="0"/>
          <w:sz w:val="32"/>
          <w:szCs w:val="32"/>
        </w:rPr>
        <w:t>　　</w:t>
      </w:r>
      <w:r>
        <w:rPr>
          <w:rStyle w:val="6"/>
          <w:rFonts w:hint="eastAsia" w:ascii="楷体_GB2312" w:hAnsi="楷体_GB2312" w:eastAsia="楷体_GB2312" w:cs="楷体_GB2312"/>
          <w:bCs/>
          <w:color w:val="000000"/>
          <w:spacing w:val="0"/>
          <w:kern w:val="0"/>
          <w:sz w:val="32"/>
          <w:szCs w:val="32"/>
        </w:rPr>
        <w:t>第五条</w:t>
      </w:r>
      <w:r>
        <w:rPr>
          <w:rStyle w:val="6"/>
          <w:rFonts w:hint="eastAsia" w:ascii="仿宋_GB2312" w:hAnsi="仿宋_GB2312" w:eastAsia="仿宋_GB2312" w:cs="仿宋_GB2312"/>
          <w:bCs/>
          <w:spacing w:val="0"/>
          <w:kern w:val="0"/>
          <w:sz w:val="32"/>
          <w:szCs w:val="32"/>
        </w:rPr>
        <w:t>　</w:t>
      </w:r>
      <w:r>
        <w:rPr>
          <w:rFonts w:hint="eastAsia" w:ascii="仿宋_GB2312" w:hAnsi="仿宋_GB2312" w:eastAsia="仿宋_GB2312" w:cs="仿宋_GB2312"/>
          <w:bCs w:val="0"/>
          <w:spacing w:val="0"/>
          <w:kern w:val="0"/>
          <w:sz w:val="32"/>
          <w:szCs w:val="32"/>
        </w:rPr>
        <w:t>举报人可以通过以下方式进行举报：</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spacing w:val="0"/>
          <w:kern w:val="0"/>
          <w:sz w:val="32"/>
          <w:szCs w:val="32"/>
          <w:lang w:eastAsia="zh-CN"/>
        </w:rPr>
      </w:pPr>
      <w:r>
        <w:rPr>
          <w:rFonts w:hint="eastAsia" w:ascii="仿宋_GB2312" w:hAnsi="仿宋_GB2312" w:eastAsia="仿宋_GB2312" w:cs="仿宋_GB2312"/>
          <w:bCs w:val="0"/>
          <w:spacing w:val="0"/>
          <w:kern w:val="0"/>
          <w:sz w:val="32"/>
          <w:szCs w:val="32"/>
        </w:rPr>
        <w:t>　　（一）电话举报：12369、12345；</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spacing w:val="0"/>
          <w:kern w:val="0"/>
          <w:sz w:val="32"/>
          <w:szCs w:val="32"/>
          <w:lang w:eastAsia="zh-CN"/>
        </w:rPr>
      </w:pPr>
      <w:r>
        <w:rPr>
          <w:rFonts w:hint="eastAsia" w:ascii="仿宋_GB2312" w:hAnsi="仿宋_GB2312" w:eastAsia="仿宋_GB2312" w:cs="仿宋_GB2312"/>
          <w:bCs w:val="0"/>
          <w:spacing w:val="0"/>
          <w:kern w:val="0"/>
          <w:sz w:val="32"/>
          <w:szCs w:val="32"/>
        </w:rPr>
        <w:t>　　（二）微信公众号举报：“12369环保举报”；</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spacing w:val="0"/>
          <w:kern w:val="0"/>
          <w:sz w:val="32"/>
          <w:szCs w:val="32"/>
          <w:lang w:eastAsia="zh-CN"/>
        </w:rPr>
      </w:pPr>
      <w:r>
        <w:rPr>
          <w:rFonts w:hint="eastAsia" w:ascii="仿宋_GB2312" w:hAnsi="仿宋_GB2312" w:eastAsia="仿宋_GB2312" w:cs="仿宋_GB2312"/>
          <w:bCs w:val="0"/>
          <w:spacing w:val="0"/>
          <w:kern w:val="0"/>
          <w:sz w:val="32"/>
          <w:szCs w:val="32"/>
        </w:rPr>
        <w:t>　</w:t>
      </w:r>
      <w:r>
        <w:rPr>
          <w:rFonts w:hint="eastAsia" w:ascii="仿宋_GB2312" w:hAnsi="仿宋_GB2312" w:eastAsia="仿宋_GB2312" w:cs="仿宋_GB2312"/>
          <w:bCs w:val="0"/>
          <w:spacing w:val="0"/>
          <w:kern w:val="0"/>
          <w:sz w:val="32"/>
          <w:szCs w:val="32"/>
          <w:lang w:val="en-US" w:eastAsia="zh-CN"/>
        </w:rPr>
        <w:t xml:space="preserve"> </w:t>
      </w:r>
      <w:r>
        <w:rPr>
          <w:rFonts w:hint="eastAsia" w:ascii="仿宋_GB2312" w:hAnsi="仿宋_GB2312" w:eastAsia="仿宋_GB2312" w:cs="仿宋_GB2312"/>
          <w:bCs w:val="0"/>
          <w:spacing w:val="0"/>
          <w:kern w:val="0"/>
          <w:sz w:val="32"/>
          <w:szCs w:val="32"/>
        </w:rPr>
        <w:t>（三）深圳市生态环境局官网举报：http：//meeb.sz.gov.cn；</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spacing w:val="0"/>
          <w:kern w:val="0"/>
          <w:sz w:val="32"/>
          <w:szCs w:val="32"/>
          <w:lang w:eastAsia="zh-CN"/>
        </w:rPr>
      </w:pPr>
      <w:r>
        <w:rPr>
          <w:rFonts w:hint="eastAsia" w:ascii="仿宋_GB2312" w:hAnsi="仿宋_GB2312" w:eastAsia="仿宋_GB2312" w:cs="仿宋_GB2312"/>
          <w:bCs w:val="0"/>
          <w:spacing w:val="0"/>
          <w:kern w:val="0"/>
          <w:sz w:val="32"/>
          <w:szCs w:val="32"/>
        </w:rPr>
        <w:t>　　（四）来信来访举报：</w:t>
      </w:r>
      <w:r>
        <w:rPr>
          <w:rFonts w:hint="eastAsia" w:ascii="仿宋_GB2312" w:hAnsi="仿宋_GB2312" w:eastAsia="仿宋_GB2312" w:cs="仿宋_GB2312"/>
          <w:bCs w:val="0"/>
          <w:spacing w:val="0"/>
          <w:kern w:val="0"/>
          <w:sz w:val="32"/>
          <w:szCs w:val="32"/>
          <w:lang w:eastAsia="zh-CN"/>
        </w:rPr>
        <w:t>市</w:t>
      </w:r>
      <w:r>
        <w:rPr>
          <w:rFonts w:hint="eastAsia" w:ascii="仿宋_GB2312" w:hAnsi="仿宋_GB2312" w:eastAsia="仿宋_GB2312" w:cs="仿宋_GB2312"/>
          <w:bCs w:val="0"/>
          <w:spacing w:val="0"/>
          <w:kern w:val="0"/>
          <w:sz w:val="32"/>
          <w:szCs w:val="32"/>
        </w:rPr>
        <w:t>生态环境部门指定地点；</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spacing w:val="0"/>
          <w:kern w:val="0"/>
          <w:sz w:val="32"/>
          <w:szCs w:val="32"/>
        </w:rPr>
      </w:pPr>
      <w:r>
        <w:rPr>
          <w:rFonts w:hint="eastAsia" w:ascii="仿宋_GB2312" w:hAnsi="仿宋_GB2312" w:eastAsia="仿宋_GB2312" w:cs="仿宋_GB2312"/>
          <w:bCs w:val="0"/>
          <w:spacing w:val="0"/>
          <w:kern w:val="0"/>
          <w:sz w:val="32"/>
          <w:szCs w:val="32"/>
        </w:rPr>
        <w:t>　　（五）</w:t>
      </w:r>
      <w:r>
        <w:rPr>
          <w:rFonts w:hint="eastAsia" w:ascii="仿宋_GB2312" w:hAnsi="仿宋_GB2312" w:eastAsia="仿宋_GB2312" w:cs="仿宋_GB2312"/>
          <w:bCs w:val="0"/>
          <w:spacing w:val="0"/>
          <w:kern w:val="0"/>
          <w:sz w:val="32"/>
          <w:szCs w:val="32"/>
          <w:lang w:eastAsia="zh-CN"/>
        </w:rPr>
        <w:t>市</w:t>
      </w:r>
      <w:r>
        <w:rPr>
          <w:rFonts w:hint="eastAsia" w:ascii="仿宋_GB2312" w:hAnsi="仿宋_GB2312" w:eastAsia="仿宋_GB2312" w:cs="仿宋_GB2312"/>
          <w:bCs w:val="0"/>
          <w:spacing w:val="0"/>
          <w:kern w:val="0"/>
          <w:sz w:val="32"/>
          <w:szCs w:val="32"/>
        </w:rPr>
        <w:t>生态环境部门公布的其他举报途径。</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spacing w:val="0"/>
          <w:kern w:val="0"/>
          <w:sz w:val="32"/>
          <w:szCs w:val="32"/>
        </w:rPr>
      </w:pPr>
      <w:bookmarkStart w:id="7" w:name="tiao_6"/>
      <w:bookmarkEnd w:id="7"/>
      <w:r>
        <w:rPr>
          <w:rStyle w:val="6"/>
          <w:rFonts w:hint="eastAsia" w:ascii="仿宋_GB2312" w:hAnsi="仿宋_GB2312" w:eastAsia="仿宋_GB2312" w:cs="仿宋_GB2312"/>
          <w:bCs/>
          <w:spacing w:val="0"/>
          <w:kern w:val="0"/>
          <w:sz w:val="32"/>
          <w:szCs w:val="32"/>
        </w:rPr>
        <w:t>　　</w:t>
      </w:r>
      <w:r>
        <w:rPr>
          <w:rStyle w:val="6"/>
          <w:rFonts w:hint="eastAsia" w:ascii="楷体_GB2312" w:hAnsi="楷体_GB2312" w:eastAsia="楷体_GB2312" w:cs="楷体_GB2312"/>
          <w:bCs/>
          <w:color w:val="000000"/>
          <w:spacing w:val="0"/>
          <w:kern w:val="0"/>
          <w:sz w:val="32"/>
          <w:szCs w:val="32"/>
        </w:rPr>
        <w:t>第六条</w:t>
      </w:r>
      <w:r>
        <w:rPr>
          <w:rStyle w:val="6"/>
          <w:rFonts w:hint="eastAsia" w:ascii="仿宋_GB2312" w:hAnsi="仿宋_GB2312" w:eastAsia="仿宋_GB2312" w:cs="仿宋_GB2312"/>
          <w:bCs/>
          <w:spacing w:val="0"/>
          <w:kern w:val="0"/>
          <w:sz w:val="32"/>
          <w:szCs w:val="32"/>
        </w:rPr>
        <w:t>　</w:t>
      </w:r>
      <w:bookmarkStart w:id="8" w:name="tiao_7"/>
      <w:bookmarkEnd w:id="8"/>
      <w:r>
        <w:rPr>
          <w:rFonts w:hint="eastAsia" w:ascii="仿宋_GB2312" w:hAnsi="仿宋_GB2312" w:eastAsia="仿宋_GB2312" w:cs="仿宋_GB2312"/>
          <w:bCs w:val="0"/>
          <w:spacing w:val="0"/>
          <w:kern w:val="0"/>
          <w:sz w:val="32"/>
          <w:szCs w:val="32"/>
        </w:rPr>
        <w:t>举报人应对其提供的信息的真实性负责。举报人举报时应当提供以下信息，并明确表示参与有奖举报：</w:t>
      </w:r>
    </w:p>
    <w:p>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仿宋_GB2312" w:hAnsi="仿宋_GB2312" w:eastAsia="仿宋_GB2312" w:cs="仿宋_GB2312"/>
          <w:bCs w:val="0"/>
          <w:spacing w:val="0"/>
          <w:kern w:val="0"/>
          <w:sz w:val="32"/>
          <w:szCs w:val="32"/>
        </w:rPr>
      </w:pPr>
      <w:r>
        <w:rPr>
          <w:rFonts w:hint="eastAsia" w:ascii="仿宋_GB2312" w:hAnsi="仿宋_GB2312" w:eastAsia="仿宋_GB2312" w:cs="仿宋_GB2312"/>
          <w:bCs w:val="0"/>
          <w:spacing w:val="0"/>
          <w:kern w:val="0"/>
          <w:sz w:val="32"/>
          <w:szCs w:val="32"/>
        </w:rPr>
        <w:t>（一）举报人真实有效的身份信息</w:t>
      </w:r>
      <w:r>
        <w:rPr>
          <w:rFonts w:hint="eastAsia" w:ascii="仿宋_GB2312" w:hAnsi="仿宋_GB2312" w:eastAsia="仿宋_GB2312" w:cs="仿宋_GB2312"/>
          <w:bCs w:val="0"/>
          <w:spacing w:val="0"/>
          <w:kern w:val="0"/>
          <w:sz w:val="32"/>
          <w:szCs w:val="32"/>
          <w:lang w:eastAsia="zh-CN"/>
        </w:rPr>
        <w:t>和</w:t>
      </w:r>
      <w:r>
        <w:rPr>
          <w:rFonts w:hint="eastAsia" w:ascii="仿宋_GB2312" w:hAnsi="仿宋_GB2312" w:eastAsia="仿宋_GB2312" w:cs="仿宋_GB2312"/>
          <w:bCs w:val="0"/>
          <w:spacing w:val="0"/>
          <w:kern w:val="0"/>
          <w:sz w:val="32"/>
          <w:szCs w:val="32"/>
        </w:rPr>
        <w:t>联系方式；</w:t>
      </w:r>
    </w:p>
    <w:p>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仿宋_GB2312" w:hAnsi="仿宋_GB2312" w:eastAsia="仿宋_GB2312" w:cs="仿宋_GB2312"/>
          <w:bCs w:val="0"/>
          <w:spacing w:val="0"/>
          <w:kern w:val="0"/>
          <w:sz w:val="32"/>
          <w:szCs w:val="32"/>
        </w:rPr>
      </w:pPr>
      <w:r>
        <w:rPr>
          <w:rFonts w:hint="eastAsia" w:ascii="仿宋_GB2312" w:hAnsi="仿宋_GB2312" w:eastAsia="仿宋_GB2312" w:cs="仿宋_GB2312"/>
          <w:bCs w:val="0"/>
          <w:spacing w:val="0"/>
          <w:kern w:val="0"/>
          <w:sz w:val="32"/>
          <w:szCs w:val="32"/>
        </w:rPr>
        <w:t>（二）举报人</w:t>
      </w:r>
      <w:r>
        <w:rPr>
          <w:rFonts w:hint="eastAsia" w:ascii="仿宋_GB2312" w:hAnsi="仿宋_GB2312" w:eastAsia="仿宋_GB2312" w:cs="仿宋_GB2312"/>
          <w:bCs w:val="0"/>
          <w:spacing w:val="0"/>
          <w:kern w:val="0"/>
          <w:sz w:val="32"/>
          <w:szCs w:val="32"/>
          <w:lang w:val="en-US" w:eastAsia="zh-CN"/>
        </w:rPr>
        <w:t>实地</w:t>
      </w:r>
      <w:r>
        <w:rPr>
          <w:rFonts w:hint="eastAsia" w:ascii="仿宋_GB2312" w:hAnsi="仿宋_GB2312" w:eastAsia="仿宋_GB2312" w:cs="仿宋_GB2312"/>
          <w:bCs w:val="0"/>
          <w:spacing w:val="0"/>
          <w:kern w:val="0"/>
          <w:sz w:val="32"/>
          <w:szCs w:val="32"/>
        </w:rPr>
        <w:t>发现的生态环境违法行为客观事实信息，包括违法行为发生的具体时间、具体位置</w:t>
      </w:r>
      <w:r>
        <w:rPr>
          <w:rFonts w:hint="eastAsia" w:ascii="仿宋_GB2312" w:hAnsi="仿宋_GB2312" w:eastAsia="仿宋_GB2312" w:cs="仿宋_GB2312"/>
          <w:bCs w:val="0"/>
          <w:spacing w:val="0"/>
          <w:kern w:val="0"/>
          <w:sz w:val="32"/>
          <w:szCs w:val="32"/>
          <w:lang w:eastAsia="zh-CN"/>
        </w:rPr>
        <w:t>或</w:t>
      </w:r>
      <w:r>
        <w:rPr>
          <w:rFonts w:hint="eastAsia" w:ascii="仿宋_GB2312" w:hAnsi="仿宋_GB2312" w:eastAsia="仿宋_GB2312" w:cs="仿宋_GB2312"/>
          <w:bCs w:val="0"/>
          <w:spacing w:val="0"/>
          <w:kern w:val="0"/>
          <w:sz w:val="32"/>
          <w:szCs w:val="32"/>
        </w:rPr>
        <w:t>详细地址</w:t>
      </w:r>
      <w:r>
        <w:rPr>
          <w:rFonts w:hint="eastAsia" w:ascii="仿宋_GB2312" w:hAnsi="仿宋_GB2312" w:eastAsia="仿宋_GB2312" w:cs="仿宋_GB2312"/>
          <w:bCs w:val="0"/>
          <w:spacing w:val="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仿宋_GB2312" w:hAnsi="仿宋_GB2312" w:eastAsia="仿宋_GB2312" w:cs="仿宋_GB2312"/>
          <w:bCs w:val="0"/>
          <w:spacing w:val="0"/>
          <w:kern w:val="0"/>
          <w:sz w:val="32"/>
          <w:szCs w:val="32"/>
        </w:rPr>
      </w:pPr>
      <w:r>
        <w:rPr>
          <w:rFonts w:hint="eastAsia" w:ascii="仿宋_GB2312" w:hAnsi="仿宋_GB2312" w:eastAsia="仿宋_GB2312" w:cs="仿宋_GB2312"/>
          <w:bCs w:val="0"/>
          <w:spacing w:val="0"/>
          <w:kern w:val="0"/>
          <w:sz w:val="32"/>
          <w:szCs w:val="32"/>
        </w:rPr>
        <w:t>（三）</w:t>
      </w:r>
      <w:r>
        <w:rPr>
          <w:rFonts w:hint="eastAsia" w:ascii="仿宋_GB2312" w:hAnsi="仿宋_GB2312" w:eastAsia="仿宋_GB2312" w:cs="仿宋_GB2312"/>
          <w:bCs w:val="0"/>
          <w:color w:val="auto"/>
          <w:spacing w:val="0"/>
          <w:kern w:val="0"/>
          <w:sz w:val="32"/>
          <w:szCs w:val="32"/>
        </w:rPr>
        <w:t>举报</w:t>
      </w:r>
      <w:r>
        <w:rPr>
          <w:rFonts w:hint="eastAsia" w:ascii="仿宋_GB2312" w:hAnsi="仿宋_GB2312" w:eastAsia="仿宋_GB2312" w:cs="仿宋_GB2312"/>
          <w:bCs w:val="0"/>
          <w:color w:val="auto"/>
          <w:spacing w:val="0"/>
          <w:kern w:val="0"/>
          <w:sz w:val="32"/>
          <w:szCs w:val="32"/>
          <w:lang w:eastAsia="zh-CN"/>
        </w:rPr>
        <w:t>的</w:t>
      </w:r>
      <w:r>
        <w:rPr>
          <w:rFonts w:hint="eastAsia" w:ascii="仿宋_GB2312" w:hAnsi="仿宋_GB2312" w:eastAsia="仿宋_GB2312" w:cs="仿宋_GB2312"/>
          <w:bCs w:val="0"/>
          <w:color w:val="auto"/>
          <w:spacing w:val="0"/>
          <w:kern w:val="0"/>
          <w:sz w:val="32"/>
          <w:szCs w:val="32"/>
        </w:rPr>
        <w:t>生态环境违法行为的相关证据</w:t>
      </w:r>
      <w:r>
        <w:rPr>
          <w:rFonts w:hint="eastAsia" w:ascii="仿宋_GB2312" w:hAnsi="仿宋_GB2312" w:eastAsia="仿宋_GB2312" w:cs="仿宋_GB2312"/>
          <w:bCs w:val="0"/>
          <w:color w:val="auto"/>
          <w:spacing w:val="0"/>
          <w:kern w:val="0"/>
          <w:sz w:val="32"/>
          <w:szCs w:val="32"/>
          <w:lang w:eastAsia="zh-CN"/>
        </w:rPr>
        <w:t>和</w:t>
      </w:r>
      <w:r>
        <w:rPr>
          <w:rFonts w:hint="eastAsia" w:ascii="仿宋_GB2312" w:hAnsi="仿宋_GB2312" w:eastAsia="仿宋_GB2312" w:cs="仿宋_GB2312"/>
          <w:bCs w:val="0"/>
          <w:color w:val="auto"/>
          <w:spacing w:val="0"/>
          <w:kern w:val="0"/>
          <w:sz w:val="32"/>
          <w:szCs w:val="32"/>
        </w:rPr>
        <w:t>线索材料</w:t>
      </w:r>
      <w:r>
        <w:rPr>
          <w:rFonts w:hint="eastAsia" w:ascii="仿宋_GB2312" w:hAnsi="仿宋_GB2312" w:eastAsia="仿宋_GB2312" w:cs="仿宋_GB2312"/>
          <w:bCs w:val="0"/>
          <w:color w:val="auto"/>
          <w:spacing w:val="0"/>
          <w:kern w:val="0"/>
          <w:sz w:val="32"/>
          <w:szCs w:val="32"/>
          <w:lang w:eastAsia="zh-CN"/>
        </w:rPr>
        <w:t>。</w:t>
      </w:r>
      <w:r>
        <w:rPr>
          <w:rFonts w:hint="eastAsia" w:ascii="仿宋_GB2312" w:hAnsi="仿宋_GB2312" w:eastAsia="仿宋_GB2312" w:cs="仿宋_GB2312"/>
          <w:bCs w:val="0"/>
          <w:color w:val="auto"/>
          <w:spacing w:val="0"/>
          <w:kern w:val="0"/>
          <w:sz w:val="32"/>
          <w:szCs w:val="32"/>
        </w:rPr>
        <w:t>证据</w:t>
      </w:r>
      <w:r>
        <w:rPr>
          <w:rFonts w:hint="eastAsia" w:ascii="仿宋_GB2312" w:hAnsi="仿宋_GB2312" w:eastAsia="仿宋_GB2312" w:cs="仿宋_GB2312"/>
          <w:bCs w:val="0"/>
          <w:color w:val="auto"/>
          <w:spacing w:val="0"/>
          <w:kern w:val="0"/>
          <w:sz w:val="32"/>
          <w:szCs w:val="32"/>
          <w:lang w:eastAsia="zh-CN"/>
        </w:rPr>
        <w:t>包括但不限于照片或者录像等。</w:t>
      </w:r>
      <w:r>
        <w:rPr>
          <w:rFonts w:hint="eastAsia" w:ascii="仿宋_GB2312" w:hAnsi="仿宋_GB2312" w:eastAsia="仿宋_GB2312" w:cs="仿宋_GB2312"/>
          <w:bCs w:val="0"/>
          <w:color w:val="auto"/>
          <w:spacing w:val="0"/>
          <w:kern w:val="0"/>
          <w:sz w:val="32"/>
          <w:szCs w:val="32"/>
        </w:rPr>
        <w:t>线索</w:t>
      </w:r>
      <w:r>
        <w:rPr>
          <w:rFonts w:hint="eastAsia" w:ascii="仿宋_GB2312" w:hAnsi="仿宋_GB2312" w:eastAsia="仿宋_GB2312" w:cs="仿宋_GB2312"/>
          <w:bCs w:val="0"/>
          <w:color w:val="auto"/>
          <w:spacing w:val="0"/>
          <w:kern w:val="0"/>
          <w:sz w:val="32"/>
          <w:szCs w:val="32"/>
          <w:lang w:val="en-US" w:eastAsia="zh-CN"/>
        </w:rPr>
        <w:t>是指对实地</w:t>
      </w:r>
      <w:r>
        <w:rPr>
          <w:rFonts w:hint="eastAsia" w:ascii="仿宋_GB2312" w:hAnsi="仿宋_GB2312" w:eastAsia="仿宋_GB2312" w:cs="仿宋_GB2312"/>
          <w:bCs w:val="0"/>
          <w:color w:val="auto"/>
          <w:spacing w:val="0"/>
          <w:kern w:val="0"/>
          <w:sz w:val="32"/>
          <w:szCs w:val="32"/>
          <w:lang w:eastAsia="zh-CN"/>
        </w:rPr>
        <w:t>违法行为发生的</w:t>
      </w:r>
      <w:r>
        <w:rPr>
          <w:rFonts w:hint="eastAsia" w:ascii="仿宋_GB2312" w:hAnsi="仿宋_GB2312" w:eastAsia="仿宋_GB2312" w:cs="仿宋_GB2312"/>
          <w:bCs w:val="0"/>
          <w:color w:val="auto"/>
          <w:spacing w:val="0"/>
          <w:kern w:val="0"/>
          <w:sz w:val="32"/>
          <w:szCs w:val="32"/>
        </w:rPr>
        <w:t>方式</w:t>
      </w:r>
      <w:r>
        <w:rPr>
          <w:rFonts w:hint="eastAsia" w:ascii="仿宋_GB2312" w:hAnsi="仿宋_GB2312" w:eastAsia="仿宋_GB2312" w:cs="仿宋_GB2312"/>
          <w:bCs w:val="0"/>
          <w:color w:val="auto"/>
          <w:spacing w:val="0"/>
          <w:kern w:val="0"/>
          <w:sz w:val="32"/>
          <w:szCs w:val="32"/>
          <w:lang w:eastAsia="zh-CN"/>
        </w:rPr>
        <w:t>、</w:t>
      </w:r>
      <w:r>
        <w:rPr>
          <w:rFonts w:hint="eastAsia" w:ascii="仿宋_GB2312" w:hAnsi="仿宋_GB2312" w:eastAsia="仿宋_GB2312" w:cs="仿宋_GB2312"/>
          <w:bCs w:val="0"/>
          <w:color w:val="auto"/>
          <w:spacing w:val="0"/>
          <w:kern w:val="0"/>
          <w:sz w:val="32"/>
          <w:szCs w:val="32"/>
        </w:rPr>
        <w:t>过程</w:t>
      </w:r>
      <w:r>
        <w:rPr>
          <w:rFonts w:hint="eastAsia" w:ascii="仿宋_GB2312" w:hAnsi="仿宋_GB2312" w:eastAsia="仿宋_GB2312" w:cs="仿宋_GB2312"/>
          <w:bCs w:val="0"/>
          <w:color w:val="auto"/>
          <w:spacing w:val="0"/>
          <w:kern w:val="0"/>
          <w:sz w:val="32"/>
          <w:szCs w:val="32"/>
          <w:lang w:eastAsia="zh-CN"/>
        </w:rPr>
        <w:t>、行为</w:t>
      </w:r>
      <w:r>
        <w:rPr>
          <w:rFonts w:hint="eastAsia" w:ascii="仿宋_GB2312" w:hAnsi="仿宋_GB2312" w:eastAsia="仿宋_GB2312" w:cs="仿宋_GB2312"/>
          <w:bCs w:val="0"/>
          <w:color w:val="auto"/>
          <w:spacing w:val="0"/>
          <w:kern w:val="0"/>
          <w:sz w:val="32"/>
          <w:szCs w:val="32"/>
          <w:lang w:val="en-US" w:eastAsia="zh-CN"/>
        </w:rPr>
        <w:t>的具体描述</w:t>
      </w:r>
      <w:r>
        <w:rPr>
          <w:rFonts w:hint="eastAsia" w:ascii="仿宋_GB2312" w:hAnsi="仿宋_GB2312" w:eastAsia="仿宋_GB2312" w:cs="仿宋_GB2312"/>
          <w:bCs w:val="0"/>
          <w:spacing w:val="0"/>
          <w:kern w:val="0"/>
          <w:sz w:val="32"/>
          <w:szCs w:val="32"/>
          <w:lang w:val="en-US" w:eastAsia="zh-CN"/>
        </w:rPr>
        <w:t>信息</w:t>
      </w:r>
      <w:r>
        <w:rPr>
          <w:rFonts w:hint="eastAsia" w:ascii="仿宋_GB2312" w:hAnsi="仿宋_GB2312" w:eastAsia="仿宋_GB2312" w:cs="仿宋_GB2312"/>
          <w:bCs w:val="0"/>
          <w:color w:val="auto"/>
          <w:spacing w:val="0"/>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仿宋_GB2312" w:hAnsi="仿宋_GB2312" w:eastAsia="仿宋_GB2312" w:cs="仿宋_GB2312"/>
          <w:bCs w:val="0"/>
          <w:spacing w:val="0"/>
          <w:kern w:val="0"/>
          <w:sz w:val="32"/>
          <w:szCs w:val="32"/>
        </w:rPr>
      </w:pPr>
      <w:r>
        <w:rPr>
          <w:rFonts w:hint="eastAsia" w:ascii="仿宋_GB2312" w:hAnsi="仿宋_GB2312" w:eastAsia="仿宋_GB2312" w:cs="仿宋_GB2312"/>
          <w:bCs w:val="0"/>
          <w:spacing w:val="0"/>
          <w:kern w:val="0"/>
          <w:sz w:val="32"/>
          <w:szCs w:val="32"/>
        </w:rPr>
        <w:t>举报人举报时还可以提供被举报人的具体名称</w:t>
      </w:r>
      <w:r>
        <w:rPr>
          <w:rFonts w:hint="eastAsia" w:ascii="仿宋_GB2312" w:hAnsi="仿宋_GB2312" w:eastAsia="仿宋_GB2312" w:cs="仿宋_GB2312"/>
          <w:bCs w:val="0"/>
          <w:spacing w:val="0"/>
          <w:kern w:val="0"/>
          <w:sz w:val="32"/>
          <w:szCs w:val="32"/>
          <w:lang w:eastAsia="zh-CN"/>
        </w:rPr>
        <w:t>。</w:t>
      </w:r>
    </w:p>
    <w:p>
      <w:pPr>
        <w:pStyle w:val="8"/>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val="0"/>
          <w:color w:val="auto"/>
          <w:spacing w:val="0"/>
          <w:kern w:val="0"/>
          <w:sz w:val="32"/>
          <w:szCs w:val="32"/>
          <w:lang w:eastAsia="zh-CN"/>
        </w:rPr>
      </w:pPr>
      <w:r>
        <w:rPr>
          <w:rStyle w:val="6"/>
          <w:rFonts w:hint="eastAsia" w:ascii="楷体_GB2312" w:hAnsi="楷体_GB2312" w:eastAsia="楷体_GB2312" w:cs="楷体_GB2312"/>
          <w:bCs/>
          <w:color w:val="000000"/>
          <w:spacing w:val="0"/>
          <w:kern w:val="0"/>
          <w:sz w:val="32"/>
          <w:szCs w:val="32"/>
          <w:lang w:val="en-US" w:eastAsia="zh-CN" w:bidi="ar-SA"/>
        </w:rPr>
        <w:t>第七条</w:t>
      </w:r>
      <w:r>
        <w:rPr>
          <w:rStyle w:val="6"/>
          <w:rFonts w:hint="eastAsia" w:ascii="仿宋_GB2312" w:hAnsi="仿宋_GB2312" w:eastAsia="仿宋_GB2312" w:cs="仿宋_GB2312"/>
          <w:bCs/>
          <w:color w:val="auto"/>
          <w:spacing w:val="0"/>
          <w:kern w:val="0"/>
          <w:sz w:val="32"/>
          <w:szCs w:val="32"/>
        </w:rPr>
        <w:t>　</w:t>
      </w:r>
      <w:r>
        <w:rPr>
          <w:rFonts w:hint="eastAsia" w:ascii="仿宋_GB2312" w:hAnsi="仿宋_GB2312" w:eastAsia="仿宋_GB2312" w:cs="仿宋_GB2312"/>
          <w:bCs w:val="0"/>
          <w:color w:val="auto"/>
          <w:spacing w:val="0"/>
          <w:kern w:val="0"/>
          <w:sz w:val="32"/>
          <w:szCs w:val="32"/>
        </w:rPr>
        <w:t>按照危害程度，将有奖举报的生态环境违法行为分为重大事项、较大事项、一般事项三类。</w:t>
      </w:r>
    </w:p>
    <w:p>
      <w:pPr>
        <w:pStyle w:val="8"/>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lang w:eastAsia="zh-CN"/>
        </w:rPr>
        <w:t>市</w:t>
      </w:r>
      <w:r>
        <w:rPr>
          <w:rFonts w:hint="eastAsia" w:ascii="仿宋_GB2312" w:hAnsi="仿宋_GB2312" w:eastAsia="仿宋_GB2312" w:cs="仿宋_GB2312"/>
          <w:bCs w:val="0"/>
          <w:color w:val="auto"/>
          <w:spacing w:val="0"/>
          <w:kern w:val="0"/>
          <w:sz w:val="32"/>
          <w:szCs w:val="32"/>
        </w:rPr>
        <w:t>生态环境部门可以根据生态环境保护情况及本市生态环境执法需要，对本办法第八条至第十条的举报范围予以细化并向社会公布。</w:t>
      </w:r>
    </w:p>
    <w:p>
      <w:pPr>
        <w:pStyle w:val="8"/>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color w:val="auto"/>
          <w:spacing w:val="0"/>
          <w:kern w:val="0"/>
          <w:sz w:val="32"/>
          <w:szCs w:val="32"/>
        </w:rPr>
      </w:pPr>
      <w:r>
        <w:rPr>
          <w:rFonts w:hint="eastAsia" w:ascii="仿宋_GB2312" w:hAnsi="仿宋_GB2312" w:eastAsia="仿宋_GB2312" w:cs="仿宋_GB2312"/>
          <w:bCs w:val="0"/>
          <w:color w:val="auto"/>
          <w:spacing w:val="0"/>
          <w:kern w:val="0"/>
          <w:sz w:val="32"/>
          <w:szCs w:val="32"/>
          <w:lang w:eastAsia="zh-CN"/>
        </w:rPr>
        <w:t>市</w:t>
      </w:r>
      <w:r>
        <w:rPr>
          <w:rFonts w:hint="eastAsia" w:ascii="仿宋_GB2312" w:hAnsi="仿宋_GB2312" w:eastAsia="仿宋_GB2312" w:cs="仿宋_GB2312"/>
          <w:bCs w:val="0"/>
          <w:color w:val="auto"/>
          <w:spacing w:val="0"/>
          <w:kern w:val="0"/>
          <w:sz w:val="32"/>
          <w:szCs w:val="32"/>
        </w:rPr>
        <w:t>生态环境部门组织开展生态环境保护领域专项执法行动的，</w:t>
      </w:r>
      <w:r>
        <w:rPr>
          <w:rFonts w:hint="eastAsia" w:ascii="仿宋_GB2312" w:hAnsi="仿宋_GB2312" w:eastAsia="仿宋_GB2312" w:cs="仿宋_GB2312"/>
          <w:bCs w:val="0"/>
          <w:color w:val="auto"/>
          <w:spacing w:val="0"/>
          <w:kern w:val="0"/>
          <w:sz w:val="32"/>
          <w:szCs w:val="32"/>
          <w:lang w:eastAsia="zh-CN"/>
        </w:rPr>
        <w:t>市</w:t>
      </w:r>
      <w:r>
        <w:rPr>
          <w:rFonts w:hint="eastAsia" w:ascii="仿宋_GB2312" w:hAnsi="仿宋_GB2312" w:eastAsia="仿宋_GB2312" w:cs="仿宋_GB2312"/>
          <w:bCs w:val="0"/>
          <w:color w:val="auto"/>
          <w:spacing w:val="0"/>
          <w:kern w:val="0"/>
          <w:sz w:val="32"/>
          <w:szCs w:val="32"/>
        </w:rPr>
        <w:t>生态环境部门可以另行发布通告，确定专项行动的举报活动期限、奖励标准、违法行为分类及情形等。</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bookmarkStart w:id="9" w:name="tiao_8"/>
      <w:bookmarkEnd w:id="9"/>
      <w:r>
        <w:rPr>
          <w:rStyle w:val="6"/>
          <w:rFonts w:hint="eastAsia" w:ascii="仿宋_GB2312" w:hAnsi="仿宋_GB2312" w:eastAsia="仿宋_GB2312" w:cs="仿宋_GB2312"/>
          <w:bCs/>
          <w:color w:val="auto"/>
          <w:spacing w:val="0"/>
          <w:kern w:val="0"/>
          <w:sz w:val="32"/>
          <w:szCs w:val="32"/>
        </w:rPr>
        <w:t>　　</w:t>
      </w:r>
      <w:r>
        <w:rPr>
          <w:rStyle w:val="6"/>
          <w:rFonts w:hint="eastAsia" w:ascii="楷体_GB2312" w:hAnsi="楷体_GB2312" w:eastAsia="楷体_GB2312" w:cs="楷体_GB2312"/>
          <w:bCs/>
          <w:color w:val="000000"/>
          <w:spacing w:val="0"/>
          <w:kern w:val="0"/>
          <w:sz w:val="32"/>
          <w:szCs w:val="32"/>
          <w:lang w:val="en-US" w:eastAsia="zh-CN" w:bidi="ar-SA"/>
        </w:rPr>
        <w:t>第八条</w:t>
      </w:r>
      <w:r>
        <w:rPr>
          <w:rStyle w:val="6"/>
          <w:rFonts w:hint="eastAsia" w:ascii="仿宋_GB2312" w:hAnsi="仿宋_GB2312" w:eastAsia="仿宋_GB2312" w:cs="仿宋_GB2312"/>
          <w:bCs/>
          <w:color w:val="auto"/>
          <w:spacing w:val="0"/>
          <w:kern w:val="0"/>
          <w:sz w:val="32"/>
          <w:szCs w:val="32"/>
        </w:rPr>
        <w:t>　</w:t>
      </w:r>
      <w:r>
        <w:rPr>
          <w:rFonts w:hint="eastAsia" w:ascii="仿宋_GB2312" w:hAnsi="仿宋_GB2312" w:eastAsia="仿宋_GB2312" w:cs="仿宋_GB2312"/>
          <w:bCs w:val="0"/>
          <w:color w:val="auto"/>
          <w:spacing w:val="0"/>
          <w:kern w:val="0"/>
          <w:sz w:val="32"/>
          <w:szCs w:val="32"/>
        </w:rPr>
        <w:t>重大事项包括以下情形：</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　　（一）在饮用水水源一级保护区排放、倾倒、处置有放射性的废物、含传染病病原体的废物、有毒物质的；</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　　（二）排放、倾倒、处置含铅、汞、镉、铬、砷、铊、锑的污染物，超过国家或者地方污染物排放标准三倍以上，或者含镍、铜、锌、银、钒、锰、钴的污染物，超过国家或者地方污染物排放标准十倍以上的；</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　　（三）</w:t>
      </w:r>
      <w:r>
        <w:rPr>
          <w:rFonts w:hint="eastAsia" w:ascii="仿宋_GB2312" w:hAnsi="仿宋_GB2312" w:eastAsia="仿宋_GB2312" w:cs="仿宋_GB2312"/>
          <w:bCs w:val="0"/>
          <w:color w:val="auto"/>
          <w:spacing w:val="0"/>
          <w:kern w:val="0"/>
          <w:sz w:val="32"/>
          <w:szCs w:val="32"/>
          <w:lang w:eastAsia="zh-CN"/>
        </w:rPr>
        <w:t>工业企业</w:t>
      </w:r>
      <w:r>
        <w:rPr>
          <w:rFonts w:hint="eastAsia" w:ascii="仿宋_GB2312" w:hAnsi="仿宋_GB2312" w:eastAsia="仿宋_GB2312" w:cs="仿宋_GB2312"/>
          <w:bCs w:val="0"/>
          <w:color w:val="auto"/>
          <w:spacing w:val="0"/>
          <w:kern w:val="0"/>
          <w:sz w:val="32"/>
          <w:szCs w:val="32"/>
        </w:rPr>
        <w:t>通过暗管、渗井、渗坑、灌注或者</w:t>
      </w:r>
      <w:r>
        <w:rPr>
          <w:rFonts w:hint="eastAsia" w:ascii="仿宋_GB2312" w:hAnsi="仿宋_GB2312" w:eastAsia="仿宋_GB2312" w:cs="仿宋_GB2312"/>
          <w:bCs w:val="0"/>
          <w:color w:val="auto"/>
          <w:spacing w:val="0"/>
          <w:kern w:val="0"/>
          <w:sz w:val="32"/>
          <w:szCs w:val="32"/>
          <w:lang w:eastAsia="zh-CN"/>
        </w:rPr>
        <w:t>篡改、伪造</w:t>
      </w:r>
      <w:r>
        <w:rPr>
          <w:rFonts w:hint="eastAsia" w:ascii="仿宋_GB2312" w:hAnsi="仿宋_GB2312" w:eastAsia="仿宋_GB2312" w:cs="仿宋_GB2312"/>
          <w:bCs w:val="0"/>
          <w:color w:val="auto"/>
          <w:spacing w:val="0"/>
          <w:kern w:val="0"/>
          <w:sz w:val="32"/>
          <w:szCs w:val="32"/>
        </w:rPr>
        <w:t>监测数据或者不正常运行</w:t>
      </w:r>
      <w:r>
        <w:rPr>
          <w:rFonts w:hint="eastAsia" w:ascii="仿宋_GB2312" w:hAnsi="仿宋_GB2312" w:eastAsia="仿宋_GB2312" w:cs="仿宋_GB2312"/>
          <w:bCs w:val="0"/>
          <w:color w:val="auto"/>
          <w:spacing w:val="0"/>
          <w:kern w:val="0"/>
          <w:sz w:val="32"/>
          <w:szCs w:val="32"/>
          <w:lang w:eastAsia="zh-CN"/>
        </w:rPr>
        <w:t>污染</w:t>
      </w:r>
      <w:r>
        <w:rPr>
          <w:rFonts w:hint="eastAsia" w:ascii="仿宋_GB2312" w:hAnsi="仿宋_GB2312" w:eastAsia="仿宋_GB2312" w:cs="仿宋_GB2312"/>
          <w:bCs w:val="0"/>
          <w:color w:val="auto"/>
          <w:spacing w:val="0"/>
          <w:kern w:val="0"/>
          <w:sz w:val="32"/>
          <w:szCs w:val="32"/>
        </w:rPr>
        <w:t>防治设施等</w:t>
      </w:r>
      <w:r>
        <w:rPr>
          <w:rFonts w:hint="eastAsia" w:ascii="仿宋_GB2312" w:hAnsi="仿宋_GB2312" w:eastAsia="仿宋_GB2312" w:cs="仿宋_GB2312"/>
          <w:bCs w:val="0"/>
          <w:color w:val="auto"/>
          <w:spacing w:val="0"/>
          <w:kern w:val="0"/>
          <w:sz w:val="32"/>
          <w:szCs w:val="32"/>
          <w:lang w:eastAsia="zh-CN"/>
        </w:rPr>
        <w:t>逃避监管的方式</w:t>
      </w:r>
      <w:r>
        <w:rPr>
          <w:rFonts w:hint="eastAsia" w:ascii="仿宋_GB2312" w:hAnsi="仿宋_GB2312" w:eastAsia="仿宋_GB2312" w:cs="仿宋_GB2312"/>
          <w:bCs w:val="0"/>
          <w:color w:val="auto"/>
          <w:spacing w:val="0"/>
          <w:kern w:val="0"/>
          <w:sz w:val="32"/>
          <w:szCs w:val="32"/>
        </w:rPr>
        <w:t>违法排放污染物的；</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　　（四）非法排放、转移、倾倒、处置危险废物三吨以上的；</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rPr>
      </w:pPr>
      <w:r>
        <w:rPr>
          <w:rFonts w:hint="eastAsia" w:ascii="仿宋_GB2312" w:hAnsi="仿宋_GB2312" w:eastAsia="仿宋_GB2312" w:cs="仿宋_GB2312"/>
          <w:bCs w:val="0"/>
          <w:color w:val="auto"/>
          <w:spacing w:val="0"/>
          <w:kern w:val="0"/>
          <w:sz w:val="32"/>
          <w:szCs w:val="32"/>
        </w:rPr>
        <w:t>　　（五）未经</w:t>
      </w:r>
      <w:r>
        <w:rPr>
          <w:rFonts w:hint="eastAsia" w:ascii="仿宋_GB2312" w:hAnsi="仿宋_GB2312" w:eastAsia="仿宋_GB2312" w:cs="仿宋_GB2312"/>
          <w:bCs w:val="0"/>
          <w:color w:val="auto"/>
          <w:spacing w:val="0"/>
          <w:kern w:val="0"/>
          <w:sz w:val="32"/>
          <w:szCs w:val="32"/>
          <w:lang w:eastAsia="zh-CN"/>
        </w:rPr>
        <w:t>市</w:t>
      </w:r>
      <w:r>
        <w:rPr>
          <w:rFonts w:hint="eastAsia" w:ascii="仿宋_GB2312" w:hAnsi="仿宋_GB2312" w:eastAsia="仿宋_GB2312" w:cs="仿宋_GB2312"/>
          <w:bCs w:val="0"/>
          <w:color w:val="auto"/>
          <w:spacing w:val="0"/>
          <w:kern w:val="0"/>
          <w:sz w:val="32"/>
          <w:szCs w:val="32"/>
        </w:rPr>
        <w:t>生态环境部门批准或者备案，非法生产、销售、使用、转让、进口、贮存放射性同位素和射线装置的。</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bookmarkStart w:id="10" w:name="tiao_9"/>
      <w:bookmarkEnd w:id="10"/>
      <w:r>
        <w:rPr>
          <w:rStyle w:val="6"/>
          <w:rFonts w:hint="eastAsia" w:ascii="仿宋_GB2312" w:hAnsi="仿宋_GB2312" w:eastAsia="仿宋_GB2312" w:cs="仿宋_GB2312"/>
          <w:bCs/>
          <w:color w:val="auto"/>
          <w:spacing w:val="0"/>
          <w:kern w:val="0"/>
          <w:sz w:val="32"/>
          <w:szCs w:val="32"/>
        </w:rPr>
        <w:t>　　</w:t>
      </w:r>
      <w:r>
        <w:rPr>
          <w:rStyle w:val="6"/>
          <w:rFonts w:hint="eastAsia" w:ascii="楷体_GB2312" w:hAnsi="楷体_GB2312" w:eastAsia="楷体_GB2312" w:cs="楷体_GB2312"/>
          <w:bCs/>
          <w:color w:val="000000"/>
          <w:spacing w:val="0"/>
          <w:kern w:val="0"/>
          <w:sz w:val="32"/>
          <w:szCs w:val="32"/>
          <w:lang w:val="en-US" w:eastAsia="zh-CN" w:bidi="ar-SA"/>
        </w:rPr>
        <w:t>第九条　</w:t>
      </w:r>
      <w:r>
        <w:rPr>
          <w:rFonts w:hint="eastAsia" w:ascii="仿宋_GB2312" w:hAnsi="仿宋_GB2312" w:eastAsia="仿宋_GB2312" w:cs="仿宋_GB2312"/>
          <w:bCs w:val="0"/>
          <w:color w:val="auto"/>
          <w:spacing w:val="0"/>
          <w:kern w:val="0"/>
          <w:sz w:val="32"/>
          <w:szCs w:val="32"/>
        </w:rPr>
        <w:t>较大事项包括以下情形：</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　　（一）在禁燃区内企业工业锅炉燃用煤、重油、木材等高污染燃料的；</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　　（二）排放、倾倒、处置含铅、汞、镉、铬、砷、铊、锑的污染物，超过国家或者地方污染物排放标准三倍以下，或者含镍、铜、锌、银、钒、锰、钴的污染物，超过国家或者地方污染物排放标准十倍以下的；</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　　（三）非法排放、转移、倾倒、处置危险废物一百公斤以上三吨以下的；</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rPr>
      </w:pPr>
      <w:r>
        <w:rPr>
          <w:rFonts w:hint="eastAsia" w:ascii="仿宋_GB2312" w:hAnsi="仿宋_GB2312" w:eastAsia="仿宋_GB2312" w:cs="仿宋_GB2312"/>
          <w:bCs w:val="0"/>
          <w:color w:val="auto"/>
          <w:spacing w:val="0"/>
          <w:kern w:val="0"/>
          <w:sz w:val="32"/>
          <w:szCs w:val="32"/>
        </w:rPr>
        <w:t>　　（四）未取得排污许可证、排污许可证过期未获延期或者排污许可证被吊销，擅自排放污染物的。</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bookmarkStart w:id="11" w:name="tiao_10"/>
      <w:bookmarkEnd w:id="11"/>
      <w:r>
        <w:rPr>
          <w:rStyle w:val="6"/>
          <w:rFonts w:hint="eastAsia" w:ascii="仿宋_GB2312" w:hAnsi="仿宋_GB2312" w:eastAsia="仿宋_GB2312" w:cs="仿宋_GB2312"/>
          <w:bCs/>
          <w:color w:val="auto"/>
          <w:spacing w:val="0"/>
          <w:kern w:val="0"/>
          <w:sz w:val="32"/>
          <w:szCs w:val="32"/>
        </w:rPr>
        <w:t>　　</w:t>
      </w:r>
      <w:r>
        <w:rPr>
          <w:rStyle w:val="6"/>
          <w:rFonts w:hint="eastAsia" w:ascii="楷体_GB2312" w:hAnsi="楷体_GB2312" w:eastAsia="楷体_GB2312" w:cs="楷体_GB2312"/>
          <w:bCs/>
          <w:color w:val="000000"/>
          <w:spacing w:val="0"/>
          <w:kern w:val="0"/>
          <w:sz w:val="32"/>
          <w:szCs w:val="32"/>
          <w:lang w:val="en-US" w:eastAsia="zh-CN" w:bidi="ar-SA"/>
        </w:rPr>
        <w:t>第十条</w:t>
      </w:r>
      <w:r>
        <w:rPr>
          <w:rStyle w:val="6"/>
          <w:rFonts w:hint="eastAsia" w:ascii="仿宋_GB2312" w:hAnsi="仿宋_GB2312" w:eastAsia="仿宋_GB2312" w:cs="仿宋_GB2312"/>
          <w:bCs/>
          <w:color w:val="auto"/>
          <w:spacing w:val="0"/>
          <w:kern w:val="0"/>
          <w:sz w:val="32"/>
          <w:szCs w:val="32"/>
        </w:rPr>
        <w:t>　</w:t>
      </w:r>
      <w:r>
        <w:rPr>
          <w:rFonts w:hint="eastAsia" w:ascii="仿宋_GB2312" w:hAnsi="仿宋_GB2312" w:eastAsia="仿宋_GB2312" w:cs="仿宋_GB2312"/>
          <w:bCs w:val="0"/>
          <w:color w:val="auto"/>
          <w:spacing w:val="0"/>
          <w:kern w:val="0"/>
          <w:sz w:val="32"/>
          <w:szCs w:val="32"/>
        </w:rPr>
        <w:t>一般事项包括以下情形：</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　　（一）危险废物堆存场所未采取“三防”（防扬散、防流失、防渗漏）措施的；</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　　（二）“散乱污”工业企业（场所）</w:t>
      </w:r>
      <w:r>
        <w:rPr>
          <w:rFonts w:hint="eastAsia" w:ascii="仿宋_GB2312" w:hAnsi="仿宋_GB2312" w:eastAsia="仿宋_GB2312" w:cs="仿宋_GB2312"/>
          <w:bCs w:val="0"/>
          <w:color w:val="auto"/>
          <w:spacing w:val="0"/>
          <w:kern w:val="0"/>
          <w:sz w:val="32"/>
          <w:szCs w:val="32"/>
          <w:lang w:eastAsia="zh-CN"/>
        </w:rPr>
        <w:t>违法</w:t>
      </w:r>
      <w:r>
        <w:rPr>
          <w:rFonts w:hint="eastAsia" w:ascii="仿宋_GB2312" w:hAnsi="仿宋_GB2312" w:eastAsia="仿宋_GB2312" w:cs="仿宋_GB2312"/>
          <w:bCs w:val="0"/>
          <w:color w:val="auto"/>
          <w:spacing w:val="0"/>
          <w:kern w:val="0"/>
          <w:sz w:val="32"/>
          <w:szCs w:val="32"/>
        </w:rPr>
        <w:t>排污的；</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　　（三）非法排放、转移、倾倒、处置危险废物一百公斤以下的；</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　　（四）入河、入海排污口非法排放污染物的；</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rPr>
      </w:pPr>
      <w:r>
        <w:rPr>
          <w:rFonts w:hint="eastAsia" w:ascii="仿宋_GB2312" w:hAnsi="仿宋_GB2312" w:eastAsia="仿宋_GB2312" w:cs="仿宋_GB2312"/>
          <w:bCs w:val="0"/>
          <w:color w:val="auto"/>
          <w:spacing w:val="0"/>
          <w:kern w:val="0"/>
          <w:sz w:val="32"/>
          <w:szCs w:val="32"/>
        </w:rPr>
        <w:t>　　（五）</w:t>
      </w:r>
      <w:r>
        <w:rPr>
          <w:rFonts w:hint="eastAsia" w:ascii="仿宋_GB2312" w:hAnsi="仿宋_GB2312" w:eastAsia="仿宋_GB2312" w:cs="仿宋_GB2312"/>
          <w:bCs w:val="0"/>
          <w:color w:val="auto"/>
          <w:spacing w:val="0"/>
          <w:kern w:val="0"/>
          <w:sz w:val="32"/>
          <w:szCs w:val="32"/>
          <w:lang w:eastAsia="zh-CN"/>
        </w:rPr>
        <w:t>工业企业</w:t>
      </w:r>
      <w:r>
        <w:rPr>
          <w:rFonts w:hint="eastAsia" w:ascii="仿宋_GB2312" w:hAnsi="仿宋_GB2312" w:eastAsia="仿宋_GB2312" w:cs="仿宋_GB2312"/>
          <w:bCs w:val="0"/>
          <w:color w:val="auto"/>
          <w:spacing w:val="0"/>
          <w:kern w:val="0"/>
          <w:sz w:val="32"/>
          <w:szCs w:val="32"/>
        </w:rPr>
        <w:t xml:space="preserve">废气排放筒非法排放黑烟的。 </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val="0"/>
          <w:color w:val="auto"/>
          <w:spacing w:val="0"/>
          <w:kern w:val="0"/>
          <w:sz w:val="32"/>
          <w:szCs w:val="32"/>
        </w:rPr>
      </w:pPr>
      <w:bookmarkStart w:id="12" w:name="tiao_11"/>
      <w:bookmarkEnd w:id="12"/>
      <w:r>
        <w:rPr>
          <w:rStyle w:val="6"/>
          <w:rFonts w:hint="eastAsia" w:ascii="楷体_GB2312" w:hAnsi="楷体_GB2312" w:eastAsia="楷体_GB2312" w:cs="楷体_GB2312"/>
          <w:bCs/>
          <w:color w:val="000000"/>
          <w:spacing w:val="0"/>
          <w:kern w:val="0"/>
          <w:sz w:val="32"/>
          <w:szCs w:val="32"/>
          <w:lang w:val="en-US" w:eastAsia="zh-CN" w:bidi="ar-SA"/>
        </w:rPr>
        <w:t>第十一条</w:t>
      </w:r>
      <w:r>
        <w:rPr>
          <w:rStyle w:val="6"/>
          <w:rFonts w:hint="eastAsia" w:ascii="仿宋_GB2312" w:hAnsi="仿宋_GB2312" w:eastAsia="仿宋_GB2312" w:cs="仿宋_GB2312"/>
          <w:bCs/>
          <w:color w:val="auto"/>
          <w:spacing w:val="0"/>
          <w:kern w:val="0"/>
          <w:sz w:val="32"/>
          <w:szCs w:val="32"/>
        </w:rPr>
        <w:t>　</w:t>
      </w:r>
      <w:bookmarkStart w:id="13" w:name="tiao_12"/>
      <w:bookmarkEnd w:id="13"/>
      <w:r>
        <w:rPr>
          <w:rStyle w:val="4"/>
          <w:rFonts w:hint="eastAsia" w:ascii="仿宋_GB2312" w:hAnsi="仿宋_GB2312" w:eastAsia="仿宋_GB2312" w:cs="仿宋_GB2312"/>
          <w:bCs w:val="0"/>
          <w:color w:val="auto"/>
          <w:spacing w:val="0"/>
          <w:kern w:val="0"/>
          <w:sz w:val="32"/>
          <w:szCs w:val="32"/>
          <w:lang w:eastAsia="zh-CN"/>
        </w:rPr>
        <w:t>市</w:t>
      </w:r>
      <w:r>
        <w:rPr>
          <w:rFonts w:hint="eastAsia" w:ascii="仿宋_GB2312" w:hAnsi="仿宋_GB2312" w:eastAsia="仿宋_GB2312" w:cs="仿宋_GB2312"/>
          <w:bCs w:val="0"/>
          <w:color w:val="auto"/>
          <w:spacing w:val="0"/>
          <w:kern w:val="0"/>
          <w:sz w:val="32"/>
          <w:szCs w:val="32"/>
          <w:lang w:val="en-US" w:eastAsia="zh-CN" w:bidi="ar-SA"/>
        </w:rPr>
        <w:t>生态环境部门及其派出机构的受理人员收到有奖举报事项登记后，应当在3个工作日内审查并书面告知举报人。经审查，举报事项属于有奖举报范围且符合本办法第六条规定的予以受理；举报人应当提供的本办法第六条规定的有关信息不符合要求的或者举报事项不属于有奖举报范围的，纳入普通生态环境投诉举报程序处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val="0"/>
          <w:color w:val="auto"/>
          <w:spacing w:val="0"/>
          <w:kern w:val="0"/>
          <w:sz w:val="32"/>
          <w:szCs w:val="32"/>
        </w:rPr>
      </w:pPr>
      <w:r>
        <w:rPr>
          <w:rStyle w:val="6"/>
          <w:rFonts w:hint="eastAsia" w:ascii="楷体_GB2312" w:hAnsi="楷体_GB2312" w:eastAsia="楷体_GB2312" w:cs="楷体_GB2312"/>
          <w:bCs/>
          <w:color w:val="000000"/>
          <w:spacing w:val="0"/>
          <w:kern w:val="0"/>
          <w:sz w:val="32"/>
          <w:szCs w:val="32"/>
        </w:rPr>
        <w:t>第十二条　</w:t>
      </w:r>
      <w:r>
        <w:rPr>
          <w:rStyle w:val="4"/>
          <w:rFonts w:hint="eastAsia" w:ascii="仿宋_GB2312" w:hAnsi="仿宋_GB2312" w:eastAsia="仿宋_GB2312" w:cs="仿宋_GB2312"/>
          <w:bCs w:val="0"/>
          <w:color w:val="auto"/>
          <w:spacing w:val="0"/>
          <w:kern w:val="0"/>
          <w:sz w:val="32"/>
          <w:szCs w:val="32"/>
          <w:lang w:eastAsia="zh-CN"/>
        </w:rPr>
        <w:t>市</w:t>
      </w:r>
      <w:r>
        <w:rPr>
          <w:rFonts w:hint="eastAsia" w:ascii="仿宋_GB2312" w:hAnsi="仿宋_GB2312" w:eastAsia="仿宋_GB2312" w:cs="仿宋_GB2312"/>
          <w:bCs w:val="0"/>
          <w:color w:val="auto"/>
          <w:spacing w:val="0"/>
          <w:kern w:val="0"/>
          <w:sz w:val="32"/>
          <w:szCs w:val="32"/>
        </w:rPr>
        <w:t>生态环境部门</w:t>
      </w:r>
      <w:r>
        <w:rPr>
          <w:rFonts w:hint="eastAsia" w:ascii="仿宋_GB2312" w:hAnsi="仿宋_GB2312" w:eastAsia="仿宋_GB2312" w:cs="仿宋_GB2312"/>
          <w:bCs w:val="0"/>
          <w:color w:val="auto"/>
          <w:spacing w:val="0"/>
          <w:kern w:val="0"/>
          <w:sz w:val="32"/>
          <w:szCs w:val="32"/>
          <w:lang w:eastAsia="zh-CN"/>
        </w:rPr>
        <w:t>及其派出机构</w:t>
      </w:r>
      <w:r>
        <w:rPr>
          <w:rFonts w:hint="eastAsia" w:ascii="仿宋_GB2312" w:hAnsi="仿宋_GB2312" w:eastAsia="仿宋_GB2312" w:cs="仿宋_GB2312"/>
          <w:bCs w:val="0"/>
          <w:color w:val="auto"/>
          <w:spacing w:val="0"/>
          <w:kern w:val="0"/>
          <w:sz w:val="32"/>
          <w:szCs w:val="32"/>
        </w:rPr>
        <w:t>应在3个工作日内对举报材料加密并移送执法人员查处，执法人员在收到移送的举报材料后10个工作日内应到现场调查或者核查</w:t>
      </w:r>
      <w:r>
        <w:rPr>
          <w:rFonts w:hint="eastAsia" w:ascii="仿宋_GB2312" w:hAnsi="仿宋_GB2312" w:eastAsia="仿宋_GB2312" w:cs="仿宋_GB2312"/>
          <w:bCs w:val="0"/>
          <w:color w:val="auto"/>
          <w:spacing w:val="0"/>
          <w:kern w:val="0"/>
          <w:sz w:val="32"/>
          <w:szCs w:val="32"/>
          <w:lang w:val="en-US" w:eastAsia="zh-CN"/>
        </w:rPr>
        <w:t>并将调查处理情况录入至信访管理系统，同时反馈举报人。</w:t>
      </w:r>
    </w:p>
    <w:p>
      <w:pPr>
        <w:pStyle w:val="8"/>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仿宋_GB2312" w:hAnsi="仿宋_GB2312" w:eastAsia="仿宋_GB2312" w:cs="仿宋_GB2312"/>
          <w:bCs w:val="0"/>
          <w:color w:val="auto"/>
          <w:spacing w:val="0"/>
          <w:kern w:val="0"/>
          <w:sz w:val="32"/>
          <w:szCs w:val="32"/>
        </w:rPr>
      </w:pPr>
      <w:r>
        <w:rPr>
          <w:rFonts w:hint="eastAsia" w:ascii="仿宋_GB2312" w:hAnsi="仿宋_GB2312" w:eastAsia="仿宋_GB2312" w:cs="仿宋_GB2312"/>
          <w:bCs w:val="0"/>
          <w:color w:val="auto"/>
          <w:spacing w:val="0"/>
          <w:kern w:val="0"/>
          <w:sz w:val="32"/>
          <w:szCs w:val="32"/>
        </w:rPr>
        <w:t>法律法规、规章和上级文件对举报事项的调查处理期限另有规定的，从其规定。</w:t>
      </w:r>
    </w:p>
    <w:p>
      <w:pPr>
        <w:pStyle w:val="8"/>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Fonts w:hint="eastAsia" w:ascii="仿宋_GB2312" w:hAnsi="仿宋_GB2312" w:eastAsia="仿宋_GB2312" w:cs="仿宋_GB2312"/>
          <w:bCs w:val="0"/>
          <w:color w:val="auto"/>
          <w:spacing w:val="0"/>
          <w:kern w:val="0"/>
          <w:sz w:val="32"/>
          <w:szCs w:val="32"/>
        </w:rPr>
      </w:pPr>
    </w:p>
    <w:p>
      <w:pPr>
        <w:pStyle w:val="5"/>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sz w:val="32"/>
          <w:szCs w:val="32"/>
        </w:rPr>
      </w:pPr>
      <w:bookmarkStart w:id="14" w:name="sort_2_zhang_3"/>
      <w:bookmarkEnd w:id="14"/>
      <w:r>
        <w:rPr>
          <w:rFonts w:hint="eastAsia" w:ascii="黑体" w:hAnsi="黑体" w:eastAsia="黑体" w:cs="黑体"/>
          <w:b w:val="0"/>
          <w:bCs w:val="0"/>
          <w:color w:val="000000"/>
          <w:sz w:val="32"/>
          <w:szCs w:val="32"/>
        </w:rPr>
        <w:t>第三章　奖励</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Style w:val="6"/>
          <w:rFonts w:hint="eastAsia" w:ascii="仿宋_GB2312" w:hAnsi="仿宋_GB2312" w:eastAsia="仿宋_GB2312" w:cs="仿宋_GB2312"/>
          <w:bCs/>
          <w:spacing w:val="0"/>
          <w:kern w:val="0"/>
          <w:sz w:val="32"/>
          <w:szCs w:val="32"/>
        </w:rPr>
      </w:pPr>
      <w:bookmarkStart w:id="15" w:name="tiao_13"/>
      <w:bookmarkEnd w:id="15"/>
      <w:r>
        <w:rPr>
          <w:rStyle w:val="6"/>
          <w:rFonts w:hint="eastAsia" w:ascii="仿宋_GB2312" w:hAnsi="仿宋_GB2312" w:eastAsia="仿宋_GB2312" w:cs="仿宋_GB2312"/>
          <w:bCs/>
          <w:spacing w:val="0"/>
          <w:kern w:val="0"/>
          <w:sz w:val="32"/>
          <w:szCs w:val="32"/>
          <w:lang w:eastAsia="zh-CN"/>
        </w:rPr>
        <w:t>第十三条</w:t>
      </w:r>
      <w:r>
        <w:rPr>
          <w:rStyle w:val="6"/>
          <w:rFonts w:hint="eastAsia" w:ascii="仿宋_GB2312" w:hAnsi="仿宋_GB2312" w:eastAsia="仿宋_GB2312" w:cs="仿宋_GB2312"/>
          <w:bCs/>
          <w:spacing w:val="0"/>
          <w:kern w:val="0"/>
          <w:sz w:val="32"/>
          <w:szCs w:val="32"/>
          <w:lang w:val="en-US" w:eastAsia="zh-CN"/>
        </w:rPr>
        <w:t xml:space="preserve">  </w:t>
      </w:r>
      <w:r>
        <w:rPr>
          <w:rStyle w:val="6"/>
          <w:rFonts w:hint="eastAsia" w:ascii="仿宋_GB2312" w:hAnsi="仿宋_GB2312" w:eastAsia="仿宋_GB2312" w:cs="仿宋_GB2312"/>
          <w:b w:val="0"/>
          <w:bCs w:val="0"/>
          <w:spacing w:val="0"/>
          <w:kern w:val="0"/>
          <w:sz w:val="32"/>
          <w:szCs w:val="32"/>
          <w:lang w:val="en-US" w:eastAsia="zh-CN"/>
        </w:rPr>
        <w:t>举报人所提供的举报信息经查证属实并作出行政处理决定的，根据举报人的贡献程度，对照相应奖励等级给予奖励。</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val="0"/>
          <w:spacing w:val="0"/>
          <w:kern w:val="0"/>
          <w:sz w:val="32"/>
          <w:szCs w:val="32"/>
          <w:lang w:eastAsia="zh-CN"/>
        </w:rPr>
      </w:pPr>
      <w:r>
        <w:rPr>
          <w:rStyle w:val="6"/>
          <w:rFonts w:hint="eastAsia" w:ascii="楷体_GB2312" w:hAnsi="楷体_GB2312" w:eastAsia="楷体_GB2312" w:cs="楷体_GB2312"/>
          <w:bCs/>
          <w:color w:val="000000"/>
          <w:spacing w:val="0"/>
          <w:kern w:val="0"/>
          <w:sz w:val="32"/>
          <w:szCs w:val="32"/>
        </w:rPr>
        <w:t>第十</w:t>
      </w:r>
      <w:r>
        <w:rPr>
          <w:rStyle w:val="6"/>
          <w:rFonts w:hint="eastAsia" w:ascii="楷体_GB2312" w:hAnsi="楷体_GB2312" w:eastAsia="楷体_GB2312" w:cs="楷体_GB2312"/>
          <w:bCs/>
          <w:color w:val="000000"/>
          <w:spacing w:val="0"/>
          <w:kern w:val="0"/>
          <w:sz w:val="32"/>
          <w:szCs w:val="32"/>
          <w:lang w:eastAsia="zh-CN"/>
        </w:rPr>
        <w:t>四</w:t>
      </w:r>
      <w:r>
        <w:rPr>
          <w:rStyle w:val="6"/>
          <w:rFonts w:hint="eastAsia" w:ascii="楷体_GB2312" w:hAnsi="楷体_GB2312" w:eastAsia="楷体_GB2312" w:cs="楷体_GB2312"/>
          <w:bCs/>
          <w:color w:val="000000"/>
          <w:spacing w:val="0"/>
          <w:kern w:val="0"/>
          <w:sz w:val="32"/>
          <w:szCs w:val="32"/>
        </w:rPr>
        <w:t>条</w:t>
      </w:r>
      <w:r>
        <w:rPr>
          <w:rStyle w:val="6"/>
          <w:rFonts w:hint="eastAsia" w:ascii="仿宋_GB2312" w:hAnsi="仿宋_GB2312" w:eastAsia="仿宋_GB2312" w:cs="仿宋_GB2312"/>
          <w:bCs/>
          <w:spacing w:val="0"/>
          <w:kern w:val="0"/>
          <w:sz w:val="32"/>
          <w:szCs w:val="32"/>
        </w:rPr>
        <w:t>　</w:t>
      </w:r>
      <w:r>
        <w:rPr>
          <w:rFonts w:hint="eastAsia" w:ascii="仿宋_GB2312" w:hAnsi="仿宋_GB2312" w:eastAsia="仿宋_GB2312" w:cs="仿宋_GB2312"/>
          <w:bCs w:val="0"/>
          <w:spacing w:val="0"/>
          <w:kern w:val="0"/>
          <w:sz w:val="32"/>
          <w:szCs w:val="32"/>
        </w:rPr>
        <w:t>根据举报人的贡献程度，将奖励等级分为以下三级：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spacing w:val="0"/>
          <w:kern w:val="0"/>
          <w:sz w:val="32"/>
          <w:szCs w:val="32"/>
          <w:lang w:eastAsia="zh-CN"/>
        </w:rPr>
      </w:pPr>
      <w:r>
        <w:rPr>
          <w:rFonts w:hint="eastAsia" w:ascii="仿宋_GB2312" w:hAnsi="仿宋_GB2312" w:eastAsia="仿宋_GB2312" w:cs="仿宋_GB2312"/>
          <w:bCs w:val="0"/>
          <w:spacing w:val="0"/>
          <w:kern w:val="0"/>
          <w:sz w:val="32"/>
          <w:szCs w:val="32"/>
        </w:rPr>
        <w:t>（一）一级贡献，举报人指出被举报人具体名称、违法时间、违法位置、违法事实，并提供相应生态环境违法行为的直接证据</w:t>
      </w:r>
      <w:r>
        <w:rPr>
          <w:rFonts w:hint="eastAsia" w:ascii="仿宋_GB2312" w:hAnsi="仿宋_GB2312" w:eastAsia="仿宋_GB2312" w:cs="仿宋_GB2312"/>
          <w:bCs w:val="0"/>
          <w:spacing w:val="0"/>
          <w:kern w:val="0"/>
          <w:sz w:val="32"/>
          <w:szCs w:val="32"/>
          <w:lang w:eastAsia="zh-CN"/>
        </w:rPr>
        <w:t>和</w:t>
      </w:r>
      <w:r>
        <w:rPr>
          <w:rFonts w:hint="eastAsia" w:ascii="仿宋_GB2312" w:hAnsi="仿宋_GB2312" w:eastAsia="仿宋_GB2312" w:cs="仿宋_GB2312"/>
          <w:bCs w:val="0"/>
          <w:spacing w:val="0"/>
          <w:kern w:val="0"/>
          <w:sz w:val="32"/>
          <w:szCs w:val="32"/>
        </w:rPr>
        <w:t>线索材料，并协助执法人员现场执法检查、搜集证据，违法行为经查证属实</w:t>
      </w:r>
      <w:r>
        <w:rPr>
          <w:rFonts w:hint="eastAsia" w:ascii="仿宋_GB2312" w:hAnsi="仿宋_GB2312" w:eastAsia="仿宋_GB2312" w:cs="仿宋_GB2312"/>
          <w:bCs w:val="0"/>
          <w:spacing w:val="0"/>
          <w:kern w:val="0"/>
          <w:sz w:val="32"/>
          <w:szCs w:val="32"/>
          <w:lang w:eastAsia="zh-CN"/>
        </w:rPr>
        <w:t>并作出行政处理决定</w:t>
      </w:r>
      <w:r>
        <w:rPr>
          <w:rFonts w:hint="eastAsia" w:ascii="仿宋_GB2312" w:hAnsi="仿宋_GB2312" w:eastAsia="仿宋_GB2312" w:cs="仿宋_GB2312"/>
          <w:bCs w:val="0"/>
          <w:spacing w:val="0"/>
          <w:kern w:val="0"/>
          <w:sz w:val="32"/>
          <w:szCs w:val="32"/>
        </w:rPr>
        <w:t>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spacing w:val="0"/>
          <w:kern w:val="0"/>
          <w:sz w:val="32"/>
          <w:szCs w:val="32"/>
          <w:lang w:eastAsia="zh-CN"/>
        </w:rPr>
      </w:pPr>
      <w:r>
        <w:rPr>
          <w:rFonts w:hint="eastAsia" w:ascii="仿宋_GB2312" w:hAnsi="仿宋_GB2312" w:eastAsia="仿宋_GB2312" w:cs="仿宋_GB2312"/>
          <w:bCs w:val="0"/>
          <w:spacing w:val="0"/>
          <w:kern w:val="0"/>
          <w:sz w:val="32"/>
          <w:szCs w:val="32"/>
        </w:rPr>
        <w:t>（二）二级贡献，举报人指出被举报人具体名称、违法时间、违法位置、违法事实，提供直接证据材料</w:t>
      </w:r>
      <w:r>
        <w:rPr>
          <w:rFonts w:hint="eastAsia" w:ascii="仿宋_GB2312" w:hAnsi="仿宋_GB2312" w:eastAsia="仿宋_GB2312" w:cs="仿宋_GB2312"/>
          <w:bCs w:val="0"/>
          <w:spacing w:val="0"/>
          <w:kern w:val="0"/>
          <w:sz w:val="32"/>
          <w:szCs w:val="32"/>
          <w:lang w:eastAsia="zh-CN"/>
        </w:rPr>
        <w:t>和</w:t>
      </w:r>
      <w:r>
        <w:rPr>
          <w:rFonts w:hint="eastAsia" w:ascii="仿宋_GB2312" w:hAnsi="仿宋_GB2312" w:eastAsia="仿宋_GB2312" w:cs="仿宋_GB2312"/>
          <w:bCs w:val="0"/>
          <w:spacing w:val="0"/>
          <w:kern w:val="0"/>
          <w:sz w:val="32"/>
          <w:szCs w:val="32"/>
        </w:rPr>
        <w:t>线索材料，但未能协助执法人员现场执法检查、搜集证据，违法行为经查证属实</w:t>
      </w:r>
      <w:r>
        <w:rPr>
          <w:rFonts w:hint="eastAsia" w:ascii="仿宋_GB2312" w:hAnsi="仿宋_GB2312" w:eastAsia="仿宋_GB2312" w:cs="仿宋_GB2312"/>
          <w:bCs w:val="0"/>
          <w:spacing w:val="0"/>
          <w:kern w:val="0"/>
          <w:sz w:val="32"/>
          <w:szCs w:val="32"/>
          <w:lang w:eastAsia="zh-CN"/>
        </w:rPr>
        <w:t>并作出行政处理决定</w:t>
      </w:r>
      <w:r>
        <w:rPr>
          <w:rFonts w:hint="eastAsia" w:ascii="仿宋_GB2312" w:hAnsi="仿宋_GB2312" w:eastAsia="仿宋_GB2312" w:cs="仿宋_GB2312"/>
          <w:bCs w:val="0"/>
          <w:spacing w:val="0"/>
          <w:kern w:val="0"/>
          <w:sz w:val="32"/>
          <w:szCs w:val="32"/>
        </w:rPr>
        <w:t>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val="0"/>
          <w:spacing w:val="0"/>
          <w:kern w:val="0"/>
          <w:sz w:val="32"/>
          <w:szCs w:val="32"/>
        </w:rPr>
      </w:pPr>
      <w:r>
        <w:rPr>
          <w:rFonts w:hint="eastAsia" w:ascii="仿宋_GB2312" w:hAnsi="仿宋_GB2312" w:eastAsia="仿宋_GB2312" w:cs="仿宋_GB2312"/>
          <w:bCs w:val="0"/>
          <w:spacing w:val="0"/>
          <w:kern w:val="0"/>
          <w:sz w:val="32"/>
          <w:szCs w:val="32"/>
        </w:rPr>
        <w:t>（三）三级贡献，举报人未能指出被举报人具体名称，但能提供违法时间、违法行为位置、污染情形及相应证据材料</w:t>
      </w:r>
      <w:r>
        <w:rPr>
          <w:rFonts w:hint="eastAsia" w:ascii="仿宋_GB2312" w:hAnsi="仿宋_GB2312" w:eastAsia="仿宋_GB2312" w:cs="仿宋_GB2312"/>
          <w:bCs w:val="0"/>
          <w:spacing w:val="0"/>
          <w:kern w:val="0"/>
          <w:sz w:val="32"/>
          <w:szCs w:val="32"/>
          <w:lang w:eastAsia="zh-CN"/>
        </w:rPr>
        <w:t>和</w:t>
      </w:r>
      <w:r>
        <w:rPr>
          <w:rFonts w:hint="eastAsia" w:ascii="仿宋_GB2312" w:hAnsi="仿宋_GB2312" w:eastAsia="仿宋_GB2312" w:cs="仿宋_GB2312"/>
          <w:bCs w:val="0"/>
          <w:spacing w:val="0"/>
          <w:kern w:val="0"/>
          <w:sz w:val="32"/>
          <w:szCs w:val="32"/>
        </w:rPr>
        <w:t>线索材料，违法行为经查证属实</w:t>
      </w:r>
      <w:r>
        <w:rPr>
          <w:rFonts w:hint="eastAsia" w:ascii="仿宋_GB2312" w:hAnsi="仿宋_GB2312" w:eastAsia="仿宋_GB2312" w:cs="仿宋_GB2312"/>
          <w:bCs w:val="0"/>
          <w:spacing w:val="0"/>
          <w:kern w:val="0"/>
          <w:sz w:val="32"/>
          <w:szCs w:val="32"/>
          <w:lang w:eastAsia="zh-CN"/>
        </w:rPr>
        <w:t>并作出行政处理决定</w:t>
      </w:r>
      <w:r>
        <w:rPr>
          <w:rFonts w:hint="eastAsia" w:ascii="仿宋_GB2312" w:hAnsi="仿宋_GB2312" w:eastAsia="仿宋_GB2312" w:cs="仿宋_GB2312"/>
          <w:bCs w:val="0"/>
          <w:spacing w:val="0"/>
          <w:kern w:val="0"/>
          <w:sz w:val="32"/>
          <w:szCs w:val="32"/>
        </w:rPr>
        <w:t>的。</w:t>
      </w:r>
    </w:p>
    <w:p>
      <w:pPr>
        <w:pStyle w:val="8"/>
        <w:keepNext w:val="0"/>
        <w:keepLines w:val="0"/>
        <w:pageBreakBefore w:val="0"/>
        <w:widowControl/>
        <w:kinsoku/>
        <w:wordWrap/>
        <w:overflowPunct/>
        <w:topLinePunct w:val="0"/>
        <w:autoSpaceDE/>
        <w:autoSpaceDN/>
        <w:bidi w:val="0"/>
        <w:adjustRightInd/>
        <w:snapToGrid/>
        <w:spacing w:line="560" w:lineRule="exact"/>
        <w:ind w:firstLine="642" w:firstLineChars="0"/>
        <w:jc w:val="both"/>
        <w:textAlignment w:val="auto"/>
        <w:rPr>
          <w:rFonts w:hint="eastAsia" w:ascii="仿宋_GB2312" w:hAnsi="仿宋_GB2312" w:eastAsia="仿宋_GB2312" w:cs="仿宋_GB2312"/>
          <w:bCs w:val="0"/>
          <w:color w:val="auto"/>
          <w:spacing w:val="0"/>
          <w:kern w:val="0"/>
          <w:sz w:val="32"/>
          <w:szCs w:val="32"/>
        </w:rPr>
      </w:pPr>
      <w:bookmarkStart w:id="16" w:name="tiao_14"/>
      <w:bookmarkEnd w:id="16"/>
      <w:r>
        <w:rPr>
          <w:rStyle w:val="6"/>
          <w:rFonts w:hint="eastAsia" w:ascii="楷体_GB2312" w:hAnsi="楷体_GB2312" w:eastAsia="楷体_GB2312" w:cs="楷体_GB2312"/>
          <w:bCs/>
          <w:color w:val="000000"/>
          <w:spacing w:val="0"/>
          <w:kern w:val="0"/>
          <w:sz w:val="32"/>
          <w:szCs w:val="32"/>
          <w:lang w:val="en-US" w:eastAsia="zh-CN" w:bidi="ar-SA"/>
        </w:rPr>
        <w:t>第十五条</w:t>
      </w:r>
      <w:r>
        <w:rPr>
          <w:rStyle w:val="6"/>
          <w:rFonts w:hint="eastAsia" w:ascii="仿宋_GB2312" w:hAnsi="仿宋_GB2312" w:eastAsia="仿宋_GB2312" w:cs="仿宋_GB2312"/>
          <w:bCs/>
          <w:color w:val="auto"/>
          <w:spacing w:val="0"/>
          <w:kern w:val="0"/>
          <w:sz w:val="32"/>
          <w:szCs w:val="32"/>
        </w:rPr>
        <w:t>　</w:t>
      </w:r>
      <w:r>
        <w:rPr>
          <w:rFonts w:hint="eastAsia" w:ascii="仿宋_GB2312" w:hAnsi="仿宋_GB2312" w:eastAsia="仿宋_GB2312" w:cs="仿宋_GB2312"/>
          <w:bCs w:val="0"/>
          <w:color w:val="auto"/>
          <w:spacing w:val="0"/>
          <w:kern w:val="0"/>
          <w:sz w:val="32"/>
          <w:szCs w:val="32"/>
        </w:rPr>
        <w:t>对符合本办法的举报范围及贡献程度的，按照下列标准给予举报人奖金奖励：</w:t>
      </w:r>
    </w:p>
    <w:p>
      <w:pPr>
        <w:pStyle w:val="8"/>
        <w:keepNext w:val="0"/>
        <w:keepLines w:val="0"/>
        <w:pageBreakBefore w:val="0"/>
        <w:widowControl/>
        <w:kinsoku/>
        <w:wordWrap/>
        <w:overflowPunct/>
        <w:topLinePunct w:val="0"/>
        <w:autoSpaceDE/>
        <w:autoSpaceDN/>
        <w:bidi w:val="0"/>
        <w:adjustRightInd/>
        <w:snapToGrid/>
        <w:spacing w:line="560" w:lineRule="exact"/>
        <w:ind w:firstLine="642" w:firstLineChars="0"/>
        <w:jc w:val="both"/>
        <w:textAlignment w:val="auto"/>
        <w:rPr>
          <w:rFonts w:hint="eastAsia" w:ascii="仿宋_GB2312" w:hAnsi="仿宋_GB2312" w:eastAsia="仿宋_GB2312" w:cs="仿宋_GB2312"/>
          <w:bCs w:val="0"/>
          <w:color w:val="auto"/>
          <w:spacing w:val="0"/>
          <w:kern w:val="0"/>
          <w:sz w:val="32"/>
          <w:szCs w:val="32"/>
        </w:rPr>
      </w:pPr>
    </w:p>
    <w:tbl>
      <w:tblPr>
        <w:tblStyle w:val="10"/>
        <w:tblW w:w="8322" w:type="dxa"/>
        <w:tblInd w:w="16"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45" w:type="dxa"/>
          <w:left w:w="45" w:type="dxa"/>
          <w:bottom w:w="45" w:type="dxa"/>
          <w:right w:w="45" w:type="dxa"/>
        </w:tblCellMar>
      </w:tblPr>
      <w:tblGrid>
        <w:gridCol w:w="2080"/>
        <w:gridCol w:w="2080"/>
        <w:gridCol w:w="2081"/>
        <w:gridCol w:w="208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PrEx>
        <w:tc>
          <w:tcPr>
            <w:tcW w:w="2080" w:type="dxa"/>
            <w:tcBorders>
              <w:bottom w:val="single" w:color="000000" w:sz="6" w:space="0"/>
              <w:right w:val="single" w:color="000000" w:sz="6" w:space="0"/>
            </w:tcBorders>
            <w:shd w:val="clear" w:color="auto" w:fill="FFFFFF"/>
            <w:tcMar>
              <w:top w:w="8" w:type="dxa"/>
              <w:left w:w="8" w:type="dxa"/>
              <w:bottom w:w="8" w:type="dxa"/>
              <w:right w:w="8" w:type="dxa"/>
            </w:tcMar>
            <w:vAlign w:val="center"/>
          </w:tcPr>
          <w:p>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贡献等级</w:t>
            </w:r>
          </w:p>
        </w:tc>
        <w:tc>
          <w:tcPr>
            <w:tcW w:w="2080" w:type="dxa"/>
            <w:tcBorders>
              <w:left w:val="single" w:color="000000" w:sz="6" w:space="0"/>
              <w:bottom w:val="single" w:color="000000" w:sz="6" w:space="0"/>
              <w:right w:val="single" w:color="000000" w:sz="6" w:space="0"/>
            </w:tcBorders>
            <w:shd w:val="clear" w:color="auto" w:fill="FFFFFF"/>
            <w:tcMar>
              <w:top w:w="8" w:type="dxa"/>
              <w:left w:w="8" w:type="dxa"/>
              <w:bottom w:w="8" w:type="dxa"/>
              <w:right w:w="8" w:type="dxa"/>
            </w:tcMar>
            <w:vAlign w:val="center"/>
          </w:tcPr>
          <w:p>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重大事项</w:t>
            </w:r>
          </w:p>
        </w:tc>
        <w:tc>
          <w:tcPr>
            <w:tcW w:w="2081" w:type="dxa"/>
            <w:tcBorders>
              <w:left w:val="single" w:color="000000" w:sz="6" w:space="0"/>
              <w:bottom w:val="single" w:color="000000" w:sz="6" w:space="0"/>
              <w:right w:val="single" w:color="000000" w:sz="6" w:space="0"/>
            </w:tcBorders>
            <w:shd w:val="clear" w:color="auto" w:fill="FFFFFF"/>
            <w:tcMar>
              <w:top w:w="8" w:type="dxa"/>
              <w:left w:w="8" w:type="dxa"/>
              <w:bottom w:w="8" w:type="dxa"/>
              <w:right w:w="8" w:type="dxa"/>
            </w:tcMar>
            <w:vAlign w:val="center"/>
          </w:tcPr>
          <w:p>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较大事项</w:t>
            </w:r>
          </w:p>
        </w:tc>
        <w:tc>
          <w:tcPr>
            <w:tcW w:w="2081" w:type="dxa"/>
            <w:tcBorders>
              <w:left w:val="single" w:color="000000" w:sz="6" w:space="0"/>
              <w:bottom w:val="single" w:color="000000" w:sz="6" w:space="0"/>
            </w:tcBorders>
            <w:shd w:val="clear" w:color="auto" w:fill="FFFFFF"/>
            <w:tcMar>
              <w:top w:w="8" w:type="dxa"/>
              <w:left w:w="8" w:type="dxa"/>
              <w:bottom w:w="8" w:type="dxa"/>
              <w:right w:w="8" w:type="dxa"/>
            </w:tcMar>
            <w:vAlign w:val="center"/>
          </w:tcPr>
          <w:p>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一般事项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c>
          <w:tcPr>
            <w:tcW w:w="2080" w:type="dxa"/>
            <w:tcBorders>
              <w:top w:val="single" w:color="000000" w:sz="6" w:space="0"/>
              <w:bottom w:val="single" w:color="000000" w:sz="6" w:space="0"/>
              <w:right w:val="single" w:color="000000" w:sz="6" w:space="0"/>
            </w:tcBorders>
            <w:shd w:val="clear" w:color="auto" w:fill="FFFFFF"/>
            <w:tcMar>
              <w:top w:w="8" w:type="dxa"/>
              <w:left w:w="8" w:type="dxa"/>
              <w:bottom w:w="8" w:type="dxa"/>
              <w:right w:w="8" w:type="dxa"/>
            </w:tcMar>
            <w:vAlign w:val="center"/>
          </w:tcPr>
          <w:p>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一级贡献</w:t>
            </w:r>
          </w:p>
        </w:tc>
        <w:tc>
          <w:tcPr>
            <w:tcW w:w="2080" w:type="dxa"/>
            <w:tcBorders>
              <w:top w:val="single" w:color="000000" w:sz="6" w:space="0"/>
              <w:left w:val="single" w:color="000000" w:sz="6" w:space="0"/>
              <w:bottom w:val="single" w:color="000000" w:sz="6" w:space="0"/>
              <w:right w:val="single" w:color="000000" w:sz="6" w:space="0"/>
            </w:tcBorders>
            <w:shd w:val="clear" w:color="auto" w:fill="FFFFFF"/>
            <w:tcMar>
              <w:top w:w="8" w:type="dxa"/>
              <w:left w:w="8" w:type="dxa"/>
              <w:bottom w:w="8" w:type="dxa"/>
              <w:right w:w="8" w:type="dxa"/>
            </w:tcMar>
            <w:vAlign w:val="center"/>
          </w:tcPr>
          <w:p>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50000</w:t>
            </w:r>
          </w:p>
        </w:tc>
        <w:tc>
          <w:tcPr>
            <w:tcW w:w="2081" w:type="dxa"/>
            <w:tcBorders>
              <w:top w:val="single" w:color="000000" w:sz="6" w:space="0"/>
              <w:left w:val="single" w:color="000000" w:sz="6" w:space="0"/>
              <w:bottom w:val="single" w:color="000000" w:sz="6" w:space="0"/>
              <w:right w:val="single" w:color="000000" w:sz="6" w:space="0"/>
            </w:tcBorders>
            <w:shd w:val="clear" w:color="auto" w:fill="FFFFFF"/>
            <w:tcMar>
              <w:top w:w="8" w:type="dxa"/>
              <w:left w:w="8" w:type="dxa"/>
              <w:bottom w:w="8" w:type="dxa"/>
              <w:right w:w="8" w:type="dxa"/>
            </w:tcMar>
            <w:vAlign w:val="center"/>
          </w:tcPr>
          <w:p>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30000</w:t>
            </w:r>
          </w:p>
        </w:tc>
        <w:tc>
          <w:tcPr>
            <w:tcW w:w="2081" w:type="dxa"/>
            <w:tcBorders>
              <w:top w:val="single" w:color="000000" w:sz="6" w:space="0"/>
              <w:left w:val="single" w:color="000000" w:sz="6" w:space="0"/>
              <w:bottom w:val="single" w:color="000000" w:sz="6" w:space="0"/>
            </w:tcBorders>
            <w:shd w:val="clear" w:color="auto" w:fill="FFFFFF"/>
            <w:tcMar>
              <w:top w:w="8" w:type="dxa"/>
              <w:left w:w="8" w:type="dxa"/>
              <w:bottom w:w="8" w:type="dxa"/>
              <w:right w:w="8" w:type="dxa"/>
            </w:tcMar>
            <w:vAlign w:val="center"/>
          </w:tcPr>
          <w:p>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c>
          <w:tcPr>
            <w:tcW w:w="2080" w:type="dxa"/>
            <w:tcBorders>
              <w:top w:val="single" w:color="000000" w:sz="6" w:space="0"/>
              <w:bottom w:val="single" w:color="000000" w:sz="6" w:space="0"/>
              <w:right w:val="single" w:color="000000" w:sz="6" w:space="0"/>
            </w:tcBorders>
            <w:shd w:val="clear" w:color="auto" w:fill="FFFFFF"/>
            <w:tcMar>
              <w:top w:w="8" w:type="dxa"/>
              <w:left w:w="8" w:type="dxa"/>
              <w:bottom w:w="8" w:type="dxa"/>
              <w:right w:w="8" w:type="dxa"/>
            </w:tcMar>
            <w:vAlign w:val="center"/>
          </w:tcPr>
          <w:p>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二级贡献</w:t>
            </w:r>
          </w:p>
        </w:tc>
        <w:tc>
          <w:tcPr>
            <w:tcW w:w="2080" w:type="dxa"/>
            <w:tcBorders>
              <w:top w:val="single" w:color="000000" w:sz="6" w:space="0"/>
              <w:left w:val="single" w:color="000000" w:sz="6" w:space="0"/>
              <w:bottom w:val="single" w:color="000000" w:sz="6" w:space="0"/>
              <w:right w:val="single" w:color="000000" w:sz="6" w:space="0"/>
            </w:tcBorders>
            <w:shd w:val="clear" w:color="auto" w:fill="FFFFFF"/>
            <w:tcMar>
              <w:top w:w="8" w:type="dxa"/>
              <w:left w:w="8" w:type="dxa"/>
              <w:bottom w:w="8" w:type="dxa"/>
              <w:right w:w="8" w:type="dxa"/>
            </w:tcMar>
            <w:vAlign w:val="center"/>
          </w:tcPr>
          <w:p>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20000</w:t>
            </w:r>
          </w:p>
        </w:tc>
        <w:tc>
          <w:tcPr>
            <w:tcW w:w="2081" w:type="dxa"/>
            <w:tcBorders>
              <w:top w:val="single" w:color="000000" w:sz="6" w:space="0"/>
              <w:left w:val="single" w:color="000000" w:sz="6" w:space="0"/>
              <w:bottom w:val="single" w:color="000000" w:sz="6" w:space="0"/>
              <w:right w:val="single" w:color="000000" w:sz="6" w:space="0"/>
            </w:tcBorders>
            <w:shd w:val="clear" w:color="auto" w:fill="FFFFFF"/>
            <w:tcMar>
              <w:top w:w="8" w:type="dxa"/>
              <w:left w:w="8" w:type="dxa"/>
              <w:bottom w:w="8" w:type="dxa"/>
              <w:right w:w="8" w:type="dxa"/>
            </w:tcMar>
            <w:vAlign w:val="center"/>
          </w:tcPr>
          <w:p>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15000</w:t>
            </w:r>
          </w:p>
        </w:tc>
        <w:tc>
          <w:tcPr>
            <w:tcW w:w="2081" w:type="dxa"/>
            <w:tcBorders>
              <w:top w:val="single" w:color="000000" w:sz="6" w:space="0"/>
              <w:left w:val="single" w:color="000000" w:sz="6" w:space="0"/>
              <w:bottom w:val="single" w:color="000000" w:sz="6" w:space="0"/>
            </w:tcBorders>
            <w:shd w:val="clear" w:color="auto" w:fill="FFFFFF"/>
            <w:tcMar>
              <w:top w:w="8" w:type="dxa"/>
              <w:left w:w="8" w:type="dxa"/>
              <w:bottom w:w="8" w:type="dxa"/>
              <w:right w:w="8" w:type="dxa"/>
            </w:tcMar>
            <w:vAlign w:val="center"/>
          </w:tcPr>
          <w:p>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45" w:type="dxa"/>
            <w:left w:w="45" w:type="dxa"/>
            <w:bottom w:w="45" w:type="dxa"/>
            <w:right w:w="45" w:type="dxa"/>
          </w:tblCellMar>
        </w:tblPrEx>
        <w:tc>
          <w:tcPr>
            <w:tcW w:w="2080" w:type="dxa"/>
            <w:tcBorders>
              <w:top w:val="single" w:color="000000" w:sz="6" w:space="0"/>
              <w:right w:val="single" w:color="000000" w:sz="6" w:space="0"/>
            </w:tcBorders>
            <w:shd w:val="clear" w:color="auto" w:fill="FFFFFF"/>
            <w:tcMar>
              <w:top w:w="8" w:type="dxa"/>
              <w:left w:w="8" w:type="dxa"/>
              <w:bottom w:w="8" w:type="dxa"/>
              <w:right w:w="8" w:type="dxa"/>
            </w:tcMar>
            <w:vAlign w:val="center"/>
          </w:tcPr>
          <w:p>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三级贡献</w:t>
            </w:r>
          </w:p>
        </w:tc>
        <w:tc>
          <w:tcPr>
            <w:tcW w:w="2080" w:type="dxa"/>
            <w:tcBorders>
              <w:top w:val="single" w:color="000000" w:sz="6" w:space="0"/>
              <w:left w:val="single" w:color="000000" w:sz="6" w:space="0"/>
              <w:right w:val="single" w:color="000000" w:sz="6" w:space="0"/>
            </w:tcBorders>
            <w:shd w:val="clear" w:color="auto" w:fill="FFFFFF"/>
            <w:tcMar>
              <w:top w:w="8" w:type="dxa"/>
              <w:left w:w="8" w:type="dxa"/>
              <w:bottom w:w="8" w:type="dxa"/>
              <w:right w:w="8" w:type="dxa"/>
            </w:tcMar>
            <w:vAlign w:val="center"/>
          </w:tcPr>
          <w:p>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10000</w:t>
            </w:r>
          </w:p>
        </w:tc>
        <w:tc>
          <w:tcPr>
            <w:tcW w:w="2081" w:type="dxa"/>
            <w:tcBorders>
              <w:top w:val="single" w:color="000000" w:sz="6" w:space="0"/>
              <w:left w:val="single" w:color="000000" w:sz="6" w:space="0"/>
              <w:right w:val="single" w:color="000000" w:sz="6" w:space="0"/>
            </w:tcBorders>
            <w:shd w:val="clear" w:color="auto" w:fill="FFFFFF"/>
            <w:tcMar>
              <w:top w:w="8" w:type="dxa"/>
              <w:left w:w="8" w:type="dxa"/>
              <w:bottom w:w="8" w:type="dxa"/>
              <w:right w:w="8" w:type="dxa"/>
            </w:tcMar>
            <w:vAlign w:val="center"/>
          </w:tcPr>
          <w:p>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5000</w:t>
            </w:r>
          </w:p>
        </w:tc>
        <w:tc>
          <w:tcPr>
            <w:tcW w:w="2081" w:type="dxa"/>
            <w:tcBorders>
              <w:top w:val="single" w:color="000000" w:sz="6" w:space="0"/>
              <w:left w:val="single" w:color="000000" w:sz="6" w:space="0"/>
            </w:tcBorders>
            <w:shd w:val="clear" w:color="auto" w:fill="FFFFFF"/>
            <w:tcMar>
              <w:top w:w="8" w:type="dxa"/>
              <w:left w:w="8" w:type="dxa"/>
              <w:bottom w:w="8" w:type="dxa"/>
              <w:right w:w="8" w:type="dxa"/>
            </w:tcMar>
            <w:vAlign w:val="center"/>
          </w:tcPr>
          <w:p>
            <w:pPr>
              <w:pStyle w:val="9"/>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w:t>
            </w:r>
          </w:p>
        </w:tc>
      </w:tr>
    </w:tbl>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spacing w:val="0"/>
          <w:kern w:val="0"/>
          <w:sz w:val="32"/>
          <w:szCs w:val="32"/>
          <w:lang w:eastAsia="zh-CN"/>
        </w:rPr>
      </w:pPr>
      <w:r>
        <w:rPr>
          <w:rFonts w:hint="eastAsia" w:ascii="仿宋_GB2312" w:hAnsi="仿宋_GB2312" w:eastAsia="仿宋_GB2312" w:cs="仿宋_GB2312"/>
          <w:bCs w:val="0"/>
          <w:spacing w:val="0"/>
          <w:kern w:val="0"/>
          <w:sz w:val="32"/>
          <w:szCs w:val="32"/>
        </w:rPr>
        <w:t>　　（币种：人民币；单位：元）</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spacing w:val="0"/>
          <w:kern w:val="0"/>
          <w:sz w:val="32"/>
          <w:szCs w:val="32"/>
          <w:lang w:eastAsia="zh-CN"/>
        </w:rPr>
      </w:pPr>
      <w:r>
        <w:rPr>
          <w:rFonts w:hint="eastAsia" w:ascii="仿宋_GB2312" w:hAnsi="仿宋_GB2312" w:eastAsia="仿宋_GB2312" w:cs="仿宋_GB2312"/>
          <w:bCs w:val="0"/>
          <w:spacing w:val="0"/>
          <w:kern w:val="0"/>
          <w:sz w:val="32"/>
          <w:szCs w:val="32"/>
        </w:rPr>
        <w:t>　　</w:t>
      </w:r>
      <w:r>
        <w:rPr>
          <w:rFonts w:hint="eastAsia" w:ascii="仿宋_GB2312" w:hAnsi="仿宋_GB2312" w:eastAsia="仿宋_GB2312" w:cs="仿宋_GB2312"/>
          <w:bCs w:val="0"/>
          <w:spacing w:val="0"/>
          <w:kern w:val="0"/>
          <w:sz w:val="32"/>
          <w:szCs w:val="32"/>
          <w:lang w:eastAsia="zh-CN"/>
        </w:rPr>
        <w:t>经查处举报的重大事项、较大事项属实时，</w:t>
      </w:r>
      <w:r>
        <w:rPr>
          <w:rFonts w:hint="eastAsia" w:ascii="仿宋_GB2312" w:hAnsi="仿宋_GB2312" w:eastAsia="仿宋_GB2312" w:cs="仿宋_GB2312"/>
          <w:bCs w:val="0"/>
          <w:spacing w:val="0"/>
          <w:kern w:val="0"/>
          <w:sz w:val="32"/>
          <w:szCs w:val="32"/>
        </w:rPr>
        <w:t>如果一并查实该被举报人有其他属于本办法举报范围的生态环境违法行为的，除按照本条第一款给予奖励外，针对查处的其他生态环境违法行为，按照对应事项的二级贡献标准的50%奖励举报人。</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spacing w:val="0"/>
          <w:kern w:val="0"/>
          <w:sz w:val="32"/>
          <w:szCs w:val="32"/>
          <w:lang w:eastAsia="zh-CN"/>
        </w:rPr>
      </w:pPr>
      <w:r>
        <w:rPr>
          <w:rFonts w:hint="eastAsia" w:ascii="仿宋_GB2312" w:hAnsi="仿宋_GB2312" w:eastAsia="仿宋_GB2312" w:cs="仿宋_GB2312"/>
          <w:bCs w:val="0"/>
          <w:spacing w:val="0"/>
          <w:kern w:val="0"/>
          <w:sz w:val="32"/>
          <w:szCs w:val="32"/>
        </w:rPr>
        <w:t>　　举报人举报时为被举报人在职工作人员的，按照前两款奖励标准的200%确定奖金。</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spacing w:val="0"/>
          <w:kern w:val="0"/>
          <w:sz w:val="32"/>
          <w:szCs w:val="32"/>
          <w:lang w:eastAsia="zh-CN"/>
        </w:rPr>
      </w:pPr>
      <w:r>
        <w:rPr>
          <w:rFonts w:hint="eastAsia" w:ascii="仿宋_GB2312" w:hAnsi="仿宋_GB2312" w:eastAsia="仿宋_GB2312" w:cs="仿宋_GB2312"/>
          <w:bCs w:val="0"/>
          <w:spacing w:val="0"/>
          <w:kern w:val="0"/>
          <w:sz w:val="32"/>
          <w:szCs w:val="32"/>
        </w:rPr>
        <w:t>　　举报人一次举报同一被举报人多项生态环境违法行为的，奖金累积计算，总金额不得超过人民币10万元。</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spacing w:val="0"/>
          <w:kern w:val="0"/>
          <w:sz w:val="32"/>
          <w:szCs w:val="32"/>
          <w:lang w:eastAsia="zh-CN"/>
        </w:rPr>
      </w:pPr>
      <w:r>
        <w:rPr>
          <w:rFonts w:hint="eastAsia" w:ascii="仿宋_GB2312" w:hAnsi="仿宋_GB2312" w:eastAsia="仿宋_GB2312" w:cs="仿宋_GB2312"/>
          <w:bCs w:val="0"/>
          <w:spacing w:val="0"/>
          <w:kern w:val="0"/>
          <w:sz w:val="32"/>
          <w:szCs w:val="32"/>
        </w:rPr>
        <w:t>　　</w:t>
      </w:r>
      <w:r>
        <w:rPr>
          <w:rFonts w:hint="eastAsia" w:ascii="仿宋_GB2312" w:hAnsi="仿宋_GB2312" w:eastAsia="仿宋_GB2312" w:cs="仿宋_GB2312"/>
          <w:bCs w:val="0"/>
          <w:spacing w:val="0"/>
          <w:kern w:val="0"/>
          <w:sz w:val="32"/>
          <w:szCs w:val="32"/>
          <w:lang w:eastAsia="zh-CN"/>
        </w:rPr>
        <w:t>市</w:t>
      </w:r>
      <w:r>
        <w:rPr>
          <w:rFonts w:hint="eastAsia" w:ascii="仿宋_GB2312" w:hAnsi="仿宋_GB2312" w:eastAsia="仿宋_GB2312" w:cs="仿宋_GB2312"/>
          <w:bCs w:val="0"/>
          <w:spacing w:val="0"/>
          <w:kern w:val="0"/>
          <w:sz w:val="32"/>
          <w:szCs w:val="32"/>
        </w:rPr>
        <w:t>生态环境部门在生态环境保护领域专项执法行动公告中有奖励标准规定的，按照该公告规定执行。专项行动中举报人一次举报同一被举报人所获得的奖励总金额不得超过人民币60万元。</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spacing w:val="0"/>
          <w:kern w:val="0"/>
          <w:sz w:val="32"/>
          <w:szCs w:val="32"/>
        </w:rPr>
      </w:pPr>
      <w:r>
        <w:rPr>
          <w:rFonts w:hint="eastAsia" w:ascii="仿宋_GB2312" w:hAnsi="仿宋_GB2312" w:eastAsia="仿宋_GB2312" w:cs="仿宋_GB2312"/>
          <w:bCs w:val="0"/>
          <w:spacing w:val="0"/>
          <w:kern w:val="0"/>
          <w:sz w:val="32"/>
          <w:szCs w:val="32"/>
        </w:rPr>
        <w:t xml:space="preserve">　　举报案件结案后，被举报人再次出现本办法规定的有奖举报的违法行为，举报人再次举报后可以根据规定获得相应奖励。 </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rPr>
      </w:pPr>
      <w:bookmarkStart w:id="17" w:name="tiao_15"/>
      <w:bookmarkEnd w:id="17"/>
      <w:r>
        <w:rPr>
          <w:rStyle w:val="6"/>
          <w:rFonts w:hint="eastAsia" w:ascii="仿宋_GB2312" w:hAnsi="仿宋_GB2312" w:eastAsia="仿宋_GB2312" w:cs="仿宋_GB2312"/>
          <w:bCs/>
          <w:color w:val="auto"/>
          <w:spacing w:val="0"/>
          <w:kern w:val="0"/>
          <w:sz w:val="32"/>
          <w:szCs w:val="32"/>
        </w:rPr>
        <w:t>　　</w:t>
      </w:r>
      <w:r>
        <w:rPr>
          <w:rStyle w:val="6"/>
          <w:rFonts w:hint="eastAsia" w:ascii="楷体_GB2312" w:hAnsi="楷体_GB2312" w:eastAsia="楷体_GB2312" w:cs="楷体_GB2312"/>
          <w:bCs/>
          <w:color w:val="000000"/>
          <w:spacing w:val="0"/>
          <w:kern w:val="0"/>
          <w:sz w:val="32"/>
          <w:szCs w:val="32"/>
          <w:lang w:val="en-US" w:eastAsia="zh-CN" w:bidi="ar-SA"/>
        </w:rPr>
        <w:t>第十六条</w:t>
      </w:r>
      <w:r>
        <w:rPr>
          <w:rStyle w:val="6"/>
          <w:rFonts w:hint="eastAsia" w:ascii="仿宋_GB2312" w:hAnsi="仿宋_GB2312" w:eastAsia="仿宋_GB2312" w:cs="仿宋_GB2312"/>
          <w:bCs/>
          <w:color w:val="auto"/>
          <w:spacing w:val="0"/>
          <w:kern w:val="0"/>
          <w:sz w:val="32"/>
          <w:szCs w:val="32"/>
        </w:rPr>
        <w:t>　</w:t>
      </w:r>
      <w:r>
        <w:rPr>
          <w:rFonts w:hint="eastAsia" w:ascii="仿宋_GB2312" w:hAnsi="仿宋_GB2312" w:eastAsia="仿宋_GB2312" w:cs="仿宋_GB2312"/>
          <w:bCs w:val="0"/>
          <w:color w:val="auto"/>
          <w:spacing w:val="0"/>
          <w:kern w:val="0"/>
          <w:sz w:val="32"/>
          <w:szCs w:val="32"/>
        </w:rPr>
        <w:t>同一违法行为或者线索有多人分别举报，以</w:t>
      </w:r>
      <w:r>
        <w:rPr>
          <w:rFonts w:hint="eastAsia" w:ascii="仿宋_GB2312" w:hAnsi="仿宋_GB2312" w:eastAsia="仿宋_GB2312" w:cs="仿宋_GB2312"/>
          <w:bCs w:val="0"/>
          <w:color w:val="auto"/>
          <w:spacing w:val="0"/>
          <w:kern w:val="0"/>
          <w:sz w:val="32"/>
          <w:szCs w:val="32"/>
          <w:lang w:eastAsia="zh-CN"/>
        </w:rPr>
        <w:t>市</w:t>
      </w:r>
      <w:r>
        <w:rPr>
          <w:rFonts w:hint="eastAsia" w:ascii="仿宋_GB2312" w:hAnsi="仿宋_GB2312" w:eastAsia="仿宋_GB2312" w:cs="仿宋_GB2312"/>
          <w:bCs w:val="0"/>
          <w:color w:val="auto"/>
          <w:spacing w:val="0"/>
          <w:kern w:val="0"/>
          <w:sz w:val="32"/>
          <w:szCs w:val="32"/>
        </w:rPr>
        <w:t>生态环境部门</w:t>
      </w:r>
      <w:r>
        <w:rPr>
          <w:rFonts w:hint="eastAsia" w:ascii="仿宋_GB2312" w:hAnsi="仿宋_GB2312" w:eastAsia="仿宋_GB2312" w:cs="仿宋_GB2312"/>
          <w:bCs w:val="0"/>
          <w:color w:val="auto"/>
          <w:spacing w:val="0"/>
          <w:kern w:val="0"/>
          <w:sz w:val="32"/>
          <w:szCs w:val="32"/>
          <w:lang w:eastAsia="zh-CN"/>
        </w:rPr>
        <w:t>及其派出机构</w:t>
      </w:r>
      <w:r>
        <w:rPr>
          <w:rFonts w:hint="eastAsia" w:ascii="仿宋_GB2312" w:hAnsi="仿宋_GB2312" w:eastAsia="仿宋_GB2312" w:cs="仿宋_GB2312"/>
          <w:bCs w:val="0"/>
          <w:color w:val="auto"/>
          <w:spacing w:val="0"/>
          <w:kern w:val="0"/>
          <w:sz w:val="32"/>
          <w:szCs w:val="32"/>
        </w:rPr>
        <w:t xml:space="preserve">收到举报的时间先后顺序确定，奖励最早的举报人；联名举报的，按照一案进行奖励，由登记的联系人领取奖金，奖金由举报人自行分配。 </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bookmarkStart w:id="18" w:name="tiao_16"/>
      <w:bookmarkEnd w:id="18"/>
      <w:r>
        <w:rPr>
          <w:rStyle w:val="6"/>
          <w:rFonts w:hint="eastAsia" w:ascii="仿宋_GB2312" w:hAnsi="仿宋_GB2312" w:eastAsia="仿宋_GB2312" w:cs="仿宋_GB2312"/>
          <w:bCs/>
          <w:color w:val="auto"/>
          <w:spacing w:val="0"/>
          <w:kern w:val="0"/>
          <w:sz w:val="32"/>
          <w:szCs w:val="32"/>
        </w:rPr>
        <w:t>　　</w:t>
      </w:r>
      <w:r>
        <w:rPr>
          <w:rStyle w:val="6"/>
          <w:rFonts w:hint="eastAsia" w:ascii="楷体_GB2312" w:hAnsi="楷体_GB2312" w:eastAsia="楷体_GB2312" w:cs="楷体_GB2312"/>
          <w:bCs/>
          <w:color w:val="000000"/>
          <w:spacing w:val="0"/>
          <w:kern w:val="0"/>
          <w:sz w:val="32"/>
          <w:szCs w:val="32"/>
          <w:lang w:val="en-US" w:eastAsia="zh-CN" w:bidi="ar-SA"/>
        </w:rPr>
        <w:t>第十七条</w:t>
      </w:r>
      <w:r>
        <w:rPr>
          <w:rStyle w:val="6"/>
          <w:rFonts w:hint="eastAsia" w:ascii="仿宋_GB2312" w:hAnsi="仿宋_GB2312" w:eastAsia="仿宋_GB2312" w:cs="仿宋_GB2312"/>
          <w:bCs/>
          <w:color w:val="auto"/>
          <w:spacing w:val="0"/>
          <w:kern w:val="0"/>
          <w:sz w:val="32"/>
          <w:szCs w:val="32"/>
        </w:rPr>
        <w:t>　</w:t>
      </w:r>
      <w:r>
        <w:rPr>
          <w:rFonts w:hint="eastAsia" w:ascii="仿宋_GB2312" w:hAnsi="仿宋_GB2312" w:eastAsia="仿宋_GB2312" w:cs="仿宋_GB2312"/>
          <w:bCs w:val="0"/>
          <w:color w:val="auto"/>
          <w:spacing w:val="0"/>
          <w:kern w:val="0"/>
          <w:sz w:val="32"/>
          <w:szCs w:val="32"/>
        </w:rPr>
        <w:t>举报人举报后还积极协助</w:t>
      </w:r>
      <w:r>
        <w:rPr>
          <w:rFonts w:hint="eastAsia" w:ascii="仿宋_GB2312" w:hAnsi="仿宋_GB2312" w:eastAsia="仿宋_GB2312" w:cs="仿宋_GB2312"/>
          <w:bCs w:val="0"/>
          <w:color w:val="auto"/>
          <w:spacing w:val="0"/>
          <w:kern w:val="0"/>
          <w:sz w:val="32"/>
          <w:szCs w:val="32"/>
          <w:lang w:eastAsia="zh-CN"/>
        </w:rPr>
        <w:t>市</w:t>
      </w:r>
      <w:r>
        <w:rPr>
          <w:rFonts w:hint="eastAsia" w:ascii="仿宋_GB2312" w:hAnsi="仿宋_GB2312" w:eastAsia="仿宋_GB2312" w:cs="仿宋_GB2312"/>
          <w:bCs w:val="0"/>
          <w:color w:val="auto"/>
          <w:spacing w:val="0"/>
          <w:kern w:val="0"/>
          <w:sz w:val="32"/>
          <w:szCs w:val="32"/>
        </w:rPr>
        <w:t>生态环境部门</w:t>
      </w:r>
      <w:r>
        <w:rPr>
          <w:rFonts w:hint="eastAsia" w:ascii="仿宋_GB2312" w:hAnsi="仿宋_GB2312" w:eastAsia="仿宋_GB2312" w:cs="仿宋_GB2312"/>
          <w:bCs w:val="0"/>
          <w:color w:val="auto"/>
          <w:spacing w:val="0"/>
          <w:kern w:val="0"/>
          <w:sz w:val="32"/>
          <w:szCs w:val="32"/>
          <w:lang w:eastAsia="zh-CN"/>
        </w:rPr>
        <w:t>及其派出机构</w:t>
      </w:r>
      <w:r>
        <w:rPr>
          <w:rFonts w:hint="eastAsia" w:ascii="仿宋_GB2312" w:hAnsi="仿宋_GB2312" w:eastAsia="仿宋_GB2312" w:cs="仿宋_GB2312"/>
          <w:bCs w:val="0"/>
          <w:color w:val="auto"/>
          <w:spacing w:val="0"/>
          <w:kern w:val="0"/>
          <w:sz w:val="32"/>
          <w:szCs w:val="32"/>
        </w:rPr>
        <w:t>查处环境突发事件（以《深圳市突发环境事件应急预案》为确定标准），并对降低环境污染、避免公民人身和财产遭受损失做出重要贡献的，不适用本办法第十</w:t>
      </w:r>
      <w:r>
        <w:rPr>
          <w:rFonts w:hint="eastAsia" w:ascii="仿宋_GB2312" w:hAnsi="仿宋_GB2312" w:eastAsia="仿宋_GB2312" w:cs="仿宋_GB2312"/>
          <w:bCs w:val="0"/>
          <w:color w:val="auto"/>
          <w:spacing w:val="0"/>
          <w:kern w:val="0"/>
          <w:sz w:val="32"/>
          <w:szCs w:val="32"/>
          <w:lang w:val="en-US" w:eastAsia="zh-CN"/>
        </w:rPr>
        <w:t>五</w:t>
      </w:r>
      <w:r>
        <w:rPr>
          <w:rFonts w:hint="eastAsia" w:ascii="仿宋_GB2312" w:hAnsi="仿宋_GB2312" w:eastAsia="仿宋_GB2312" w:cs="仿宋_GB2312"/>
          <w:bCs w:val="0"/>
          <w:color w:val="auto"/>
          <w:spacing w:val="0"/>
          <w:kern w:val="0"/>
          <w:sz w:val="32"/>
          <w:szCs w:val="32"/>
        </w:rPr>
        <w:t>条规定，按照下列标准给予举报人奖励：</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　　（一）举报一般环境突发事件的，奖励人民币10万元：</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　　（二）举报较大突发环境事件的，奖励人民币20万元；</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　　（三）举报重大突发环境事件的，奖励人民币40万元；</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rPr>
      </w:pPr>
      <w:r>
        <w:rPr>
          <w:rFonts w:hint="eastAsia" w:ascii="仿宋_GB2312" w:hAnsi="仿宋_GB2312" w:eastAsia="仿宋_GB2312" w:cs="仿宋_GB2312"/>
          <w:bCs w:val="0"/>
          <w:color w:val="auto"/>
          <w:spacing w:val="0"/>
          <w:kern w:val="0"/>
          <w:sz w:val="32"/>
          <w:szCs w:val="32"/>
        </w:rPr>
        <w:t xml:space="preserve">　　（四）举报特别重大突发环境事件的，奖励人民币60万元。 </w:t>
      </w:r>
    </w:p>
    <w:p>
      <w:pPr>
        <w:pStyle w:val="8"/>
        <w:keepNext w:val="0"/>
        <w:keepLines w:val="0"/>
        <w:pageBreakBefore w:val="0"/>
        <w:widowControl/>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Cs w:val="0"/>
          <w:color w:val="auto"/>
          <w:spacing w:val="0"/>
          <w:kern w:val="0"/>
          <w:sz w:val="32"/>
          <w:szCs w:val="32"/>
          <w:lang w:eastAsia="zh-CN"/>
        </w:rPr>
      </w:pPr>
      <w:bookmarkStart w:id="19" w:name="tiao_17"/>
      <w:bookmarkEnd w:id="19"/>
      <w:r>
        <w:rPr>
          <w:rStyle w:val="6"/>
          <w:rFonts w:hint="eastAsia" w:ascii="楷体_GB2312" w:hAnsi="楷体_GB2312" w:eastAsia="楷体_GB2312" w:cs="楷体_GB2312"/>
          <w:bCs/>
          <w:color w:val="000000"/>
          <w:spacing w:val="0"/>
          <w:kern w:val="0"/>
          <w:sz w:val="32"/>
          <w:szCs w:val="32"/>
          <w:lang w:val="en-US" w:eastAsia="zh-CN" w:bidi="ar-SA"/>
        </w:rPr>
        <w:t>第十八条</w:t>
      </w:r>
      <w:r>
        <w:rPr>
          <w:rStyle w:val="6"/>
          <w:rFonts w:hint="eastAsia" w:ascii="仿宋_GB2312" w:hAnsi="仿宋_GB2312" w:eastAsia="仿宋_GB2312" w:cs="仿宋_GB2312"/>
          <w:bCs/>
          <w:color w:val="auto"/>
          <w:spacing w:val="0"/>
          <w:kern w:val="0"/>
          <w:sz w:val="32"/>
          <w:szCs w:val="32"/>
        </w:rPr>
        <w:t>　</w:t>
      </w:r>
      <w:r>
        <w:rPr>
          <w:rFonts w:hint="eastAsia" w:ascii="仿宋_GB2312" w:hAnsi="仿宋_GB2312" w:eastAsia="仿宋_GB2312" w:cs="仿宋_GB2312"/>
          <w:bCs w:val="0"/>
          <w:color w:val="auto"/>
          <w:spacing w:val="0"/>
          <w:kern w:val="0"/>
          <w:sz w:val="32"/>
          <w:szCs w:val="32"/>
        </w:rPr>
        <w:t>有下列情形之一的，不予奖励：</w:t>
      </w:r>
    </w:p>
    <w:p>
      <w:pPr>
        <w:pStyle w:val="8"/>
        <w:keepNext w:val="0"/>
        <w:keepLines w:val="0"/>
        <w:pageBreakBefore w:val="0"/>
        <w:widowControl/>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（一）举报人故意实施生态环境违法行为、捏造虚假举报材料、敲诈勒索被举报人并举报该行为的；</w:t>
      </w:r>
    </w:p>
    <w:p>
      <w:pPr>
        <w:pStyle w:val="8"/>
        <w:keepNext w:val="0"/>
        <w:keepLines w:val="0"/>
        <w:pageBreakBefore w:val="0"/>
        <w:widowControl/>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（二）举报人举报前被举报人违法行为已被</w:t>
      </w:r>
      <w:r>
        <w:rPr>
          <w:rFonts w:hint="eastAsia" w:ascii="仿宋_GB2312" w:hAnsi="仿宋_GB2312" w:eastAsia="仿宋_GB2312" w:cs="仿宋_GB2312"/>
          <w:bCs w:val="0"/>
          <w:color w:val="auto"/>
          <w:spacing w:val="0"/>
          <w:kern w:val="0"/>
          <w:sz w:val="32"/>
          <w:szCs w:val="32"/>
          <w:lang w:eastAsia="zh-CN"/>
        </w:rPr>
        <w:t>市</w:t>
      </w:r>
      <w:r>
        <w:rPr>
          <w:rFonts w:hint="eastAsia" w:ascii="仿宋_GB2312" w:hAnsi="仿宋_GB2312" w:eastAsia="仿宋_GB2312" w:cs="仿宋_GB2312"/>
          <w:bCs w:val="0"/>
          <w:color w:val="auto"/>
          <w:spacing w:val="0"/>
          <w:kern w:val="0"/>
          <w:sz w:val="32"/>
          <w:szCs w:val="32"/>
        </w:rPr>
        <w:t>生态环境部门</w:t>
      </w:r>
      <w:r>
        <w:rPr>
          <w:rFonts w:hint="eastAsia" w:ascii="仿宋_GB2312" w:hAnsi="仿宋_GB2312" w:eastAsia="仿宋_GB2312" w:cs="仿宋_GB2312"/>
          <w:bCs w:val="0"/>
          <w:color w:val="auto"/>
          <w:spacing w:val="0"/>
          <w:kern w:val="0"/>
          <w:sz w:val="32"/>
          <w:szCs w:val="32"/>
          <w:lang w:eastAsia="zh-CN"/>
        </w:rPr>
        <w:t>及其派出机构</w:t>
      </w:r>
      <w:r>
        <w:rPr>
          <w:rFonts w:hint="eastAsia" w:ascii="仿宋_GB2312" w:hAnsi="仿宋_GB2312" w:eastAsia="仿宋_GB2312" w:cs="仿宋_GB2312"/>
          <w:bCs w:val="0"/>
          <w:color w:val="auto"/>
          <w:spacing w:val="0"/>
          <w:kern w:val="0"/>
          <w:sz w:val="32"/>
          <w:szCs w:val="32"/>
        </w:rPr>
        <w:t>掌握的；</w:t>
      </w:r>
    </w:p>
    <w:p>
      <w:pPr>
        <w:pStyle w:val="8"/>
        <w:keepNext w:val="0"/>
        <w:keepLines w:val="0"/>
        <w:pageBreakBefore w:val="0"/>
        <w:widowControl/>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（三）举报人为依法负有社会舆论监督、行政监督的机构及其工作人员的；</w:t>
      </w:r>
    </w:p>
    <w:p>
      <w:pPr>
        <w:pStyle w:val="8"/>
        <w:keepNext w:val="0"/>
        <w:keepLines w:val="0"/>
        <w:pageBreakBefore w:val="0"/>
        <w:widowControl/>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（四）举报人为生态环境系统工作人员（包括辅助执法管理工作人员）及其近亲属或者前述工作人员故意透露线索给举报人的；</w:t>
      </w:r>
    </w:p>
    <w:p>
      <w:pPr>
        <w:pStyle w:val="8"/>
        <w:keepNext w:val="0"/>
        <w:keepLines w:val="0"/>
        <w:pageBreakBefore w:val="0"/>
        <w:widowControl/>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Cs w:val="0"/>
          <w:color w:val="auto"/>
          <w:spacing w:val="0"/>
          <w:kern w:val="0"/>
          <w:sz w:val="32"/>
          <w:szCs w:val="32"/>
        </w:rPr>
      </w:pPr>
      <w:r>
        <w:rPr>
          <w:rFonts w:hint="eastAsia" w:ascii="仿宋_GB2312" w:hAnsi="仿宋_GB2312" w:eastAsia="仿宋_GB2312" w:cs="仿宋_GB2312"/>
          <w:bCs w:val="0"/>
          <w:color w:val="auto"/>
          <w:spacing w:val="0"/>
          <w:kern w:val="0"/>
          <w:sz w:val="32"/>
          <w:szCs w:val="32"/>
        </w:rPr>
        <w:t>（五）</w:t>
      </w:r>
      <w:r>
        <w:rPr>
          <w:rFonts w:hint="eastAsia" w:ascii="仿宋_GB2312" w:hAnsi="仿宋_GB2312" w:eastAsia="仿宋_GB2312" w:cs="仿宋_GB2312"/>
          <w:bCs w:val="0"/>
          <w:color w:val="auto"/>
          <w:spacing w:val="0"/>
          <w:kern w:val="0"/>
          <w:sz w:val="32"/>
          <w:szCs w:val="32"/>
          <w:lang w:eastAsia="zh-CN"/>
        </w:rPr>
        <w:t>举报人提供的举报信息</w:t>
      </w:r>
      <w:r>
        <w:rPr>
          <w:rFonts w:hint="eastAsia" w:ascii="仿宋_GB2312" w:hAnsi="仿宋_GB2312" w:eastAsia="仿宋_GB2312" w:cs="仿宋_GB2312"/>
          <w:bCs w:val="0"/>
          <w:color w:val="auto"/>
          <w:spacing w:val="0"/>
          <w:kern w:val="0"/>
          <w:sz w:val="32"/>
          <w:szCs w:val="32"/>
        </w:rPr>
        <w:t>经查证不属实等其他依法不应给予奖励的。</w:t>
      </w:r>
    </w:p>
    <w:p>
      <w:pPr>
        <w:pStyle w:val="8"/>
        <w:keepNext w:val="0"/>
        <w:keepLines w:val="0"/>
        <w:pageBreakBefore w:val="0"/>
        <w:widowControl/>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 w:val="0"/>
          <w:bCs w:val="0"/>
          <w:color w:val="auto"/>
          <w:spacing w:val="0"/>
          <w:kern w:val="0"/>
          <w:sz w:val="32"/>
          <w:szCs w:val="32"/>
        </w:rPr>
      </w:pPr>
      <w:bookmarkStart w:id="20" w:name="tiao_18"/>
      <w:bookmarkEnd w:id="20"/>
      <w:r>
        <w:rPr>
          <w:rStyle w:val="6"/>
          <w:rFonts w:hint="eastAsia" w:ascii="楷体_GB2312" w:hAnsi="楷体_GB2312" w:eastAsia="楷体_GB2312" w:cs="楷体_GB2312"/>
          <w:bCs/>
          <w:color w:val="000000"/>
          <w:spacing w:val="0"/>
          <w:kern w:val="0"/>
          <w:sz w:val="32"/>
          <w:szCs w:val="32"/>
          <w:lang w:val="en-US" w:eastAsia="zh-CN" w:bidi="ar-SA"/>
        </w:rPr>
        <w:t>第十九条</w:t>
      </w:r>
      <w:r>
        <w:rPr>
          <w:rStyle w:val="6"/>
          <w:rFonts w:hint="eastAsia" w:ascii="仿宋_GB2312" w:hAnsi="仿宋_GB2312" w:eastAsia="仿宋_GB2312" w:cs="仿宋_GB2312"/>
          <w:bCs/>
          <w:spacing w:val="0"/>
          <w:kern w:val="0"/>
          <w:sz w:val="32"/>
          <w:szCs w:val="32"/>
        </w:rPr>
        <w:t>　</w:t>
      </w:r>
      <w:r>
        <w:rPr>
          <w:rFonts w:hint="eastAsia" w:ascii="仿宋_GB2312" w:hAnsi="仿宋_GB2312" w:eastAsia="仿宋_GB2312" w:cs="仿宋_GB2312"/>
          <w:b w:val="0"/>
          <w:bCs w:val="0"/>
          <w:color w:val="auto"/>
          <w:spacing w:val="0"/>
          <w:kern w:val="0"/>
          <w:sz w:val="32"/>
          <w:szCs w:val="32"/>
        </w:rPr>
        <w:t>举报案件经调查存在第十</w:t>
      </w:r>
      <w:r>
        <w:rPr>
          <w:rFonts w:hint="eastAsia" w:ascii="仿宋_GB2312" w:hAnsi="仿宋_GB2312" w:eastAsia="仿宋_GB2312" w:cs="仿宋_GB2312"/>
          <w:b w:val="0"/>
          <w:bCs w:val="0"/>
          <w:color w:val="auto"/>
          <w:spacing w:val="0"/>
          <w:kern w:val="0"/>
          <w:sz w:val="32"/>
          <w:szCs w:val="32"/>
          <w:lang w:eastAsia="zh-CN"/>
        </w:rPr>
        <w:t>八</w:t>
      </w:r>
      <w:r>
        <w:rPr>
          <w:rFonts w:hint="eastAsia" w:ascii="仿宋_GB2312" w:hAnsi="仿宋_GB2312" w:eastAsia="仿宋_GB2312" w:cs="仿宋_GB2312"/>
          <w:b w:val="0"/>
          <w:bCs w:val="0"/>
          <w:color w:val="auto"/>
          <w:spacing w:val="0"/>
          <w:kern w:val="0"/>
          <w:sz w:val="32"/>
          <w:szCs w:val="32"/>
        </w:rPr>
        <w:t>条规定情形之一的，自</w:t>
      </w:r>
      <w:r>
        <w:rPr>
          <w:rFonts w:hint="eastAsia" w:ascii="仿宋_GB2312" w:hAnsi="仿宋_GB2312" w:eastAsia="仿宋_GB2312" w:cs="仿宋_GB2312"/>
          <w:b w:val="0"/>
          <w:bCs w:val="0"/>
          <w:color w:val="auto"/>
          <w:spacing w:val="0"/>
          <w:kern w:val="0"/>
          <w:sz w:val="32"/>
          <w:szCs w:val="32"/>
          <w:lang w:val="en-US" w:eastAsia="zh-CN"/>
        </w:rPr>
        <w:t>受理</w:t>
      </w:r>
      <w:r>
        <w:rPr>
          <w:rFonts w:hint="eastAsia" w:ascii="仿宋_GB2312" w:hAnsi="仿宋_GB2312" w:eastAsia="仿宋_GB2312" w:cs="仿宋_GB2312"/>
          <w:b w:val="0"/>
          <w:bCs w:val="0"/>
          <w:color w:val="auto"/>
          <w:spacing w:val="0"/>
          <w:kern w:val="0"/>
          <w:sz w:val="32"/>
          <w:szCs w:val="32"/>
        </w:rPr>
        <w:t>举报案件之日起60日内</w:t>
      </w:r>
      <w:r>
        <w:rPr>
          <w:rFonts w:hint="eastAsia" w:ascii="仿宋_GB2312" w:hAnsi="仿宋_GB2312" w:eastAsia="仿宋_GB2312" w:cs="仿宋_GB2312"/>
          <w:b w:val="0"/>
          <w:bCs w:val="0"/>
          <w:color w:val="auto"/>
          <w:spacing w:val="0"/>
          <w:kern w:val="0"/>
          <w:sz w:val="32"/>
          <w:szCs w:val="32"/>
          <w:lang w:eastAsia="zh-CN"/>
        </w:rPr>
        <w:t>由执法人员</w:t>
      </w:r>
      <w:r>
        <w:rPr>
          <w:rFonts w:hint="eastAsia" w:ascii="仿宋_GB2312" w:hAnsi="仿宋_GB2312" w:eastAsia="仿宋_GB2312" w:cs="仿宋_GB2312"/>
          <w:b w:val="0"/>
          <w:bCs w:val="0"/>
          <w:color w:val="auto"/>
          <w:spacing w:val="0"/>
          <w:kern w:val="0"/>
          <w:sz w:val="32"/>
          <w:szCs w:val="32"/>
        </w:rPr>
        <w:t>出具书面调查结果及奖励建议，同时将调查结果书面反馈举报人。</w:t>
      </w:r>
    </w:p>
    <w:p>
      <w:pPr>
        <w:pStyle w:val="8"/>
        <w:keepNext w:val="0"/>
        <w:keepLines w:val="0"/>
        <w:pageBreakBefore w:val="0"/>
        <w:widowControl/>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 w:val="0"/>
          <w:bCs w:val="0"/>
          <w:color w:val="auto"/>
          <w:spacing w:val="0"/>
          <w:kern w:val="0"/>
          <w:sz w:val="32"/>
          <w:szCs w:val="32"/>
        </w:rPr>
      </w:pPr>
      <w:r>
        <w:rPr>
          <w:rFonts w:hint="eastAsia" w:ascii="仿宋_GB2312" w:hAnsi="仿宋_GB2312" w:eastAsia="仿宋_GB2312" w:cs="仿宋_GB2312"/>
          <w:b w:val="0"/>
          <w:bCs w:val="0"/>
          <w:color w:val="auto"/>
          <w:spacing w:val="0"/>
          <w:kern w:val="0"/>
          <w:sz w:val="32"/>
          <w:szCs w:val="32"/>
        </w:rPr>
        <w:t>举报案件</w:t>
      </w:r>
      <w:r>
        <w:rPr>
          <w:rFonts w:hint="eastAsia" w:ascii="仿宋_GB2312" w:hAnsi="仿宋_GB2312" w:eastAsia="仿宋_GB2312" w:cs="仿宋_GB2312"/>
          <w:b w:val="0"/>
          <w:bCs w:val="0"/>
          <w:color w:val="auto"/>
          <w:spacing w:val="0"/>
          <w:kern w:val="0"/>
          <w:sz w:val="32"/>
          <w:szCs w:val="32"/>
          <w:lang w:eastAsia="zh-CN"/>
        </w:rPr>
        <w:t>经查证属实并作出行政处理决定的，</w:t>
      </w:r>
      <w:r>
        <w:rPr>
          <w:rFonts w:hint="eastAsia" w:ascii="仿宋_GB2312" w:hAnsi="仿宋_GB2312" w:eastAsia="仿宋_GB2312" w:cs="仿宋_GB2312"/>
          <w:b w:val="0"/>
          <w:bCs w:val="0"/>
          <w:color w:val="auto"/>
          <w:spacing w:val="0"/>
          <w:kern w:val="0"/>
          <w:sz w:val="32"/>
          <w:szCs w:val="32"/>
        </w:rPr>
        <w:t>应当在行政</w:t>
      </w:r>
      <w:r>
        <w:rPr>
          <w:rFonts w:hint="eastAsia" w:ascii="仿宋_GB2312" w:hAnsi="仿宋_GB2312" w:eastAsia="仿宋_GB2312" w:cs="仿宋_GB2312"/>
          <w:b w:val="0"/>
          <w:bCs w:val="0"/>
          <w:color w:val="auto"/>
          <w:spacing w:val="0"/>
          <w:kern w:val="0"/>
          <w:sz w:val="32"/>
          <w:szCs w:val="32"/>
          <w:lang w:eastAsia="zh-CN"/>
        </w:rPr>
        <w:t>处理</w:t>
      </w:r>
      <w:r>
        <w:rPr>
          <w:rFonts w:hint="eastAsia" w:ascii="仿宋_GB2312" w:hAnsi="仿宋_GB2312" w:eastAsia="仿宋_GB2312" w:cs="仿宋_GB2312"/>
          <w:b w:val="0"/>
          <w:bCs w:val="0"/>
          <w:color w:val="auto"/>
          <w:spacing w:val="0"/>
          <w:kern w:val="0"/>
          <w:sz w:val="32"/>
          <w:szCs w:val="32"/>
        </w:rPr>
        <w:t>决定作出之日起10个工作日内</w:t>
      </w:r>
      <w:r>
        <w:rPr>
          <w:rFonts w:hint="eastAsia" w:ascii="仿宋_GB2312" w:hAnsi="仿宋_GB2312" w:eastAsia="仿宋_GB2312" w:cs="仿宋_GB2312"/>
          <w:b w:val="0"/>
          <w:bCs w:val="0"/>
          <w:color w:val="auto"/>
          <w:spacing w:val="0"/>
          <w:kern w:val="0"/>
          <w:sz w:val="32"/>
          <w:szCs w:val="32"/>
          <w:lang w:eastAsia="zh-CN"/>
        </w:rPr>
        <w:t>由执法人员</w:t>
      </w:r>
      <w:r>
        <w:rPr>
          <w:rFonts w:hint="eastAsia" w:ascii="仿宋_GB2312" w:hAnsi="仿宋_GB2312" w:eastAsia="仿宋_GB2312" w:cs="仿宋_GB2312"/>
          <w:b w:val="0"/>
          <w:bCs w:val="0"/>
          <w:color w:val="auto"/>
          <w:spacing w:val="0"/>
          <w:kern w:val="0"/>
          <w:sz w:val="32"/>
          <w:szCs w:val="32"/>
        </w:rPr>
        <w:t>出具书面调查结果及奖励建议，同时将调查结果书面反馈举报人。</w:t>
      </w:r>
    </w:p>
    <w:p>
      <w:pPr>
        <w:keepNext w:val="0"/>
        <w:keepLines w:val="0"/>
        <w:pageBreakBefore w:val="0"/>
        <w:widowControl/>
        <w:kinsoku/>
        <w:wordWrap/>
        <w:overflowPunct/>
        <w:topLinePunct w:val="0"/>
        <w:autoSpaceDE/>
        <w:autoSpaceDN/>
        <w:bidi w:val="0"/>
        <w:adjustRightInd/>
        <w:snapToGrid/>
        <w:spacing w:line="560" w:lineRule="exact"/>
        <w:ind w:firstLine="542"/>
        <w:jc w:val="both"/>
        <w:textAlignment w:val="auto"/>
        <w:rPr>
          <w:rFonts w:hint="eastAsia" w:ascii="仿宋_GB2312" w:hAnsi="仿宋_GB2312" w:eastAsia="仿宋_GB2312" w:cs="仿宋_GB2312"/>
          <w:bCs w:val="0"/>
          <w:spacing w:val="0"/>
          <w:kern w:val="0"/>
          <w:sz w:val="32"/>
          <w:szCs w:val="32"/>
        </w:rPr>
      </w:pPr>
      <w:bookmarkStart w:id="21" w:name="tiao_19"/>
      <w:bookmarkEnd w:id="21"/>
      <w:r>
        <w:rPr>
          <w:rStyle w:val="6"/>
          <w:rFonts w:hint="eastAsia" w:ascii="楷体_GB2312" w:hAnsi="楷体_GB2312" w:eastAsia="楷体_GB2312" w:cs="楷体_GB2312"/>
          <w:bCs/>
          <w:color w:val="000000"/>
          <w:spacing w:val="0"/>
          <w:kern w:val="0"/>
          <w:sz w:val="32"/>
          <w:szCs w:val="32"/>
        </w:rPr>
        <w:t>第</w:t>
      </w:r>
      <w:r>
        <w:rPr>
          <w:rStyle w:val="6"/>
          <w:rFonts w:hint="eastAsia" w:ascii="楷体_GB2312" w:hAnsi="楷体_GB2312" w:eastAsia="楷体_GB2312" w:cs="楷体_GB2312"/>
          <w:bCs/>
          <w:color w:val="000000"/>
          <w:spacing w:val="0"/>
          <w:kern w:val="0"/>
          <w:sz w:val="32"/>
          <w:szCs w:val="32"/>
          <w:lang w:eastAsia="zh-CN"/>
        </w:rPr>
        <w:t>二十</w:t>
      </w:r>
      <w:r>
        <w:rPr>
          <w:rStyle w:val="6"/>
          <w:rFonts w:hint="eastAsia" w:ascii="楷体_GB2312" w:hAnsi="楷体_GB2312" w:eastAsia="楷体_GB2312" w:cs="楷体_GB2312"/>
          <w:bCs/>
          <w:color w:val="000000"/>
          <w:spacing w:val="0"/>
          <w:kern w:val="0"/>
          <w:sz w:val="32"/>
          <w:szCs w:val="32"/>
        </w:rPr>
        <w:t>条　</w:t>
      </w:r>
      <w:r>
        <w:rPr>
          <w:rStyle w:val="4"/>
          <w:rFonts w:hint="eastAsia" w:ascii="仿宋_GB2312" w:hAnsi="仿宋_GB2312" w:eastAsia="仿宋_GB2312" w:cs="仿宋_GB2312"/>
          <w:bCs w:val="0"/>
          <w:color w:val="000000"/>
          <w:spacing w:val="0"/>
          <w:kern w:val="0"/>
          <w:sz w:val="32"/>
          <w:szCs w:val="32"/>
          <w:lang w:eastAsia="zh-CN"/>
        </w:rPr>
        <w:t>市</w:t>
      </w:r>
      <w:r>
        <w:rPr>
          <w:rFonts w:hint="eastAsia" w:ascii="仿宋_GB2312" w:hAnsi="仿宋_GB2312" w:eastAsia="仿宋_GB2312" w:cs="仿宋_GB2312"/>
          <w:bCs w:val="0"/>
          <w:spacing w:val="0"/>
          <w:kern w:val="0"/>
          <w:sz w:val="32"/>
          <w:szCs w:val="32"/>
        </w:rPr>
        <w:t>生态环境部门</w:t>
      </w:r>
      <w:r>
        <w:rPr>
          <w:rFonts w:hint="eastAsia" w:ascii="仿宋_GB2312" w:hAnsi="仿宋_GB2312" w:eastAsia="仿宋_GB2312" w:cs="仿宋_GB2312"/>
          <w:bCs w:val="0"/>
          <w:spacing w:val="0"/>
          <w:kern w:val="0"/>
          <w:sz w:val="32"/>
          <w:szCs w:val="32"/>
          <w:lang w:eastAsia="zh-CN"/>
        </w:rPr>
        <w:t>及其派出机构</w:t>
      </w:r>
      <w:r>
        <w:rPr>
          <w:rFonts w:hint="eastAsia" w:ascii="仿宋_GB2312" w:hAnsi="仿宋_GB2312" w:eastAsia="仿宋_GB2312" w:cs="仿宋_GB2312"/>
          <w:bCs w:val="0"/>
          <w:spacing w:val="0"/>
          <w:kern w:val="0"/>
          <w:sz w:val="32"/>
          <w:szCs w:val="32"/>
        </w:rPr>
        <w:t xml:space="preserve">在收到案件书面调查结果及奖励建议后10个工作日内进行审查并做出是否奖励以及给予何种奖励的决定。决定做出后，应在5个工作日内书面通知举报人。 </w:t>
      </w:r>
    </w:p>
    <w:p>
      <w:pPr>
        <w:keepNext w:val="0"/>
        <w:keepLines w:val="0"/>
        <w:pageBreakBefore w:val="0"/>
        <w:widowControl/>
        <w:kinsoku/>
        <w:wordWrap/>
        <w:overflowPunct/>
        <w:topLinePunct w:val="0"/>
        <w:autoSpaceDE/>
        <w:autoSpaceDN/>
        <w:bidi w:val="0"/>
        <w:adjustRightInd/>
        <w:snapToGrid/>
        <w:spacing w:line="560" w:lineRule="exact"/>
        <w:ind w:firstLine="542"/>
        <w:jc w:val="both"/>
        <w:textAlignment w:val="auto"/>
        <w:rPr>
          <w:rStyle w:val="6"/>
          <w:rFonts w:hint="eastAsia" w:ascii="仿宋_GB2312" w:hAnsi="仿宋_GB2312" w:eastAsia="仿宋_GB2312" w:cs="仿宋_GB2312"/>
          <w:b w:val="0"/>
          <w:bCs w:val="0"/>
          <w:spacing w:val="0"/>
          <w:kern w:val="0"/>
          <w:sz w:val="32"/>
          <w:szCs w:val="32"/>
        </w:rPr>
      </w:pPr>
      <w:bookmarkStart w:id="22" w:name="tiao_20"/>
      <w:bookmarkEnd w:id="22"/>
      <w:r>
        <w:rPr>
          <w:rStyle w:val="6"/>
          <w:rFonts w:hint="eastAsia" w:ascii="楷体_GB2312" w:hAnsi="楷体_GB2312" w:eastAsia="楷体_GB2312" w:cs="楷体_GB2312"/>
          <w:bCs/>
          <w:color w:val="000000"/>
          <w:spacing w:val="0"/>
          <w:kern w:val="0"/>
          <w:sz w:val="32"/>
          <w:szCs w:val="32"/>
        </w:rPr>
        <w:t>第二十</w:t>
      </w:r>
      <w:r>
        <w:rPr>
          <w:rStyle w:val="6"/>
          <w:rFonts w:hint="eastAsia" w:ascii="楷体_GB2312" w:hAnsi="楷体_GB2312" w:eastAsia="楷体_GB2312" w:cs="楷体_GB2312"/>
          <w:bCs/>
          <w:color w:val="000000"/>
          <w:spacing w:val="0"/>
          <w:kern w:val="0"/>
          <w:sz w:val="32"/>
          <w:szCs w:val="32"/>
          <w:lang w:eastAsia="zh-CN"/>
        </w:rPr>
        <w:t>一</w:t>
      </w:r>
      <w:r>
        <w:rPr>
          <w:rStyle w:val="6"/>
          <w:rFonts w:hint="eastAsia" w:ascii="楷体_GB2312" w:hAnsi="楷体_GB2312" w:eastAsia="楷体_GB2312" w:cs="楷体_GB2312"/>
          <w:bCs/>
          <w:color w:val="000000"/>
          <w:spacing w:val="0"/>
          <w:kern w:val="0"/>
          <w:sz w:val="32"/>
          <w:szCs w:val="32"/>
        </w:rPr>
        <w:t>条</w:t>
      </w:r>
      <w:r>
        <w:rPr>
          <w:rStyle w:val="6"/>
          <w:rFonts w:hint="eastAsia" w:ascii="仿宋_GB2312" w:hAnsi="仿宋_GB2312" w:eastAsia="仿宋_GB2312" w:cs="仿宋_GB2312"/>
          <w:b/>
          <w:bCs/>
          <w:spacing w:val="0"/>
          <w:kern w:val="0"/>
          <w:sz w:val="32"/>
          <w:szCs w:val="32"/>
        </w:rPr>
        <w:t>　</w:t>
      </w:r>
      <w:r>
        <w:rPr>
          <w:rStyle w:val="6"/>
          <w:rFonts w:hint="eastAsia" w:ascii="仿宋_GB2312" w:hAnsi="仿宋_GB2312" w:eastAsia="仿宋_GB2312" w:cs="仿宋_GB2312"/>
          <w:b w:val="0"/>
          <w:bCs w:val="0"/>
          <w:spacing w:val="0"/>
          <w:kern w:val="0"/>
          <w:sz w:val="32"/>
          <w:szCs w:val="32"/>
        </w:rPr>
        <w:t>举报人应当自接到领奖通知之日起30日内，由举报人或者受托人、法定代表人或者负责人携带领奖通知、真实有效的身份证、营业执照、统一社会信用代码证等身份证明和银行账户等材料到指定地点办理领奖手续。委托他人代领奖金的，应当提供经公证的委托证明、举报人身份证明及受托人身份证等有效证件。</w:t>
      </w:r>
    </w:p>
    <w:p>
      <w:pPr>
        <w:keepNext w:val="0"/>
        <w:keepLines w:val="0"/>
        <w:pageBreakBefore w:val="0"/>
        <w:widowControl/>
        <w:kinsoku/>
        <w:wordWrap/>
        <w:overflowPunct/>
        <w:topLinePunct w:val="0"/>
        <w:autoSpaceDE/>
        <w:autoSpaceDN/>
        <w:bidi w:val="0"/>
        <w:adjustRightInd/>
        <w:snapToGrid/>
        <w:spacing w:line="560" w:lineRule="exact"/>
        <w:ind w:firstLine="542"/>
        <w:jc w:val="both"/>
        <w:textAlignment w:val="auto"/>
        <w:rPr>
          <w:rStyle w:val="6"/>
          <w:rFonts w:hint="eastAsia" w:ascii="仿宋_GB2312" w:hAnsi="仿宋_GB2312" w:eastAsia="仿宋_GB2312" w:cs="仿宋_GB2312"/>
          <w:b w:val="0"/>
          <w:bCs w:val="0"/>
          <w:spacing w:val="0"/>
          <w:kern w:val="0"/>
          <w:sz w:val="32"/>
          <w:szCs w:val="32"/>
        </w:rPr>
      </w:pPr>
      <w:r>
        <w:rPr>
          <w:rStyle w:val="6"/>
          <w:rFonts w:hint="eastAsia" w:ascii="仿宋_GB2312" w:hAnsi="仿宋_GB2312" w:eastAsia="仿宋_GB2312" w:cs="仿宋_GB2312"/>
          <w:b w:val="0"/>
          <w:bCs w:val="0"/>
          <w:spacing w:val="0"/>
          <w:kern w:val="0"/>
          <w:sz w:val="32"/>
          <w:szCs w:val="32"/>
        </w:rPr>
        <w:t>举报人无法现场领奖且无委托人的，可按领奖通知要求，采取邮寄送达方式办理领奖手续。邮寄领奖材料包括领奖通知回执、举报内容、举报受理编号、身份证明、举报人银行账户、领取奖金签字确认等相关材料。手续办理完成后，奖励奖金将汇至举报人指定银行账户。</w:t>
      </w:r>
    </w:p>
    <w:p>
      <w:pPr>
        <w:keepNext w:val="0"/>
        <w:keepLines w:val="0"/>
        <w:pageBreakBefore w:val="0"/>
        <w:widowControl/>
        <w:kinsoku/>
        <w:wordWrap/>
        <w:overflowPunct/>
        <w:topLinePunct w:val="0"/>
        <w:autoSpaceDE/>
        <w:autoSpaceDN/>
        <w:bidi w:val="0"/>
        <w:adjustRightInd/>
        <w:snapToGrid/>
        <w:spacing w:line="560" w:lineRule="exact"/>
        <w:ind w:firstLine="542"/>
        <w:jc w:val="both"/>
        <w:textAlignment w:val="auto"/>
        <w:rPr>
          <w:rStyle w:val="6"/>
          <w:rFonts w:hint="eastAsia" w:ascii="仿宋_GB2312" w:hAnsi="仿宋_GB2312" w:eastAsia="仿宋_GB2312" w:cs="仿宋_GB2312"/>
          <w:b w:val="0"/>
          <w:bCs w:val="0"/>
          <w:spacing w:val="0"/>
          <w:kern w:val="0"/>
          <w:sz w:val="32"/>
          <w:szCs w:val="32"/>
        </w:rPr>
      </w:pPr>
      <w:r>
        <w:rPr>
          <w:rStyle w:val="6"/>
          <w:rFonts w:hint="eastAsia" w:ascii="仿宋_GB2312" w:hAnsi="仿宋_GB2312" w:eastAsia="仿宋_GB2312" w:cs="仿宋_GB2312"/>
          <w:b w:val="0"/>
          <w:bCs w:val="0"/>
          <w:spacing w:val="0"/>
          <w:kern w:val="0"/>
          <w:sz w:val="32"/>
          <w:szCs w:val="32"/>
        </w:rPr>
        <w:t>举报人要求按照本办法第十</w:t>
      </w:r>
      <w:r>
        <w:rPr>
          <w:rStyle w:val="6"/>
          <w:rFonts w:hint="eastAsia" w:ascii="仿宋_GB2312" w:hAnsi="仿宋_GB2312" w:eastAsia="仿宋_GB2312" w:cs="仿宋_GB2312"/>
          <w:b w:val="0"/>
          <w:bCs w:val="0"/>
          <w:spacing w:val="0"/>
          <w:kern w:val="0"/>
          <w:sz w:val="32"/>
          <w:szCs w:val="32"/>
          <w:lang w:eastAsia="zh-CN"/>
        </w:rPr>
        <w:t>五</w:t>
      </w:r>
      <w:r>
        <w:rPr>
          <w:rStyle w:val="6"/>
          <w:rFonts w:hint="eastAsia" w:ascii="仿宋_GB2312" w:hAnsi="仿宋_GB2312" w:eastAsia="仿宋_GB2312" w:cs="仿宋_GB2312"/>
          <w:b w:val="0"/>
          <w:bCs w:val="0"/>
          <w:spacing w:val="0"/>
          <w:kern w:val="0"/>
          <w:sz w:val="32"/>
          <w:szCs w:val="32"/>
        </w:rPr>
        <w:t>条第三款发放奖励的，应当提供真实有效的工作证明材料。</w:t>
      </w:r>
    </w:p>
    <w:p>
      <w:pPr>
        <w:keepNext w:val="0"/>
        <w:keepLines w:val="0"/>
        <w:pageBreakBefore w:val="0"/>
        <w:widowControl/>
        <w:kinsoku/>
        <w:wordWrap/>
        <w:overflowPunct/>
        <w:topLinePunct w:val="0"/>
        <w:autoSpaceDE/>
        <w:autoSpaceDN/>
        <w:bidi w:val="0"/>
        <w:adjustRightInd/>
        <w:snapToGrid/>
        <w:spacing w:line="560" w:lineRule="exact"/>
        <w:ind w:firstLine="540"/>
        <w:jc w:val="both"/>
        <w:textAlignment w:val="auto"/>
        <w:rPr>
          <w:rStyle w:val="6"/>
          <w:rFonts w:hint="eastAsia" w:ascii="仿宋_GB2312" w:hAnsi="仿宋_GB2312" w:eastAsia="仿宋_GB2312" w:cs="仿宋_GB2312"/>
          <w:b w:val="0"/>
          <w:bCs w:val="0"/>
          <w:spacing w:val="0"/>
          <w:kern w:val="0"/>
          <w:sz w:val="32"/>
          <w:szCs w:val="32"/>
        </w:rPr>
      </w:pPr>
      <w:r>
        <w:rPr>
          <w:rStyle w:val="6"/>
          <w:rFonts w:hint="eastAsia" w:ascii="仿宋_GB2312" w:hAnsi="仿宋_GB2312" w:eastAsia="仿宋_GB2312" w:cs="仿宋_GB2312"/>
          <w:b w:val="0"/>
          <w:bCs w:val="0"/>
          <w:spacing w:val="0"/>
          <w:kern w:val="0"/>
          <w:sz w:val="32"/>
          <w:szCs w:val="32"/>
        </w:rPr>
        <w:t>逾期未办理领奖手续的或者由于举报人提供的联系方式有误导致30日内无法联系到举报人的，视为举报人放弃奖励。因举报人不提供或提供相关信息不准确，导致无法发放或错发奖金，由举报人负责。</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Style w:val="6"/>
          <w:rFonts w:hint="eastAsia" w:ascii="仿宋_GB2312" w:hAnsi="仿宋_GB2312" w:eastAsia="仿宋_GB2312" w:cs="仿宋_GB2312"/>
          <w:bCs/>
          <w:spacing w:val="0"/>
          <w:kern w:val="0"/>
          <w:sz w:val="32"/>
          <w:szCs w:val="32"/>
        </w:rPr>
      </w:pPr>
    </w:p>
    <w:p>
      <w:pPr>
        <w:pStyle w:val="5"/>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bookmarkStart w:id="23" w:name="sort_3_zhang_4"/>
      <w:bookmarkEnd w:id="23"/>
      <w:r>
        <w:rPr>
          <w:rFonts w:hint="eastAsia" w:ascii="黑体" w:hAnsi="黑体" w:eastAsia="黑体" w:cs="黑体"/>
          <w:b w:val="0"/>
          <w:bCs w:val="0"/>
          <w:color w:val="000000"/>
          <w:sz w:val="32"/>
          <w:szCs w:val="32"/>
        </w:rPr>
        <w:t>第四章　监督管理</w:t>
      </w:r>
    </w:p>
    <w:p>
      <w:pPr>
        <w:keepNext w:val="0"/>
        <w:keepLines w:val="0"/>
        <w:pageBreakBefore w:val="0"/>
        <w:widowControl/>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Cs w:val="0"/>
          <w:spacing w:val="0"/>
          <w:kern w:val="0"/>
          <w:sz w:val="32"/>
          <w:szCs w:val="32"/>
        </w:rPr>
      </w:pPr>
      <w:bookmarkStart w:id="24" w:name="tiao_22"/>
      <w:bookmarkEnd w:id="24"/>
      <w:r>
        <w:rPr>
          <w:rStyle w:val="6"/>
          <w:rFonts w:hint="eastAsia" w:ascii="楷体_GB2312" w:hAnsi="楷体_GB2312" w:eastAsia="楷体_GB2312" w:cs="楷体_GB2312"/>
          <w:bCs/>
          <w:color w:val="000000"/>
          <w:spacing w:val="0"/>
          <w:kern w:val="0"/>
          <w:sz w:val="32"/>
          <w:szCs w:val="32"/>
        </w:rPr>
        <w:t>第二十</w:t>
      </w:r>
      <w:r>
        <w:rPr>
          <w:rStyle w:val="6"/>
          <w:rFonts w:hint="eastAsia" w:ascii="楷体_GB2312" w:hAnsi="楷体_GB2312" w:eastAsia="楷体_GB2312" w:cs="楷体_GB2312"/>
          <w:bCs/>
          <w:color w:val="000000"/>
          <w:spacing w:val="0"/>
          <w:kern w:val="0"/>
          <w:sz w:val="32"/>
          <w:szCs w:val="32"/>
          <w:lang w:eastAsia="zh-CN"/>
        </w:rPr>
        <w:t>二</w:t>
      </w:r>
      <w:r>
        <w:rPr>
          <w:rStyle w:val="6"/>
          <w:rFonts w:hint="eastAsia" w:ascii="楷体_GB2312" w:hAnsi="楷体_GB2312" w:eastAsia="楷体_GB2312" w:cs="楷体_GB2312"/>
          <w:bCs/>
          <w:color w:val="000000"/>
          <w:spacing w:val="0"/>
          <w:kern w:val="0"/>
          <w:sz w:val="32"/>
          <w:szCs w:val="32"/>
        </w:rPr>
        <w:t>条</w:t>
      </w:r>
      <w:r>
        <w:rPr>
          <w:rStyle w:val="6"/>
          <w:rFonts w:hint="eastAsia" w:ascii="仿宋_GB2312" w:hAnsi="仿宋_GB2312" w:eastAsia="仿宋_GB2312" w:cs="仿宋_GB2312"/>
          <w:bCs/>
          <w:spacing w:val="0"/>
          <w:kern w:val="0"/>
          <w:sz w:val="32"/>
          <w:szCs w:val="32"/>
        </w:rPr>
        <w:t>　</w:t>
      </w:r>
      <w:r>
        <w:rPr>
          <w:rFonts w:hint="eastAsia" w:ascii="仿宋_GB2312" w:hAnsi="仿宋_GB2312" w:eastAsia="仿宋_GB2312" w:cs="仿宋_GB2312"/>
          <w:bCs w:val="0"/>
          <w:spacing w:val="0"/>
          <w:kern w:val="0"/>
          <w:sz w:val="32"/>
          <w:szCs w:val="32"/>
        </w:rPr>
        <w:t>负责举报案件登记、受理、</w:t>
      </w:r>
      <w:r>
        <w:rPr>
          <w:rFonts w:hint="eastAsia" w:ascii="仿宋_GB2312" w:hAnsi="仿宋_GB2312" w:eastAsia="仿宋_GB2312" w:cs="仿宋_GB2312"/>
          <w:bCs w:val="0"/>
          <w:spacing w:val="0"/>
          <w:kern w:val="0"/>
          <w:sz w:val="32"/>
          <w:szCs w:val="32"/>
          <w:lang w:eastAsia="zh-CN"/>
        </w:rPr>
        <w:t>查处</w:t>
      </w:r>
      <w:r>
        <w:rPr>
          <w:rFonts w:hint="eastAsia" w:ascii="仿宋_GB2312" w:hAnsi="仿宋_GB2312" w:eastAsia="仿宋_GB2312" w:cs="仿宋_GB2312"/>
          <w:bCs w:val="0"/>
          <w:spacing w:val="0"/>
          <w:kern w:val="0"/>
          <w:sz w:val="32"/>
          <w:szCs w:val="32"/>
        </w:rPr>
        <w:t>、</w:t>
      </w:r>
      <w:r>
        <w:rPr>
          <w:rFonts w:hint="eastAsia" w:ascii="仿宋_GB2312" w:hAnsi="仿宋_GB2312" w:eastAsia="仿宋_GB2312" w:cs="仿宋_GB2312"/>
          <w:bCs w:val="0"/>
          <w:spacing w:val="0"/>
          <w:kern w:val="0"/>
          <w:sz w:val="32"/>
          <w:szCs w:val="32"/>
          <w:lang w:eastAsia="zh-CN"/>
        </w:rPr>
        <w:t>审查、决定、</w:t>
      </w:r>
      <w:r>
        <w:rPr>
          <w:rFonts w:hint="eastAsia" w:ascii="仿宋_GB2312" w:hAnsi="仿宋_GB2312" w:eastAsia="仿宋_GB2312" w:cs="仿宋_GB2312"/>
          <w:bCs w:val="0"/>
          <w:spacing w:val="0"/>
          <w:kern w:val="0"/>
          <w:sz w:val="32"/>
          <w:szCs w:val="32"/>
        </w:rPr>
        <w:t>奖金发放</w:t>
      </w:r>
      <w:r>
        <w:rPr>
          <w:rFonts w:hint="eastAsia" w:ascii="仿宋_GB2312" w:hAnsi="仿宋_GB2312" w:eastAsia="仿宋_GB2312" w:cs="仿宋_GB2312"/>
          <w:bCs w:val="0"/>
          <w:spacing w:val="0"/>
          <w:kern w:val="0"/>
          <w:sz w:val="32"/>
          <w:szCs w:val="32"/>
          <w:lang w:eastAsia="zh-CN"/>
        </w:rPr>
        <w:t>及案件归档</w:t>
      </w:r>
      <w:r>
        <w:rPr>
          <w:rFonts w:hint="eastAsia" w:ascii="仿宋_GB2312" w:hAnsi="仿宋_GB2312" w:eastAsia="仿宋_GB2312" w:cs="仿宋_GB2312"/>
          <w:bCs w:val="0"/>
          <w:spacing w:val="0"/>
          <w:kern w:val="0"/>
          <w:sz w:val="32"/>
          <w:szCs w:val="32"/>
        </w:rPr>
        <w:t>等环节的工作人员，对举报案件材料的信息及处理等，应当严格保密，参照保密制度执行。</w:t>
      </w:r>
    </w:p>
    <w:p>
      <w:pPr>
        <w:keepNext w:val="0"/>
        <w:keepLines w:val="0"/>
        <w:pageBreakBefore w:val="0"/>
        <w:widowControl/>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Cs w:val="0"/>
          <w:spacing w:val="0"/>
          <w:kern w:val="0"/>
          <w:sz w:val="32"/>
          <w:szCs w:val="32"/>
          <w:lang w:eastAsia="zh-CN"/>
        </w:rPr>
      </w:pPr>
      <w:bookmarkStart w:id="25" w:name="tiao_23"/>
      <w:bookmarkEnd w:id="25"/>
      <w:r>
        <w:rPr>
          <w:rStyle w:val="6"/>
          <w:rFonts w:hint="eastAsia" w:ascii="楷体_GB2312" w:hAnsi="楷体_GB2312" w:eastAsia="楷体_GB2312" w:cs="楷体_GB2312"/>
          <w:bCs/>
          <w:color w:val="000000"/>
          <w:spacing w:val="0"/>
          <w:kern w:val="0"/>
          <w:sz w:val="32"/>
          <w:szCs w:val="32"/>
        </w:rPr>
        <w:t>第二十</w:t>
      </w:r>
      <w:r>
        <w:rPr>
          <w:rStyle w:val="6"/>
          <w:rFonts w:hint="eastAsia" w:ascii="楷体_GB2312" w:hAnsi="楷体_GB2312" w:eastAsia="楷体_GB2312" w:cs="楷体_GB2312"/>
          <w:bCs/>
          <w:color w:val="000000"/>
          <w:spacing w:val="0"/>
          <w:kern w:val="0"/>
          <w:sz w:val="32"/>
          <w:szCs w:val="32"/>
          <w:lang w:eastAsia="zh-CN"/>
        </w:rPr>
        <w:t>三</w:t>
      </w:r>
      <w:r>
        <w:rPr>
          <w:rStyle w:val="6"/>
          <w:rFonts w:hint="eastAsia" w:ascii="楷体_GB2312" w:hAnsi="楷体_GB2312" w:eastAsia="楷体_GB2312" w:cs="楷体_GB2312"/>
          <w:bCs/>
          <w:color w:val="000000"/>
          <w:spacing w:val="0"/>
          <w:kern w:val="0"/>
          <w:sz w:val="32"/>
          <w:szCs w:val="32"/>
        </w:rPr>
        <w:t>条</w:t>
      </w:r>
      <w:r>
        <w:rPr>
          <w:rStyle w:val="6"/>
          <w:rFonts w:hint="eastAsia" w:ascii="仿宋_GB2312" w:hAnsi="仿宋_GB2312" w:eastAsia="仿宋_GB2312" w:cs="仿宋_GB2312"/>
          <w:bCs/>
          <w:spacing w:val="0"/>
          <w:kern w:val="0"/>
          <w:sz w:val="32"/>
          <w:szCs w:val="32"/>
        </w:rPr>
        <w:t>　</w:t>
      </w:r>
      <w:r>
        <w:rPr>
          <w:rStyle w:val="4"/>
          <w:rFonts w:hint="eastAsia" w:ascii="仿宋_GB2312" w:hAnsi="仿宋_GB2312" w:eastAsia="仿宋_GB2312" w:cs="仿宋_GB2312"/>
          <w:bCs w:val="0"/>
          <w:spacing w:val="0"/>
          <w:kern w:val="0"/>
          <w:sz w:val="32"/>
          <w:szCs w:val="32"/>
          <w:lang w:eastAsia="zh-CN"/>
        </w:rPr>
        <w:t>市</w:t>
      </w:r>
      <w:r>
        <w:rPr>
          <w:rFonts w:hint="eastAsia" w:ascii="仿宋_GB2312" w:hAnsi="仿宋_GB2312" w:eastAsia="仿宋_GB2312" w:cs="仿宋_GB2312"/>
          <w:bCs w:val="0"/>
          <w:spacing w:val="0"/>
          <w:kern w:val="0"/>
          <w:sz w:val="32"/>
          <w:szCs w:val="32"/>
        </w:rPr>
        <w:t>生态环境部门</w:t>
      </w:r>
      <w:r>
        <w:rPr>
          <w:rFonts w:hint="eastAsia" w:ascii="仿宋_GB2312" w:hAnsi="仿宋_GB2312" w:eastAsia="仿宋_GB2312" w:cs="仿宋_GB2312"/>
          <w:bCs w:val="0"/>
          <w:spacing w:val="0"/>
          <w:kern w:val="0"/>
          <w:sz w:val="32"/>
          <w:szCs w:val="32"/>
          <w:lang w:eastAsia="zh-CN"/>
        </w:rPr>
        <w:t>及其派出机构</w:t>
      </w:r>
      <w:r>
        <w:rPr>
          <w:rFonts w:hint="eastAsia" w:ascii="仿宋_GB2312" w:hAnsi="仿宋_GB2312" w:eastAsia="仿宋_GB2312" w:cs="仿宋_GB2312"/>
          <w:bCs w:val="0"/>
          <w:spacing w:val="0"/>
          <w:kern w:val="0"/>
          <w:sz w:val="32"/>
          <w:szCs w:val="32"/>
        </w:rPr>
        <w:t>应</w:t>
      </w:r>
      <w:r>
        <w:rPr>
          <w:rFonts w:hint="eastAsia" w:ascii="仿宋_GB2312" w:hAnsi="仿宋_GB2312" w:eastAsia="仿宋_GB2312" w:cs="仿宋_GB2312"/>
          <w:bCs w:val="0"/>
          <w:spacing w:val="0"/>
          <w:kern w:val="0"/>
          <w:sz w:val="32"/>
          <w:szCs w:val="32"/>
          <w:lang w:eastAsia="zh-CN"/>
        </w:rPr>
        <w:t>建立健全举报奖励档案，</w:t>
      </w:r>
      <w:r>
        <w:rPr>
          <w:rFonts w:hint="eastAsia" w:ascii="仿宋_GB2312" w:hAnsi="仿宋_GB2312" w:eastAsia="仿宋_GB2312" w:cs="仿宋_GB2312"/>
          <w:bCs w:val="0"/>
          <w:spacing w:val="0"/>
          <w:kern w:val="0"/>
          <w:sz w:val="32"/>
          <w:szCs w:val="32"/>
        </w:rPr>
        <w:t>将举报案件</w:t>
      </w:r>
      <w:r>
        <w:rPr>
          <w:rFonts w:hint="eastAsia" w:ascii="仿宋_GB2312" w:hAnsi="仿宋_GB2312" w:eastAsia="仿宋_GB2312" w:cs="仿宋_GB2312"/>
          <w:bCs w:val="0"/>
          <w:spacing w:val="0"/>
          <w:kern w:val="0"/>
          <w:sz w:val="32"/>
          <w:szCs w:val="32"/>
          <w:lang w:eastAsia="zh-CN"/>
        </w:rPr>
        <w:t>办理材料包括举报奖励的登记、受理、查处、奖励建议、审查、奖励决定、领奖、奖金发放等材料整理归档，并做好汇总统计工作。</w:t>
      </w:r>
    </w:p>
    <w:p>
      <w:pPr>
        <w:keepNext w:val="0"/>
        <w:keepLines w:val="0"/>
        <w:pageBreakBefore w:val="0"/>
        <w:widowControl/>
        <w:tabs>
          <w:tab w:val="left" w:pos="1124"/>
        </w:tabs>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Cs w:val="0"/>
          <w:spacing w:val="0"/>
          <w:kern w:val="0"/>
          <w:sz w:val="32"/>
          <w:szCs w:val="32"/>
        </w:rPr>
      </w:pPr>
      <w:r>
        <w:rPr>
          <w:rFonts w:hint="eastAsia" w:ascii="仿宋_GB2312" w:hAnsi="仿宋_GB2312" w:eastAsia="仿宋_GB2312" w:cs="仿宋_GB2312"/>
          <w:bCs w:val="0"/>
          <w:spacing w:val="0"/>
          <w:kern w:val="0"/>
          <w:sz w:val="32"/>
          <w:szCs w:val="32"/>
          <w:lang w:eastAsia="zh-CN"/>
        </w:rPr>
        <w:t>市生态环境部门及其派出机构应当将举报案件信息录入深圳市生态环境信访管理系统。</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rPr>
      </w:pPr>
      <w:bookmarkStart w:id="26" w:name="tiao_24"/>
      <w:bookmarkEnd w:id="26"/>
      <w:r>
        <w:rPr>
          <w:rStyle w:val="6"/>
          <w:rFonts w:hint="eastAsia" w:ascii="仿宋_GB2312" w:hAnsi="仿宋_GB2312" w:eastAsia="仿宋_GB2312" w:cs="仿宋_GB2312"/>
          <w:bCs/>
          <w:color w:val="auto"/>
          <w:spacing w:val="0"/>
          <w:kern w:val="0"/>
          <w:sz w:val="32"/>
          <w:szCs w:val="32"/>
        </w:rPr>
        <w:t>　　</w:t>
      </w:r>
      <w:r>
        <w:rPr>
          <w:rStyle w:val="6"/>
          <w:rFonts w:hint="eastAsia" w:ascii="楷体_GB2312" w:hAnsi="楷体_GB2312" w:eastAsia="楷体_GB2312" w:cs="楷体_GB2312"/>
          <w:bCs/>
          <w:color w:val="000000"/>
          <w:spacing w:val="0"/>
          <w:kern w:val="0"/>
          <w:sz w:val="32"/>
          <w:szCs w:val="32"/>
          <w:lang w:val="en-US" w:eastAsia="zh-CN" w:bidi="ar-SA"/>
        </w:rPr>
        <w:t>第二十四条</w:t>
      </w:r>
      <w:r>
        <w:rPr>
          <w:rStyle w:val="6"/>
          <w:rFonts w:hint="eastAsia" w:ascii="仿宋_GB2312" w:hAnsi="仿宋_GB2312" w:eastAsia="仿宋_GB2312" w:cs="仿宋_GB2312"/>
          <w:bCs/>
          <w:color w:val="auto"/>
          <w:spacing w:val="0"/>
          <w:kern w:val="0"/>
          <w:sz w:val="32"/>
          <w:szCs w:val="32"/>
        </w:rPr>
        <w:t>　</w:t>
      </w:r>
      <w:r>
        <w:rPr>
          <w:rStyle w:val="6"/>
          <w:rFonts w:hint="eastAsia" w:ascii="仿宋_GB2312" w:hAnsi="仿宋_GB2312" w:eastAsia="仿宋_GB2312" w:cs="仿宋_GB2312"/>
          <w:b w:val="0"/>
          <w:bCs w:val="0"/>
          <w:color w:val="auto"/>
          <w:spacing w:val="0"/>
          <w:kern w:val="0"/>
          <w:sz w:val="32"/>
          <w:szCs w:val="32"/>
        </w:rPr>
        <w:t>举报奖励经费按照有关规定纳入</w:t>
      </w:r>
      <w:r>
        <w:rPr>
          <w:rStyle w:val="6"/>
          <w:rFonts w:hint="eastAsia" w:ascii="仿宋_GB2312" w:hAnsi="仿宋_GB2312" w:eastAsia="仿宋_GB2312" w:cs="仿宋_GB2312"/>
          <w:b w:val="0"/>
          <w:bCs w:val="0"/>
          <w:color w:val="auto"/>
          <w:spacing w:val="0"/>
          <w:kern w:val="0"/>
          <w:sz w:val="32"/>
          <w:szCs w:val="32"/>
          <w:lang w:eastAsia="zh-CN"/>
        </w:rPr>
        <w:t>市</w:t>
      </w:r>
      <w:r>
        <w:rPr>
          <w:rStyle w:val="6"/>
          <w:rFonts w:hint="eastAsia" w:ascii="仿宋_GB2312" w:hAnsi="仿宋_GB2312" w:eastAsia="仿宋_GB2312" w:cs="仿宋_GB2312"/>
          <w:b w:val="0"/>
          <w:bCs w:val="0"/>
          <w:color w:val="auto"/>
          <w:spacing w:val="0"/>
          <w:kern w:val="0"/>
          <w:sz w:val="32"/>
          <w:szCs w:val="32"/>
        </w:rPr>
        <w:t>生态环境部门</w:t>
      </w:r>
      <w:r>
        <w:rPr>
          <w:rStyle w:val="6"/>
          <w:rFonts w:hint="eastAsia" w:ascii="仿宋_GB2312" w:hAnsi="仿宋_GB2312" w:eastAsia="仿宋_GB2312" w:cs="仿宋_GB2312"/>
          <w:b w:val="0"/>
          <w:bCs w:val="0"/>
          <w:color w:val="auto"/>
          <w:spacing w:val="0"/>
          <w:kern w:val="0"/>
          <w:sz w:val="32"/>
          <w:szCs w:val="32"/>
          <w:lang w:eastAsia="zh-CN"/>
        </w:rPr>
        <w:t>及其派出机构的</w:t>
      </w:r>
      <w:r>
        <w:rPr>
          <w:rStyle w:val="6"/>
          <w:rFonts w:hint="eastAsia" w:ascii="仿宋_GB2312" w:hAnsi="仿宋_GB2312" w:eastAsia="仿宋_GB2312" w:cs="仿宋_GB2312"/>
          <w:b w:val="0"/>
          <w:bCs w:val="0"/>
          <w:color w:val="auto"/>
          <w:spacing w:val="0"/>
          <w:kern w:val="0"/>
          <w:sz w:val="32"/>
          <w:szCs w:val="32"/>
        </w:rPr>
        <w:t>预算管理，</w:t>
      </w:r>
      <w:r>
        <w:rPr>
          <w:rStyle w:val="6"/>
          <w:rFonts w:hint="eastAsia" w:ascii="仿宋_GB2312" w:hAnsi="仿宋_GB2312" w:eastAsia="仿宋_GB2312" w:cs="仿宋_GB2312"/>
          <w:b w:val="0"/>
          <w:bCs w:val="0"/>
          <w:color w:val="auto"/>
          <w:spacing w:val="0"/>
          <w:kern w:val="0"/>
          <w:sz w:val="32"/>
          <w:szCs w:val="32"/>
          <w:lang w:eastAsia="zh-CN"/>
        </w:rPr>
        <w:t>具体</w:t>
      </w:r>
      <w:r>
        <w:rPr>
          <w:rStyle w:val="6"/>
          <w:rFonts w:hint="eastAsia" w:ascii="仿宋_GB2312" w:hAnsi="仿宋_GB2312" w:eastAsia="仿宋_GB2312" w:cs="仿宋_GB2312"/>
          <w:b w:val="0"/>
          <w:bCs w:val="0"/>
          <w:color w:val="auto"/>
          <w:spacing w:val="0"/>
          <w:kern w:val="0"/>
          <w:sz w:val="32"/>
          <w:szCs w:val="32"/>
        </w:rPr>
        <w:t>由</w:t>
      </w:r>
      <w:r>
        <w:rPr>
          <w:rStyle w:val="6"/>
          <w:rFonts w:hint="eastAsia" w:ascii="仿宋_GB2312" w:hAnsi="仿宋_GB2312" w:eastAsia="仿宋_GB2312" w:cs="仿宋_GB2312"/>
          <w:b w:val="0"/>
          <w:bCs w:val="0"/>
          <w:color w:val="auto"/>
          <w:spacing w:val="0"/>
          <w:kern w:val="0"/>
          <w:sz w:val="32"/>
          <w:szCs w:val="32"/>
          <w:lang w:eastAsia="zh-CN"/>
        </w:rPr>
        <w:t>市生态环境部门</w:t>
      </w:r>
      <w:r>
        <w:rPr>
          <w:rStyle w:val="6"/>
          <w:rFonts w:hint="eastAsia" w:ascii="仿宋_GB2312" w:hAnsi="仿宋_GB2312" w:eastAsia="仿宋_GB2312" w:cs="仿宋_GB2312"/>
          <w:b w:val="0"/>
          <w:bCs w:val="0"/>
          <w:color w:val="auto"/>
          <w:spacing w:val="0"/>
          <w:kern w:val="0"/>
          <w:sz w:val="32"/>
          <w:szCs w:val="32"/>
        </w:rPr>
        <w:t>及</w:t>
      </w:r>
      <w:r>
        <w:rPr>
          <w:rStyle w:val="6"/>
          <w:rFonts w:hint="eastAsia" w:ascii="仿宋_GB2312" w:hAnsi="仿宋_GB2312" w:eastAsia="仿宋_GB2312" w:cs="仿宋_GB2312"/>
          <w:b w:val="0"/>
          <w:bCs w:val="0"/>
          <w:color w:val="auto"/>
          <w:spacing w:val="0"/>
          <w:kern w:val="0"/>
          <w:sz w:val="32"/>
          <w:szCs w:val="32"/>
          <w:lang w:eastAsia="zh-CN"/>
        </w:rPr>
        <w:t>其派出机构</w:t>
      </w:r>
      <w:r>
        <w:rPr>
          <w:rStyle w:val="6"/>
          <w:rFonts w:hint="eastAsia" w:ascii="仿宋_GB2312" w:hAnsi="仿宋_GB2312" w:eastAsia="仿宋_GB2312" w:cs="仿宋_GB2312"/>
          <w:b w:val="0"/>
          <w:bCs w:val="0"/>
          <w:color w:val="auto"/>
          <w:spacing w:val="0"/>
          <w:kern w:val="0"/>
          <w:sz w:val="32"/>
          <w:szCs w:val="32"/>
        </w:rPr>
        <w:t>负责举报奖励。</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rPr>
      </w:pPr>
      <w:bookmarkStart w:id="27" w:name="tiao_25"/>
      <w:bookmarkEnd w:id="27"/>
      <w:r>
        <w:rPr>
          <w:rStyle w:val="6"/>
          <w:rFonts w:hint="eastAsia" w:ascii="仿宋_GB2312" w:hAnsi="仿宋_GB2312" w:eastAsia="仿宋_GB2312" w:cs="仿宋_GB2312"/>
          <w:bCs/>
          <w:color w:val="auto"/>
          <w:spacing w:val="0"/>
          <w:kern w:val="0"/>
          <w:sz w:val="32"/>
          <w:szCs w:val="32"/>
        </w:rPr>
        <w:t>　　</w:t>
      </w:r>
      <w:r>
        <w:rPr>
          <w:rStyle w:val="6"/>
          <w:rFonts w:hint="eastAsia" w:ascii="楷体_GB2312" w:hAnsi="楷体_GB2312" w:eastAsia="楷体_GB2312" w:cs="楷体_GB2312"/>
          <w:bCs/>
          <w:color w:val="000000"/>
          <w:spacing w:val="0"/>
          <w:kern w:val="0"/>
          <w:sz w:val="32"/>
          <w:szCs w:val="32"/>
          <w:lang w:val="en-US" w:eastAsia="zh-CN" w:bidi="ar-SA"/>
        </w:rPr>
        <w:t>第二十五条</w:t>
      </w:r>
      <w:r>
        <w:rPr>
          <w:rStyle w:val="6"/>
          <w:rFonts w:hint="eastAsia" w:ascii="仿宋_GB2312" w:hAnsi="仿宋_GB2312" w:eastAsia="仿宋_GB2312" w:cs="仿宋_GB2312"/>
          <w:bCs/>
          <w:color w:val="auto"/>
          <w:spacing w:val="0"/>
          <w:kern w:val="0"/>
          <w:sz w:val="32"/>
          <w:szCs w:val="32"/>
        </w:rPr>
        <w:t>　</w:t>
      </w:r>
      <w:r>
        <w:rPr>
          <w:rStyle w:val="4"/>
          <w:rFonts w:hint="eastAsia" w:ascii="仿宋_GB2312" w:hAnsi="仿宋_GB2312" w:eastAsia="仿宋_GB2312" w:cs="仿宋_GB2312"/>
          <w:bCs w:val="0"/>
          <w:color w:val="auto"/>
          <w:spacing w:val="0"/>
          <w:kern w:val="0"/>
          <w:sz w:val="32"/>
          <w:szCs w:val="32"/>
          <w:lang w:eastAsia="zh-CN"/>
        </w:rPr>
        <w:t>市</w:t>
      </w:r>
      <w:r>
        <w:rPr>
          <w:rFonts w:hint="eastAsia" w:ascii="仿宋_GB2312" w:hAnsi="仿宋_GB2312" w:eastAsia="仿宋_GB2312" w:cs="仿宋_GB2312"/>
          <w:bCs w:val="0"/>
          <w:color w:val="auto"/>
          <w:spacing w:val="0"/>
          <w:kern w:val="0"/>
          <w:sz w:val="32"/>
          <w:szCs w:val="32"/>
        </w:rPr>
        <w:t>生态环境部门</w:t>
      </w:r>
      <w:r>
        <w:rPr>
          <w:rFonts w:hint="eastAsia" w:ascii="仿宋_GB2312" w:hAnsi="仿宋_GB2312" w:eastAsia="仿宋_GB2312" w:cs="仿宋_GB2312"/>
          <w:bCs w:val="0"/>
          <w:color w:val="auto"/>
          <w:spacing w:val="0"/>
          <w:kern w:val="0"/>
          <w:sz w:val="32"/>
          <w:szCs w:val="32"/>
          <w:lang w:eastAsia="zh-CN"/>
        </w:rPr>
        <w:t>及其派出机构</w:t>
      </w:r>
      <w:r>
        <w:rPr>
          <w:rFonts w:hint="eastAsia" w:ascii="仿宋_GB2312" w:hAnsi="仿宋_GB2312" w:eastAsia="仿宋_GB2312" w:cs="仿宋_GB2312"/>
          <w:bCs w:val="0"/>
          <w:color w:val="auto"/>
          <w:spacing w:val="0"/>
          <w:kern w:val="0"/>
          <w:sz w:val="32"/>
          <w:szCs w:val="32"/>
        </w:rPr>
        <w:t>应当加强对举报奖励经费的管理，</w:t>
      </w:r>
      <w:r>
        <w:rPr>
          <w:rFonts w:hint="eastAsia" w:ascii="仿宋_GB2312" w:hAnsi="仿宋_GB2312" w:eastAsia="仿宋_GB2312" w:cs="仿宋_GB2312"/>
          <w:bCs w:val="0"/>
          <w:color w:val="auto"/>
          <w:spacing w:val="0"/>
          <w:kern w:val="0"/>
          <w:sz w:val="32"/>
          <w:szCs w:val="32"/>
          <w:lang w:eastAsia="zh-CN"/>
        </w:rPr>
        <w:t>并</w:t>
      </w:r>
      <w:r>
        <w:rPr>
          <w:rFonts w:hint="eastAsia" w:ascii="仿宋_GB2312" w:hAnsi="仿宋_GB2312" w:eastAsia="仿宋_GB2312" w:cs="仿宋_GB2312"/>
          <w:bCs w:val="0"/>
          <w:color w:val="auto"/>
          <w:spacing w:val="0"/>
          <w:kern w:val="0"/>
          <w:sz w:val="32"/>
          <w:szCs w:val="32"/>
        </w:rPr>
        <w:t>接受财政、审计</w:t>
      </w:r>
      <w:r>
        <w:rPr>
          <w:rFonts w:hint="eastAsia" w:ascii="仿宋_GB2312" w:hAnsi="仿宋_GB2312" w:eastAsia="仿宋_GB2312" w:cs="仿宋_GB2312"/>
          <w:bCs w:val="0"/>
          <w:color w:val="auto"/>
          <w:spacing w:val="0"/>
          <w:kern w:val="0"/>
          <w:sz w:val="32"/>
          <w:szCs w:val="32"/>
          <w:lang w:eastAsia="zh-CN"/>
        </w:rPr>
        <w:t>、监察等</w:t>
      </w:r>
      <w:r>
        <w:rPr>
          <w:rFonts w:hint="eastAsia" w:ascii="仿宋_GB2312" w:hAnsi="仿宋_GB2312" w:eastAsia="仿宋_GB2312" w:cs="仿宋_GB2312"/>
          <w:bCs w:val="0"/>
          <w:color w:val="auto"/>
          <w:spacing w:val="0"/>
          <w:kern w:val="0"/>
          <w:sz w:val="32"/>
          <w:szCs w:val="32"/>
        </w:rPr>
        <w:t>部门的监督。</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rPr>
      </w:pPr>
      <w:bookmarkStart w:id="28" w:name="tiao_26"/>
      <w:bookmarkEnd w:id="28"/>
      <w:r>
        <w:rPr>
          <w:rStyle w:val="6"/>
          <w:rFonts w:hint="eastAsia" w:ascii="仿宋_GB2312" w:hAnsi="仿宋_GB2312" w:eastAsia="仿宋_GB2312" w:cs="仿宋_GB2312"/>
          <w:bCs/>
          <w:color w:val="auto"/>
          <w:spacing w:val="0"/>
          <w:kern w:val="0"/>
          <w:sz w:val="32"/>
          <w:szCs w:val="32"/>
        </w:rPr>
        <w:t>　　</w:t>
      </w:r>
      <w:r>
        <w:rPr>
          <w:rStyle w:val="6"/>
          <w:rFonts w:hint="eastAsia" w:ascii="楷体_GB2312" w:hAnsi="楷体_GB2312" w:eastAsia="楷体_GB2312" w:cs="楷体_GB2312"/>
          <w:bCs/>
          <w:color w:val="000000"/>
          <w:spacing w:val="0"/>
          <w:kern w:val="0"/>
          <w:sz w:val="32"/>
          <w:szCs w:val="32"/>
          <w:lang w:val="en-US" w:eastAsia="zh-CN" w:bidi="ar-SA"/>
        </w:rPr>
        <w:t>第二十六条</w:t>
      </w:r>
      <w:r>
        <w:rPr>
          <w:rStyle w:val="6"/>
          <w:rFonts w:hint="eastAsia" w:ascii="仿宋_GB2312" w:hAnsi="仿宋_GB2312" w:eastAsia="仿宋_GB2312" w:cs="仿宋_GB2312"/>
          <w:bCs/>
          <w:color w:val="auto"/>
          <w:spacing w:val="0"/>
          <w:kern w:val="0"/>
          <w:sz w:val="32"/>
          <w:szCs w:val="32"/>
        </w:rPr>
        <w:t>　</w:t>
      </w:r>
      <w:r>
        <w:rPr>
          <w:rFonts w:hint="eastAsia" w:ascii="仿宋_GB2312" w:hAnsi="仿宋_GB2312" w:eastAsia="仿宋_GB2312" w:cs="仿宋_GB2312"/>
          <w:bCs w:val="0"/>
          <w:color w:val="auto"/>
          <w:spacing w:val="0"/>
          <w:kern w:val="0"/>
          <w:sz w:val="32"/>
          <w:szCs w:val="32"/>
        </w:rPr>
        <w:t>举报人对</w:t>
      </w:r>
      <w:r>
        <w:rPr>
          <w:rFonts w:hint="eastAsia" w:ascii="仿宋_GB2312" w:hAnsi="仿宋_GB2312" w:eastAsia="仿宋_GB2312" w:cs="仿宋_GB2312"/>
          <w:bCs w:val="0"/>
          <w:color w:val="auto"/>
          <w:spacing w:val="0"/>
          <w:kern w:val="0"/>
          <w:sz w:val="32"/>
          <w:szCs w:val="32"/>
          <w:lang w:eastAsia="zh-CN"/>
        </w:rPr>
        <w:t>市</w:t>
      </w:r>
      <w:r>
        <w:rPr>
          <w:rFonts w:hint="eastAsia" w:ascii="仿宋_GB2312" w:hAnsi="仿宋_GB2312" w:eastAsia="仿宋_GB2312" w:cs="仿宋_GB2312"/>
          <w:bCs w:val="0"/>
          <w:color w:val="auto"/>
          <w:spacing w:val="0"/>
          <w:kern w:val="0"/>
          <w:sz w:val="32"/>
          <w:szCs w:val="32"/>
        </w:rPr>
        <w:t>生态环境部门</w:t>
      </w:r>
      <w:r>
        <w:rPr>
          <w:rFonts w:hint="eastAsia" w:ascii="仿宋_GB2312" w:hAnsi="仿宋_GB2312" w:eastAsia="仿宋_GB2312" w:cs="仿宋_GB2312"/>
          <w:bCs w:val="0"/>
          <w:color w:val="auto"/>
          <w:spacing w:val="0"/>
          <w:kern w:val="0"/>
          <w:sz w:val="32"/>
          <w:szCs w:val="32"/>
          <w:lang w:eastAsia="zh-CN"/>
        </w:rPr>
        <w:t>及其派出机构</w:t>
      </w:r>
      <w:r>
        <w:rPr>
          <w:rFonts w:hint="eastAsia" w:ascii="仿宋_GB2312" w:hAnsi="仿宋_GB2312" w:eastAsia="仿宋_GB2312" w:cs="仿宋_GB2312"/>
          <w:bCs w:val="0"/>
          <w:color w:val="auto"/>
          <w:spacing w:val="0"/>
          <w:kern w:val="0"/>
          <w:sz w:val="32"/>
          <w:szCs w:val="32"/>
        </w:rPr>
        <w:t>的案件受理、调查、奖励等有异议的，</w:t>
      </w:r>
      <w:r>
        <w:rPr>
          <w:rFonts w:hint="eastAsia" w:ascii="仿宋_GB2312" w:hAnsi="仿宋_GB2312" w:eastAsia="仿宋_GB2312" w:cs="仿宋_GB2312"/>
          <w:bCs w:val="0"/>
          <w:color w:val="auto"/>
          <w:spacing w:val="0"/>
          <w:kern w:val="0"/>
          <w:sz w:val="32"/>
          <w:szCs w:val="32"/>
          <w:lang w:eastAsia="zh-CN"/>
        </w:rPr>
        <w:t>市</w:t>
      </w:r>
      <w:r>
        <w:rPr>
          <w:rFonts w:hint="eastAsia" w:ascii="仿宋_GB2312" w:hAnsi="仿宋_GB2312" w:eastAsia="仿宋_GB2312" w:cs="仿宋_GB2312"/>
          <w:bCs w:val="0"/>
          <w:color w:val="auto"/>
          <w:spacing w:val="0"/>
          <w:kern w:val="0"/>
          <w:sz w:val="32"/>
          <w:szCs w:val="32"/>
        </w:rPr>
        <w:t>生态环境部门</w:t>
      </w:r>
      <w:r>
        <w:rPr>
          <w:rFonts w:hint="eastAsia" w:ascii="仿宋_GB2312" w:hAnsi="仿宋_GB2312" w:eastAsia="仿宋_GB2312" w:cs="仿宋_GB2312"/>
          <w:bCs w:val="0"/>
          <w:color w:val="auto"/>
          <w:spacing w:val="0"/>
          <w:kern w:val="0"/>
          <w:sz w:val="32"/>
          <w:szCs w:val="32"/>
          <w:lang w:eastAsia="zh-CN"/>
        </w:rPr>
        <w:t>及其派出机构</w:t>
      </w:r>
      <w:r>
        <w:rPr>
          <w:rFonts w:hint="eastAsia" w:ascii="仿宋_GB2312" w:hAnsi="仿宋_GB2312" w:eastAsia="仿宋_GB2312" w:cs="仿宋_GB2312"/>
          <w:bCs w:val="0"/>
          <w:color w:val="auto"/>
          <w:spacing w:val="0"/>
          <w:kern w:val="0"/>
          <w:sz w:val="32"/>
          <w:szCs w:val="32"/>
        </w:rPr>
        <w:t>应当做好答疑解释工作并告知举报人可以依法提起行政复议或者行政诉讼。</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rPr>
      </w:pPr>
      <w:bookmarkStart w:id="29" w:name="tiao_27"/>
      <w:bookmarkEnd w:id="29"/>
      <w:r>
        <w:rPr>
          <w:rStyle w:val="6"/>
          <w:rFonts w:hint="eastAsia" w:ascii="仿宋_GB2312" w:hAnsi="仿宋_GB2312" w:eastAsia="仿宋_GB2312" w:cs="仿宋_GB2312"/>
          <w:bCs/>
          <w:color w:val="auto"/>
          <w:spacing w:val="0"/>
          <w:kern w:val="0"/>
          <w:sz w:val="32"/>
          <w:szCs w:val="32"/>
        </w:rPr>
        <w:t>　　</w:t>
      </w:r>
      <w:r>
        <w:rPr>
          <w:rStyle w:val="6"/>
          <w:rFonts w:hint="eastAsia" w:ascii="楷体_GB2312" w:hAnsi="楷体_GB2312" w:eastAsia="楷体_GB2312" w:cs="楷体_GB2312"/>
          <w:bCs/>
          <w:color w:val="000000"/>
          <w:spacing w:val="0"/>
          <w:kern w:val="0"/>
          <w:sz w:val="32"/>
          <w:szCs w:val="32"/>
          <w:lang w:val="en-US" w:eastAsia="zh-CN" w:bidi="ar-SA"/>
        </w:rPr>
        <w:t>第二十七条</w:t>
      </w:r>
      <w:r>
        <w:rPr>
          <w:rStyle w:val="6"/>
          <w:rFonts w:hint="eastAsia" w:ascii="仿宋_GB2312" w:hAnsi="仿宋_GB2312" w:eastAsia="仿宋_GB2312" w:cs="仿宋_GB2312"/>
          <w:bCs/>
          <w:color w:val="auto"/>
          <w:spacing w:val="0"/>
          <w:kern w:val="0"/>
          <w:sz w:val="32"/>
          <w:szCs w:val="32"/>
        </w:rPr>
        <w:t>　</w:t>
      </w:r>
      <w:r>
        <w:rPr>
          <w:rFonts w:hint="eastAsia" w:ascii="仿宋_GB2312" w:hAnsi="仿宋_GB2312" w:eastAsia="仿宋_GB2312" w:cs="仿宋_GB2312"/>
          <w:bCs w:val="0"/>
          <w:color w:val="auto"/>
          <w:spacing w:val="0"/>
          <w:kern w:val="0"/>
          <w:sz w:val="32"/>
          <w:szCs w:val="32"/>
        </w:rPr>
        <w:t>国家工作人员故意透露线索串通他人举报以获取奖励，或者在举报登记、受理、</w:t>
      </w:r>
      <w:r>
        <w:rPr>
          <w:rFonts w:hint="eastAsia" w:ascii="仿宋_GB2312" w:hAnsi="仿宋_GB2312" w:eastAsia="仿宋_GB2312" w:cs="仿宋_GB2312"/>
          <w:bCs w:val="0"/>
          <w:color w:val="auto"/>
          <w:spacing w:val="0"/>
          <w:kern w:val="0"/>
          <w:sz w:val="32"/>
          <w:szCs w:val="32"/>
          <w:lang w:eastAsia="zh-CN"/>
        </w:rPr>
        <w:t>查处、审查、决定</w:t>
      </w:r>
      <w:r>
        <w:rPr>
          <w:rFonts w:hint="eastAsia" w:ascii="仿宋_GB2312" w:hAnsi="仿宋_GB2312" w:eastAsia="仿宋_GB2312" w:cs="仿宋_GB2312"/>
          <w:bCs w:val="0"/>
          <w:color w:val="auto"/>
          <w:spacing w:val="0"/>
          <w:kern w:val="0"/>
          <w:sz w:val="32"/>
          <w:szCs w:val="32"/>
        </w:rPr>
        <w:t>及奖金发放过程中未</w:t>
      </w:r>
      <w:r>
        <w:rPr>
          <w:rFonts w:hint="eastAsia" w:ascii="仿宋_GB2312" w:hAnsi="仿宋_GB2312" w:eastAsia="仿宋_GB2312" w:cs="仿宋_GB2312"/>
          <w:bCs w:val="0"/>
          <w:color w:val="auto"/>
          <w:spacing w:val="0"/>
          <w:kern w:val="0"/>
          <w:sz w:val="32"/>
          <w:szCs w:val="32"/>
          <w:lang w:eastAsia="zh-CN"/>
        </w:rPr>
        <w:t>按照本办法规定</w:t>
      </w:r>
      <w:r>
        <w:rPr>
          <w:rFonts w:hint="eastAsia" w:ascii="仿宋_GB2312" w:hAnsi="仿宋_GB2312" w:eastAsia="仿宋_GB2312" w:cs="仿宋_GB2312"/>
          <w:bCs w:val="0"/>
          <w:color w:val="auto"/>
          <w:spacing w:val="0"/>
          <w:kern w:val="0"/>
          <w:sz w:val="32"/>
          <w:szCs w:val="32"/>
        </w:rPr>
        <w:t xml:space="preserve">及时履行工作职责、徇私舞弊或者违反保密规定泄漏举报案件信息的，依法追究责任。 </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bookmarkStart w:id="30" w:name="tiao_28"/>
      <w:bookmarkEnd w:id="30"/>
      <w:r>
        <w:rPr>
          <w:rStyle w:val="6"/>
          <w:rFonts w:hint="eastAsia" w:ascii="仿宋_GB2312" w:hAnsi="仿宋_GB2312" w:eastAsia="仿宋_GB2312" w:cs="仿宋_GB2312"/>
          <w:bCs/>
          <w:color w:val="auto"/>
          <w:spacing w:val="0"/>
          <w:kern w:val="0"/>
          <w:sz w:val="32"/>
          <w:szCs w:val="32"/>
        </w:rPr>
        <w:t>　　</w:t>
      </w:r>
      <w:r>
        <w:rPr>
          <w:rStyle w:val="6"/>
          <w:rFonts w:hint="eastAsia" w:ascii="楷体_GB2312" w:hAnsi="楷体_GB2312" w:eastAsia="楷体_GB2312" w:cs="楷体_GB2312"/>
          <w:bCs/>
          <w:color w:val="000000"/>
          <w:spacing w:val="0"/>
          <w:kern w:val="0"/>
          <w:sz w:val="32"/>
          <w:szCs w:val="32"/>
          <w:lang w:val="en-US" w:eastAsia="zh-CN" w:bidi="ar-SA"/>
        </w:rPr>
        <w:t>第二十八条</w:t>
      </w:r>
      <w:r>
        <w:rPr>
          <w:rStyle w:val="6"/>
          <w:rFonts w:hint="eastAsia" w:ascii="仿宋_GB2312" w:hAnsi="仿宋_GB2312" w:eastAsia="仿宋_GB2312" w:cs="仿宋_GB2312"/>
          <w:bCs/>
          <w:color w:val="auto"/>
          <w:spacing w:val="0"/>
          <w:kern w:val="0"/>
          <w:sz w:val="32"/>
          <w:szCs w:val="32"/>
        </w:rPr>
        <w:t>　</w:t>
      </w:r>
      <w:r>
        <w:rPr>
          <w:rFonts w:hint="eastAsia" w:ascii="仿宋_GB2312" w:hAnsi="仿宋_GB2312" w:eastAsia="仿宋_GB2312" w:cs="仿宋_GB2312"/>
          <w:bCs w:val="0"/>
          <w:color w:val="auto"/>
          <w:spacing w:val="0"/>
          <w:kern w:val="0"/>
          <w:sz w:val="32"/>
          <w:szCs w:val="32"/>
        </w:rPr>
        <w:t>举报人存在下列行为的，由有关部门依法追究责任：</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　　（一）制作虚假证明材料举报的；</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　　（二）制造生态环境违法行为陷害被举报人的；</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　　（三）以投诉举报敲诈、勒索被举报人的；</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lang w:eastAsia="zh-CN"/>
        </w:rPr>
      </w:pPr>
      <w:r>
        <w:rPr>
          <w:rFonts w:hint="eastAsia" w:ascii="仿宋_GB2312" w:hAnsi="仿宋_GB2312" w:eastAsia="仿宋_GB2312" w:cs="仿宋_GB2312"/>
          <w:bCs w:val="0"/>
          <w:color w:val="auto"/>
          <w:spacing w:val="0"/>
          <w:kern w:val="0"/>
          <w:sz w:val="32"/>
          <w:szCs w:val="32"/>
        </w:rPr>
        <w:t>　　（四）举报人阻碍、干扰执法检查工作的；</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Cs w:val="0"/>
          <w:color w:val="auto"/>
          <w:spacing w:val="0"/>
          <w:kern w:val="0"/>
          <w:sz w:val="32"/>
          <w:szCs w:val="32"/>
        </w:rPr>
      </w:pPr>
      <w:r>
        <w:rPr>
          <w:rFonts w:hint="eastAsia" w:ascii="仿宋_GB2312" w:hAnsi="仿宋_GB2312" w:eastAsia="仿宋_GB2312" w:cs="仿宋_GB2312"/>
          <w:bCs w:val="0"/>
          <w:color w:val="auto"/>
          <w:spacing w:val="0"/>
          <w:kern w:val="0"/>
          <w:sz w:val="32"/>
          <w:szCs w:val="32"/>
        </w:rPr>
        <w:t>　　（五）其他违法犯罪行为的。</w:t>
      </w:r>
    </w:p>
    <w:p>
      <w:pPr>
        <w:pStyle w:val="5"/>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sz w:val="32"/>
          <w:szCs w:val="32"/>
        </w:rPr>
      </w:pPr>
      <w:bookmarkStart w:id="31" w:name="sort_4_zhang_5"/>
      <w:bookmarkEnd w:id="31"/>
    </w:p>
    <w:p>
      <w:pPr>
        <w:pStyle w:val="5"/>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第五章　附则</w:t>
      </w:r>
    </w:p>
    <w:p>
      <w:pPr>
        <w:keepNext w:val="0"/>
        <w:keepLines w:val="0"/>
        <w:pageBreakBefore w:val="0"/>
        <w:widowControl/>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Cs w:val="0"/>
          <w:spacing w:val="0"/>
          <w:kern w:val="0"/>
          <w:sz w:val="32"/>
          <w:szCs w:val="32"/>
        </w:rPr>
      </w:pPr>
      <w:bookmarkStart w:id="32" w:name="tiao_29"/>
      <w:bookmarkEnd w:id="32"/>
      <w:r>
        <w:rPr>
          <w:rStyle w:val="6"/>
          <w:rFonts w:hint="eastAsia" w:ascii="楷体_GB2312" w:hAnsi="楷体_GB2312" w:eastAsia="楷体_GB2312" w:cs="楷体_GB2312"/>
          <w:bCs/>
          <w:color w:val="000000"/>
          <w:spacing w:val="0"/>
          <w:kern w:val="0"/>
          <w:sz w:val="32"/>
          <w:szCs w:val="32"/>
        </w:rPr>
        <w:t>第二十</w:t>
      </w:r>
      <w:r>
        <w:rPr>
          <w:rStyle w:val="6"/>
          <w:rFonts w:hint="eastAsia" w:ascii="楷体_GB2312" w:hAnsi="楷体_GB2312" w:eastAsia="楷体_GB2312" w:cs="楷体_GB2312"/>
          <w:bCs/>
          <w:color w:val="000000"/>
          <w:spacing w:val="0"/>
          <w:kern w:val="0"/>
          <w:sz w:val="32"/>
          <w:szCs w:val="32"/>
          <w:lang w:eastAsia="zh-CN"/>
        </w:rPr>
        <w:t>九</w:t>
      </w:r>
      <w:r>
        <w:rPr>
          <w:rStyle w:val="6"/>
          <w:rFonts w:hint="eastAsia" w:ascii="楷体_GB2312" w:hAnsi="楷体_GB2312" w:eastAsia="楷体_GB2312" w:cs="楷体_GB2312"/>
          <w:bCs/>
          <w:color w:val="000000"/>
          <w:spacing w:val="0"/>
          <w:kern w:val="0"/>
          <w:sz w:val="32"/>
          <w:szCs w:val="32"/>
        </w:rPr>
        <w:t>条　</w:t>
      </w:r>
      <w:r>
        <w:rPr>
          <w:rFonts w:hint="eastAsia" w:ascii="仿宋_GB2312" w:hAnsi="仿宋_GB2312" w:eastAsia="仿宋_GB2312" w:cs="仿宋_GB2312"/>
          <w:bCs w:val="0"/>
          <w:spacing w:val="0"/>
          <w:kern w:val="0"/>
          <w:sz w:val="32"/>
          <w:szCs w:val="32"/>
        </w:rPr>
        <w:t>本办法所称</w:t>
      </w:r>
      <w:r>
        <w:rPr>
          <w:rFonts w:hint="eastAsia" w:ascii="仿宋_GB2312" w:hAnsi="仿宋_GB2312" w:eastAsia="仿宋_GB2312" w:cs="仿宋_GB2312"/>
          <w:bCs w:val="0"/>
          <w:spacing w:val="0"/>
          <w:kern w:val="0"/>
          <w:sz w:val="32"/>
          <w:szCs w:val="32"/>
          <w:lang w:val="en-US" w:eastAsia="zh-CN"/>
        </w:rPr>
        <w:t>实地</w:t>
      </w:r>
      <w:r>
        <w:rPr>
          <w:rFonts w:hint="eastAsia" w:ascii="仿宋_GB2312" w:hAnsi="仿宋_GB2312" w:eastAsia="仿宋_GB2312" w:cs="仿宋_GB2312"/>
          <w:bCs w:val="0"/>
          <w:spacing w:val="0"/>
          <w:kern w:val="0"/>
          <w:sz w:val="32"/>
          <w:szCs w:val="32"/>
        </w:rPr>
        <w:t>发现的生态环境违法行为客观事实信息，是指举报人实际发现的信息，不包括举报人通过主观推测、</w:t>
      </w:r>
      <w:r>
        <w:rPr>
          <w:rFonts w:hint="eastAsia" w:ascii="仿宋_GB2312" w:hAnsi="仿宋_GB2312" w:eastAsia="仿宋_GB2312" w:cs="仿宋_GB2312"/>
          <w:bCs w:val="0"/>
          <w:spacing w:val="0"/>
          <w:kern w:val="0"/>
          <w:sz w:val="32"/>
          <w:szCs w:val="32"/>
          <w:lang w:eastAsia="zh-CN"/>
        </w:rPr>
        <w:t>想</w:t>
      </w:r>
      <w:r>
        <w:rPr>
          <w:rFonts w:hint="eastAsia" w:ascii="仿宋_GB2312" w:hAnsi="仿宋_GB2312" w:eastAsia="仿宋_GB2312" w:cs="仿宋_GB2312"/>
          <w:bCs w:val="0"/>
          <w:spacing w:val="0"/>
          <w:kern w:val="0"/>
          <w:sz w:val="32"/>
          <w:szCs w:val="32"/>
        </w:rPr>
        <w:t>象或者判断得出的信息。</w:t>
      </w:r>
    </w:p>
    <w:p>
      <w:pPr>
        <w:keepNext w:val="0"/>
        <w:keepLines w:val="0"/>
        <w:pageBreakBefore w:val="0"/>
        <w:widowControl/>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Cs w:val="0"/>
          <w:spacing w:val="0"/>
          <w:kern w:val="0"/>
          <w:sz w:val="32"/>
          <w:szCs w:val="32"/>
        </w:rPr>
      </w:pPr>
      <w:r>
        <w:rPr>
          <w:rFonts w:hint="eastAsia" w:ascii="仿宋_GB2312" w:hAnsi="仿宋_GB2312" w:eastAsia="仿宋_GB2312" w:cs="仿宋_GB2312"/>
          <w:bCs w:val="0"/>
          <w:spacing w:val="0"/>
          <w:kern w:val="0"/>
          <w:sz w:val="32"/>
          <w:szCs w:val="32"/>
        </w:rPr>
        <w:t>本办法所称具体时间，是指违法行为发生的年月日或具体时间段。</w:t>
      </w:r>
    </w:p>
    <w:p>
      <w:pPr>
        <w:keepNext w:val="0"/>
        <w:keepLines w:val="0"/>
        <w:pageBreakBefore w:val="0"/>
        <w:widowControl/>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Cs w:val="0"/>
          <w:spacing w:val="0"/>
          <w:kern w:val="0"/>
          <w:sz w:val="32"/>
          <w:szCs w:val="32"/>
        </w:rPr>
      </w:pPr>
      <w:r>
        <w:rPr>
          <w:rFonts w:hint="eastAsia" w:ascii="仿宋_GB2312" w:hAnsi="仿宋_GB2312" w:eastAsia="仿宋_GB2312" w:cs="仿宋_GB2312"/>
          <w:bCs w:val="0"/>
          <w:spacing w:val="0"/>
          <w:kern w:val="0"/>
          <w:sz w:val="32"/>
          <w:szCs w:val="32"/>
        </w:rPr>
        <w:t>本办法所称具体位置或详细地址，</w:t>
      </w:r>
      <w:r>
        <w:rPr>
          <w:rFonts w:hint="eastAsia" w:ascii="仿宋_GB2312" w:hAnsi="仿宋_GB2312" w:eastAsia="仿宋_GB2312" w:cs="仿宋_GB2312"/>
          <w:bCs w:val="0"/>
          <w:spacing w:val="0"/>
          <w:kern w:val="0"/>
          <w:sz w:val="32"/>
          <w:szCs w:val="32"/>
          <w:lang w:eastAsia="zh-CN"/>
        </w:rPr>
        <w:t>是</w:t>
      </w:r>
      <w:r>
        <w:rPr>
          <w:rFonts w:hint="eastAsia" w:ascii="仿宋_GB2312" w:hAnsi="仿宋_GB2312" w:eastAsia="仿宋_GB2312" w:cs="仿宋_GB2312"/>
          <w:bCs w:val="0"/>
          <w:spacing w:val="0"/>
          <w:kern w:val="0"/>
          <w:sz w:val="32"/>
          <w:szCs w:val="32"/>
        </w:rPr>
        <w:t>指某区某街道某楼栋，或者倾倒、排放的地点。</w:t>
      </w:r>
    </w:p>
    <w:p>
      <w:pPr>
        <w:keepNext w:val="0"/>
        <w:keepLines w:val="0"/>
        <w:pageBreakBefore w:val="0"/>
        <w:widowControl/>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 w:val="0"/>
          <w:bCs w:val="0"/>
          <w:spacing w:val="0"/>
          <w:kern w:val="0"/>
          <w:sz w:val="32"/>
          <w:szCs w:val="32"/>
          <w:lang w:eastAsia="zh-CN"/>
        </w:rPr>
      </w:pPr>
      <w:r>
        <w:rPr>
          <w:rFonts w:hint="eastAsia" w:ascii="仿宋_GB2312" w:hAnsi="仿宋_GB2312" w:eastAsia="仿宋_GB2312" w:cs="仿宋_GB2312"/>
          <w:b w:val="0"/>
          <w:bCs w:val="0"/>
          <w:spacing w:val="0"/>
          <w:kern w:val="0"/>
          <w:sz w:val="32"/>
          <w:szCs w:val="32"/>
        </w:rPr>
        <w:t>本办法所称</w:t>
      </w:r>
      <w:r>
        <w:rPr>
          <w:rFonts w:hint="eastAsia" w:ascii="仿宋_GB2312" w:hAnsi="仿宋_GB2312" w:eastAsia="仿宋_GB2312" w:cs="仿宋_GB2312"/>
          <w:b w:val="0"/>
          <w:bCs w:val="0"/>
          <w:spacing w:val="0"/>
          <w:kern w:val="0"/>
          <w:sz w:val="32"/>
          <w:szCs w:val="32"/>
          <w:lang w:val="en-US" w:eastAsia="zh-CN"/>
        </w:rPr>
        <w:t>实地</w:t>
      </w:r>
      <w:r>
        <w:rPr>
          <w:rFonts w:hint="eastAsia" w:ascii="仿宋_GB2312" w:hAnsi="仿宋_GB2312" w:eastAsia="仿宋_GB2312" w:cs="仿宋_GB2312"/>
          <w:b w:val="0"/>
          <w:bCs w:val="0"/>
          <w:spacing w:val="0"/>
          <w:kern w:val="0"/>
          <w:sz w:val="32"/>
          <w:szCs w:val="32"/>
          <w:lang w:eastAsia="zh-CN"/>
        </w:rPr>
        <w:t>违法行为发生的方式、过程、行为的具体描述信息</w:t>
      </w:r>
      <w:r>
        <w:rPr>
          <w:rFonts w:hint="eastAsia" w:ascii="仿宋_GB2312" w:hAnsi="仿宋_GB2312" w:eastAsia="仿宋_GB2312" w:cs="仿宋_GB2312"/>
          <w:b w:val="0"/>
          <w:bCs w:val="0"/>
          <w:spacing w:val="0"/>
          <w:kern w:val="0"/>
          <w:sz w:val="32"/>
          <w:szCs w:val="32"/>
        </w:rPr>
        <w:t>，是指</w:t>
      </w:r>
      <w:r>
        <w:rPr>
          <w:rFonts w:hint="eastAsia" w:ascii="仿宋_GB2312" w:hAnsi="仿宋_GB2312" w:eastAsia="仿宋_GB2312" w:cs="仿宋_GB2312"/>
          <w:b w:val="0"/>
          <w:bCs w:val="0"/>
          <w:spacing w:val="0"/>
          <w:kern w:val="0"/>
          <w:sz w:val="32"/>
          <w:szCs w:val="32"/>
          <w:lang w:eastAsia="zh-CN"/>
        </w:rPr>
        <w:t>描述</w:t>
      </w:r>
      <w:r>
        <w:rPr>
          <w:rFonts w:hint="eastAsia" w:ascii="仿宋_GB2312" w:hAnsi="仿宋_GB2312" w:eastAsia="仿宋_GB2312" w:cs="仿宋_GB2312"/>
          <w:b w:val="0"/>
          <w:bCs w:val="0"/>
          <w:spacing w:val="0"/>
          <w:kern w:val="0"/>
          <w:sz w:val="32"/>
          <w:szCs w:val="32"/>
        </w:rPr>
        <w:t>违法排放的污染物种类、违法排放污染物的方式、违法行为持续的时间</w:t>
      </w:r>
      <w:r>
        <w:rPr>
          <w:rFonts w:hint="eastAsia" w:ascii="仿宋_GB2312" w:hAnsi="仿宋_GB2312" w:eastAsia="仿宋_GB2312" w:cs="仿宋_GB2312"/>
          <w:b w:val="0"/>
          <w:bCs w:val="0"/>
          <w:spacing w:val="0"/>
          <w:kern w:val="0"/>
          <w:sz w:val="32"/>
          <w:szCs w:val="32"/>
          <w:lang w:eastAsia="zh-CN"/>
        </w:rPr>
        <w:t>，或者监测数据弄虚作假，或者不正常运行防治污染设施，或者危险废物非法贮存等违法行为发生的方式、过程、行为等情况的信息。</w:t>
      </w:r>
    </w:p>
    <w:p>
      <w:pPr>
        <w:keepNext w:val="0"/>
        <w:keepLines w:val="0"/>
        <w:pageBreakBefore w:val="0"/>
        <w:widowControl/>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Cs w:val="0"/>
          <w:spacing w:val="0"/>
          <w:kern w:val="0"/>
          <w:sz w:val="32"/>
          <w:szCs w:val="32"/>
        </w:rPr>
      </w:pPr>
      <w:r>
        <w:rPr>
          <w:rFonts w:hint="eastAsia" w:ascii="仿宋_GB2312" w:hAnsi="仿宋_GB2312" w:eastAsia="仿宋_GB2312" w:cs="仿宋_GB2312"/>
          <w:bCs w:val="0"/>
          <w:spacing w:val="0"/>
          <w:kern w:val="0"/>
          <w:sz w:val="32"/>
          <w:szCs w:val="32"/>
        </w:rPr>
        <w:t>本办法所称散乱污企业（场所），是指不符合产业政策，不符合产业布局规划，未办理相关审批手续，不能稳定达标排放的企业（场所）。</w:t>
      </w:r>
    </w:p>
    <w:p>
      <w:pPr>
        <w:keepNext w:val="0"/>
        <w:keepLines w:val="0"/>
        <w:pageBreakBefore w:val="0"/>
        <w:widowControl/>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Cs w:val="0"/>
          <w:spacing w:val="0"/>
          <w:kern w:val="0"/>
          <w:sz w:val="32"/>
          <w:szCs w:val="32"/>
          <w:lang w:eastAsia="zh-CN"/>
        </w:rPr>
      </w:pPr>
      <w:r>
        <w:rPr>
          <w:rFonts w:hint="eastAsia" w:ascii="仿宋_GB2312" w:hAnsi="仿宋_GB2312" w:eastAsia="仿宋_GB2312" w:cs="仿宋_GB2312"/>
          <w:bCs w:val="0"/>
          <w:spacing w:val="0"/>
          <w:kern w:val="0"/>
          <w:sz w:val="32"/>
          <w:szCs w:val="32"/>
          <w:lang w:eastAsia="zh-CN"/>
        </w:rPr>
        <w:t>本办法所称行政处理决定，是指行政处罚决定书和不予行政处罚决定书。</w:t>
      </w:r>
    </w:p>
    <w:p>
      <w:pPr>
        <w:keepNext w:val="0"/>
        <w:keepLines w:val="0"/>
        <w:pageBreakBefore w:val="0"/>
        <w:widowControl/>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Cs w:val="0"/>
          <w:spacing w:val="0"/>
          <w:kern w:val="0"/>
          <w:sz w:val="32"/>
          <w:szCs w:val="32"/>
        </w:rPr>
      </w:pPr>
      <w:r>
        <w:rPr>
          <w:rFonts w:hint="eastAsia" w:ascii="仿宋_GB2312" w:hAnsi="仿宋_GB2312" w:eastAsia="仿宋_GB2312" w:cs="仿宋_GB2312"/>
          <w:bCs w:val="0"/>
          <w:spacing w:val="0"/>
          <w:kern w:val="0"/>
          <w:sz w:val="32"/>
          <w:szCs w:val="32"/>
        </w:rPr>
        <w:t>本办法所称近亲属，包括配偶、父母、子女、兄弟姐妹、祖父母、外祖父母、孙子女、外孙子女和其他具有扶养、赡养关系的亲属。</w:t>
      </w:r>
    </w:p>
    <w:p>
      <w:pPr>
        <w:keepNext w:val="0"/>
        <w:keepLines w:val="0"/>
        <w:pageBreakBefore w:val="0"/>
        <w:widowControl/>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Cs w:val="0"/>
          <w:spacing w:val="0"/>
          <w:kern w:val="0"/>
          <w:sz w:val="32"/>
          <w:szCs w:val="32"/>
          <w:lang w:eastAsia="zh-CN"/>
        </w:rPr>
      </w:pPr>
      <w:r>
        <w:rPr>
          <w:rFonts w:hint="eastAsia" w:ascii="仿宋_GB2312" w:hAnsi="仿宋_GB2312" w:eastAsia="仿宋_GB2312" w:cs="仿宋_GB2312"/>
          <w:bCs w:val="0"/>
          <w:spacing w:val="0"/>
          <w:kern w:val="0"/>
          <w:sz w:val="32"/>
          <w:szCs w:val="32"/>
          <w:lang w:eastAsia="zh-CN"/>
        </w:rPr>
        <w:t>本办法所称</w:t>
      </w:r>
      <w:r>
        <w:rPr>
          <w:rFonts w:hint="eastAsia" w:ascii="仿宋_GB2312" w:hAnsi="仿宋_GB2312" w:eastAsia="仿宋_GB2312" w:cs="仿宋_GB2312"/>
          <w:bCs w:val="0"/>
          <w:spacing w:val="0"/>
          <w:kern w:val="0"/>
          <w:sz w:val="32"/>
          <w:szCs w:val="32"/>
        </w:rPr>
        <w:t>已被</w:t>
      </w:r>
      <w:r>
        <w:rPr>
          <w:rFonts w:hint="eastAsia" w:ascii="仿宋_GB2312" w:hAnsi="仿宋_GB2312" w:eastAsia="仿宋_GB2312" w:cs="仿宋_GB2312"/>
          <w:bCs w:val="0"/>
          <w:spacing w:val="0"/>
          <w:kern w:val="0"/>
          <w:sz w:val="32"/>
          <w:szCs w:val="32"/>
          <w:lang w:eastAsia="zh-CN"/>
        </w:rPr>
        <w:t>市</w:t>
      </w:r>
      <w:r>
        <w:rPr>
          <w:rFonts w:hint="eastAsia" w:ascii="仿宋_GB2312" w:hAnsi="仿宋_GB2312" w:eastAsia="仿宋_GB2312" w:cs="仿宋_GB2312"/>
          <w:bCs w:val="0"/>
          <w:spacing w:val="0"/>
          <w:kern w:val="0"/>
          <w:sz w:val="32"/>
          <w:szCs w:val="32"/>
        </w:rPr>
        <w:t>生态环境部门</w:t>
      </w:r>
      <w:r>
        <w:rPr>
          <w:rFonts w:hint="eastAsia" w:ascii="仿宋_GB2312" w:hAnsi="仿宋_GB2312" w:eastAsia="仿宋_GB2312" w:cs="仿宋_GB2312"/>
          <w:bCs w:val="0"/>
          <w:spacing w:val="0"/>
          <w:kern w:val="0"/>
          <w:sz w:val="32"/>
          <w:szCs w:val="32"/>
          <w:lang w:eastAsia="zh-CN"/>
        </w:rPr>
        <w:t>及其派出机构</w:t>
      </w:r>
      <w:r>
        <w:rPr>
          <w:rFonts w:hint="eastAsia" w:ascii="仿宋_GB2312" w:hAnsi="仿宋_GB2312" w:eastAsia="仿宋_GB2312" w:cs="仿宋_GB2312"/>
          <w:bCs w:val="0"/>
          <w:spacing w:val="0"/>
          <w:kern w:val="0"/>
          <w:sz w:val="32"/>
          <w:szCs w:val="32"/>
        </w:rPr>
        <w:t>掌握的，是指被举报人违法行为的相关信息已经存在于生态环境主管部门的网络信息平台、办公系统等与管理工作相关的执法信息记录中或有其他证据证明该信息已经在生态环境主管部门了解范围内的。</w:t>
      </w:r>
    </w:p>
    <w:p>
      <w:pPr>
        <w:keepNext w:val="0"/>
        <w:keepLines w:val="0"/>
        <w:pageBreakBefore w:val="0"/>
        <w:widowControl/>
        <w:kinsoku/>
        <w:wordWrap/>
        <w:overflowPunct/>
        <w:topLinePunct w:val="0"/>
        <w:autoSpaceDE/>
        <w:autoSpaceDN/>
        <w:bidi w:val="0"/>
        <w:adjustRightInd/>
        <w:snapToGrid/>
        <w:spacing w:line="560" w:lineRule="exact"/>
        <w:ind w:firstLine="542" w:firstLineChars="0"/>
        <w:jc w:val="both"/>
        <w:textAlignment w:val="auto"/>
        <w:rPr>
          <w:rFonts w:hint="eastAsia" w:ascii="仿宋_GB2312" w:hAnsi="仿宋_GB2312" w:eastAsia="仿宋_GB2312" w:cs="仿宋_GB2312"/>
          <w:bCs w:val="0"/>
          <w:spacing w:val="0"/>
          <w:kern w:val="0"/>
          <w:sz w:val="32"/>
          <w:szCs w:val="32"/>
        </w:rPr>
      </w:pPr>
      <w:r>
        <w:rPr>
          <w:rFonts w:hint="eastAsia" w:ascii="仿宋_GB2312" w:hAnsi="仿宋_GB2312" w:eastAsia="仿宋_GB2312" w:cs="仿宋_GB2312"/>
          <w:bCs w:val="0"/>
          <w:spacing w:val="0"/>
          <w:kern w:val="0"/>
          <w:sz w:val="32"/>
          <w:szCs w:val="32"/>
        </w:rPr>
        <w:t xml:space="preserve">本办法所称以上包含本数，以下不包含本数。 </w:t>
      </w:r>
    </w:p>
    <w:p>
      <w:pPr>
        <w:pStyle w:val="8"/>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eastAsia="zh-CN"/>
        </w:rPr>
      </w:pPr>
      <w:bookmarkStart w:id="33" w:name="tiao_30"/>
      <w:bookmarkEnd w:id="33"/>
      <w:r>
        <w:rPr>
          <w:rStyle w:val="6"/>
          <w:rFonts w:hint="eastAsia" w:ascii="仿宋_GB2312" w:hAnsi="仿宋_GB2312" w:eastAsia="仿宋_GB2312" w:cs="仿宋_GB2312"/>
          <w:bCs/>
          <w:color w:val="auto"/>
          <w:spacing w:val="0"/>
          <w:kern w:val="0"/>
          <w:sz w:val="32"/>
          <w:szCs w:val="32"/>
        </w:rPr>
        <w:t>　　</w:t>
      </w:r>
      <w:r>
        <w:rPr>
          <w:rStyle w:val="6"/>
          <w:rFonts w:hint="eastAsia" w:ascii="楷体_GB2312" w:hAnsi="楷体_GB2312" w:eastAsia="楷体_GB2312" w:cs="楷体_GB2312"/>
          <w:bCs/>
          <w:color w:val="000000"/>
          <w:spacing w:val="0"/>
          <w:kern w:val="0"/>
          <w:sz w:val="32"/>
          <w:szCs w:val="32"/>
          <w:lang w:val="en-US" w:eastAsia="zh-CN" w:bidi="ar-SA"/>
        </w:rPr>
        <w:t>第三十条</w:t>
      </w:r>
      <w:r>
        <w:rPr>
          <w:rStyle w:val="6"/>
          <w:rFonts w:hint="eastAsia" w:ascii="仿宋_GB2312" w:hAnsi="仿宋_GB2312" w:eastAsia="仿宋_GB2312" w:cs="仿宋_GB2312"/>
          <w:bCs/>
          <w:color w:val="auto"/>
          <w:spacing w:val="0"/>
          <w:kern w:val="0"/>
          <w:sz w:val="32"/>
          <w:szCs w:val="32"/>
        </w:rPr>
        <w:t>　</w:t>
      </w:r>
      <w:r>
        <w:rPr>
          <w:rFonts w:hint="eastAsia" w:ascii="仿宋_GB2312" w:hAnsi="仿宋_GB2312" w:eastAsia="仿宋_GB2312" w:cs="仿宋_GB2312"/>
          <w:bCs w:val="0"/>
          <w:color w:val="auto"/>
          <w:spacing w:val="0"/>
          <w:kern w:val="0"/>
          <w:sz w:val="32"/>
          <w:szCs w:val="32"/>
        </w:rPr>
        <w:t>本办法自202</w:t>
      </w:r>
      <w:r>
        <w:rPr>
          <w:rFonts w:hint="eastAsia" w:ascii="仿宋_GB2312" w:hAnsi="仿宋_GB2312" w:eastAsia="仿宋_GB2312" w:cs="仿宋_GB2312"/>
          <w:bCs w:val="0"/>
          <w:color w:val="auto"/>
          <w:spacing w:val="0"/>
          <w:kern w:val="0"/>
          <w:sz w:val="32"/>
          <w:szCs w:val="32"/>
          <w:lang w:val="en-US" w:eastAsia="zh-CN"/>
        </w:rPr>
        <w:t>2</w:t>
      </w:r>
      <w:r>
        <w:rPr>
          <w:rFonts w:hint="eastAsia" w:ascii="仿宋_GB2312" w:hAnsi="仿宋_GB2312" w:eastAsia="仿宋_GB2312" w:cs="仿宋_GB2312"/>
          <w:bCs w:val="0"/>
          <w:color w:val="auto"/>
          <w:spacing w:val="0"/>
          <w:kern w:val="0"/>
          <w:sz w:val="32"/>
          <w:szCs w:val="32"/>
        </w:rPr>
        <w:t>年</w:t>
      </w:r>
      <w:r>
        <w:rPr>
          <w:rFonts w:hint="eastAsia" w:ascii="仿宋_GB2312" w:hAnsi="仿宋_GB2312" w:eastAsia="仿宋_GB2312" w:cs="仿宋_GB2312"/>
          <w:bCs w:val="0"/>
          <w:color w:val="auto"/>
          <w:spacing w:val="0"/>
          <w:kern w:val="0"/>
          <w:sz w:val="32"/>
          <w:szCs w:val="32"/>
          <w:lang w:val="en-US" w:eastAsia="zh-CN"/>
        </w:rPr>
        <w:t>11</w:t>
      </w:r>
      <w:r>
        <w:rPr>
          <w:rFonts w:hint="eastAsia" w:ascii="仿宋_GB2312" w:hAnsi="仿宋_GB2312" w:eastAsia="仿宋_GB2312" w:cs="仿宋_GB2312"/>
          <w:bCs w:val="0"/>
          <w:color w:val="auto"/>
          <w:spacing w:val="0"/>
          <w:kern w:val="0"/>
          <w:sz w:val="32"/>
          <w:szCs w:val="32"/>
        </w:rPr>
        <w:t>月XX日起施行，有效期5年。</w:t>
      </w:r>
      <w:r>
        <w:rPr>
          <w:rFonts w:hint="eastAsia" w:ascii="仿宋_GB2312" w:hAnsi="仿宋_GB2312" w:eastAsia="仿宋_GB2312" w:cs="仿宋_GB2312"/>
          <w:bCs w:val="0"/>
          <w:color w:val="auto"/>
          <w:spacing w:val="0"/>
          <w:kern w:val="0"/>
          <w:sz w:val="32"/>
          <w:szCs w:val="32"/>
          <w:lang w:eastAsia="zh-CN"/>
        </w:rPr>
        <w:t>本</w:t>
      </w:r>
      <w:r>
        <w:rPr>
          <w:rFonts w:hint="eastAsia" w:ascii="仿宋_GB2312" w:hAnsi="仿宋_GB2312" w:eastAsia="仿宋_GB2312" w:cs="仿宋_GB2312"/>
          <w:bCs w:val="0"/>
          <w:color w:val="auto"/>
          <w:spacing w:val="0"/>
          <w:kern w:val="0"/>
          <w:sz w:val="32"/>
          <w:szCs w:val="32"/>
          <w:lang w:val="en-US" w:eastAsia="zh-CN"/>
        </w:rPr>
        <w:t>办法</w:t>
      </w:r>
      <w:r>
        <w:rPr>
          <w:rFonts w:hint="eastAsia" w:ascii="仿宋_GB2312" w:hAnsi="仿宋_GB2312" w:eastAsia="仿宋_GB2312" w:cs="仿宋_GB2312"/>
          <w:bCs w:val="0"/>
          <w:color w:val="auto"/>
          <w:spacing w:val="0"/>
          <w:kern w:val="0"/>
          <w:sz w:val="32"/>
          <w:szCs w:val="32"/>
          <w:lang w:eastAsia="zh-CN"/>
        </w:rPr>
        <w:t>由深圳市生态环境局负责解释。</w:t>
      </w:r>
    </w:p>
    <w:p>
      <w:bookmarkStart w:id="34" w:name="_GoBack"/>
      <w:bookmarkEnd w:id="3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9E8CC4-D0F0-4183-AA2D-B0F5FEC4B3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D51D1F6-2565-4A33-ADE4-A1CCC64B0545}"/>
  </w:font>
  <w:font w:name="仿宋_GB2312">
    <w:altName w:val="仿宋"/>
    <w:panose1 w:val="02010609030101010101"/>
    <w:charset w:val="86"/>
    <w:family w:val="modern"/>
    <w:pitch w:val="default"/>
    <w:sig w:usb0="00000000" w:usb1="00000000" w:usb2="00000000" w:usb3="00000000" w:csb0="00040000" w:csb1="00000000"/>
    <w:embedRegular r:id="rId3" w:fontKey="{0AC418BF-61C8-4E12-A508-D6740DD28044}"/>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4" w:fontKey="{EBF5455C-AD7B-4ADD-9BF1-6F599E405E84}"/>
  </w:font>
  <w:font w:name="方正小标宋_GBK">
    <w:panose1 w:val="02000000000000000000"/>
    <w:charset w:val="86"/>
    <w:family w:val="auto"/>
    <w:pitch w:val="default"/>
    <w:sig w:usb0="A00002BF" w:usb1="38CF7CFA" w:usb2="00082016" w:usb3="00000000" w:csb0="00040001" w:csb1="00000000"/>
    <w:embedRegular r:id="rId5" w:fontKey="{F9993071-485D-45CC-B028-7CCC3FBDC09B}"/>
  </w:font>
  <w:font w:name="楷体_GB2312">
    <w:altName w:val="楷体"/>
    <w:panose1 w:val="02010609030101010101"/>
    <w:charset w:val="86"/>
    <w:family w:val="auto"/>
    <w:pitch w:val="default"/>
    <w:sig w:usb0="00000000" w:usb1="00000000" w:usb2="00000000" w:usb3="00000000" w:csb0="00040000" w:csb1="00000000"/>
    <w:embedRegular r:id="rId6" w:fontKey="{2D356EB7-CB5B-472E-AA10-5709AE855114}"/>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364102CB"/>
    <w:rsid w:val="36410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ind w:firstLine="0" w:firstLineChars="0"/>
      <w:jc w:val="center"/>
      <w:outlineLvl w:val="0"/>
    </w:pPr>
    <w:rPr>
      <w:rFonts w:hint="eastAsia" w:eastAsia="微软雅黑" w:cs="Times New Roman"/>
      <w:b/>
      <w:kern w:val="44"/>
      <w:sz w:val="36"/>
      <w:szCs w:val="48"/>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navzhang"/>
    <w:qFormat/>
    <w:uiPriority w:val="0"/>
    <w:rPr>
      <w:rFonts w:ascii="Times New Roman" w:hAnsi="Times New Roman" w:eastAsia="等线" w:cs="Times New Roman"/>
      <w:sz w:val="24"/>
      <w:szCs w:val="24"/>
      <w:lang w:val="en-US" w:eastAsia="zh-CN" w:bidi="ar-SA"/>
    </w:rPr>
  </w:style>
  <w:style w:type="character" w:customStyle="1" w:styleId="6">
    <w:name w:val="navtiao"/>
    <w:basedOn w:val="4"/>
    <w:qFormat/>
    <w:uiPriority w:val="0"/>
    <w:rPr>
      <w:b/>
      <w:bCs/>
    </w:rPr>
  </w:style>
  <w:style w:type="character" w:customStyle="1" w:styleId="7">
    <w:name w:val="a"/>
    <w:qFormat/>
    <w:uiPriority w:val="0"/>
    <w:rPr>
      <w:color w:val="218FC4"/>
    </w:rPr>
  </w:style>
  <w:style w:type="paragraph" w:customStyle="1" w:styleId="8">
    <w:name w:val="TiaoYinV2"/>
    <w:basedOn w:val="1"/>
    <w:qFormat/>
    <w:uiPriority w:val="0"/>
    <w:rPr>
      <w:color w:val="218FC4"/>
    </w:rPr>
  </w:style>
  <w:style w:type="paragraph" w:customStyle="1" w:styleId="9">
    <w:name w:val="table_tr_td &gt; any"/>
    <w:qFormat/>
    <w:uiPriority w:val="0"/>
    <w:rPr>
      <w:rFonts w:hint="eastAsia" w:ascii="宋体" w:hAnsi="宋体" w:eastAsia="宋体" w:cs="Times New Roman"/>
      <w:sz w:val="24"/>
      <w:szCs w:val="24"/>
      <w:lang w:val="en-US" w:eastAsia="zh-CN" w:bidi="ar-SA"/>
    </w:rPr>
  </w:style>
  <w:style w:type="table" w:customStyle="1" w:styleId="10">
    <w:name w:val="c_tb"/>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2022-05-26T09:26:00Z</dcterms:created>
  <dc:creator>阿营</dc:creator>
  <cp:lastModifiedBy>阿营</cp:lastModifiedBy>
  <dcterms:modified xsi:type="dcterms:W3CDTF">2022-05-26T09:30:21Z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573C529EE564498B91C6DB72C545B712</vt:lpwstr>
  </property>
</Properties>
</file>