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lang w:eastAsia="zh-CN"/>
        </w:rPr>
      </w:pPr>
      <w:r>
        <w:rPr>
          <w:rFonts w:hint="eastAsia" w:ascii="宋体" w:hAnsi="宋体" w:eastAsia="宋体" w:cs="宋体"/>
          <w:sz w:val="44"/>
          <w:szCs w:val="44"/>
        </w:rPr>
        <w:t>市</w:t>
      </w:r>
      <w:r>
        <w:rPr>
          <w:rFonts w:hint="eastAsia" w:ascii="宋体" w:hAnsi="宋体" w:eastAsia="宋体" w:cs="宋体"/>
          <w:sz w:val="44"/>
          <w:szCs w:val="44"/>
          <w:lang w:eastAsia="zh-CN"/>
        </w:rPr>
        <w:t>规划和自然资源</w:t>
      </w:r>
      <w:r>
        <w:rPr>
          <w:rFonts w:hint="eastAsia" w:ascii="宋体" w:hAnsi="宋体" w:eastAsia="宋体" w:cs="宋体"/>
          <w:sz w:val="44"/>
          <w:szCs w:val="44"/>
        </w:rPr>
        <w:t>局关于</w:t>
      </w:r>
      <w:r>
        <w:rPr>
          <w:rFonts w:hint="eastAsia" w:ascii="宋体" w:hAnsi="宋体" w:eastAsia="宋体" w:cs="宋体"/>
          <w:sz w:val="44"/>
          <w:szCs w:val="44"/>
          <w:lang w:eastAsia="zh-CN"/>
        </w:rPr>
        <w:t>《深圳市</w:t>
      </w:r>
      <w:r>
        <w:rPr>
          <w:rFonts w:hint="eastAsia" w:ascii="宋体" w:hAnsi="宋体" w:eastAsia="宋体" w:cs="宋体"/>
          <w:sz w:val="44"/>
          <w:szCs w:val="44"/>
          <w:lang w:val="en-US" w:eastAsia="zh-CN"/>
        </w:rPr>
        <w:t>国有建设用地短期租赁管理办法（征求意见稿）》</w:t>
      </w:r>
      <w:r>
        <w:rPr>
          <w:rFonts w:hint="eastAsia" w:ascii="宋体" w:hAnsi="宋体" w:eastAsia="宋体" w:cs="宋体"/>
          <w:sz w:val="44"/>
          <w:szCs w:val="44"/>
          <w:lang w:eastAsia="zh-CN"/>
        </w:rPr>
        <w:t>向社会征求意见收集及采纳情况说明</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7439"/>
        <w:gridCol w:w="1167"/>
        <w:gridCol w:w="5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06" w:type="dxa"/>
          </w:tcPr>
          <w:p>
            <w:pPr>
              <w:jc w:val="center"/>
              <w:rPr>
                <w:rFonts w:ascii="仿宋" w:hAnsi="仿宋" w:eastAsia="仿宋"/>
                <w:sz w:val="24"/>
                <w:szCs w:val="24"/>
              </w:rPr>
            </w:pPr>
            <w:r>
              <w:rPr>
                <w:rFonts w:hint="eastAsia" w:ascii="仿宋" w:hAnsi="仿宋" w:eastAsia="仿宋"/>
                <w:sz w:val="24"/>
                <w:szCs w:val="24"/>
              </w:rPr>
              <w:t>序号</w:t>
            </w:r>
          </w:p>
        </w:tc>
        <w:tc>
          <w:tcPr>
            <w:tcW w:w="7439" w:type="dxa"/>
          </w:tcPr>
          <w:p>
            <w:pPr>
              <w:jc w:val="center"/>
              <w:rPr>
                <w:rFonts w:ascii="仿宋" w:hAnsi="仿宋" w:eastAsia="仿宋"/>
                <w:sz w:val="24"/>
                <w:szCs w:val="24"/>
              </w:rPr>
            </w:pPr>
            <w:r>
              <w:rPr>
                <w:rFonts w:hint="eastAsia" w:ascii="仿宋" w:hAnsi="仿宋" w:eastAsia="仿宋"/>
                <w:sz w:val="24"/>
                <w:szCs w:val="24"/>
              </w:rPr>
              <w:t>意见或建议</w:t>
            </w:r>
          </w:p>
        </w:tc>
        <w:tc>
          <w:tcPr>
            <w:tcW w:w="1167" w:type="dxa"/>
          </w:tcPr>
          <w:p>
            <w:pPr>
              <w:jc w:val="center"/>
              <w:rPr>
                <w:rFonts w:ascii="仿宋" w:hAnsi="仿宋" w:eastAsia="仿宋"/>
                <w:sz w:val="24"/>
                <w:szCs w:val="24"/>
              </w:rPr>
            </w:pPr>
            <w:r>
              <w:rPr>
                <w:rFonts w:hint="eastAsia" w:ascii="仿宋" w:hAnsi="仿宋" w:eastAsia="仿宋"/>
                <w:sz w:val="24"/>
                <w:szCs w:val="24"/>
              </w:rPr>
              <w:t>单位/个人</w:t>
            </w:r>
          </w:p>
        </w:tc>
        <w:tc>
          <w:tcPr>
            <w:tcW w:w="5062" w:type="dxa"/>
          </w:tcPr>
          <w:p>
            <w:pPr>
              <w:jc w:val="center"/>
              <w:rPr>
                <w:rFonts w:ascii="仿宋" w:hAnsi="仿宋" w:eastAsia="仿宋"/>
                <w:sz w:val="24"/>
                <w:szCs w:val="24"/>
              </w:rPr>
            </w:pPr>
            <w:r>
              <w:rPr>
                <w:rFonts w:hint="eastAsia" w:ascii="仿宋" w:hAnsi="仿宋" w:eastAsia="仿宋"/>
                <w:sz w:val="24"/>
                <w:szCs w:val="24"/>
              </w:rPr>
              <w:t>意见反馈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0" w:hRule="atLeast"/>
        </w:trPr>
        <w:tc>
          <w:tcPr>
            <w:tcW w:w="506" w:type="dxa"/>
          </w:tcPr>
          <w:p>
            <w:pPr>
              <w:jc w:val="center"/>
              <w:rPr>
                <w:rFonts w:ascii="仿宋" w:hAnsi="仿宋" w:eastAsia="仿宋"/>
                <w:sz w:val="24"/>
                <w:szCs w:val="24"/>
              </w:rPr>
            </w:pPr>
            <w:r>
              <w:rPr>
                <w:rFonts w:hint="eastAsia" w:ascii="仿宋" w:hAnsi="仿宋" w:eastAsia="仿宋"/>
                <w:sz w:val="24"/>
                <w:szCs w:val="24"/>
              </w:rPr>
              <w:t>1</w:t>
            </w:r>
          </w:p>
        </w:tc>
        <w:tc>
          <w:tcPr>
            <w:tcW w:w="7439" w:type="dxa"/>
          </w:tcPr>
          <w:p>
            <w:pPr>
              <w:jc w:val="left"/>
              <w:rPr>
                <w:rFonts w:ascii="仿宋" w:hAnsi="仿宋" w:eastAsia="仿宋"/>
                <w:sz w:val="24"/>
                <w:szCs w:val="24"/>
              </w:rPr>
            </w:pPr>
            <w:r>
              <w:rPr>
                <w:rFonts w:hint="eastAsia" w:ascii="仿宋" w:hAnsi="仿宋" w:eastAsia="仿宋"/>
                <w:sz w:val="24"/>
                <w:szCs w:val="24"/>
              </w:rPr>
              <w:t>建议将天然气加气站添加到急需交通设施的范围中。理由：我是一名深圳市一家清洁能源公司的职工，从事天然气加气站开发相关工作，具体的说天然气加气站的选址、建设等相关工作。这些年来亲历了深圳市天然气加气站行业的艰难生存状况（加气站不断关闭，车辆数量不断减少），天然气汽车站行业在深圳市的发展举步维艰，规模不断缩小，即将面临消亡的命运。之所以会这样，有一个重要的原因就是在深圳建设天然气加气站的土地非常稀缺，几乎没有专用的加气站用地可供建设，严重的制约了天然气加气站在深圳的发展空间。可是，天然气</w:t>
            </w:r>
            <w:bookmarkStart w:id="0" w:name="_GoBack"/>
            <w:r>
              <w:rPr>
                <w:rFonts w:hint="eastAsia" w:ascii="仿宋" w:hAnsi="仿宋" w:eastAsia="仿宋"/>
                <w:sz w:val="24"/>
                <w:szCs w:val="24"/>
                <w:lang w:eastAsia="zh-CN"/>
              </w:rPr>
              <w:t>作为</w:t>
            </w:r>
            <w:bookmarkEnd w:id="0"/>
            <w:r>
              <w:rPr>
                <w:rFonts w:hint="eastAsia" w:ascii="仿宋" w:hAnsi="仿宋" w:eastAsia="仿宋"/>
                <w:sz w:val="24"/>
                <w:szCs w:val="24"/>
              </w:rPr>
              <w:t>清洁能源在最新版的《深圳市产业结构调整优化和产业导向目录（2016 年修订）》中明确了天然气汽车加气站为鼓励发展的产业类别,与充∕换电站、充电桩在同一目录下。理应在深圳这座文明、开放、包容的现代化大城市得到发展。深圳市重型货车保有量3万台以上，所有货车电动化是不现实的（续航达不到，作业工况也不能满足需求），部分柴油车辆的天然气化是实现“深圳蓝”的一条非常可行的路径。京津冀近几年的大气质量的明显改善跟天然气加气站行业的快速发展密不可分，极具借鉴意义。</w:t>
            </w:r>
          </w:p>
        </w:tc>
        <w:tc>
          <w:tcPr>
            <w:tcW w:w="1167" w:type="dxa"/>
          </w:tcPr>
          <w:p>
            <w:pPr>
              <w:jc w:val="left"/>
              <w:rPr>
                <w:rFonts w:ascii="仿宋" w:hAnsi="仿宋" w:eastAsia="仿宋"/>
                <w:sz w:val="24"/>
                <w:szCs w:val="24"/>
              </w:rPr>
            </w:pPr>
            <w:r>
              <w:rPr>
                <w:rFonts w:hint="eastAsia" w:ascii="仿宋" w:hAnsi="仿宋" w:eastAsia="仿宋"/>
                <w:sz w:val="24"/>
                <w:szCs w:val="24"/>
              </w:rPr>
              <w:t>深圳市的一名清洁能源行业从业者</w:t>
            </w:r>
          </w:p>
        </w:tc>
        <w:tc>
          <w:tcPr>
            <w:tcW w:w="5062" w:type="dxa"/>
          </w:tcPr>
          <w:p>
            <w:pPr>
              <w:jc w:val="left"/>
              <w:rPr>
                <w:rFonts w:ascii="仿宋" w:hAnsi="仿宋" w:eastAsia="仿宋"/>
                <w:sz w:val="24"/>
                <w:szCs w:val="24"/>
              </w:rPr>
            </w:pPr>
            <w:r>
              <w:rPr>
                <w:rFonts w:hint="eastAsia" w:ascii="仿宋" w:hAnsi="仿宋" w:eastAsia="仿宋"/>
                <w:sz w:val="24"/>
                <w:szCs w:val="24"/>
                <w:lang w:eastAsia="zh-CN"/>
              </w:rPr>
              <w:t>解释</w:t>
            </w:r>
            <w:r>
              <w:rPr>
                <w:rFonts w:hint="eastAsia" w:ascii="仿宋" w:hAnsi="仿宋" w:eastAsia="仿宋"/>
                <w:sz w:val="24"/>
                <w:szCs w:val="24"/>
              </w:rPr>
              <w:t>。通过与市交通运输局座谈，明确当前我市天然气加气站尚未形成规模，市场需求不大，因此尚不属于急需的公共服务设施。若未来有急迫需求，可按本条第二款“市政府批准的其他类型”执行。</w:t>
            </w:r>
          </w:p>
        </w:tc>
      </w:tr>
    </w:tbl>
    <w:p>
      <w:pPr>
        <w:rPr>
          <w:rFonts w:ascii="仿宋" w:hAnsi="仿宋" w:eastAsia="仿宋"/>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zYmVmMjI1MmU0NDA5MWVkYTJkN2NiNzM1NjE0NmEifQ=="/>
  </w:docVars>
  <w:rsids>
    <w:rsidRoot w:val="00F561D0"/>
    <w:rsid w:val="00074A8C"/>
    <w:rsid w:val="000D41B0"/>
    <w:rsid w:val="00101B55"/>
    <w:rsid w:val="00174F7E"/>
    <w:rsid w:val="00181C58"/>
    <w:rsid w:val="001A36EA"/>
    <w:rsid w:val="001E0D9E"/>
    <w:rsid w:val="00237B98"/>
    <w:rsid w:val="00247DFA"/>
    <w:rsid w:val="0027055A"/>
    <w:rsid w:val="002A24C7"/>
    <w:rsid w:val="002A2DE3"/>
    <w:rsid w:val="002E42A3"/>
    <w:rsid w:val="002F562C"/>
    <w:rsid w:val="00334FDB"/>
    <w:rsid w:val="00337E3D"/>
    <w:rsid w:val="00347FA7"/>
    <w:rsid w:val="00355ED5"/>
    <w:rsid w:val="003635D5"/>
    <w:rsid w:val="003E6470"/>
    <w:rsid w:val="00413188"/>
    <w:rsid w:val="00454207"/>
    <w:rsid w:val="004B494D"/>
    <w:rsid w:val="004C29C0"/>
    <w:rsid w:val="004D515B"/>
    <w:rsid w:val="00515CEC"/>
    <w:rsid w:val="00517BCB"/>
    <w:rsid w:val="005C30A3"/>
    <w:rsid w:val="005C6CCD"/>
    <w:rsid w:val="00600E0F"/>
    <w:rsid w:val="00606A38"/>
    <w:rsid w:val="00643145"/>
    <w:rsid w:val="00661DCA"/>
    <w:rsid w:val="006934A3"/>
    <w:rsid w:val="00696196"/>
    <w:rsid w:val="006D4659"/>
    <w:rsid w:val="007631DF"/>
    <w:rsid w:val="0079699A"/>
    <w:rsid w:val="007A1020"/>
    <w:rsid w:val="007B43FB"/>
    <w:rsid w:val="007D4EC4"/>
    <w:rsid w:val="007F26E6"/>
    <w:rsid w:val="0089452C"/>
    <w:rsid w:val="008F2433"/>
    <w:rsid w:val="00925140"/>
    <w:rsid w:val="009311E7"/>
    <w:rsid w:val="009B405E"/>
    <w:rsid w:val="00A662DB"/>
    <w:rsid w:val="00A75380"/>
    <w:rsid w:val="00AB05E4"/>
    <w:rsid w:val="00AB4B82"/>
    <w:rsid w:val="00B306D1"/>
    <w:rsid w:val="00B35847"/>
    <w:rsid w:val="00B720CB"/>
    <w:rsid w:val="00B7587D"/>
    <w:rsid w:val="00B813B8"/>
    <w:rsid w:val="00BD304A"/>
    <w:rsid w:val="00BD5614"/>
    <w:rsid w:val="00C26D16"/>
    <w:rsid w:val="00C83F12"/>
    <w:rsid w:val="00CF18CE"/>
    <w:rsid w:val="00CF3F58"/>
    <w:rsid w:val="00D80F3D"/>
    <w:rsid w:val="00DA51DF"/>
    <w:rsid w:val="00DC4F4A"/>
    <w:rsid w:val="00DF3EEB"/>
    <w:rsid w:val="00E132DD"/>
    <w:rsid w:val="00E1737F"/>
    <w:rsid w:val="00E24125"/>
    <w:rsid w:val="00EA0C16"/>
    <w:rsid w:val="00EC1FB4"/>
    <w:rsid w:val="00F0710F"/>
    <w:rsid w:val="00F44D85"/>
    <w:rsid w:val="00F561D0"/>
    <w:rsid w:val="00FC3875"/>
    <w:rsid w:val="218918BA"/>
    <w:rsid w:val="23C30AF3"/>
    <w:rsid w:val="3F2D5195"/>
    <w:rsid w:val="419C41BA"/>
    <w:rsid w:val="41FC1514"/>
    <w:rsid w:val="4AEB6BBB"/>
    <w:rsid w:val="5378263F"/>
    <w:rsid w:val="5A8A475C"/>
    <w:rsid w:val="5A9A73BA"/>
    <w:rsid w:val="71B23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99"/>
    <w:rPr>
      <w:sz w:val="18"/>
      <w:szCs w:val="18"/>
    </w:rPr>
  </w:style>
  <w:style w:type="character" w:customStyle="1" w:styleId="9">
    <w:name w:val="页脚 Char"/>
    <w:basedOn w:val="7"/>
    <w:link w:val="3"/>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640</Words>
  <Characters>643</Characters>
  <Lines>8</Lines>
  <Paragraphs>2</Paragraphs>
  <TotalTime>1</TotalTime>
  <ScaleCrop>false</ScaleCrop>
  <LinksUpToDate>false</LinksUpToDate>
  <CharactersWithSpaces>644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2020-09-28T08:04:00Z</dcterms:created>
  <dc:creator>yongdan zhang</dc:creator>
  <cp:lastModifiedBy>阿营</cp:lastModifiedBy>
  <dcterms:modified xsi:type="dcterms:W3CDTF">2022-07-17T13:44:26Z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34E42F76129A4A1EB13FB330D45CB3A2</vt:lpwstr>
  </property>
</Properties>
</file>