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AB" w:rsidRDefault="00993635">
      <w:pPr>
        <w:adjustRightInd w:val="0"/>
        <w:snapToGrid w:val="0"/>
        <w:spacing w:line="580" w:lineRule="exact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4</w:t>
      </w:r>
    </w:p>
    <w:p w:rsidR="005B29AB" w:rsidRDefault="005B29A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</w:p>
    <w:p w:rsidR="005B29AB" w:rsidRDefault="00993635">
      <w:pPr>
        <w:spacing w:line="578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深圳市破产事务管理署</w:t>
      </w: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2022</w:t>
      </w:r>
      <w:r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年公开招聘</w:t>
      </w:r>
    </w:p>
    <w:p w:rsidR="005B29AB" w:rsidRDefault="00993635">
      <w:pPr>
        <w:spacing w:line="578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工作考生疫情防控须知</w:t>
      </w:r>
    </w:p>
    <w:p w:rsidR="005B29AB" w:rsidRDefault="005B29AB">
      <w:pPr>
        <w:pStyle w:val="a3"/>
        <w:spacing w:line="400" w:lineRule="exact"/>
      </w:pPr>
    </w:p>
    <w:p w:rsidR="005B29AB" w:rsidRDefault="00993635">
      <w:pPr>
        <w:adjustRightInd w:val="0"/>
        <w:snapToGrid w:val="0"/>
        <w:spacing w:line="578" w:lineRule="exact"/>
        <w:ind w:firstLineChars="200" w:firstLine="640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为保障广大考生、公开招聘及笔试考</w:t>
      </w:r>
      <w:proofErr w:type="gramStart"/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务</w:t>
      </w:r>
      <w:proofErr w:type="gramEnd"/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工作人员的生命安全和身体健康，确保有关笔试、资格审查及面试工作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安全进行，请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所有考生知悉、理解、配合、支持考试防疫的措施和要求。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考试疫情防控措施会根据疫情形势和防疫要求动态调整，请密切关注深圳市最新疫情防控政策，积极配合和服从考试防疫相关检查和管理。</w:t>
      </w:r>
    </w:p>
    <w:p w:rsidR="005B29AB" w:rsidRDefault="00993635">
      <w:pPr>
        <w:spacing w:line="57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一、考生分类管理</w:t>
      </w:r>
    </w:p>
    <w:p w:rsidR="005B29AB" w:rsidRDefault="00993635" w:rsidP="0042583E">
      <w:pPr>
        <w:spacing w:line="578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2583E"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yellow"/>
        </w:rPr>
        <w:t>（一）正常参加考试：</w:t>
      </w:r>
      <w:proofErr w:type="gramStart"/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粤康码</w:t>
      </w:r>
      <w:proofErr w:type="gramEnd"/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为绿码，有</w:t>
      </w:r>
      <w:r w:rsidRPr="0042583E">
        <w:rPr>
          <w:rFonts w:ascii="Times New Roman" w:eastAsia="仿宋_GB2312" w:hAnsi="Times New Roman" w:cs="Times New Roman" w:hint="eastAsia"/>
          <w:b/>
          <w:sz w:val="32"/>
          <w:szCs w:val="32"/>
          <w:highlight w:val="yellow"/>
        </w:rPr>
        <w:t>笔试、资格审查及面试前（以下统称“考前”）</w:t>
      </w:r>
      <w:r w:rsidRPr="0042583E">
        <w:rPr>
          <w:rFonts w:ascii="Times New Roman" w:eastAsia="仿宋_GB2312" w:hAnsi="Times New Roman" w:cs="Times New Roman"/>
          <w:b/>
          <w:sz w:val="32"/>
          <w:szCs w:val="32"/>
          <w:highlight w:val="yellow"/>
        </w:rPr>
        <w:t>24</w:t>
      </w:r>
      <w:r w:rsidRPr="0042583E">
        <w:rPr>
          <w:rFonts w:ascii="Times New Roman" w:eastAsia="仿宋_GB2312" w:hAnsi="Times New Roman" w:cs="Times New Roman" w:hint="eastAsia"/>
          <w:b/>
          <w:sz w:val="32"/>
          <w:szCs w:val="32"/>
          <w:highlight w:val="yellow"/>
        </w:rPr>
        <w:t>小时内核酸检测阴性证明</w:t>
      </w:r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（</w:t>
      </w:r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或</w:t>
      </w:r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48</w:t>
      </w:r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小时内核酸检测阴性证明</w:t>
      </w:r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+24</w:t>
      </w:r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小时内核酸采样</w:t>
      </w:r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记录</w:t>
      </w:r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），现场测量体温正常（体温</w:t>
      </w:r>
      <w:r w:rsidRPr="0042583E">
        <w:rPr>
          <w:rFonts w:ascii="Times New Roman" w:eastAsia="仿宋_GB2312" w:hAnsi="Times New Roman" w:cs="Times New Roman"/>
          <w:sz w:val="32"/>
          <w:szCs w:val="32"/>
          <w:highlight w:val="yellow"/>
        </w:rPr>
        <w:t>&lt;37.3</w:t>
      </w:r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℃），且不存在下述不得参加</w:t>
      </w:r>
      <w:r w:rsidRPr="0042583E">
        <w:rPr>
          <w:rFonts w:ascii="Times New Roman" w:eastAsia="仿宋_GB2312" w:hAnsi="Times New Roman" w:cs="Times New Roman" w:hint="eastAsia"/>
          <w:sz w:val="32"/>
          <w:szCs w:val="40"/>
          <w:highlight w:val="yellow"/>
        </w:rPr>
        <w:t>考试情</w:t>
      </w:r>
      <w:r w:rsidRPr="0042583E">
        <w:rPr>
          <w:rFonts w:eastAsia="仿宋_GB2312" w:cs="Times New Roman" w:hint="eastAsia"/>
          <w:sz w:val="32"/>
          <w:szCs w:val="40"/>
          <w:highlight w:val="yellow"/>
        </w:rPr>
        <w:t>况</w:t>
      </w:r>
      <w:r w:rsidRPr="0042583E">
        <w:rPr>
          <w:rFonts w:ascii="Times New Roman" w:eastAsia="仿宋_GB2312" w:hAnsi="Times New Roman" w:cs="Times New Roman" w:hint="eastAsia"/>
          <w:sz w:val="32"/>
          <w:szCs w:val="40"/>
          <w:highlight w:val="yellow"/>
        </w:rPr>
        <w:t>的考生</w:t>
      </w:r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。</w:t>
      </w:r>
      <w:bookmarkStart w:id="0" w:name="_GoBack"/>
      <w:bookmarkEnd w:id="0"/>
    </w:p>
    <w:p w:rsidR="005B29AB" w:rsidRDefault="00993635" w:rsidP="0042583E">
      <w:pPr>
        <w:adjustRightInd w:val="0"/>
        <w:snapToGrid w:val="0"/>
        <w:spacing w:line="578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（二）不得参加考试：</w:t>
      </w:r>
    </w:p>
    <w:p w:rsidR="005B29AB" w:rsidRDefault="0099363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正处于隔离治疗期的确诊病例、无症状感染者，隔离期未满的密切接触者、密切接触者的密切接触者，以及其他正处于集中隔离、居家隔离、居家健康监测的考生；</w:t>
      </w:r>
    </w:p>
    <w:p w:rsidR="005B29AB" w:rsidRDefault="00993635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天内，有国外或港台地区旅居史的考生；</w:t>
      </w:r>
    </w:p>
    <w:p w:rsidR="005B29AB" w:rsidRDefault="00993635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天内，有中、高风险区旅居史的考生；</w:t>
      </w:r>
    </w:p>
    <w:p w:rsidR="005B29AB" w:rsidRDefault="0099363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天内，有低风险区旅居史且未完成“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检”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的考生；</w:t>
      </w:r>
    </w:p>
    <w:p w:rsidR="005B29AB" w:rsidRDefault="0099363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粤康码为红码或黄码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的考生；</w:t>
      </w:r>
    </w:p>
    <w:p w:rsidR="005B29AB" w:rsidRDefault="0099363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不能提供考前</w:t>
      </w:r>
      <w:r>
        <w:rPr>
          <w:rFonts w:ascii="Times New Roman" w:eastAsia="仿宋_GB2312" w:hAnsi="Times New Roman" w:cs="Times New Roman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小时内核酸检测阴性证明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小时内核酸检测阴性证明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小时内核酸采样记录）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的考生；</w:t>
      </w:r>
    </w:p>
    <w:p w:rsidR="005B29AB" w:rsidRDefault="0099363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现场测量体温不正常（体温≥</w:t>
      </w:r>
      <w:r>
        <w:rPr>
          <w:rFonts w:ascii="Times New Roman" w:eastAsia="仿宋_GB2312" w:hAnsi="Times New Roman" w:cs="Times New Roman"/>
          <w:sz w:val="32"/>
          <w:szCs w:val="32"/>
        </w:rPr>
        <w:t>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℃），在临时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观察区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适当休息后使用水银体温计再次测量体温仍然不正常的考生；</w:t>
      </w:r>
    </w:p>
    <w:p w:rsidR="005B29AB" w:rsidRDefault="00993635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其他不符合正常参加考试情况的考生。</w:t>
      </w:r>
    </w:p>
    <w:p w:rsidR="005B29AB" w:rsidRDefault="00993635">
      <w:pPr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二、考前准备事项</w:t>
      </w:r>
    </w:p>
    <w:p w:rsidR="005B29AB" w:rsidRDefault="00993635" w:rsidP="0042583E">
      <w:pPr>
        <w:adjustRightInd w:val="0"/>
        <w:snapToGrid w:val="0"/>
        <w:spacing w:line="578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（一）通过</w:t>
      </w:r>
      <w:proofErr w:type="gramStart"/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粤康码</w:t>
      </w:r>
      <w:proofErr w:type="gramEnd"/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申报健康状况</w:t>
      </w:r>
    </w:p>
    <w:p w:rsidR="005B29AB" w:rsidRDefault="0099363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考生须在</w:t>
      </w:r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考</w:t>
      </w:r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前</w:t>
      </w:r>
      <w:r w:rsidRPr="0042583E">
        <w:rPr>
          <w:rFonts w:ascii="Times New Roman" w:eastAsia="仿宋_GB2312" w:hAnsi="Times New Roman" w:cs="Times New Roman"/>
          <w:sz w:val="32"/>
          <w:szCs w:val="32"/>
          <w:highlight w:val="yellow"/>
        </w:rPr>
        <w:t>7</w:t>
      </w:r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天注册</w:t>
      </w:r>
      <w:proofErr w:type="gramStart"/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粤康码</w:t>
      </w:r>
      <w:proofErr w:type="gramEnd"/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，并自我监测有无发热、咳嗽、乏力等疑似症状。如果旅居史、接触史发生变化或出现相关症状，须及时</w:t>
      </w:r>
      <w:proofErr w:type="gramStart"/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在粤康码进行</w:t>
      </w:r>
      <w:proofErr w:type="gramEnd"/>
      <w:r w:rsidRPr="0042583E">
        <w:rPr>
          <w:rFonts w:ascii="Times New Roman" w:eastAsia="仿宋_GB2312" w:hAnsi="Times New Roman" w:cs="Times New Roman" w:hint="eastAsia"/>
          <w:sz w:val="32"/>
          <w:szCs w:val="32"/>
          <w:highlight w:val="yellow"/>
        </w:rPr>
        <w:t>申报更新，有症状的到医疗机构及时就诊排查，排除新冠肺炎等重点传染病。</w:t>
      </w:r>
    </w:p>
    <w:p w:rsidR="005B29AB" w:rsidRPr="0042583E" w:rsidRDefault="00993635" w:rsidP="0042583E">
      <w:pPr>
        <w:adjustRightInd w:val="0"/>
        <w:snapToGrid w:val="0"/>
        <w:spacing w:line="578" w:lineRule="exact"/>
        <w:ind w:firstLineChars="200" w:firstLine="643"/>
        <w:rPr>
          <w:rFonts w:ascii="Times New Roman" w:hAnsi="Times New Roman" w:cs="Times New Roman"/>
          <w:b/>
          <w:bCs/>
          <w:highlight w:val="yellow"/>
        </w:rPr>
      </w:pPr>
      <w:r w:rsidRPr="0042583E">
        <w:rPr>
          <w:rFonts w:ascii="Times New Roman" w:eastAsia="楷体_GB2312" w:hAnsi="Times New Roman" w:cs="Times New Roman" w:hint="eastAsia"/>
          <w:b/>
          <w:bCs/>
          <w:sz w:val="32"/>
          <w:szCs w:val="32"/>
          <w:highlight w:val="yellow"/>
        </w:rPr>
        <w:t>（二）考生须按要求提前准备考前</w:t>
      </w:r>
      <w:r w:rsidRPr="0042583E">
        <w:rPr>
          <w:rFonts w:ascii="Times New Roman" w:eastAsia="楷体_GB2312" w:hAnsi="Times New Roman" w:cs="Times New Roman"/>
          <w:b/>
          <w:bCs/>
          <w:sz w:val="32"/>
          <w:szCs w:val="32"/>
          <w:highlight w:val="yellow"/>
        </w:rPr>
        <w:t>24</w:t>
      </w:r>
      <w:r w:rsidRPr="0042583E">
        <w:rPr>
          <w:rFonts w:ascii="Times New Roman" w:eastAsia="楷体_GB2312" w:hAnsi="Times New Roman" w:cs="Times New Roman" w:hint="eastAsia"/>
          <w:b/>
          <w:bCs/>
          <w:sz w:val="32"/>
          <w:szCs w:val="32"/>
          <w:highlight w:val="yellow"/>
        </w:rPr>
        <w:t>小时内核酸检测阴性证明</w:t>
      </w:r>
      <w:r w:rsidRPr="0042583E">
        <w:rPr>
          <w:rFonts w:ascii="Times New Roman" w:eastAsia="楷体_GB2312" w:hAnsi="Times New Roman" w:cs="Times New Roman" w:hint="eastAsia"/>
          <w:b/>
          <w:bCs/>
          <w:sz w:val="32"/>
          <w:szCs w:val="32"/>
          <w:highlight w:val="yellow"/>
        </w:rPr>
        <w:t>（或</w:t>
      </w:r>
      <w:r w:rsidRPr="0042583E">
        <w:rPr>
          <w:rFonts w:ascii="Times New Roman" w:eastAsia="楷体_GB2312" w:hAnsi="Times New Roman" w:cs="Times New Roman" w:hint="eastAsia"/>
          <w:b/>
          <w:bCs/>
          <w:sz w:val="32"/>
          <w:szCs w:val="32"/>
          <w:highlight w:val="yellow"/>
        </w:rPr>
        <w:t>48</w:t>
      </w:r>
      <w:r w:rsidRPr="0042583E">
        <w:rPr>
          <w:rFonts w:ascii="Times New Roman" w:eastAsia="楷体_GB2312" w:hAnsi="Times New Roman" w:cs="Times New Roman" w:hint="eastAsia"/>
          <w:b/>
          <w:bCs/>
          <w:sz w:val="32"/>
          <w:szCs w:val="32"/>
          <w:highlight w:val="yellow"/>
        </w:rPr>
        <w:t>小时内核酸检测阴性证明</w:t>
      </w:r>
      <w:r w:rsidRPr="0042583E">
        <w:rPr>
          <w:rFonts w:ascii="Times New Roman" w:eastAsia="楷体_GB2312" w:hAnsi="Times New Roman" w:cs="Times New Roman" w:hint="eastAsia"/>
          <w:b/>
          <w:bCs/>
          <w:sz w:val="32"/>
          <w:szCs w:val="32"/>
          <w:highlight w:val="yellow"/>
        </w:rPr>
        <w:t>+24</w:t>
      </w:r>
      <w:r w:rsidRPr="0042583E">
        <w:rPr>
          <w:rFonts w:ascii="Times New Roman" w:eastAsia="楷体_GB2312" w:hAnsi="Times New Roman" w:cs="Times New Roman" w:hint="eastAsia"/>
          <w:b/>
          <w:bCs/>
          <w:sz w:val="32"/>
          <w:szCs w:val="32"/>
          <w:highlight w:val="yellow"/>
        </w:rPr>
        <w:t>小时内核酸采样记录）</w:t>
      </w:r>
      <w:r w:rsidRPr="0042583E">
        <w:rPr>
          <w:rFonts w:ascii="Times New Roman" w:eastAsia="楷体_GB2312" w:hAnsi="Times New Roman" w:cs="Times New Roman" w:hint="eastAsia"/>
          <w:b/>
          <w:bCs/>
          <w:sz w:val="32"/>
          <w:szCs w:val="32"/>
          <w:highlight w:val="yellow"/>
        </w:rPr>
        <w:t>。</w:t>
      </w:r>
    </w:p>
    <w:p w:rsidR="005B29AB" w:rsidRDefault="00993635" w:rsidP="0042583E">
      <w:pPr>
        <w:adjustRightInd w:val="0"/>
        <w:snapToGrid w:val="0"/>
        <w:spacing w:line="578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42583E">
        <w:rPr>
          <w:rFonts w:ascii="Times New Roman" w:eastAsia="楷体_GB2312" w:hAnsi="Times New Roman" w:cs="Times New Roman" w:hint="eastAsia"/>
          <w:b/>
          <w:bCs/>
          <w:sz w:val="32"/>
          <w:szCs w:val="32"/>
          <w:highlight w:val="yellow"/>
        </w:rPr>
        <w:t>（三）考生需自备</w:t>
      </w:r>
      <w:r w:rsidRPr="0042583E">
        <w:rPr>
          <w:rFonts w:ascii="Times New Roman" w:eastAsia="楷体_GB2312" w:hAnsi="Times New Roman" w:cs="Times New Roman" w:hint="eastAsia"/>
          <w:b/>
          <w:bCs/>
          <w:sz w:val="32"/>
          <w:szCs w:val="32"/>
          <w:highlight w:val="yellow"/>
        </w:rPr>
        <w:t>KN95</w:t>
      </w:r>
      <w:r w:rsidRPr="0042583E">
        <w:rPr>
          <w:rFonts w:ascii="Times New Roman" w:eastAsia="楷体_GB2312" w:hAnsi="Times New Roman" w:cs="Times New Roman" w:hint="eastAsia"/>
          <w:b/>
          <w:bCs/>
          <w:sz w:val="32"/>
          <w:szCs w:val="32"/>
          <w:highlight w:val="yellow"/>
        </w:rPr>
        <w:t>或以上级别的口罩</w:t>
      </w:r>
      <w:r w:rsidRPr="0042583E">
        <w:rPr>
          <w:rFonts w:ascii="Times New Roman" w:eastAsia="楷体_GB2312" w:hAnsi="Times New Roman" w:cs="Times New Roman" w:hint="eastAsia"/>
          <w:b/>
          <w:bCs/>
          <w:sz w:val="32"/>
          <w:szCs w:val="32"/>
          <w:highlight w:val="yellow"/>
        </w:rPr>
        <w:t>。</w:t>
      </w:r>
    </w:p>
    <w:p w:rsidR="005B29AB" w:rsidRDefault="00993635" w:rsidP="0042583E">
      <w:pPr>
        <w:adjustRightInd w:val="0"/>
        <w:snapToGrid w:val="0"/>
        <w:spacing w:line="578" w:lineRule="exact"/>
        <w:ind w:firstLineChars="200" w:firstLine="643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（四）提前做好出行安排</w:t>
      </w:r>
    </w:p>
    <w:p w:rsidR="005B29AB" w:rsidRDefault="0099363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所有考生考前非必要不参加聚集性活动。本省考生考前</w:t>
      </w:r>
      <w:r>
        <w:rPr>
          <w:rFonts w:ascii="Times New Roman" w:eastAsia="仿宋_GB2312" w:hAnsi="Times New Roman" w:cs="Times New Roman"/>
          <w:sz w:val="32"/>
          <w:szCs w:val="40"/>
        </w:rPr>
        <w:t>7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天内非必要不出省，非必要不出所在地市。考生要提前了解广东和考试所在地市的最新疫情防控政策措施，合理安排时间，落实核酸检测等健康管理措施。</w:t>
      </w:r>
    </w:p>
    <w:p w:rsidR="005B29AB" w:rsidRDefault="00993635">
      <w:pPr>
        <w:pStyle w:val="a6"/>
        <w:widowControl/>
        <w:shd w:val="clear" w:color="auto" w:fill="FFFFFF"/>
        <w:spacing w:before="0" w:beforeAutospacing="0" w:after="0" w:afterAutospacing="0" w:line="578" w:lineRule="exact"/>
        <w:ind w:firstLine="634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lastRenderedPageBreak/>
        <w:t>注：①各地具体疫情防控政策可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40"/>
        </w:rPr>
        <w:t>在微信“国务院客户端”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40"/>
        </w:rPr>
        <w:t>小程序—便民服务“各地防控政策”栏目查询。</w:t>
      </w:r>
    </w:p>
    <w:p w:rsidR="005B29AB" w:rsidRDefault="00993635">
      <w:pPr>
        <w:pStyle w:val="a6"/>
        <w:widowControl/>
        <w:shd w:val="clear" w:color="auto" w:fill="FFFFFF"/>
        <w:spacing w:before="0" w:beforeAutospacing="0" w:after="0" w:afterAutospacing="0" w:line="578" w:lineRule="exact"/>
        <w:ind w:firstLine="634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sz w:val="32"/>
          <w:szCs w:val="40"/>
        </w:rPr>
        <w:t>②全国高、中、低风险区可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40"/>
        </w:rPr>
        <w:t>在微信“国务院客户端”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40"/>
        </w:rPr>
        <w:t>小程序—便民服务“疫情风险查询”栏目查询。</w:t>
      </w:r>
    </w:p>
    <w:p w:rsidR="005B29AB" w:rsidRDefault="00993635">
      <w:pPr>
        <w:pStyle w:val="a6"/>
        <w:widowControl/>
        <w:shd w:val="clear" w:color="auto" w:fill="FFFFFF"/>
        <w:spacing w:before="0" w:beforeAutospacing="0" w:after="0" w:afterAutospacing="0" w:line="578" w:lineRule="exact"/>
        <w:ind w:firstLine="634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微软雅黑" w:hAnsi="Times New Roman" w:cs="Times New Roman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考生应提前了解考点入口位置和前往路线。</w:t>
      </w:r>
    </w:p>
    <w:p w:rsidR="005B29AB" w:rsidRDefault="00993635">
      <w:pPr>
        <w:pStyle w:val="a6"/>
        <w:widowControl/>
        <w:shd w:val="clear" w:color="auto" w:fill="FFFFFF"/>
        <w:spacing w:before="0" w:beforeAutospacing="0" w:after="0" w:afterAutospacing="0" w:line="578" w:lineRule="exact"/>
        <w:ind w:firstLine="634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eastAsia="微软雅黑" w:hAnsi="Times New Roman" w:cs="Times New Roman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因考点内疫情防控管理要求，社会车辆禁止进入考点。</w:t>
      </w:r>
    </w:p>
    <w:p w:rsidR="005B29AB" w:rsidRPr="0042583E" w:rsidRDefault="00993635">
      <w:pPr>
        <w:pStyle w:val="a6"/>
        <w:widowControl/>
        <w:shd w:val="clear" w:color="auto" w:fill="FFFFFF"/>
        <w:spacing w:before="0" w:beforeAutospacing="0" w:after="0" w:afterAutospacing="0" w:line="578" w:lineRule="exact"/>
        <w:ind w:firstLine="634"/>
        <w:rPr>
          <w:rFonts w:ascii="微软雅黑" w:eastAsia="微软雅黑" w:hAnsi="微软雅黑" w:cs="微软雅黑"/>
          <w:b/>
          <w:sz w:val="21"/>
          <w:szCs w:val="21"/>
        </w:rPr>
      </w:pPr>
      <w:r w:rsidRPr="0042583E">
        <w:rPr>
          <w:rFonts w:ascii="Times New Roman" w:eastAsia="微软雅黑" w:hAnsi="Times New Roman" w:cs="Times New Roman"/>
          <w:b/>
          <w:sz w:val="32"/>
          <w:szCs w:val="32"/>
          <w:highlight w:val="yellow"/>
          <w:shd w:val="clear" w:color="auto" w:fill="FFFFFF"/>
        </w:rPr>
        <w:t>4.</w:t>
      </w:r>
      <w:r w:rsidRPr="0042583E">
        <w:rPr>
          <w:rFonts w:ascii="仿宋_GB2312" w:eastAsia="仿宋_GB2312" w:hAnsi="微软雅黑" w:cs="仿宋_GB2312" w:hint="eastAsia"/>
          <w:b/>
          <w:sz w:val="32"/>
          <w:szCs w:val="32"/>
          <w:highlight w:val="yellow"/>
          <w:shd w:val="clear" w:color="auto" w:fill="FFFFFF"/>
        </w:rPr>
        <w:t>在笔试、面试及资格审查入场时，提前准备好身份证、准考证、</w:t>
      </w:r>
      <w:proofErr w:type="gramStart"/>
      <w:r w:rsidRPr="0042583E">
        <w:rPr>
          <w:rFonts w:ascii="仿宋_GB2312" w:eastAsia="仿宋_GB2312" w:hAnsi="微软雅黑" w:cs="仿宋_GB2312" w:hint="eastAsia"/>
          <w:b/>
          <w:sz w:val="32"/>
          <w:szCs w:val="32"/>
          <w:highlight w:val="yellow"/>
          <w:shd w:val="clear" w:color="auto" w:fill="FFFFFF"/>
        </w:rPr>
        <w:t>粤康码</w:t>
      </w:r>
      <w:proofErr w:type="gramEnd"/>
      <w:r w:rsidRPr="0042583E">
        <w:rPr>
          <w:rFonts w:ascii="仿宋_GB2312" w:eastAsia="仿宋_GB2312" w:hAnsi="微软雅黑" w:cs="仿宋_GB2312" w:hint="eastAsia"/>
          <w:b/>
          <w:sz w:val="32"/>
          <w:szCs w:val="32"/>
          <w:highlight w:val="yellow"/>
          <w:shd w:val="clear" w:color="auto" w:fill="FFFFFF"/>
        </w:rPr>
        <w:t>、考</w:t>
      </w:r>
      <w:r w:rsidRPr="0042583E">
        <w:rPr>
          <w:rFonts w:ascii="Times New Roman" w:eastAsia="仿宋_GB2312" w:hAnsi="Times New Roman" w:cs="Times New Roman" w:hint="eastAsia"/>
          <w:b/>
          <w:sz w:val="32"/>
          <w:szCs w:val="32"/>
          <w:highlight w:val="yellow"/>
          <w:shd w:val="clear" w:color="auto" w:fill="FFFFFF"/>
        </w:rPr>
        <w:t>前</w:t>
      </w:r>
      <w:r w:rsidRPr="0042583E">
        <w:rPr>
          <w:rFonts w:ascii="Times New Roman" w:eastAsia="仿宋_GB2312" w:hAnsi="Times New Roman" w:cs="Times New Roman"/>
          <w:b/>
          <w:sz w:val="32"/>
          <w:szCs w:val="32"/>
          <w:highlight w:val="yellow"/>
          <w:shd w:val="clear" w:color="auto" w:fill="FFFFFF"/>
        </w:rPr>
        <w:t>24</w:t>
      </w:r>
      <w:r w:rsidRPr="0042583E">
        <w:rPr>
          <w:rFonts w:ascii="Times New Roman" w:eastAsia="仿宋_GB2312" w:hAnsi="Times New Roman" w:cs="Times New Roman" w:hint="eastAsia"/>
          <w:b/>
          <w:sz w:val="32"/>
          <w:szCs w:val="32"/>
          <w:highlight w:val="yellow"/>
          <w:shd w:val="clear" w:color="auto" w:fill="FFFFFF"/>
        </w:rPr>
        <w:t>小</w:t>
      </w:r>
      <w:r w:rsidRPr="0042583E">
        <w:rPr>
          <w:rFonts w:ascii="仿宋_GB2312" w:eastAsia="仿宋_GB2312" w:hAnsi="微软雅黑" w:cs="仿宋_GB2312" w:hint="eastAsia"/>
          <w:b/>
          <w:sz w:val="32"/>
          <w:szCs w:val="32"/>
          <w:highlight w:val="yellow"/>
          <w:shd w:val="clear" w:color="auto" w:fill="FFFFFF"/>
        </w:rPr>
        <w:t>时内的核酸检测阴性证明</w:t>
      </w:r>
      <w:r w:rsidRPr="0042583E">
        <w:rPr>
          <w:rFonts w:ascii="仿宋_GB2312" w:eastAsia="仿宋_GB2312" w:hAnsi="微软雅黑" w:cs="仿宋_GB2312" w:hint="eastAsia"/>
          <w:b/>
          <w:sz w:val="32"/>
          <w:szCs w:val="32"/>
          <w:highlight w:val="yellow"/>
          <w:shd w:val="clear" w:color="auto" w:fill="FFFFFF"/>
        </w:rPr>
        <w:t>（或</w:t>
      </w:r>
      <w:r w:rsidRPr="0042583E">
        <w:rPr>
          <w:rFonts w:ascii="仿宋_GB2312" w:eastAsia="仿宋_GB2312" w:hAnsi="微软雅黑" w:cs="仿宋_GB2312" w:hint="eastAsia"/>
          <w:b/>
          <w:sz w:val="32"/>
          <w:szCs w:val="32"/>
          <w:highlight w:val="yellow"/>
          <w:shd w:val="clear" w:color="auto" w:fill="FFFFFF"/>
        </w:rPr>
        <w:t>48</w:t>
      </w:r>
      <w:r w:rsidRPr="0042583E">
        <w:rPr>
          <w:rFonts w:ascii="仿宋_GB2312" w:eastAsia="仿宋_GB2312" w:hAnsi="微软雅黑" w:cs="仿宋_GB2312" w:hint="eastAsia"/>
          <w:b/>
          <w:sz w:val="32"/>
          <w:szCs w:val="32"/>
          <w:highlight w:val="yellow"/>
          <w:shd w:val="clear" w:color="auto" w:fill="FFFFFF"/>
        </w:rPr>
        <w:t>小时内核酸检测阴性证明</w:t>
      </w:r>
      <w:r w:rsidRPr="0042583E">
        <w:rPr>
          <w:rFonts w:ascii="仿宋_GB2312" w:eastAsia="仿宋_GB2312" w:hAnsi="微软雅黑" w:cs="仿宋_GB2312" w:hint="eastAsia"/>
          <w:b/>
          <w:sz w:val="32"/>
          <w:szCs w:val="32"/>
          <w:highlight w:val="yellow"/>
          <w:shd w:val="clear" w:color="auto" w:fill="FFFFFF"/>
        </w:rPr>
        <w:t>+24</w:t>
      </w:r>
      <w:r w:rsidRPr="0042583E">
        <w:rPr>
          <w:rFonts w:ascii="仿宋_GB2312" w:eastAsia="仿宋_GB2312" w:hAnsi="微软雅黑" w:cs="仿宋_GB2312" w:hint="eastAsia"/>
          <w:b/>
          <w:sz w:val="32"/>
          <w:szCs w:val="32"/>
          <w:highlight w:val="yellow"/>
          <w:shd w:val="clear" w:color="auto" w:fill="FFFFFF"/>
        </w:rPr>
        <w:t>小时内核酸采样记录）</w:t>
      </w:r>
      <w:r w:rsidRPr="0042583E">
        <w:rPr>
          <w:rFonts w:ascii="仿宋_GB2312" w:eastAsia="仿宋_GB2312" w:hAnsi="微软雅黑" w:cs="仿宋_GB2312" w:hint="eastAsia"/>
          <w:b/>
          <w:sz w:val="32"/>
          <w:szCs w:val="32"/>
          <w:highlight w:val="yellow"/>
          <w:shd w:val="clear" w:color="auto" w:fill="FFFFFF"/>
        </w:rPr>
        <w:t>。</w:t>
      </w:r>
    </w:p>
    <w:p w:rsidR="005B29AB" w:rsidRDefault="00993635">
      <w:pPr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三、考试期间义务</w:t>
      </w:r>
    </w:p>
    <w:p w:rsidR="005B29AB" w:rsidRDefault="00993635" w:rsidP="0042583E">
      <w:pPr>
        <w:adjustRightInd w:val="0"/>
        <w:snapToGrid w:val="0"/>
        <w:spacing w:line="578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（一）配合和服从防疫管理</w:t>
      </w:r>
    </w:p>
    <w:p w:rsidR="005B29AB" w:rsidRDefault="00993635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所有考生在考点、审查及面试期间务必全程规范佩戴口罩，进行身份核验时须摘除口罩。</w:t>
      </w:r>
    </w:p>
    <w:p w:rsidR="005B29AB" w:rsidRDefault="00993635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自觉配合完成检测流程后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经规定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通道前往考场（或指定地点），在规定区域活动，结束后及时离开。</w:t>
      </w:r>
    </w:p>
    <w:p w:rsidR="005B29AB" w:rsidRDefault="00993635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如有相应症状或经检测发现有异常情况的，要服从考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或者现场工作人员管理，接受</w:t>
      </w:r>
      <w:r>
        <w:rPr>
          <w:rFonts w:ascii="仿宋_GB2312" w:eastAsia="仿宋_GB2312" w:hAnsi="仿宋_GB2312" w:cs="仿宋_GB2312" w:hint="eastAsia"/>
          <w:sz w:val="32"/>
          <w:szCs w:val="32"/>
        </w:rPr>
        <w:t>“不得参加考试”“安排到隔离考场考试”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等相关处置。</w:t>
      </w:r>
    </w:p>
    <w:p w:rsidR="005B29AB" w:rsidRDefault="00993635" w:rsidP="0042583E">
      <w:pPr>
        <w:adjustRightInd w:val="0"/>
        <w:snapToGrid w:val="0"/>
        <w:spacing w:line="578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（二）关注身体状况</w:t>
      </w:r>
    </w:p>
    <w:p w:rsidR="005B29AB" w:rsidRDefault="00993635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考生出现发热（体温</w:t>
      </w:r>
      <w:r>
        <w:rPr>
          <w:rFonts w:ascii="仿宋_GB2312" w:eastAsia="仿宋_GB2312" w:hAnsi="仿宋_GB2312" w:cs="仿宋_GB2312" w:hint="eastAsia"/>
          <w:sz w:val="32"/>
          <w:szCs w:val="32"/>
        </w:rPr>
        <w:t>≥</w:t>
      </w:r>
      <w:r>
        <w:rPr>
          <w:rFonts w:ascii="Times New Roman" w:eastAsia="仿宋_GB2312" w:hAnsi="Times New Roman" w:cs="Times New Roman"/>
          <w:sz w:val="32"/>
          <w:szCs w:val="32"/>
        </w:rPr>
        <w:t>37.3</w:t>
      </w:r>
      <w:r>
        <w:rPr>
          <w:rFonts w:ascii="宋体" w:eastAsia="宋体" w:hAnsi="宋体" w:cs="宋体" w:hint="eastAsia"/>
          <w:sz w:val="32"/>
          <w:szCs w:val="32"/>
        </w:rPr>
        <w:t>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）、咳嗽、乏力等不适症状，应及时报告并自觉服从现场工作人员管理，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由卫生防疫人员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40"/>
        </w:rPr>
        <w:t>研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40"/>
        </w:rPr>
        <w:t>判是否可继续参加考试或者资格审查、面试工作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B29AB" w:rsidRDefault="00993635">
      <w:pPr>
        <w:adjustRightInd w:val="0"/>
        <w:snapToGrid w:val="0"/>
        <w:spacing w:line="57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四、有关要求</w:t>
      </w:r>
    </w:p>
    <w:p w:rsidR="005B29AB" w:rsidRDefault="00993635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（一）考生应认真阅读本防控须知和《考生疫情防控承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诺书》（附后）。</w:t>
      </w:r>
    </w:p>
    <w:p w:rsidR="005B29AB" w:rsidRDefault="00993635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笔试期间：考生打印准考证即视为认同并签署《考生疫情防控承诺书》。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如违反相关规定，自愿承担相关责任、接受相应处理。</w:t>
      </w:r>
    </w:p>
    <w:p w:rsidR="005B29AB" w:rsidRDefault="00993635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资格审查及面试期间：考生在进入资格审查场所时提供本人签署的《考生疫情防控承诺书》。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如违反相关规定，自愿承担相关责任、接受相应处理。</w:t>
      </w:r>
    </w:p>
    <w:p w:rsidR="005B29AB" w:rsidRDefault="00993635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（二）考生不配合考试防疫工作、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如实报告健康状况，隐瞒或谎报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旅居史、接触史、健康状况等疫情防控信息，提供虚假防疫证明材料（信息）的，取消考试及聘用资格。造成不良后果的，依法追究其法律责任。</w:t>
      </w:r>
    </w:p>
    <w:p w:rsidR="005B29AB" w:rsidRDefault="005B29AB">
      <w:pPr>
        <w:adjustRightInd w:val="0"/>
        <w:snapToGrid w:val="0"/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B29AB" w:rsidRDefault="00993635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5B29AB" w:rsidRDefault="00993635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</w:t>
      </w:r>
    </w:p>
    <w:p w:rsidR="005B29AB" w:rsidRDefault="00993635">
      <w:pPr>
        <w:spacing w:line="578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考生疫情防控承诺书</w:t>
      </w:r>
    </w:p>
    <w:p w:rsidR="005B29AB" w:rsidRDefault="005B29AB"/>
    <w:p w:rsidR="005B29AB" w:rsidRDefault="005B29AB">
      <w:pPr>
        <w:adjustRightInd w:val="0"/>
        <w:spacing w:line="520" w:lineRule="exact"/>
        <w:jc w:val="left"/>
        <w:rPr>
          <w:rFonts w:ascii="宋体" w:hAnsi="宋体"/>
          <w:b/>
          <w:szCs w:val="21"/>
        </w:rPr>
      </w:pPr>
    </w:p>
    <w:p w:rsidR="005B29AB" w:rsidRDefault="0099363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本人已认真阅读《深圳市破产事务管理署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年公开招聘工作考生疫情防控须知》，知悉告知的所有事项和防疫要求。</w:t>
      </w:r>
    </w:p>
    <w:p w:rsidR="005B29AB" w:rsidRDefault="0099363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本人充分理解并遵守考试各项防疫要求，不存在任何不得参加考试及公开招聘的情形。</w:t>
      </w:r>
    </w:p>
    <w:p w:rsidR="005B29AB" w:rsidRDefault="00993635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 w:rsidR="005B29AB" w:rsidRDefault="00993635" w:rsidP="0042583E">
      <w:pPr>
        <w:spacing w:line="520" w:lineRule="exact"/>
        <w:ind w:firstLineChars="200" w:firstLine="643"/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如违反上述承诺，自愿取消考试资格，承担相应后果及法律责任。</w:t>
      </w:r>
    </w:p>
    <w:p w:rsidR="005B29AB" w:rsidRDefault="005B29AB">
      <w:pPr>
        <w:spacing w:line="52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5B29AB" w:rsidRDefault="00993635">
      <w:pPr>
        <w:wordWrap w:val="0"/>
        <w:spacing w:line="52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本人签名：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</w:p>
    <w:p w:rsidR="005B29AB" w:rsidRDefault="00993635">
      <w:pPr>
        <w:wordWrap w:val="0"/>
        <w:spacing w:line="520" w:lineRule="exact"/>
        <w:ind w:right="64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5B29AB" w:rsidRDefault="005B29AB">
      <w:pPr>
        <w:spacing w:line="52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5B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635" w:rsidRDefault="00993635" w:rsidP="0042583E">
      <w:r>
        <w:separator/>
      </w:r>
    </w:p>
  </w:endnote>
  <w:endnote w:type="continuationSeparator" w:id="0">
    <w:p w:rsidR="00993635" w:rsidRDefault="00993635" w:rsidP="0042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635" w:rsidRDefault="00993635" w:rsidP="0042583E">
      <w:r>
        <w:separator/>
      </w:r>
    </w:p>
  </w:footnote>
  <w:footnote w:type="continuationSeparator" w:id="0">
    <w:p w:rsidR="00993635" w:rsidRDefault="00993635" w:rsidP="0042583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sj">
    <w15:presenceInfo w15:providerId="None" w15:userId="rs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E1"/>
    <w:rsid w:val="99DC805E"/>
    <w:rsid w:val="B6FFB4A7"/>
    <w:rsid w:val="DFFF40A2"/>
    <w:rsid w:val="EFBD1CE7"/>
    <w:rsid w:val="F5AE0C74"/>
    <w:rsid w:val="002273C5"/>
    <w:rsid w:val="00377BA9"/>
    <w:rsid w:val="003E44DA"/>
    <w:rsid w:val="0042583E"/>
    <w:rsid w:val="004E7C03"/>
    <w:rsid w:val="005B29AB"/>
    <w:rsid w:val="005C133D"/>
    <w:rsid w:val="006B0B31"/>
    <w:rsid w:val="00993635"/>
    <w:rsid w:val="009E17E4"/>
    <w:rsid w:val="00A9759E"/>
    <w:rsid w:val="00AD38C7"/>
    <w:rsid w:val="00C03391"/>
    <w:rsid w:val="00CB57E1"/>
    <w:rsid w:val="00CC132E"/>
    <w:rsid w:val="00CF7CF1"/>
    <w:rsid w:val="00D23331"/>
    <w:rsid w:val="00D95AB4"/>
    <w:rsid w:val="00DF2299"/>
    <w:rsid w:val="00F736E4"/>
    <w:rsid w:val="1BBBFB35"/>
    <w:rsid w:val="637BC2F1"/>
    <w:rsid w:val="73DF6E46"/>
    <w:rsid w:val="776FF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semiHidden/>
    <w:unhideWhenUsed/>
    <w:qFormat/>
    <w:pPr>
      <w:ind w:leftChars="86" w:left="181" w:firstLineChars="200" w:firstLine="560"/>
    </w:pPr>
    <w:rPr>
      <w:sz w:val="2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semiHidden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">
    <w:name w:val="正文文本缩进 Char"/>
    <w:basedOn w:val="a0"/>
    <w:link w:val="a3"/>
    <w:semiHidden/>
    <w:qFormat/>
    <w:rPr>
      <w:sz w:val="28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2583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258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semiHidden/>
    <w:unhideWhenUsed/>
    <w:qFormat/>
    <w:pPr>
      <w:ind w:leftChars="86" w:left="181" w:firstLineChars="200" w:firstLine="560"/>
    </w:pPr>
    <w:rPr>
      <w:sz w:val="2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semiHidden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">
    <w:name w:val="正文文本缩进 Char"/>
    <w:basedOn w:val="a0"/>
    <w:link w:val="a3"/>
    <w:semiHidden/>
    <w:qFormat/>
    <w:rPr>
      <w:sz w:val="28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2583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258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286</Words>
  <Characters>1636</Characters>
  <Application>Microsoft Office Word</Application>
  <DocSecurity>0</DocSecurity>
  <Lines>13</Lines>
  <Paragraphs>3</Paragraphs>
  <ScaleCrop>false</ScaleCrop>
  <Company>Micorosoft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7</cp:revision>
  <dcterms:created xsi:type="dcterms:W3CDTF">2022-09-09T20:39:00Z</dcterms:created>
  <dcterms:modified xsi:type="dcterms:W3CDTF">2022-09-09T09:20:00Z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