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atLeas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深圳</w:t>
      </w:r>
      <w:r>
        <w:rPr>
          <w:rFonts w:hint="eastAsia" w:ascii="方正小标宋_GBK" w:hAnsi="方正小标宋_GBK" w:eastAsia="方正小标宋_GBK" w:cs="方正小标宋_GBK"/>
          <w:sz w:val="44"/>
          <w:szCs w:val="44"/>
        </w:rPr>
        <w:t>市一般工业固体废物</w:t>
      </w:r>
      <w:r>
        <w:rPr>
          <w:rFonts w:hint="eastAsia" w:ascii="方正小标宋_GBK" w:hAnsi="方正小标宋_GBK" w:eastAsia="方正小标宋_GBK" w:cs="方正小标宋_GBK"/>
          <w:sz w:val="44"/>
          <w:szCs w:val="44"/>
          <w:lang w:val="en-US" w:eastAsia="zh-CN"/>
        </w:rPr>
        <w:t>转移联单</w:t>
      </w:r>
      <w:r>
        <w:rPr>
          <w:rFonts w:hint="eastAsia" w:ascii="方正小标宋_GBK" w:hAnsi="方正小标宋_GBK" w:eastAsia="方正小标宋_GBK" w:cs="方正小标宋_GBK"/>
          <w:sz w:val="44"/>
          <w:szCs w:val="44"/>
        </w:rPr>
        <w:t>管理办法</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atLeast"/>
        <w:ind w:left="0" w:right="0"/>
        <w:jc w:val="center"/>
        <w:textAlignment w:val="auto"/>
        <w:rPr>
          <w:rFonts w:hint="eastAsia" w:ascii="黑体" w:hAnsi="黑体" w:eastAsia="黑体" w:cs="黑体"/>
          <w:sz w:val="44"/>
          <w:szCs w:val="44"/>
        </w:rPr>
      </w:pPr>
      <w:r>
        <w:rPr>
          <w:rFonts w:hint="eastAsia" w:ascii="方正小标宋_GBK" w:hAnsi="方正小标宋_GBK" w:eastAsia="方正小标宋_GBK" w:cs="方正小标宋_GBK"/>
          <w:sz w:val="44"/>
          <w:szCs w:val="44"/>
        </w:rPr>
        <w:t>（征求意见稿）</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为贯彻</w:t>
      </w:r>
      <w:r>
        <w:rPr>
          <w:rFonts w:hint="eastAsia" w:ascii="仿宋_GB2312" w:hAnsi="宋体" w:eastAsia="仿宋_GB2312" w:cs="仿宋_GB2312"/>
          <w:color w:val="000000"/>
          <w:kern w:val="0"/>
          <w:sz w:val="32"/>
          <w:szCs w:val="32"/>
          <w:lang w:bidi="ar"/>
        </w:rPr>
        <w:t>落实</w:t>
      </w:r>
      <w:r>
        <w:rPr>
          <w:rFonts w:ascii="仿宋_GB2312" w:hAnsi="宋体" w:eastAsia="仿宋_GB2312" w:cs="仿宋_GB2312"/>
          <w:color w:val="000000"/>
          <w:kern w:val="0"/>
          <w:sz w:val="32"/>
          <w:szCs w:val="32"/>
          <w:lang w:bidi="ar"/>
        </w:rPr>
        <w:t>《中华人民共和国固体废物污染环境防治法》《</w:t>
      </w:r>
      <w:r>
        <w:rPr>
          <w:rFonts w:hint="eastAsia" w:ascii="仿宋_GB2312" w:hAnsi="宋体" w:eastAsia="仿宋_GB2312" w:cs="仿宋_GB2312"/>
          <w:color w:val="000000"/>
          <w:kern w:val="0"/>
          <w:sz w:val="32"/>
          <w:szCs w:val="32"/>
          <w:lang w:bidi="ar"/>
        </w:rPr>
        <w:t>深圳经济特区生态环境保护条例》等法律法规有关要求，加强我市一般工业固体废物转移活动的监督管理，推动</w:t>
      </w:r>
      <w:r>
        <w:rPr>
          <w:rFonts w:hint="eastAsia" w:ascii="仿宋_GB2312" w:hAnsi="宋体" w:eastAsia="仿宋_GB2312" w:cs="仿宋_GB2312"/>
          <w:color w:val="000000"/>
          <w:kern w:val="0"/>
          <w:sz w:val="32"/>
          <w:szCs w:val="32"/>
          <w:lang w:val="en-US" w:eastAsia="zh-CN" w:bidi="ar"/>
        </w:rPr>
        <w:t>一般工业固体废物转移信息化管理</w:t>
      </w:r>
      <w:r>
        <w:rPr>
          <w:rFonts w:hint="eastAsia" w:ascii="仿宋_GB2312" w:hAnsi="宋体" w:eastAsia="仿宋_GB2312" w:cs="仿宋_GB2312"/>
          <w:color w:val="000000"/>
          <w:kern w:val="0"/>
          <w:sz w:val="32"/>
          <w:szCs w:val="32"/>
          <w:lang w:bidi="ar"/>
        </w:rPr>
        <w:t>，压实相关单位主体</w:t>
      </w:r>
      <w:r>
        <w:rPr>
          <w:rFonts w:hint="eastAsia" w:ascii="仿宋_GB2312" w:hAnsi="宋体" w:eastAsia="仿宋_GB2312" w:cs="仿宋_GB2312"/>
          <w:color w:val="000000"/>
          <w:kern w:val="0"/>
          <w:sz w:val="32"/>
          <w:szCs w:val="32"/>
          <w:lang w:val="en-US" w:eastAsia="zh-CN" w:bidi="ar"/>
        </w:rPr>
        <w:t>企业</w:t>
      </w:r>
      <w:r>
        <w:rPr>
          <w:rFonts w:hint="eastAsia" w:ascii="仿宋_GB2312" w:hAnsi="宋体" w:eastAsia="仿宋_GB2312" w:cs="仿宋_GB2312"/>
          <w:color w:val="000000"/>
          <w:kern w:val="0"/>
          <w:sz w:val="32"/>
          <w:szCs w:val="32"/>
          <w:lang w:bidi="ar"/>
        </w:rPr>
        <w:t>责任，</w:t>
      </w:r>
      <w:r>
        <w:rPr>
          <w:rFonts w:hint="eastAsia" w:ascii="仿宋_GB2312" w:hAnsi="宋体" w:eastAsia="仿宋_GB2312" w:cs="仿宋_GB2312"/>
          <w:color w:val="000000"/>
          <w:kern w:val="0"/>
          <w:sz w:val="32"/>
          <w:szCs w:val="32"/>
          <w:lang w:val="en-US" w:eastAsia="zh-CN" w:bidi="ar"/>
        </w:rPr>
        <w:t>及时掌握</w:t>
      </w:r>
      <w:r>
        <w:rPr>
          <w:rFonts w:hint="eastAsia" w:ascii="仿宋_GB2312" w:hAnsi="宋体" w:eastAsia="仿宋_GB2312" w:cs="仿宋_GB2312"/>
          <w:color w:val="000000"/>
          <w:kern w:val="0"/>
          <w:sz w:val="32"/>
          <w:szCs w:val="32"/>
          <w:lang w:bidi="ar"/>
        </w:rPr>
        <w:t>一般工业固体废物</w:t>
      </w:r>
      <w:r>
        <w:rPr>
          <w:rFonts w:hint="eastAsia" w:ascii="仿宋_GB2312" w:hAnsi="宋体" w:eastAsia="仿宋_GB2312" w:cs="仿宋_GB2312"/>
          <w:color w:val="000000"/>
          <w:kern w:val="0"/>
          <w:sz w:val="32"/>
          <w:szCs w:val="32"/>
          <w:lang w:val="en-US" w:eastAsia="zh-CN" w:bidi="ar"/>
        </w:rPr>
        <w:t>转移去向</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防范一般工业固体废物环境风险，结合我市实际，制定本</w:t>
      </w:r>
      <w:r>
        <w:rPr>
          <w:rFonts w:hint="eastAsia" w:ascii="仿宋_GB2312" w:hAnsi="宋体" w:eastAsia="仿宋_GB2312" w:cs="仿宋_GB2312"/>
          <w:color w:val="000000"/>
          <w:kern w:val="0"/>
          <w:sz w:val="32"/>
          <w:szCs w:val="32"/>
          <w:lang w:val="en-US" w:eastAsia="zh-CN" w:bidi="ar"/>
        </w:rPr>
        <w:t>办法</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本办法适用于在深圳</w:t>
      </w:r>
      <w:r>
        <w:rPr>
          <w:rFonts w:hint="eastAsia" w:ascii="仿宋_GB2312" w:hAnsi="仿宋_GB2312" w:eastAsia="仿宋_GB2312" w:cs="仿宋_GB2312"/>
          <w:sz w:val="32"/>
          <w:szCs w:val="32"/>
        </w:rPr>
        <w:t>市范围内</w:t>
      </w:r>
      <w:r>
        <w:rPr>
          <w:rFonts w:hint="eastAsia" w:ascii="仿宋_GB2312" w:hAnsi="仿宋_GB2312" w:eastAsia="仿宋_GB2312" w:cs="仿宋_GB2312"/>
          <w:sz w:val="32"/>
          <w:szCs w:val="32"/>
          <w:lang w:val="en-US" w:eastAsia="zh-CN"/>
        </w:rPr>
        <w:t>纳入转移联单管理</w:t>
      </w:r>
      <w:r>
        <w:rPr>
          <w:rFonts w:hint="eastAsia" w:ascii="Times New Roman" w:hAnsi="Times New Roman" w:eastAsia="仿宋_GB2312" w:cs="Times New Roman"/>
          <w:b w:val="0"/>
          <w:bCs w:val="0"/>
          <w:kern w:val="2"/>
          <w:sz w:val="32"/>
          <w:szCs w:val="32"/>
          <w:lang w:val="en-US" w:eastAsia="zh-CN" w:bidi="ar-SA"/>
        </w:rPr>
        <w:t>名录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一般工业固体废物</w:t>
      </w:r>
      <w:r>
        <w:rPr>
          <w:rFonts w:hint="eastAsia" w:ascii="仿宋_GB2312" w:hAnsi="仿宋_GB2312" w:eastAsia="仿宋_GB2312" w:cs="仿宋_GB2312"/>
          <w:sz w:val="32"/>
          <w:szCs w:val="32"/>
          <w:lang w:val="en-US" w:eastAsia="zh-CN"/>
        </w:rPr>
        <w:t>所开展的转移活动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市生态环境主管部门对全市一般工业固体废物转移联单（以下简称“转移联单”）实施统一监督管理，市生态环境主管部门派出机构</w:t>
      </w:r>
      <w:r>
        <w:rPr>
          <w:rFonts w:hint="eastAsia" w:ascii="仿宋_GB2312" w:hAnsi="仿宋_GB2312" w:eastAsia="仿宋_GB2312" w:cs="仿宋_GB2312"/>
          <w:sz w:val="32"/>
          <w:szCs w:val="32"/>
          <w:lang w:val="en-US" w:eastAsia="zh-CN"/>
        </w:rPr>
        <w:t>对本辖区内转移联单具体实施监督管理，依法查处一般工业固体废物污染环境违法行为。</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b w:val="0"/>
          <w:bCs w:val="0"/>
          <w:sz w:val="32"/>
          <w:szCs w:val="32"/>
          <w:lang w:val="en-US" w:eastAsia="zh-CN"/>
        </w:rPr>
        <w:t>一般工业固体废物纳入转移联单管理的名录由市生态环境主管部门制定（详见附件），并根据实际管理需要进行动态管理；</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转移联单的格式和内容由</w:t>
      </w:r>
      <w:r>
        <w:rPr>
          <w:rFonts w:hint="eastAsia" w:ascii="仿宋_GB2312" w:hAnsi="仿宋_GB2312" w:eastAsia="仿宋_GB2312" w:cs="仿宋_GB2312"/>
          <w:b w:val="0"/>
          <w:bCs w:val="0"/>
          <w:i w:val="0"/>
          <w:iCs w:val="0"/>
          <w:color w:val="auto"/>
          <w:sz w:val="32"/>
          <w:szCs w:val="32"/>
          <w:lang w:val="en-US" w:eastAsia="zh-CN"/>
        </w:rPr>
        <w:t>市生态环境主管部门</w:t>
      </w:r>
      <w:r>
        <w:rPr>
          <w:rFonts w:hint="eastAsia" w:ascii="仿宋_GB2312" w:hAnsi="仿宋_GB2312" w:eastAsia="仿宋_GB2312" w:cs="仿宋_GB2312"/>
          <w:color w:val="auto"/>
          <w:sz w:val="32"/>
          <w:szCs w:val="32"/>
          <w:lang w:val="en-US" w:eastAsia="zh-CN"/>
        </w:rPr>
        <w:t>制定，转移联单</w:t>
      </w:r>
      <w:r>
        <w:rPr>
          <w:rFonts w:hint="eastAsia" w:ascii="仿宋_GB2312" w:hAnsi="仿宋_GB2312" w:eastAsia="仿宋_GB2312" w:cs="仿宋_GB2312"/>
          <w:sz w:val="32"/>
          <w:szCs w:val="32"/>
          <w:lang w:val="en-US" w:eastAsia="zh-CN"/>
        </w:rPr>
        <w:t>以电子方式进行运行，电子转移联单信息系统</w:t>
      </w:r>
      <w:r>
        <w:rPr>
          <w:rFonts w:hint="eastAsia" w:ascii="仿宋_GB2312" w:hAnsi="仿宋_GB2312" w:eastAsia="仿宋_GB2312" w:cs="仿宋_GB2312"/>
          <w:b w:val="0"/>
          <w:bCs w:val="0"/>
          <w:sz w:val="32"/>
          <w:szCs w:val="32"/>
          <w:lang w:val="en-US" w:eastAsia="zh-CN"/>
        </w:rPr>
        <w:t>由市生态环境主管部门负责建设运行，</w:t>
      </w:r>
      <w:r>
        <w:rPr>
          <w:rFonts w:hint="eastAsia" w:ascii="仿宋_GB2312" w:hAnsi="仿宋_GB2312" w:eastAsia="仿宋_GB2312" w:cs="仿宋_GB2312"/>
          <w:color w:val="auto"/>
          <w:sz w:val="32"/>
          <w:szCs w:val="32"/>
          <w:lang w:val="en-US" w:eastAsia="zh-CN"/>
        </w:rPr>
        <w:t>生态环境主管部门派出机构负责对信息系统内本辖区的数据进行管理和审核。</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一般工业固体废物产生单位、中转回收单位以及以工业园区为申报主体的单位（以下统称“移出单位”）在转移纳入联单管理的一般工业固体废物时须如实填写、运行转移联单，并依照国家有关规定落实一般工业固体废物申报登记和信息公开；</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出单位每转移一车、船（次）同类一般工业固体废物，应当填写一份转移联单，每车、船（次）有多类一般工业固体废物，可以填写、运行一份转移联单，也可以每一类一般工业固体废物填写、运行一份转移联单。</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一般工业固体废物</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运输单位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（以下简称“运输单位”）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核实转移联单内容，填写运输栏目信息，按照国家有关一般工业固体废物运输的规定，将一般工业固体废物安全运抵转移联单载明的接受地点并交付给一般工业固体废物接受单位（以下简称“接受单位”）。</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Times New Roman" w:eastAsia="仿宋_GB2312" w:cs="Times New Roman"/>
          <w:snapToGrid w:val="0"/>
          <w:sz w:val="32"/>
          <w:szCs w:val="32"/>
        </w:rPr>
      </w:pPr>
      <w:r>
        <w:rPr>
          <w:rFonts w:hint="eastAsia" w:ascii="仿宋_GB2312" w:hAnsi="仿宋_GB2312" w:eastAsia="仿宋_GB2312" w:cs="仿宋_GB2312"/>
          <w:b/>
          <w:bCs/>
          <w:sz w:val="32"/>
          <w:szCs w:val="32"/>
          <w:lang w:val="en-US" w:eastAsia="zh-CN"/>
        </w:rPr>
        <w:t xml:space="preserve">第七条 </w:t>
      </w:r>
      <w:r>
        <w:rPr>
          <w:rFonts w:hint="default" w:ascii="仿宋_GB2312" w:hAnsi="仿宋_GB2312" w:eastAsia="仿宋_GB2312" w:cs="仿宋_GB2312"/>
          <w:sz w:val="32"/>
          <w:szCs w:val="32"/>
          <w:lang w:val="en-US" w:eastAsia="zh-CN"/>
        </w:rPr>
        <w:t>接受单位应当按照</w:t>
      </w:r>
      <w:r>
        <w:rPr>
          <w:rFonts w:hint="eastAsia" w:ascii="仿宋_GB2312" w:hAnsi="仿宋_GB2312" w:eastAsia="仿宋_GB2312" w:cs="仿宋_GB2312"/>
          <w:sz w:val="32"/>
          <w:szCs w:val="32"/>
          <w:lang w:val="en-US" w:eastAsia="zh-CN"/>
        </w:rPr>
        <w:t>转移</w:t>
      </w:r>
      <w:r>
        <w:rPr>
          <w:rFonts w:hint="default" w:ascii="仿宋_GB2312" w:hAnsi="仿宋_GB2312" w:eastAsia="仿宋_GB2312" w:cs="仿宋_GB2312"/>
          <w:sz w:val="32"/>
          <w:szCs w:val="32"/>
          <w:lang w:val="en-US" w:eastAsia="zh-CN"/>
        </w:rPr>
        <w:t>联单填写的内容对</w:t>
      </w:r>
      <w:r>
        <w:rPr>
          <w:rFonts w:hint="eastAsia" w:ascii="仿宋_GB2312" w:hAnsi="仿宋_GB2312" w:eastAsia="仿宋_GB2312" w:cs="仿宋_GB2312"/>
          <w:sz w:val="32"/>
          <w:szCs w:val="32"/>
          <w:lang w:val="en-US" w:eastAsia="zh-CN"/>
        </w:rPr>
        <w:t>拟接受的一般工业固体</w:t>
      </w:r>
      <w:r>
        <w:rPr>
          <w:rFonts w:hint="default" w:ascii="仿宋_GB2312" w:hAnsi="仿宋_GB2312" w:eastAsia="仿宋_GB2312" w:cs="仿宋_GB2312"/>
          <w:sz w:val="32"/>
          <w:szCs w:val="32"/>
          <w:lang w:val="en-US" w:eastAsia="zh-CN"/>
        </w:rPr>
        <w:t>废物</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核实</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snapToGrid w:val="0"/>
          <w:sz w:val="32"/>
          <w:szCs w:val="32"/>
        </w:rPr>
        <w:t>运抵的</w:t>
      </w:r>
      <w:r>
        <w:rPr>
          <w:rFonts w:hint="eastAsia" w:ascii="仿宋_GB2312" w:hAnsi="Times New Roman" w:eastAsia="仿宋_GB2312" w:cs="Times New Roman"/>
          <w:snapToGrid w:val="0"/>
          <w:sz w:val="32"/>
          <w:szCs w:val="32"/>
          <w:lang w:val="en-US" w:eastAsia="zh-CN"/>
        </w:rPr>
        <w:t>一般工业</w:t>
      </w:r>
      <w:r>
        <w:rPr>
          <w:rFonts w:hint="eastAsia" w:ascii="仿宋_GB2312" w:hAnsi="Times New Roman" w:eastAsia="仿宋_GB2312" w:cs="Times New Roman"/>
          <w:snapToGrid w:val="0"/>
          <w:sz w:val="32"/>
          <w:szCs w:val="32"/>
        </w:rPr>
        <w:t>废物的名称、数量、形态与</w:t>
      </w:r>
      <w:r>
        <w:rPr>
          <w:rFonts w:hint="eastAsia" w:ascii="仿宋_GB2312" w:hAnsi="Times New Roman" w:eastAsia="仿宋_GB2312" w:cs="Times New Roman"/>
          <w:snapToGrid w:val="0"/>
          <w:sz w:val="32"/>
          <w:szCs w:val="32"/>
          <w:lang w:eastAsia="zh-CN"/>
        </w:rPr>
        <w:t>转移</w:t>
      </w:r>
      <w:r>
        <w:rPr>
          <w:rFonts w:hint="eastAsia" w:ascii="仿宋_GB2312" w:hAnsi="Times New Roman" w:eastAsia="仿宋_GB2312" w:cs="Times New Roman"/>
          <w:snapToGrid w:val="0"/>
          <w:sz w:val="32"/>
          <w:szCs w:val="32"/>
        </w:rPr>
        <w:t>联单填写内容不符的，</w:t>
      </w:r>
      <w:r>
        <w:rPr>
          <w:rFonts w:hint="eastAsia" w:ascii="仿宋_GB2312" w:hAnsi="Times New Roman" w:eastAsia="仿宋_GB2312" w:cs="Times New Roman"/>
          <w:snapToGrid w:val="0"/>
          <w:sz w:val="32"/>
          <w:szCs w:val="32"/>
          <w:lang w:eastAsia="zh-CN"/>
        </w:rPr>
        <w:t>接受单位</w:t>
      </w:r>
      <w:r>
        <w:rPr>
          <w:rFonts w:hint="eastAsia" w:ascii="仿宋_GB2312" w:hAnsi="Times New Roman" w:eastAsia="仿宋_GB2312" w:cs="Times New Roman"/>
          <w:snapToGrid w:val="0"/>
          <w:sz w:val="32"/>
          <w:szCs w:val="32"/>
        </w:rPr>
        <w:t>应当及时告知移出</w:t>
      </w:r>
      <w:r>
        <w:rPr>
          <w:rFonts w:hint="eastAsia" w:ascii="仿宋_GB2312" w:hAnsi="Times New Roman" w:eastAsia="仿宋_GB2312" w:cs="Times New Roman"/>
          <w:snapToGrid w:val="0"/>
          <w:sz w:val="32"/>
          <w:szCs w:val="32"/>
          <w:lang w:eastAsia="zh-CN"/>
        </w:rPr>
        <w:t>单位</w:t>
      </w:r>
      <w:r>
        <w:rPr>
          <w:rFonts w:hint="eastAsia" w:ascii="仿宋_GB2312" w:hAnsi="Times New Roman" w:eastAsia="仿宋_GB2312" w:cs="Times New Roman"/>
          <w:snapToGrid w:val="0"/>
          <w:sz w:val="32"/>
          <w:szCs w:val="32"/>
          <w:lang w:val="en-US" w:eastAsia="zh-CN"/>
        </w:rPr>
        <w:t>，</w:t>
      </w:r>
      <w:r>
        <w:rPr>
          <w:rFonts w:hint="eastAsia" w:ascii="仿宋_GB2312" w:hAnsi="Times New Roman" w:eastAsia="仿宋_GB2312" w:cs="Times New Roman"/>
          <w:snapToGrid w:val="0"/>
          <w:sz w:val="32"/>
          <w:szCs w:val="32"/>
        </w:rPr>
        <w:t>视情况决定是否接受，同时向接受地生态环境主管部门报告。</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b w:val="0"/>
          <w:bCs w:val="0"/>
          <w:snapToGrid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第八条 </w:t>
      </w:r>
      <w:r>
        <w:rPr>
          <w:rFonts w:hint="eastAsia" w:ascii="仿宋_GB2312" w:hAnsi="仿宋_GB2312" w:eastAsia="仿宋_GB2312" w:cs="仿宋_GB2312"/>
          <w:b w:val="0"/>
          <w:bCs w:val="0"/>
          <w:color w:val="auto"/>
          <w:sz w:val="32"/>
          <w:szCs w:val="32"/>
          <w:lang w:val="en-US" w:eastAsia="zh-CN"/>
        </w:rPr>
        <w:t>鼓励移出单位、接受单位建立转移联单信息管理台账，保存转移联单信息，以作为转移记录备查。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3" w:firstLineChars="200"/>
        <w:jc w:val="both"/>
        <w:textAlignment w:val="auto"/>
        <w:rPr>
          <w:rFonts w:hint="eastAsia" w:ascii="仿宋_GB2312" w:hAnsi="Times New Roman" w:eastAsia="仿宋_GB2312" w:cs="Times New Roman"/>
          <w:b w:val="0"/>
          <w:bCs w:val="0"/>
          <w:snapToGrid w:val="0"/>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Times New Roman" w:eastAsia="仿宋_GB2312" w:cs="Times New Roman"/>
          <w:b w:val="0"/>
          <w:bCs w:val="0"/>
          <w:snapToGrid w:val="0"/>
          <w:sz w:val="32"/>
          <w:szCs w:val="32"/>
          <w:lang w:val="en-US" w:eastAsia="zh-CN"/>
        </w:rPr>
        <w:t>违反本办法规定，未填写、运行转移联单，将一般工业固体废物转移给不具备处理能力的单位或者未经批准擅自跨省转移一般工业固体废物的，由生态环境主管部门依照《中华人民共和国固体废物污染环境防治法》及《深圳经济特区生态环境保护条例》有关规定进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both"/>
        <w:textAlignment w:val="auto"/>
        <w:rPr>
          <w:rFonts w:hint="eastAsia" w:ascii="仿宋_GB2312" w:hAnsi="Times New Roman" w:eastAsia="仿宋_GB2312" w:cs="Times New Roman"/>
          <w:b w:val="0"/>
          <w:bCs w:val="0"/>
          <w:snapToGrid w:val="0"/>
          <w:sz w:val="32"/>
          <w:szCs w:val="32"/>
          <w:lang w:val="en-US" w:eastAsia="zh-CN"/>
        </w:rPr>
      </w:pPr>
      <w:r>
        <w:rPr>
          <w:rFonts w:hint="eastAsia" w:ascii="仿宋_GB2312" w:hAnsi="Times New Roman" w:eastAsia="仿宋_GB2312" w:cs="Times New Roman"/>
          <w:b w:val="0"/>
          <w:bCs w:val="0"/>
          <w:snapToGrid w:val="0"/>
          <w:sz w:val="32"/>
          <w:szCs w:val="32"/>
          <w:lang w:val="en-US" w:eastAsia="zh-CN"/>
        </w:rPr>
        <w:t>违反本办法规定，未规范填写、运行转移联单，及时改正，且没有造成危害后果的，依法不予行政处罚；主动消除或者减轻危害后果的，生态环境主管部门可以依法从轻或者减轻行政处罚。</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Times New Roman" w:eastAsia="仿宋_GB2312" w:cs="Times New Roman"/>
          <w:b/>
          <w:bCs/>
          <w:snapToGrid w:val="0"/>
          <w:kern w:val="0"/>
          <w:sz w:val="32"/>
          <w:szCs w:val="32"/>
          <w:lang w:val="en-US" w:eastAsia="zh-CN" w:bidi="ar"/>
        </w:rPr>
      </w:pPr>
      <w:r>
        <w:rPr>
          <w:rFonts w:hint="eastAsia" w:ascii="仿宋_GB2312" w:hAnsi="Times New Roman" w:eastAsia="仿宋_GB2312" w:cs="Times New Roman"/>
          <w:b/>
          <w:bCs/>
          <w:snapToGrid w:val="0"/>
          <w:kern w:val="0"/>
          <w:sz w:val="32"/>
          <w:szCs w:val="32"/>
          <w:lang w:val="en-US" w:eastAsia="zh-CN" w:bidi="ar"/>
        </w:rPr>
        <w:t xml:space="preserve">第十条 </w:t>
      </w:r>
      <w:r>
        <w:rPr>
          <w:rFonts w:hint="eastAsia" w:ascii="仿宋_GB2312" w:hAnsi="Times New Roman" w:eastAsia="仿宋_GB2312" w:cs="Times New Roman"/>
          <w:b w:val="0"/>
          <w:bCs w:val="0"/>
          <w:snapToGrid w:val="0"/>
          <w:kern w:val="0"/>
          <w:sz w:val="32"/>
          <w:szCs w:val="32"/>
          <w:lang w:val="en-US" w:eastAsia="zh-CN" w:bidi="ar"/>
        </w:rPr>
        <w:t>本办法自×年×月×日起施行。</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Times New Roman" w:eastAsia="仿宋_GB2312" w:cs="Times New Roman"/>
          <w:b w:val="0"/>
          <w:bCs w:val="0"/>
          <w:snapToGrid w:val="0"/>
          <w:kern w:val="0"/>
          <w:sz w:val="32"/>
          <w:szCs w:val="32"/>
          <w:lang w:val="en-US" w:eastAsia="zh-CN" w:bidi="ar"/>
        </w:rPr>
      </w:pPr>
      <w:r>
        <w:rPr>
          <w:rFonts w:hint="eastAsia" w:ascii="仿宋_GB2312" w:hAnsi="Times New Roman" w:eastAsia="仿宋_GB2312" w:cs="Times New Roman"/>
          <w:b/>
          <w:bCs/>
          <w:snapToGrid w:val="0"/>
          <w:kern w:val="0"/>
          <w:sz w:val="32"/>
          <w:szCs w:val="32"/>
          <w:lang w:val="en-US" w:eastAsia="zh-CN" w:bidi="ar"/>
        </w:rPr>
        <w:t>第十一条 </w:t>
      </w:r>
      <w:r>
        <w:rPr>
          <w:rFonts w:hint="eastAsia" w:ascii="仿宋_GB2312" w:hAnsi="Times New Roman" w:eastAsia="仿宋_GB2312" w:cs="Times New Roman"/>
          <w:b w:val="0"/>
          <w:bCs w:val="0"/>
          <w:snapToGrid w:val="0"/>
          <w:kern w:val="0"/>
          <w:sz w:val="32"/>
          <w:szCs w:val="32"/>
          <w:lang w:val="en-US" w:eastAsia="zh-CN" w:bidi="ar"/>
        </w:rPr>
        <w:t>本办法由深圳市生态环境局负责解释。</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napToGrid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val="0"/>
          <w:kern w:val="0"/>
          <w:sz w:val="32"/>
          <w:szCs w:val="32"/>
          <w:lang w:val="en-US" w:eastAsia="zh-CN" w:bidi="ar"/>
        </w:rPr>
      </w:pPr>
    </w:p>
    <w:p>
      <w:pPr>
        <w:rPr>
          <w:rFonts w:ascii="Times New Roman" w:hAnsi="Times New Roman" w:cs="Times New Roman"/>
          <w:sz w:val="32"/>
          <w:szCs w:val="32"/>
        </w:rPr>
        <w:sectPr>
          <w:headerReference r:id="rId3" w:type="default"/>
          <w:footerReference r:id="rId4" w:type="default"/>
          <w:pgSz w:w="11906" w:h="16838"/>
          <w:pgMar w:top="1803" w:right="1440" w:bottom="1803" w:left="1440" w:header="850" w:footer="992" w:gutter="0"/>
          <w:pgNumType w:fmt="decimal"/>
          <w:cols w:space="720" w:num="1"/>
          <w:docGrid w:type="lines" w:linePitch="312" w:charSpace="0"/>
        </w:sect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5"/>
        <w:widowControl/>
        <w:shd w:val="clear" w:color="auto" w:fill="FFFFFF"/>
        <w:spacing w:beforeAutospacing="0" w:afterAutospacing="0" w:line="540" w:lineRule="atLeast"/>
        <w:ind w:left="210" w:firstLine="540"/>
        <w:jc w:val="center"/>
        <w:rPr>
          <w:rStyle w:val="9"/>
          <w:rFonts w:hint="eastAsia" w:ascii="方正小标宋简体" w:hAnsi="方正小标宋简体" w:eastAsia="方正小标宋简体" w:cs="方正小标宋简体"/>
          <w:b w:val="0"/>
          <w:bCs/>
          <w:color w:val="000000"/>
          <w:sz w:val="44"/>
          <w:szCs w:val="44"/>
          <w:shd w:val="clear" w:color="auto" w:fill="FFFFFF"/>
          <w:lang w:eastAsia="zh-CN"/>
        </w:rPr>
      </w:pPr>
      <w:bookmarkStart w:id="0" w:name="_GoBack"/>
      <w:bookmarkEnd w:id="0"/>
      <w:r>
        <w:rPr>
          <w:rStyle w:val="9"/>
          <w:rFonts w:hint="eastAsia" w:ascii="方正小标宋简体" w:hAnsi="方正小标宋简体" w:eastAsia="方正小标宋简体" w:cs="方正小标宋简体"/>
          <w:b w:val="0"/>
          <w:bCs/>
          <w:color w:val="000000"/>
          <w:sz w:val="44"/>
          <w:szCs w:val="44"/>
          <w:shd w:val="clear" w:color="auto" w:fill="FFFFFF"/>
        </w:rPr>
        <w:t>深圳市一般工业固体废物</w:t>
      </w:r>
      <w:r>
        <w:rPr>
          <w:rStyle w:val="9"/>
          <w:rFonts w:hint="eastAsia" w:ascii="方正小标宋简体" w:hAnsi="方正小标宋简体" w:eastAsia="方正小标宋简体" w:cs="方正小标宋简体"/>
          <w:b w:val="0"/>
          <w:bCs/>
          <w:color w:val="000000"/>
          <w:sz w:val="44"/>
          <w:szCs w:val="44"/>
          <w:shd w:val="clear" w:color="auto" w:fill="FFFFFF"/>
          <w:lang w:val="en-US" w:eastAsia="zh-CN"/>
        </w:rPr>
        <w:t>纳入转移联单管理</w:t>
      </w:r>
      <w:r>
        <w:rPr>
          <w:rStyle w:val="9"/>
          <w:rFonts w:hint="eastAsia" w:ascii="方正小标宋简体" w:hAnsi="方正小标宋简体" w:eastAsia="方正小标宋简体" w:cs="方正小标宋简体"/>
          <w:b w:val="0"/>
          <w:bCs/>
          <w:color w:val="000000"/>
          <w:sz w:val="44"/>
          <w:szCs w:val="44"/>
          <w:shd w:val="clear" w:color="auto" w:fill="FFFFFF"/>
        </w:rPr>
        <w:t>名录</w:t>
      </w:r>
    </w:p>
    <w:tbl>
      <w:tblPr>
        <w:tblStyle w:val="12"/>
        <w:tblW w:w="1406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7"/>
        <w:gridCol w:w="2475"/>
        <w:gridCol w:w="171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blHeader/>
        </w:trPr>
        <w:tc>
          <w:tcPr>
            <w:tcW w:w="1777" w:type="dxa"/>
            <w:vAlign w:val="center"/>
          </w:tcPr>
          <w:p>
            <w:pPr>
              <w:spacing w:before="184"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3"/>
                <w:sz w:val="28"/>
                <w:szCs w:val="28"/>
              </w:rPr>
              <w:t>废物种类</w:t>
            </w:r>
          </w:p>
        </w:tc>
        <w:tc>
          <w:tcPr>
            <w:tcW w:w="2475" w:type="dxa"/>
            <w:vAlign w:val="center"/>
          </w:tcPr>
          <w:p>
            <w:pPr>
              <w:spacing w:before="184" w:line="186"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3"/>
                <w:sz w:val="28"/>
                <w:szCs w:val="28"/>
              </w:rPr>
              <w:t>行业来源</w:t>
            </w:r>
          </w:p>
        </w:tc>
        <w:tc>
          <w:tcPr>
            <w:tcW w:w="1710" w:type="dxa"/>
            <w:vAlign w:val="center"/>
          </w:tcPr>
          <w:p>
            <w:pPr>
              <w:spacing w:before="184" w:line="186"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3"/>
                <w:sz w:val="28"/>
                <w:szCs w:val="28"/>
              </w:rPr>
              <w:t>废物代码</w:t>
            </w:r>
          </w:p>
        </w:tc>
        <w:tc>
          <w:tcPr>
            <w:tcW w:w="8100" w:type="dxa"/>
            <w:vAlign w:val="center"/>
          </w:tcPr>
          <w:p>
            <w:pPr>
              <w:spacing w:before="184" w:line="186"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10"/>
                <w:sz w:val="28"/>
                <w:szCs w:val="28"/>
              </w:rPr>
              <w:t>废</w:t>
            </w:r>
            <w:r>
              <w:rPr>
                <w:rFonts w:hint="eastAsia" w:ascii="宋体" w:hAnsi="宋体" w:eastAsia="宋体" w:cs="宋体"/>
                <w:b/>
                <w:bCs/>
                <w:color w:val="auto"/>
                <w:spacing w:val="102"/>
                <w:sz w:val="28"/>
                <w:szCs w:val="28"/>
              </w:rPr>
              <w:t xml:space="preserve"> </w:t>
            </w:r>
            <w:r>
              <w:rPr>
                <w:rFonts w:hint="eastAsia" w:ascii="宋体" w:hAnsi="宋体" w:eastAsia="宋体" w:cs="宋体"/>
                <w:b/>
                <w:bCs/>
                <w:color w:val="auto"/>
                <w:spacing w:val="-10"/>
                <w:sz w:val="28"/>
                <w:szCs w:val="28"/>
              </w:rPr>
              <w:t>物</w:t>
            </w:r>
            <w:r>
              <w:rPr>
                <w:rFonts w:hint="eastAsia" w:ascii="宋体" w:hAnsi="宋体" w:eastAsia="宋体" w:cs="宋体"/>
                <w:b/>
                <w:bCs/>
                <w:color w:val="auto"/>
                <w:sz w:val="28"/>
                <w:szCs w:val="28"/>
              </w:rPr>
              <w:t xml:space="preserve">  </w:t>
            </w:r>
            <w:r>
              <w:rPr>
                <w:rFonts w:hint="eastAsia" w:ascii="宋体" w:hAnsi="宋体" w:eastAsia="宋体" w:cs="宋体"/>
                <w:b/>
                <w:bCs/>
                <w:color w:val="auto"/>
                <w:spacing w:val="-10"/>
                <w:sz w:val="28"/>
                <w:szCs w:val="28"/>
              </w:rPr>
              <w:t>名</w:t>
            </w:r>
            <w:r>
              <w:rPr>
                <w:rFonts w:hint="eastAsia" w:ascii="宋体" w:hAnsi="宋体" w:eastAsia="宋体" w:cs="宋体"/>
                <w:b/>
                <w:bCs/>
                <w:color w:val="auto"/>
                <w:spacing w:val="105"/>
                <w:sz w:val="28"/>
                <w:szCs w:val="28"/>
              </w:rPr>
              <w:t xml:space="preserve"> </w:t>
            </w:r>
            <w:r>
              <w:rPr>
                <w:rFonts w:hint="eastAsia" w:ascii="宋体" w:hAnsi="宋体" w:eastAsia="宋体" w:cs="宋体"/>
                <w:b/>
                <w:bCs/>
                <w:color w:val="auto"/>
                <w:spacing w:val="-10"/>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SW0</w:t>
            </w:r>
            <w:r>
              <w:rPr>
                <w:rFonts w:hint="eastAsia" w:ascii="仿宋" w:hAnsi="仿宋" w:eastAsia="仿宋" w:cs="仿宋"/>
                <w:color w:val="auto"/>
                <w:spacing w:val="-2"/>
                <w:sz w:val="28"/>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rPr>
              <w:t>粉煤灰</w:t>
            </w:r>
          </w:p>
        </w:tc>
        <w:tc>
          <w:tcPr>
            <w:tcW w:w="247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328"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900-001-02</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粉煤灰。从燃煤过程产生的烟气中收捕下来的细微固体颗粒物，不包括从燃煤设施炉膛排出的灰渣。主要来自电力、热力的生产和供应业和其他使用燃煤设施的行业，又称飞灰或烟道灰。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1710" w:type="dxa"/>
            <w:vAlign w:val="center"/>
          </w:tcPr>
          <w:p>
            <w:pPr>
              <w:keepNext w:val="0"/>
              <w:keepLines w:val="0"/>
              <w:pageBreakBefore w:val="0"/>
              <w:tabs>
                <w:tab w:val="left" w:pos="470"/>
                <w:tab w:val="center" w:pos="1217"/>
              </w:tabs>
              <w:kinsoku/>
              <w:wordWrap/>
              <w:overflowPunct/>
              <w:topLinePunct w:val="0"/>
              <w:autoSpaceDE/>
              <w:autoSpaceDN/>
              <w:bidi w:val="0"/>
              <w:adjustRightInd/>
              <w:snapToGrid/>
              <w:spacing w:before="219"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900-002-02</w:t>
            </w:r>
          </w:p>
        </w:tc>
        <w:tc>
          <w:tcPr>
            <w:tcW w:w="8100" w:type="dxa"/>
            <w:vAlign w:val="center"/>
          </w:tcPr>
          <w:p>
            <w:pPr>
              <w:keepNext w:val="0"/>
              <w:keepLines w:val="0"/>
              <w:pageBreakBefore w:val="0"/>
              <w:kinsoku/>
              <w:wordWrap/>
              <w:overflowPunct/>
              <w:topLinePunct w:val="0"/>
              <w:autoSpaceDE/>
              <w:autoSpaceDN/>
              <w:bidi w:val="0"/>
              <w:adjustRightInd/>
              <w:snapToGrid/>
              <w:spacing w:before="185" w:line="240" w:lineRule="auto"/>
              <w:ind w:firstLine="55"/>
              <w:jc w:val="left"/>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电厂协同处置固体废物过程中产生的粉煤灰。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SW03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6"/>
                <w:sz w:val="28"/>
                <w:szCs w:val="28"/>
              </w:rPr>
              <w:t>炉渣</w:t>
            </w:r>
          </w:p>
        </w:tc>
        <w:tc>
          <w:tcPr>
            <w:tcW w:w="2475" w:type="dxa"/>
            <w:vAlign w:val="center"/>
          </w:tcPr>
          <w:p>
            <w:pPr>
              <w:keepNext w:val="0"/>
              <w:keepLines w:val="0"/>
              <w:pageBreakBefore w:val="0"/>
              <w:kinsoku/>
              <w:wordWrap/>
              <w:overflowPunct/>
              <w:topLinePunct w:val="0"/>
              <w:autoSpaceDE/>
              <w:autoSpaceDN/>
              <w:bidi w:val="0"/>
              <w:adjustRightInd/>
              <w:snapToGrid/>
              <w:spacing w:before="188"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9"/>
                <w:sz w:val="28"/>
                <w:szCs w:val="28"/>
              </w:rPr>
              <w:t>电力生产</w:t>
            </w:r>
          </w:p>
        </w:tc>
        <w:tc>
          <w:tcPr>
            <w:tcW w:w="1710" w:type="dxa"/>
            <w:vAlign w:val="center"/>
          </w:tcPr>
          <w:p>
            <w:pPr>
              <w:keepNext w:val="0"/>
              <w:keepLines w:val="0"/>
              <w:pageBreakBefore w:val="0"/>
              <w:kinsoku/>
              <w:wordWrap/>
              <w:overflowPunct/>
              <w:topLinePunct w:val="0"/>
              <w:autoSpaceDE/>
              <w:autoSpaceDN/>
              <w:bidi w:val="0"/>
              <w:adjustRightInd/>
              <w:snapToGrid/>
              <w:spacing w:before="220"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441-001-03</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4"/>
              <w:jc w:val="left"/>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生活垃圾焚烧炉渣。生活垃圾焚烧后从炉床直接排除的残渣，以及过热器和省煤器排出的灰渣。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220"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900-001-03</w:t>
            </w:r>
          </w:p>
        </w:tc>
        <w:tc>
          <w:tcPr>
            <w:tcW w:w="8100" w:type="dxa"/>
            <w:vAlign w:val="center"/>
          </w:tcPr>
          <w:p>
            <w:pPr>
              <w:keepNext w:val="0"/>
              <w:keepLines w:val="0"/>
              <w:pageBreakBefore w:val="0"/>
              <w:kinsoku/>
              <w:wordWrap/>
              <w:overflowPunct/>
              <w:topLinePunct w:val="0"/>
              <w:autoSpaceDE/>
              <w:autoSpaceDN/>
              <w:bidi w:val="0"/>
              <w:adjustRightInd/>
              <w:snapToGrid/>
              <w:spacing w:before="188" w:line="240" w:lineRule="auto"/>
              <w:ind w:firstLine="32"/>
              <w:jc w:val="left"/>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煤炭燃烧产生的炉渣。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24"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900-099-03</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jc w:val="left"/>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其他生产过程中产生的炉渣。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SW06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lang w:val="en-US" w:eastAsia="zh-CN"/>
              </w:rPr>
              <w:t>脱硫</w:t>
            </w:r>
            <w:r>
              <w:rPr>
                <w:rFonts w:hint="eastAsia" w:ascii="仿宋" w:hAnsi="仿宋" w:eastAsia="仿宋" w:cs="仿宋"/>
                <w:color w:val="auto"/>
                <w:spacing w:val="-3"/>
                <w:sz w:val="28"/>
                <w:szCs w:val="28"/>
              </w:rPr>
              <w:t>石膏</w:t>
            </w:r>
          </w:p>
        </w:tc>
        <w:tc>
          <w:tcPr>
            <w:tcW w:w="2475" w:type="dxa"/>
            <w:vAlign w:val="center"/>
          </w:tcPr>
          <w:p>
            <w:pPr>
              <w:keepNext w:val="0"/>
              <w:keepLines w:val="0"/>
              <w:pageBreakBefore w:val="0"/>
              <w:kinsoku/>
              <w:wordWrap/>
              <w:overflowPunct/>
              <w:topLinePunct w:val="0"/>
              <w:autoSpaceDE/>
              <w:autoSpaceDN/>
              <w:bidi w:val="0"/>
              <w:adjustRightInd/>
              <w:snapToGrid/>
              <w:spacing w:before="15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9"/>
                <w:sz w:val="28"/>
                <w:szCs w:val="28"/>
              </w:rPr>
              <w:t>电力生产</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441-001-06</w:t>
            </w:r>
          </w:p>
        </w:tc>
        <w:tc>
          <w:tcPr>
            <w:tcW w:w="8100" w:type="dxa"/>
            <w:vAlign w:val="center"/>
          </w:tcPr>
          <w:p>
            <w:pPr>
              <w:keepNext w:val="0"/>
              <w:keepLines w:val="0"/>
              <w:pageBreakBefore w:val="0"/>
              <w:kinsoku/>
              <w:wordWrap/>
              <w:overflowPunct/>
              <w:topLinePunct w:val="0"/>
              <w:autoSpaceDE/>
              <w:autoSpaceDN/>
              <w:bidi w:val="0"/>
              <w:adjustRightInd/>
              <w:snapToGrid/>
              <w:spacing w:before="153"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脱硫石膏。火力发电、热电联供行业烟气处理产生的脱硫石膏。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SW0</w:t>
            </w:r>
            <w:r>
              <w:rPr>
                <w:rFonts w:hint="eastAsia" w:ascii="仿宋" w:hAnsi="仿宋" w:eastAsia="仿宋" w:cs="仿宋"/>
                <w:color w:val="auto"/>
                <w:spacing w:val="-2"/>
                <w:sz w:val="28"/>
                <w:szCs w:val="28"/>
                <w:lang w:val="en-US" w:eastAsia="zh-CN"/>
              </w:rPr>
              <w:t>7</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污泥</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1"/>
                <w:sz w:val="28"/>
                <w:szCs w:val="28"/>
              </w:rPr>
              <w:t>农副食品</w:t>
            </w:r>
            <w:r>
              <w:rPr>
                <w:rFonts w:hint="eastAsia" w:ascii="仿宋" w:hAnsi="仿宋" w:eastAsia="仿宋" w:cs="仿宋"/>
                <w:color w:val="auto"/>
                <w:spacing w:val="-1"/>
                <w:sz w:val="28"/>
                <w:szCs w:val="28"/>
                <w:lang w:val="en-US" w:eastAsia="zh-CN"/>
              </w:rPr>
              <w:t>加工业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130-001-07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农副食品加工业生产过程中产生的食品污泥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before="68" w:line="240" w:lineRule="auto"/>
              <w:ind w:firstLine="502"/>
              <w:jc w:val="center"/>
              <w:textAlignment w:val="auto"/>
              <w:rPr>
                <w:rFonts w:hint="eastAsia" w:ascii="仿宋" w:hAnsi="仿宋" w:eastAsia="仿宋" w:cs="仿宋"/>
                <w:color w:val="auto"/>
                <w:spacing w:val="-2"/>
                <w:sz w:val="28"/>
                <w:szCs w:val="28"/>
                <w:lang w:val="en-US" w:eastAsia="zh-CN"/>
              </w:rPr>
            </w:pPr>
          </w:p>
        </w:tc>
        <w:tc>
          <w:tcPr>
            <w:tcW w:w="2475" w:type="dxa"/>
            <w:vAlign w:val="center"/>
          </w:tcPr>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rPr>
              <w:t>食品制造业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140-001-07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食品制造业生产过程中产生的食品污泥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before="68" w:line="240" w:lineRule="auto"/>
              <w:ind w:firstLine="502"/>
              <w:jc w:val="center"/>
              <w:textAlignment w:val="auto"/>
              <w:rPr>
                <w:rFonts w:hint="eastAsia" w:ascii="仿宋" w:hAnsi="仿宋" w:eastAsia="仿宋" w:cs="仿宋"/>
                <w:color w:val="auto"/>
                <w:spacing w:val="-2"/>
                <w:sz w:val="28"/>
                <w:szCs w:val="28"/>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rPr>
              <w:t>酒、饮料和精制茶制造业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150-001-07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酒、饮料和精制茶制造业生产过程中产生的食品污泥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before="68" w:line="240" w:lineRule="auto"/>
              <w:ind w:firstLine="502"/>
              <w:jc w:val="center"/>
              <w:textAlignment w:val="auto"/>
              <w:rPr>
                <w:rFonts w:hint="eastAsia" w:ascii="仿宋" w:hAnsi="仿宋" w:eastAsia="仿宋" w:cs="仿宋"/>
                <w:color w:val="auto"/>
                <w:spacing w:val="-2"/>
                <w:sz w:val="28"/>
                <w:szCs w:val="28"/>
                <w:lang w:val="en-US" w:eastAsia="zh-CN"/>
              </w:rPr>
            </w:pPr>
          </w:p>
        </w:tc>
        <w:tc>
          <w:tcPr>
            <w:tcW w:w="2475" w:type="dxa"/>
            <w:vAlign w:val="center"/>
          </w:tcPr>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rPr>
              <w:t>纺织业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170-001-07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纺织业生产过程中产生的印染污泥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before="68" w:line="240" w:lineRule="auto"/>
              <w:ind w:firstLine="502"/>
              <w:jc w:val="center"/>
              <w:textAlignment w:val="auto"/>
              <w:rPr>
                <w:rFonts w:hint="eastAsia" w:ascii="仿宋" w:hAnsi="仿宋" w:eastAsia="仿宋" w:cs="仿宋"/>
                <w:color w:val="auto"/>
                <w:spacing w:val="-2"/>
                <w:sz w:val="28"/>
                <w:szCs w:val="28"/>
                <w:lang w:val="en-US" w:eastAsia="zh-CN"/>
              </w:rPr>
            </w:pPr>
          </w:p>
        </w:tc>
        <w:tc>
          <w:tcPr>
            <w:tcW w:w="2475" w:type="dxa"/>
            <w:vAlign w:val="center"/>
          </w:tcPr>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rPr>
              <w:t>纺织服装、服饰业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180-001-07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纺织服装、服饰业生产过程中产生的印染污泥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before="68" w:line="240" w:lineRule="auto"/>
              <w:ind w:firstLine="502"/>
              <w:jc w:val="center"/>
              <w:textAlignment w:val="auto"/>
              <w:rPr>
                <w:rFonts w:hint="eastAsia" w:ascii="仿宋" w:hAnsi="仿宋" w:eastAsia="仿宋" w:cs="仿宋"/>
                <w:color w:val="auto"/>
                <w:spacing w:val="-2"/>
                <w:sz w:val="28"/>
                <w:szCs w:val="28"/>
                <w:lang w:val="en-US" w:eastAsia="zh-CN"/>
              </w:rPr>
            </w:pPr>
          </w:p>
        </w:tc>
        <w:tc>
          <w:tcPr>
            <w:tcW w:w="2475" w:type="dxa"/>
            <w:vAlign w:val="center"/>
          </w:tcPr>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spacing w:val="-1"/>
                <w:kern w:val="0"/>
                <w:sz w:val="28"/>
                <w:szCs w:val="28"/>
              </w:rPr>
            </w:pPr>
            <w:r>
              <w:rPr>
                <w:rFonts w:hint="eastAsia" w:ascii="仿宋" w:hAnsi="仿宋" w:eastAsia="仿宋" w:cs="仿宋"/>
                <w:color w:val="auto"/>
                <w:spacing w:val="-1"/>
                <w:sz w:val="28"/>
                <w:szCs w:val="28"/>
              </w:rPr>
              <w:t>900-999-07</w:t>
            </w:r>
          </w:p>
        </w:tc>
        <w:tc>
          <w:tcPr>
            <w:tcW w:w="8100" w:type="dxa"/>
            <w:vAlign w:val="center"/>
          </w:tcPr>
          <w:p>
            <w:pPr>
              <w:keepNext w:val="0"/>
              <w:keepLines w:val="0"/>
              <w:pageBreakBefore w:val="0"/>
              <w:kinsoku/>
              <w:wordWrap/>
              <w:overflowPunct/>
              <w:topLinePunct w:val="0"/>
              <w:autoSpaceDE/>
              <w:autoSpaceDN/>
              <w:bidi w:val="0"/>
              <w:adjustRightInd/>
              <w:snapToGrid/>
              <w:spacing w:before="190" w:line="240" w:lineRule="auto"/>
              <w:ind w:firstLine="32" w:firstLineChars="0"/>
              <w:jc w:val="left"/>
              <w:textAlignment w:val="auto"/>
              <w:rPr>
                <w:rFonts w:hint="eastAsia" w:ascii="仿宋" w:hAnsi="仿宋" w:eastAsia="仿宋" w:cs="仿宋"/>
                <w:snapToGrid w:val="0"/>
                <w:color w:val="auto"/>
                <w:spacing w:val="-1"/>
                <w:kern w:val="0"/>
                <w:sz w:val="28"/>
                <w:szCs w:val="28"/>
                <w:lang w:eastAsia="zh-CN"/>
              </w:rPr>
            </w:pPr>
            <w:r>
              <w:rPr>
                <w:rFonts w:hint="eastAsia" w:ascii="仿宋" w:hAnsi="仿宋" w:eastAsia="仿宋" w:cs="仿宋"/>
                <w:color w:val="auto"/>
                <w:spacing w:val="-1"/>
                <w:sz w:val="28"/>
                <w:szCs w:val="28"/>
              </w:rPr>
              <w:t>非特定行业生产过程中产生的其他污泥</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SW11工业副产石膏</w:t>
            </w:r>
          </w:p>
        </w:tc>
        <w:tc>
          <w:tcPr>
            <w:tcW w:w="24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snapToGrid w:val="0"/>
                <w:color w:val="auto"/>
                <w:kern w:val="0"/>
                <w:sz w:val="28"/>
                <w:szCs w:val="28"/>
                <w:lang w:val="en-US" w:eastAsia="zh-CN"/>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210"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900-099-11</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4"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其他工业生产过程中产生的石膏。</w:t>
            </w:r>
            <w:r>
              <w:rPr>
                <w:rFonts w:hint="eastAsia" w:ascii="仿宋" w:hAnsi="仿宋" w:eastAsia="仿宋" w:cs="仿宋"/>
                <w:color w:val="auto"/>
                <w:spacing w:val="-1"/>
                <w:sz w:val="28"/>
                <w:szCs w:val="28"/>
                <w:lang w:val="en-US" w:eastAsia="zh-CN"/>
              </w:rPr>
              <w:t>主要来源义齿制造、珠宝行业以及其他如塑料、陶瓷等加工行业使用后废弃的磷石膏类模具</w:t>
            </w:r>
            <w:r>
              <w:rPr>
                <w:rFonts w:hint="eastAsia" w:ascii="仿宋" w:hAnsi="仿宋" w:eastAsia="仿宋" w:cs="仿宋"/>
                <w:color w:val="auto"/>
                <w:spacing w:val="-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9" w:line="240" w:lineRule="auto"/>
              <w:jc w:val="center"/>
              <w:textAlignment w:val="auto"/>
              <w:rPr>
                <w:rFonts w:hint="eastAsia" w:ascii="仿宋" w:hAnsi="仿宋" w:eastAsia="仿宋" w:cs="仿宋"/>
                <w:color w:val="auto"/>
                <w:spacing w:val="-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SW13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rPr>
              <w:t>食品残渣</w:t>
            </w:r>
          </w:p>
        </w:tc>
        <w:tc>
          <w:tcPr>
            <w:tcW w:w="2475" w:type="dxa"/>
            <w:vMerge w:val="restart"/>
            <w:vAlign w:val="center"/>
          </w:tcPr>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植物油加工</w:t>
            </w:r>
          </w:p>
        </w:tc>
        <w:tc>
          <w:tcPr>
            <w:tcW w:w="1710" w:type="dxa"/>
            <w:vAlign w:val="center"/>
          </w:tcPr>
          <w:p>
            <w:pPr>
              <w:keepNext w:val="0"/>
              <w:keepLines w:val="0"/>
              <w:pageBreakBefore w:val="0"/>
              <w:kinsoku/>
              <w:wordWrap/>
              <w:overflowPunct/>
              <w:topLinePunct w:val="0"/>
              <w:autoSpaceDE/>
              <w:autoSpaceDN/>
              <w:bidi w:val="0"/>
              <w:adjustRightInd/>
              <w:snapToGrid/>
              <w:spacing w:before="190"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133-001-13</w:t>
            </w:r>
          </w:p>
        </w:tc>
        <w:tc>
          <w:tcPr>
            <w:tcW w:w="8100" w:type="dxa"/>
            <w:vAlign w:val="center"/>
          </w:tcPr>
          <w:p>
            <w:pPr>
              <w:keepNext w:val="0"/>
              <w:keepLines w:val="0"/>
              <w:pageBreakBefore w:val="0"/>
              <w:kinsoku/>
              <w:wordWrap/>
              <w:overflowPunct/>
              <w:topLinePunct w:val="0"/>
              <w:autoSpaceDE/>
              <w:autoSpaceDN/>
              <w:bidi w:val="0"/>
              <w:adjustRightInd/>
              <w:snapToGrid/>
              <w:spacing w:before="158" w:line="240" w:lineRule="auto"/>
              <w:ind w:firstLine="3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废白土。植物油加工过程中在脱色工段产生的废白土。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2"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133-002-13</w:t>
            </w:r>
          </w:p>
        </w:tc>
        <w:tc>
          <w:tcPr>
            <w:tcW w:w="8100" w:type="dxa"/>
            <w:vAlign w:val="center"/>
          </w:tcPr>
          <w:p>
            <w:pPr>
              <w:keepNext w:val="0"/>
              <w:keepLines w:val="0"/>
              <w:pageBreakBefore w:val="0"/>
              <w:kinsoku/>
              <w:wordWrap/>
              <w:overflowPunct/>
              <w:topLinePunct w:val="0"/>
              <w:autoSpaceDE/>
              <w:autoSpaceDN/>
              <w:bidi w:val="0"/>
              <w:adjustRightInd/>
              <w:snapToGrid/>
              <w:spacing w:before="160" w:line="240" w:lineRule="auto"/>
              <w:ind w:firstLine="3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废皂脚。植物油加工过程中在脱胶脱酸工段中产生的废皂脚。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color w:val="auto"/>
                <w:spacing w:val="-3"/>
                <w:sz w:val="28"/>
                <w:szCs w:val="28"/>
              </w:rPr>
              <w:t>酒制造</w:t>
            </w:r>
            <w:r>
              <w:rPr>
                <w:rFonts w:hint="eastAsia" w:ascii="仿宋" w:hAnsi="仿宋" w:eastAsia="仿宋" w:cs="仿宋"/>
                <w:color w:val="auto"/>
                <w:spacing w:val="-3"/>
                <w:sz w:val="28"/>
                <w:szCs w:val="28"/>
                <w:lang w:val="en-US" w:eastAsia="zh-CN"/>
              </w:rPr>
              <w:t>业</w:t>
            </w:r>
          </w:p>
        </w:tc>
        <w:tc>
          <w:tcPr>
            <w:tcW w:w="1710" w:type="dxa"/>
            <w:vAlign w:val="center"/>
          </w:tcPr>
          <w:p>
            <w:pPr>
              <w:keepNext w:val="0"/>
              <w:keepLines w:val="0"/>
              <w:pageBreakBefore w:val="0"/>
              <w:kinsoku/>
              <w:wordWrap/>
              <w:overflowPunct/>
              <w:topLinePunct w:val="0"/>
              <w:autoSpaceDE/>
              <w:autoSpaceDN/>
              <w:bidi w:val="0"/>
              <w:adjustRightInd/>
              <w:snapToGrid/>
              <w:spacing w:before="29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151-001-13</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8" w:leftChars="0" w:right="23" w:right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废酵母、废硅藻土</w:t>
            </w:r>
            <w:r>
              <w:rPr>
                <w:rFonts w:hint="eastAsia" w:ascii="仿宋" w:hAnsi="仿宋" w:eastAsia="仿宋" w:cs="仿宋"/>
                <w:color w:val="auto"/>
                <w:spacing w:val="-2"/>
                <w:sz w:val="28"/>
                <w:szCs w:val="28"/>
              </w:rPr>
              <w:t>。酒制造业在发酵、过滤、蒸煮、蒸煮生产工艺过程中产生的</w:t>
            </w:r>
            <w:r>
              <w:rPr>
                <w:rFonts w:hint="eastAsia" w:ascii="仿宋" w:hAnsi="仿宋" w:eastAsia="仿宋" w:cs="仿宋"/>
                <w:color w:val="auto"/>
                <w:spacing w:val="-1"/>
                <w:sz w:val="28"/>
                <w:szCs w:val="28"/>
              </w:rPr>
              <w:t>废酵母、废硅藻土。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82"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151-002-13</w:t>
            </w:r>
          </w:p>
        </w:tc>
        <w:tc>
          <w:tcPr>
            <w:tcW w:w="8100" w:type="dxa"/>
            <w:vAlign w:val="center"/>
          </w:tcPr>
          <w:p>
            <w:pPr>
              <w:keepNext w:val="0"/>
              <w:keepLines w:val="0"/>
              <w:pageBreakBefore w:val="0"/>
              <w:kinsoku/>
              <w:wordWrap/>
              <w:overflowPunct/>
              <w:topLinePunct w:val="0"/>
              <w:autoSpaceDE/>
              <w:autoSpaceDN/>
              <w:bidi w:val="0"/>
              <w:adjustRightInd/>
              <w:snapToGrid/>
              <w:spacing w:before="149" w:line="240" w:lineRule="auto"/>
              <w:ind w:firstLine="4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啤酒、白酒制造过程中产生的酒糟。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51"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饮料制造</w:t>
            </w:r>
          </w:p>
        </w:tc>
        <w:tc>
          <w:tcPr>
            <w:tcW w:w="1710" w:type="dxa"/>
            <w:vAlign w:val="center"/>
          </w:tcPr>
          <w:p>
            <w:pPr>
              <w:keepNext w:val="0"/>
              <w:keepLines w:val="0"/>
              <w:pageBreakBefore w:val="0"/>
              <w:kinsoku/>
              <w:wordWrap/>
              <w:overflowPunct/>
              <w:topLinePunct w:val="0"/>
              <w:autoSpaceDE/>
              <w:autoSpaceDN/>
              <w:bidi w:val="0"/>
              <w:adjustRightInd/>
              <w:snapToGrid/>
              <w:spacing w:before="18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152-001-13</w:t>
            </w:r>
          </w:p>
        </w:tc>
        <w:tc>
          <w:tcPr>
            <w:tcW w:w="8100" w:type="dxa"/>
            <w:vAlign w:val="center"/>
          </w:tcPr>
          <w:p>
            <w:pPr>
              <w:keepNext w:val="0"/>
              <w:keepLines w:val="0"/>
              <w:pageBreakBefore w:val="0"/>
              <w:kinsoku/>
              <w:wordWrap/>
              <w:overflowPunct/>
              <w:topLinePunct w:val="0"/>
              <w:autoSpaceDE/>
              <w:autoSpaceDN/>
              <w:bidi w:val="0"/>
              <w:adjustRightInd/>
              <w:snapToGrid/>
              <w:spacing w:before="151" w:line="240" w:lineRule="auto"/>
              <w:ind w:firstLine="31"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含乳饮料和植物蛋白饮料制造、茶饮品制造过程中产生的食物残渣。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5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8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900-099-13</w:t>
            </w:r>
          </w:p>
        </w:tc>
        <w:tc>
          <w:tcPr>
            <w:tcW w:w="8100" w:type="dxa"/>
            <w:vAlign w:val="center"/>
          </w:tcPr>
          <w:p>
            <w:pPr>
              <w:keepNext w:val="0"/>
              <w:keepLines w:val="0"/>
              <w:pageBreakBefore w:val="0"/>
              <w:kinsoku/>
              <w:wordWrap/>
              <w:overflowPunct/>
              <w:topLinePunct w:val="0"/>
              <w:autoSpaceDE/>
              <w:autoSpaceDN/>
              <w:bidi w:val="0"/>
              <w:adjustRightInd/>
              <w:snapToGrid/>
              <w:spacing w:before="154"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其他食品加工过程中产生的固体废物。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SW14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rPr>
              <w:t>纺织皮革业</w:t>
            </w:r>
            <w:r>
              <w:rPr>
                <w:rFonts w:hint="eastAsia" w:ascii="仿宋" w:hAnsi="仿宋" w:eastAsia="仿宋" w:cs="仿宋"/>
                <w:color w:val="auto"/>
                <w:spacing w:val="-5"/>
                <w:sz w:val="28"/>
                <w:szCs w:val="28"/>
              </w:rPr>
              <w:t>废物</w:t>
            </w:r>
          </w:p>
        </w:tc>
        <w:tc>
          <w:tcPr>
            <w:tcW w:w="2475" w:type="dxa"/>
            <w:vAlign w:val="center"/>
          </w:tcPr>
          <w:p>
            <w:pPr>
              <w:keepNext w:val="0"/>
              <w:keepLines w:val="0"/>
              <w:pageBreakBefore w:val="0"/>
              <w:kinsoku/>
              <w:wordWrap/>
              <w:overflowPunct/>
              <w:topLinePunct w:val="0"/>
              <w:autoSpaceDE/>
              <w:autoSpaceDN/>
              <w:bidi w:val="0"/>
              <w:adjustRightInd/>
              <w:snapToGrid/>
              <w:spacing w:before="145" w:line="240" w:lineRule="auto"/>
              <w:ind w:firstLine="86" w:firstLine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皮革制品制造</w:t>
            </w:r>
          </w:p>
        </w:tc>
        <w:tc>
          <w:tcPr>
            <w:tcW w:w="1710" w:type="dxa"/>
            <w:vAlign w:val="center"/>
          </w:tcPr>
          <w:p>
            <w:pPr>
              <w:keepNext w:val="0"/>
              <w:keepLines w:val="0"/>
              <w:pageBreakBefore w:val="0"/>
              <w:kinsoku/>
              <w:wordWrap/>
              <w:overflowPunct/>
              <w:topLinePunct w:val="0"/>
              <w:autoSpaceDE/>
              <w:autoSpaceDN/>
              <w:bidi w:val="0"/>
              <w:adjustRightInd/>
              <w:snapToGrid/>
              <w:spacing w:before="177"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192-001-14</w:t>
            </w:r>
          </w:p>
        </w:tc>
        <w:tc>
          <w:tcPr>
            <w:tcW w:w="8100" w:type="dxa"/>
            <w:vAlign w:val="center"/>
          </w:tcPr>
          <w:p>
            <w:pPr>
              <w:keepNext w:val="0"/>
              <w:keepLines w:val="0"/>
              <w:pageBreakBefore w:val="0"/>
              <w:kinsoku/>
              <w:wordWrap/>
              <w:overflowPunct/>
              <w:topLinePunct w:val="0"/>
              <w:autoSpaceDE/>
              <w:autoSpaceDN/>
              <w:bidi w:val="0"/>
              <w:adjustRightInd/>
              <w:snapToGrid/>
              <w:spacing w:before="145" w:line="240" w:lineRule="auto"/>
              <w:ind w:firstLine="34"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皮革制品制造业产生的固体废物。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4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4"/>
                <w:sz w:val="28"/>
                <w:szCs w:val="28"/>
              </w:rPr>
              <w:t>制鞋业</w:t>
            </w:r>
          </w:p>
        </w:tc>
        <w:tc>
          <w:tcPr>
            <w:tcW w:w="1710" w:type="dxa"/>
            <w:vAlign w:val="center"/>
          </w:tcPr>
          <w:p>
            <w:pPr>
              <w:keepNext w:val="0"/>
              <w:keepLines w:val="0"/>
              <w:pageBreakBefore w:val="0"/>
              <w:kinsoku/>
              <w:wordWrap/>
              <w:overflowPunct/>
              <w:topLinePunct w:val="0"/>
              <w:autoSpaceDE/>
              <w:autoSpaceDN/>
              <w:bidi w:val="0"/>
              <w:adjustRightInd/>
              <w:snapToGrid/>
              <w:spacing w:before="179"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195-001-14</w:t>
            </w:r>
          </w:p>
        </w:tc>
        <w:tc>
          <w:tcPr>
            <w:tcW w:w="8100" w:type="dxa"/>
            <w:vAlign w:val="center"/>
          </w:tcPr>
          <w:p>
            <w:pPr>
              <w:keepNext w:val="0"/>
              <w:keepLines w:val="0"/>
              <w:pageBreakBefore w:val="0"/>
              <w:kinsoku/>
              <w:wordWrap/>
              <w:overflowPunct/>
              <w:topLinePunct w:val="0"/>
              <w:autoSpaceDE/>
              <w:autoSpaceDN/>
              <w:bidi w:val="0"/>
              <w:adjustRightInd/>
              <w:snapToGrid/>
              <w:spacing w:before="146"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制鞋业产生的固体废物。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47"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80"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900-099-14</w:t>
            </w:r>
          </w:p>
        </w:tc>
        <w:tc>
          <w:tcPr>
            <w:tcW w:w="8100" w:type="dxa"/>
            <w:vAlign w:val="center"/>
          </w:tcPr>
          <w:p>
            <w:pPr>
              <w:keepNext w:val="0"/>
              <w:keepLines w:val="0"/>
              <w:pageBreakBefore w:val="0"/>
              <w:kinsoku/>
              <w:wordWrap/>
              <w:overflowPunct/>
              <w:topLinePunct w:val="0"/>
              <w:autoSpaceDE/>
              <w:autoSpaceDN/>
              <w:bidi w:val="0"/>
              <w:adjustRightInd/>
              <w:snapToGrid/>
              <w:spacing w:before="147"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其他纺织皮革品加工过程中产生的固体废物。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SW15</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造纸印刷业</w:t>
            </w:r>
            <w:r>
              <w:rPr>
                <w:rFonts w:hint="eastAsia" w:ascii="仿宋" w:hAnsi="仿宋" w:eastAsia="仿宋" w:cs="仿宋"/>
                <w:color w:val="auto"/>
                <w:spacing w:val="-5"/>
                <w:sz w:val="28"/>
                <w:szCs w:val="28"/>
              </w:rPr>
              <w:t>废物</w:t>
            </w:r>
          </w:p>
        </w:tc>
        <w:tc>
          <w:tcPr>
            <w:tcW w:w="2475" w:type="dxa"/>
            <w:vAlign w:val="center"/>
          </w:tcPr>
          <w:p>
            <w:pPr>
              <w:keepNext w:val="0"/>
              <w:keepLines w:val="0"/>
              <w:pageBreakBefore w:val="0"/>
              <w:kinsoku/>
              <w:wordWrap/>
              <w:overflowPunct/>
              <w:topLinePunct w:val="0"/>
              <w:autoSpaceDE/>
              <w:autoSpaceDN/>
              <w:bidi w:val="0"/>
              <w:adjustRightInd/>
              <w:snapToGrid/>
              <w:spacing w:before="161" w:line="240" w:lineRule="auto"/>
              <w:jc w:val="center"/>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color w:val="auto"/>
                <w:spacing w:val="-3"/>
                <w:sz w:val="28"/>
                <w:szCs w:val="28"/>
              </w:rPr>
              <w:t>纸制品制造</w:t>
            </w:r>
            <w:r>
              <w:rPr>
                <w:rFonts w:hint="eastAsia" w:ascii="仿宋" w:hAnsi="仿宋" w:eastAsia="仿宋" w:cs="仿宋"/>
                <w:color w:val="auto"/>
                <w:spacing w:val="-3"/>
                <w:sz w:val="28"/>
                <w:szCs w:val="28"/>
                <w:lang w:val="en-US" w:eastAsia="zh-CN"/>
              </w:rPr>
              <w:t>业</w:t>
            </w:r>
          </w:p>
        </w:tc>
        <w:tc>
          <w:tcPr>
            <w:tcW w:w="1710" w:type="dxa"/>
            <w:vAlign w:val="center"/>
          </w:tcPr>
          <w:p>
            <w:pPr>
              <w:keepNext w:val="0"/>
              <w:keepLines w:val="0"/>
              <w:pageBreakBefore w:val="0"/>
              <w:kinsoku/>
              <w:wordWrap/>
              <w:overflowPunct/>
              <w:topLinePunct w:val="0"/>
              <w:autoSpaceDE/>
              <w:autoSpaceDN/>
              <w:bidi w:val="0"/>
              <w:adjustRightInd/>
              <w:snapToGrid/>
              <w:spacing w:before="19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223-001-15</w:t>
            </w:r>
          </w:p>
        </w:tc>
        <w:tc>
          <w:tcPr>
            <w:tcW w:w="8100" w:type="dxa"/>
            <w:vAlign w:val="center"/>
          </w:tcPr>
          <w:p>
            <w:pPr>
              <w:keepNext w:val="0"/>
              <w:keepLines w:val="0"/>
              <w:pageBreakBefore w:val="0"/>
              <w:kinsoku/>
              <w:wordWrap/>
              <w:overflowPunct/>
              <w:topLinePunct w:val="0"/>
              <w:autoSpaceDE/>
              <w:autoSpaceDN/>
              <w:bidi w:val="0"/>
              <w:adjustRightInd/>
              <w:snapToGrid/>
              <w:spacing w:before="161" w:line="240" w:lineRule="auto"/>
              <w:ind w:firstLine="33"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纸制品制造业产生的固体废物。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61" w:line="240" w:lineRule="auto"/>
              <w:jc w:val="center"/>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color w:val="auto"/>
                <w:spacing w:val="-13"/>
                <w:sz w:val="28"/>
                <w:szCs w:val="28"/>
              </w:rPr>
              <w:t>印刷</w:t>
            </w:r>
            <w:r>
              <w:rPr>
                <w:rFonts w:hint="eastAsia" w:ascii="仿宋" w:hAnsi="仿宋" w:eastAsia="仿宋" w:cs="仿宋"/>
                <w:color w:val="auto"/>
                <w:spacing w:val="-13"/>
                <w:sz w:val="28"/>
                <w:szCs w:val="28"/>
                <w:lang w:val="en-US" w:eastAsia="zh-CN"/>
              </w:rPr>
              <w:t>业</w:t>
            </w:r>
          </w:p>
        </w:tc>
        <w:tc>
          <w:tcPr>
            <w:tcW w:w="1710" w:type="dxa"/>
            <w:vAlign w:val="center"/>
          </w:tcPr>
          <w:p>
            <w:pPr>
              <w:keepNext w:val="0"/>
              <w:keepLines w:val="0"/>
              <w:pageBreakBefore w:val="0"/>
              <w:kinsoku/>
              <w:wordWrap/>
              <w:overflowPunct/>
              <w:topLinePunct w:val="0"/>
              <w:autoSpaceDE/>
              <w:autoSpaceDN/>
              <w:bidi w:val="0"/>
              <w:adjustRightInd/>
              <w:snapToGrid/>
              <w:spacing w:before="19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231-001-15</w:t>
            </w:r>
          </w:p>
        </w:tc>
        <w:tc>
          <w:tcPr>
            <w:tcW w:w="8100" w:type="dxa"/>
            <w:vAlign w:val="center"/>
          </w:tcPr>
          <w:p>
            <w:pPr>
              <w:keepNext w:val="0"/>
              <w:keepLines w:val="0"/>
              <w:pageBreakBefore w:val="0"/>
              <w:kinsoku/>
              <w:wordWrap/>
              <w:overflowPunct/>
              <w:topLinePunct w:val="0"/>
              <w:autoSpaceDE/>
              <w:autoSpaceDN/>
              <w:bidi w:val="0"/>
              <w:adjustRightInd/>
              <w:snapToGrid/>
              <w:spacing w:before="161" w:line="240" w:lineRule="auto"/>
              <w:ind w:firstLine="3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废版。印刷厂在制版过程中产生的废版。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62"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95"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900-099-15</w:t>
            </w:r>
          </w:p>
        </w:tc>
        <w:tc>
          <w:tcPr>
            <w:tcW w:w="8100" w:type="dxa"/>
            <w:vAlign w:val="center"/>
          </w:tcPr>
          <w:p>
            <w:pPr>
              <w:keepNext w:val="0"/>
              <w:keepLines w:val="0"/>
              <w:pageBreakBefore w:val="0"/>
              <w:kinsoku/>
              <w:wordWrap/>
              <w:overflowPunct/>
              <w:topLinePunct w:val="0"/>
              <w:autoSpaceDE/>
              <w:autoSpaceDN/>
              <w:bidi w:val="0"/>
              <w:adjustRightInd/>
              <w:snapToGrid/>
              <w:spacing w:before="162" w:line="240" w:lineRule="auto"/>
              <w:ind w:firstLine="32" w:firstLineChars="0"/>
              <w:jc w:val="left"/>
              <w:textAlignment w:val="auto"/>
              <w:rPr>
                <w:rFonts w:hint="eastAsia" w:ascii="仿宋" w:hAnsi="仿宋" w:eastAsia="仿宋" w:cs="仿宋"/>
                <w:snapToGrid w:val="0"/>
                <w:color w:val="auto"/>
                <w:kern w:val="0"/>
                <w:sz w:val="28"/>
                <w:szCs w:val="28"/>
                <w:lang w:eastAsia="zh-CN"/>
              </w:rPr>
            </w:pPr>
            <w:r>
              <w:rPr>
                <w:rFonts w:hint="eastAsia" w:ascii="仿宋" w:hAnsi="仿宋" w:eastAsia="仿宋" w:cs="仿宋"/>
                <w:color w:val="auto"/>
                <w:spacing w:val="-1"/>
                <w:sz w:val="28"/>
                <w:szCs w:val="28"/>
              </w:rPr>
              <w:t>其他造纸印刷过程中产生的固体废物</w:t>
            </w:r>
            <w:r>
              <w:rPr>
                <w:rFonts w:hint="eastAsia" w:ascii="仿宋" w:hAnsi="仿宋" w:eastAsia="仿宋" w:cs="仿宋"/>
                <w:color w:val="auto"/>
                <w:spacing w:val="-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widowControl w:val="0"/>
              <w:kinsoku/>
              <w:wordWrap/>
              <w:overflowPunct/>
              <w:topLinePunct w:val="0"/>
              <w:autoSpaceDE/>
              <w:autoSpaceDN/>
              <w:bidi w:val="0"/>
              <w:adjustRightInd w:val="0"/>
              <w:snapToGrid w:val="0"/>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widowControl w:val="0"/>
              <w:kinsoku/>
              <w:wordWrap/>
              <w:overflowPunct/>
              <w:topLinePunct w:val="0"/>
              <w:autoSpaceDE/>
              <w:autoSpaceDN/>
              <w:bidi w:val="0"/>
              <w:adjustRightInd w:val="0"/>
              <w:snapToGrid w:val="0"/>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widowControl w:val="0"/>
              <w:kinsoku/>
              <w:wordWrap/>
              <w:overflowPunct/>
              <w:topLinePunct w:val="0"/>
              <w:autoSpaceDE/>
              <w:autoSpaceDN/>
              <w:bidi w:val="0"/>
              <w:adjustRightInd w:val="0"/>
              <w:snapToGrid w:val="0"/>
              <w:spacing w:before="68"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SW17</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可再生类废物</w:t>
            </w: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pacing w:val="-2"/>
                <w:sz w:val="28"/>
                <w:szCs w:val="28"/>
              </w:rPr>
            </w:pPr>
          </w:p>
          <w:p>
            <w:pPr>
              <w:keepNext w:val="0"/>
              <w:keepLines w:val="0"/>
              <w:pageBreakBefore w:val="0"/>
              <w:kinsoku/>
              <w:wordWrap/>
              <w:overflowPunct/>
              <w:topLinePunct w:val="0"/>
              <w:autoSpaceDE/>
              <w:autoSpaceDN/>
              <w:bidi w:val="0"/>
              <w:adjustRightInd/>
              <w:snapToGrid/>
              <w:spacing w:before="68"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SW17</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2"/>
                <w:sz w:val="28"/>
                <w:szCs w:val="28"/>
                <w:lang w:val="en-US"/>
              </w:rPr>
            </w:pPr>
            <w:r>
              <w:rPr>
                <w:rFonts w:hint="eastAsia" w:ascii="仿宋" w:hAnsi="仿宋" w:eastAsia="仿宋" w:cs="仿宋"/>
                <w:color w:val="auto"/>
                <w:spacing w:val="-2"/>
                <w:sz w:val="28"/>
                <w:szCs w:val="28"/>
              </w:rPr>
              <w:t>可再生类废物</w:t>
            </w:r>
          </w:p>
        </w:tc>
        <w:tc>
          <w:tcPr>
            <w:tcW w:w="2475" w:type="dxa"/>
            <w:vMerge w:val="restart"/>
            <w:vAlign w:val="center"/>
          </w:tcPr>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both"/>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非特定行业</w:t>
            </w: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both"/>
              <w:textAlignment w:val="auto"/>
              <w:rPr>
                <w:rFonts w:hint="eastAsia" w:ascii="仿宋" w:hAnsi="仿宋" w:eastAsia="仿宋" w:cs="仿宋"/>
                <w:color w:val="auto"/>
                <w:spacing w:val="-3"/>
                <w:sz w:val="28"/>
                <w:szCs w:val="28"/>
              </w:rPr>
            </w:pPr>
          </w:p>
          <w:p>
            <w:pPr>
              <w:keepNext w:val="0"/>
              <w:keepLines w:val="0"/>
              <w:pageBreakBefore w:val="0"/>
              <w:kinsoku/>
              <w:wordWrap/>
              <w:overflowPunct/>
              <w:topLinePunct w:val="0"/>
              <w:autoSpaceDE/>
              <w:autoSpaceDN/>
              <w:bidi w:val="0"/>
              <w:adjustRightInd/>
              <w:snapToGrid/>
              <w:spacing w:before="156" w:line="240" w:lineRule="auto"/>
              <w:jc w:val="center"/>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90"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900-001-17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废钢铁。工业生产活动中产生的以钢铁为主要成分的边角料、残次品等废物。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305"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900-002-17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5" w:leftChars="0" w:right="23" w:rightChars="0" w:hanging="17"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5"/>
                <w:sz w:val="28"/>
                <w:szCs w:val="28"/>
              </w:rPr>
              <w:t>废有色金属。工业生产活动中产生的以有色金属（铜、铅、锌、镍、钴、锡、锑、铝、镁等）为主要成分</w:t>
            </w:r>
            <w:r>
              <w:rPr>
                <w:rFonts w:hint="eastAsia" w:ascii="仿宋" w:hAnsi="仿宋" w:eastAsia="仿宋" w:cs="仿宋"/>
                <w:color w:val="auto"/>
                <w:spacing w:val="-3"/>
                <w:sz w:val="28"/>
                <w:szCs w:val="28"/>
              </w:rPr>
              <w:t>的边角料、残次品等废物。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900-003-17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废塑料。工业生产活动中产生的塑料废弃边角料、废弃塑料包装等废物。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900-004-17</w:t>
            </w:r>
          </w:p>
        </w:tc>
        <w:tc>
          <w:tcPr>
            <w:tcW w:w="8100" w:type="dxa"/>
            <w:vAlign w:val="center"/>
          </w:tcPr>
          <w:p>
            <w:pPr>
              <w:keepNext w:val="0"/>
              <w:keepLines w:val="0"/>
              <w:pageBreakBefore w:val="0"/>
              <w:kinsoku/>
              <w:wordWrap/>
              <w:overflowPunct/>
              <w:topLinePunct w:val="0"/>
              <w:autoSpaceDE/>
              <w:autoSpaceDN/>
              <w:bidi w:val="0"/>
              <w:adjustRightInd/>
              <w:snapToGrid/>
              <w:spacing w:before="162" w:line="240" w:lineRule="auto"/>
              <w:ind w:firstLine="30" w:firstLine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废玻璃。工业生产活动中产生的废玻璃边角料、残次品等废物。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900-005-17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废纸。工业生产活动中产生的废纸、废纸质包装、废边角料、残次品等废物。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9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900-006-17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8" w:leftChars="0" w:right="23" w:right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4"/>
                <w:sz w:val="28"/>
                <w:szCs w:val="28"/>
              </w:rPr>
              <w:t>废橡胶（轮胎）</w:t>
            </w:r>
            <w:r>
              <w:rPr>
                <w:rFonts w:hint="eastAsia" w:ascii="仿宋" w:hAnsi="仿宋" w:eastAsia="仿宋" w:cs="仿宋"/>
                <w:color w:val="auto"/>
                <w:spacing w:val="-13"/>
                <w:sz w:val="28"/>
                <w:szCs w:val="28"/>
              </w:rPr>
              <w:t xml:space="preserve"> </w:t>
            </w:r>
            <w:r>
              <w:rPr>
                <w:rFonts w:hint="eastAsia" w:ascii="仿宋" w:hAnsi="仿宋" w:eastAsia="仿宋" w:cs="仿宋"/>
                <w:color w:val="auto"/>
                <w:spacing w:val="-4"/>
                <w:sz w:val="28"/>
                <w:szCs w:val="28"/>
              </w:rPr>
              <w:t>。工业生产活动中产生的废轮胎以及轮胎使用过程中产生的废轮胎或者机动车拆解过程中</w:t>
            </w:r>
            <w:r>
              <w:rPr>
                <w:rFonts w:hint="eastAsia" w:ascii="仿宋" w:hAnsi="仿宋" w:eastAsia="仿宋" w:cs="仿宋"/>
                <w:color w:val="auto"/>
                <w:spacing w:val="-1"/>
                <w:sz w:val="28"/>
                <w:szCs w:val="28"/>
              </w:rPr>
              <w:t>产生的轮胎等橡胶制品。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7"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900-007-17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废旧纺织品。工业生产活动中产生的废旧纺织品边角料、残次品等废物。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9"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900-008-17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废电器电子产品。工业生产活动中产生的报废电子产品及其拆解物等固体废物。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00"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900-009-17</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废木材。工业生产活动中产生的废木材类边角料、废包装、残次品等废物。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99"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900-010-17</w:t>
            </w:r>
          </w:p>
        </w:tc>
        <w:tc>
          <w:tcPr>
            <w:tcW w:w="8100" w:type="dxa"/>
            <w:vAlign w:val="center"/>
          </w:tcPr>
          <w:p>
            <w:pPr>
              <w:keepNext w:val="0"/>
              <w:keepLines w:val="0"/>
              <w:pageBreakBefore w:val="0"/>
              <w:kinsoku/>
              <w:wordWrap/>
              <w:overflowPunct/>
              <w:topLinePunct w:val="0"/>
              <w:autoSpaceDE/>
              <w:autoSpaceDN/>
              <w:bidi w:val="0"/>
              <w:adjustRightInd/>
              <w:snapToGrid/>
              <w:spacing w:before="167"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石材废物。工业生产活动中产生的废石材类边角料、残次品等废物。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99"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900-011-17</w:t>
            </w:r>
          </w:p>
        </w:tc>
        <w:tc>
          <w:tcPr>
            <w:tcW w:w="8100" w:type="dxa"/>
            <w:vAlign w:val="center"/>
          </w:tcPr>
          <w:p>
            <w:pPr>
              <w:keepNext w:val="0"/>
              <w:keepLines w:val="0"/>
              <w:pageBreakBefore w:val="0"/>
              <w:kinsoku/>
              <w:wordWrap/>
              <w:overflowPunct/>
              <w:topLinePunct w:val="0"/>
              <w:autoSpaceDE/>
              <w:autoSpaceDN/>
              <w:bidi w:val="0"/>
              <w:adjustRightInd/>
              <w:snapToGrid/>
              <w:spacing w:before="134" w:line="240" w:lineRule="auto"/>
              <w:ind w:left="30" w:left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废电池。工业生产活动中产生的</w:t>
            </w:r>
            <w:r>
              <w:rPr>
                <w:rFonts w:hint="eastAsia" w:ascii="仿宋" w:hAnsi="仿宋" w:eastAsia="仿宋" w:cs="仿宋"/>
                <w:color w:val="auto"/>
                <w:spacing w:val="-2"/>
                <w:sz w:val="28"/>
                <w:szCs w:val="28"/>
                <w:lang w:val="en-US" w:eastAsia="zh-CN"/>
              </w:rPr>
              <w:t>不属于危险废物的</w:t>
            </w:r>
            <w:r>
              <w:rPr>
                <w:rFonts w:hint="eastAsia" w:ascii="仿宋" w:hAnsi="仿宋" w:eastAsia="仿宋" w:cs="仿宋"/>
                <w:color w:val="auto"/>
                <w:spacing w:val="-2"/>
                <w:sz w:val="28"/>
                <w:szCs w:val="28"/>
              </w:rPr>
              <w:t>废弃电池。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02"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900-012-17</w:t>
            </w:r>
          </w:p>
        </w:tc>
        <w:tc>
          <w:tcPr>
            <w:tcW w:w="8100" w:type="dxa"/>
            <w:vAlign w:val="center"/>
          </w:tcPr>
          <w:p>
            <w:pPr>
              <w:keepNext w:val="0"/>
              <w:keepLines w:val="0"/>
              <w:pageBreakBefore w:val="0"/>
              <w:kinsoku/>
              <w:wordWrap/>
              <w:overflowPunct/>
              <w:topLinePunct w:val="0"/>
              <w:autoSpaceDE/>
              <w:autoSpaceDN/>
              <w:bidi w:val="0"/>
              <w:adjustRightInd/>
              <w:snapToGrid/>
              <w:spacing w:before="170" w:line="240" w:lineRule="auto"/>
              <w:ind w:firstLine="29"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报废机械设备。工业生产活动中产生的报废机械设备。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0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900-013-17</w:t>
            </w:r>
          </w:p>
        </w:tc>
        <w:tc>
          <w:tcPr>
            <w:tcW w:w="8100" w:type="dxa"/>
            <w:vAlign w:val="center"/>
          </w:tcPr>
          <w:p>
            <w:pPr>
              <w:keepNext w:val="0"/>
              <w:keepLines w:val="0"/>
              <w:pageBreakBefore w:val="0"/>
              <w:kinsoku/>
              <w:wordWrap/>
              <w:overflowPunct/>
              <w:topLinePunct w:val="0"/>
              <w:autoSpaceDE/>
              <w:autoSpaceDN/>
              <w:bidi w:val="0"/>
              <w:adjustRightInd/>
              <w:snapToGrid/>
              <w:spacing w:before="172" w:line="240" w:lineRule="auto"/>
              <w:ind w:firstLine="3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废纤维复合材料。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56" w:line="240" w:lineRule="auto"/>
              <w:ind w:firstLine="192"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20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900-099-17</w:t>
            </w:r>
          </w:p>
        </w:tc>
        <w:tc>
          <w:tcPr>
            <w:tcW w:w="8100" w:type="dxa"/>
            <w:vAlign w:val="center"/>
          </w:tcPr>
          <w:p>
            <w:pPr>
              <w:keepNext w:val="0"/>
              <w:keepLines w:val="0"/>
              <w:pageBreakBefore w:val="0"/>
              <w:kinsoku/>
              <w:wordWrap/>
              <w:overflowPunct/>
              <w:topLinePunct w:val="0"/>
              <w:autoSpaceDE/>
              <w:autoSpaceDN/>
              <w:bidi w:val="0"/>
              <w:adjustRightInd/>
              <w:snapToGrid/>
              <w:spacing w:before="173" w:line="240" w:lineRule="auto"/>
              <w:ind w:firstLine="32"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其他可再生类固体废物。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69"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SW59</w:t>
            </w:r>
          </w:p>
          <w:p>
            <w:pPr>
              <w:keepNext w:val="0"/>
              <w:keepLines w:val="0"/>
              <w:pageBreakBefore w:val="0"/>
              <w:widowControl w:val="0"/>
              <w:kinsoku/>
              <w:wordWrap/>
              <w:overflowPunct/>
              <w:topLinePunct w:val="0"/>
              <w:autoSpaceDE/>
              <w:autoSpaceDN/>
              <w:bidi w:val="0"/>
              <w:adjustRightInd w:val="0"/>
              <w:snapToGrid w:val="0"/>
              <w:spacing w:before="33" w:line="240" w:lineRule="auto"/>
              <w:ind w:firstLine="82"/>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2"/>
                <w:sz w:val="28"/>
                <w:szCs w:val="28"/>
              </w:rPr>
              <w:t>其他工业固体</w:t>
            </w:r>
            <w:r>
              <w:rPr>
                <w:rFonts w:hint="eastAsia" w:ascii="仿宋" w:hAnsi="仿宋" w:eastAsia="仿宋" w:cs="仿宋"/>
                <w:color w:val="auto"/>
                <w:spacing w:val="-5"/>
                <w:sz w:val="28"/>
                <w:szCs w:val="28"/>
              </w:rPr>
              <w:t>废物</w:t>
            </w:r>
          </w:p>
        </w:tc>
        <w:tc>
          <w:tcPr>
            <w:tcW w:w="2475" w:type="dxa"/>
            <w:vAlign w:val="center"/>
          </w:tcPr>
          <w:p>
            <w:pPr>
              <w:keepNext w:val="0"/>
              <w:keepLines w:val="0"/>
              <w:pageBreakBefore w:val="0"/>
              <w:kinsoku/>
              <w:wordWrap/>
              <w:overflowPunct/>
              <w:topLinePunct w:val="0"/>
              <w:autoSpaceDE/>
              <w:autoSpaceDN/>
              <w:bidi w:val="0"/>
              <w:adjustRightInd/>
              <w:snapToGrid/>
              <w:spacing w:before="175"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5"/>
                <w:sz w:val="28"/>
                <w:szCs w:val="28"/>
              </w:rPr>
              <w:t>中药饮片加工</w:t>
            </w:r>
          </w:p>
        </w:tc>
        <w:tc>
          <w:tcPr>
            <w:tcW w:w="1710" w:type="dxa"/>
            <w:vAlign w:val="center"/>
          </w:tcPr>
          <w:p>
            <w:pPr>
              <w:keepNext w:val="0"/>
              <w:keepLines w:val="0"/>
              <w:pageBreakBefore w:val="0"/>
              <w:kinsoku/>
              <w:wordWrap/>
              <w:overflowPunct/>
              <w:topLinePunct w:val="0"/>
              <w:autoSpaceDE/>
              <w:autoSpaceDN/>
              <w:bidi w:val="0"/>
              <w:adjustRightInd/>
              <w:snapToGrid/>
              <w:spacing w:before="207"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273-001-59</w:t>
            </w:r>
          </w:p>
        </w:tc>
        <w:tc>
          <w:tcPr>
            <w:tcW w:w="8100" w:type="dxa"/>
            <w:vAlign w:val="center"/>
          </w:tcPr>
          <w:p>
            <w:pPr>
              <w:keepNext w:val="0"/>
              <w:keepLines w:val="0"/>
              <w:pageBreakBefore w:val="0"/>
              <w:kinsoku/>
              <w:wordWrap/>
              <w:overflowPunct/>
              <w:topLinePunct w:val="0"/>
              <w:autoSpaceDE/>
              <w:autoSpaceDN/>
              <w:bidi w:val="0"/>
              <w:adjustRightInd/>
              <w:snapToGrid/>
              <w:spacing w:before="175" w:line="240" w:lineRule="auto"/>
              <w:ind w:firstLine="5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中药饮片加工过程中产生的固体废物</w:t>
            </w:r>
            <w:r>
              <w:rPr>
                <w:rFonts w:hint="eastAsia" w:ascii="仿宋" w:hAnsi="仿宋" w:eastAsia="仿宋" w:cs="仿宋"/>
                <w:color w:val="auto"/>
                <w:spacing w:val="-2"/>
                <w:sz w:val="28"/>
                <w:szCs w:val="28"/>
                <w:lang w:val="en-US" w:eastAsia="zh-CN"/>
              </w:rPr>
              <w:t>,如中药残渣</w:t>
            </w:r>
            <w:r>
              <w:rPr>
                <w:rFonts w:hint="eastAsia" w:ascii="仿宋" w:hAnsi="仿宋" w:eastAsia="仿宋" w:cs="仿宋"/>
                <w:color w:val="auto"/>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kinsoku/>
              <w:wordWrap/>
              <w:overflowPunct/>
              <w:topLinePunct w:val="0"/>
              <w:autoSpaceDE/>
              <w:autoSpaceDN/>
              <w:bidi w:val="0"/>
              <w:adjustRightInd/>
              <w:snapToGrid/>
              <w:spacing w:before="17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6"/>
                <w:sz w:val="28"/>
                <w:szCs w:val="28"/>
              </w:rPr>
              <w:t>中成药生产</w:t>
            </w:r>
          </w:p>
        </w:tc>
        <w:tc>
          <w:tcPr>
            <w:tcW w:w="1710" w:type="dxa"/>
            <w:vAlign w:val="center"/>
          </w:tcPr>
          <w:p>
            <w:pPr>
              <w:keepNext w:val="0"/>
              <w:keepLines w:val="0"/>
              <w:pageBreakBefore w:val="0"/>
              <w:kinsoku/>
              <w:wordWrap/>
              <w:overflowPunct/>
              <w:topLinePunct w:val="0"/>
              <w:autoSpaceDE/>
              <w:autoSpaceDN/>
              <w:bidi w:val="0"/>
              <w:adjustRightInd/>
              <w:snapToGrid/>
              <w:spacing w:before="206"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274-001-59</w:t>
            </w:r>
          </w:p>
        </w:tc>
        <w:tc>
          <w:tcPr>
            <w:tcW w:w="8100" w:type="dxa"/>
            <w:vAlign w:val="center"/>
          </w:tcPr>
          <w:p>
            <w:pPr>
              <w:keepNext w:val="0"/>
              <w:keepLines w:val="0"/>
              <w:pageBreakBefore w:val="0"/>
              <w:kinsoku/>
              <w:wordWrap/>
              <w:overflowPunct/>
              <w:topLinePunct w:val="0"/>
              <w:autoSpaceDE/>
              <w:autoSpaceDN/>
              <w:bidi w:val="0"/>
              <w:adjustRightInd/>
              <w:snapToGrid/>
              <w:spacing w:before="174" w:line="240" w:lineRule="auto"/>
              <w:ind w:firstLine="50"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中成药生产过程中产生的固体废物。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05" w:leftChars="0" w:right="91" w:rightChars="0" w:hanging="420" w:firstLineChars="0"/>
              <w:jc w:val="center"/>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color w:val="auto"/>
                <w:spacing w:val="-3"/>
                <w:sz w:val="28"/>
                <w:szCs w:val="28"/>
              </w:rPr>
              <w:t>生物药品</w:t>
            </w:r>
            <w:r>
              <w:rPr>
                <w:rFonts w:hint="eastAsia" w:ascii="仿宋" w:hAnsi="仿宋" w:eastAsia="仿宋" w:cs="仿宋"/>
                <w:color w:val="auto"/>
                <w:spacing w:val="-3"/>
                <w:sz w:val="28"/>
                <w:szCs w:val="28"/>
                <w:lang w:val="en-US" w:eastAsia="zh-CN"/>
              </w:rPr>
              <w:t>制品制造</w:t>
            </w:r>
          </w:p>
        </w:tc>
        <w:tc>
          <w:tcPr>
            <w:tcW w:w="1710" w:type="dxa"/>
            <w:vAlign w:val="center"/>
          </w:tcPr>
          <w:p>
            <w:pPr>
              <w:keepNext w:val="0"/>
              <w:keepLines w:val="0"/>
              <w:pageBreakBefore w:val="0"/>
              <w:kinsoku/>
              <w:wordWrap/>
              <w:overflowPunct/>
              <w:topLinePunct w:val="0"/>
              <w:autoSpaceDE/>
              <w:autoSpaceDN/>
              <w:bidi w:val="0"/>
              <w:adjustRightInd/>
              <w:snapToGrid/>
              <w:spacing w:before="298"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276-001-59</w:t>
            </w:r>
          </w:p>
        </w:tc>
        <w:tc>
          <w:tcPr>
            <w:tcW w:w="8100" w:type="dxa"/>
            <w:vAlign w:val="center"/>
          </w:tcPr>
          <w:p>
            <w:pPr>
              <w:keepNext w:val="0"/>
              <w:keepLines w:val="0"/>
              <w:pageBreakBefore w:val="0"/>
              <w:kinsoku/>
              <w:wordWrap/>
              <w:overflowPunct/>
              <w:topLinePunct w:val="0"/>
              <w:autoSpaceDE/>
              <w:autoSpaceDN/>
              <w:bidi w:val="0"/>
              <w:adjustRightInd/>
              <w:snapToGrid/>
              <w:spacing w:before="266" w:line="240" w:lineRule="auto"/>
              <w:ind w:firstLine="33"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生物药品制品制造过程中产生的固体废物。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1" w:right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3"/>
                <w:sz w:val="28"/>
                <w:szCs w:val="28"/>
              </w:rPr>
              <w:t>卫生材料及</w:t>
            </w:r>
            <w:r>
              <w:rPr>
                <w:rFonts w:hint="eastAsia" w:ascii="仿宋" w:hAnsi="仿宋" w:eastAsia="仿宋" w:cs="仿宋"/>
                <w:color w:val="auto"/>
                <w:spacing w:val="-4"/>
                <w:sz w:val="28"/>
                <w:szCs w:val="28"/>
              </w:rPr>
              <w:t>医药用品制造</w:t>
            </w:r>
          </w:p>
        </w:tc>
        <w:tc>
          <w:tcPr>
            <w:tcW w:w="1710" w:type="dxa"/>
            <w:vAlign w:val="center"/>
          </w:tcPr>
          <w:p>
            <w:pPr>
              <w:keepNext w:val="0"/>
              <w:keepLines w:val="0"/>
              <w:pageBreakBefore w:val="0"/>
              <w:kinsoku/>
              <w:wordWrap/>
              <w:overflowPunct/>
              <w:topLinePunct w:val="0"/>
              <w:autoSpaceDE/>
              <w:autoSpaceDN/>
              <w:bidi w:val="0"/>
              <w:adjustRightInd/>
              <w:snapToGrid/>
              <w:spacing w:before="294"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2"/>
                <w:sz w:val="28"/>
                <w:szCs w:val="28"/>
              </w:rPr>
              <w:t>277-001-59</w:t>
            </w:r>
          </w:p>
        </w:tc>
        <w:tc>
          <w:tcPr>
            <w:tcW w:w="8100" w:type="dxa"/>
            <w:vAlign w:val="center"/>
          </w:tcPr>
          <w:p>
            <w:pPr>
              <w:keepNext w:val="0"/>
              <w:keepLines w:val="0"/>
              <w:pageBreakBefore w:val="0"/>
              <w:kinsoku/>
              <w:wordWrap/>
              <w:overflowPunct/>
              <w:topLinePunct w:val="0"/>
              <w:autoSpaceDE/>
              <w:autoSpaceDN/>
              <w:bidi w:val="0"/>
              <w:adjustRightInd/>
              <w:snapToGrid/>
              <w:spacing w:before="262" w:line="240" w:lineRule="auto"/>
              <w:ind w:firstLine="33"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卫生材料及医药用品制造过程中产生的固体废物。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restart"/>
            <w:vAlign w:val="center"/>
          </w:tcPr>
          <w:p>
            <w:pPr>
              <w:keepNext w:val="0"/>
              <w:keepLines w:val="0"/>
              <w:pageBreakBefore w:val="0"/>
              <w:kinsoku/>
              <w:wordWrap/>
              <w:overflowPunct/>
              <w:topLinePunct w:val="0"/>
              <w:autoSpaceDE/>
              <w:autoSpaceDN/>
              <w:bidi w:val="0"/>
              <w:adjustRightInd/>
              <w:snapToGrid/>
              <w:spacing w:before="129" w:line="240" w:lineRule="auto"/>
              <w:ind w:right="89" w:rightChars="0"/>
              <w:jc w:val="center"/>
              <w:textAlignment w:val="auto"/>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rPr>
              <w:t>非特定行业</w:t>
            </w:r>
          </w:p>
        </w:tc>
        <w:tc>
          <w:tcPr>
            <w:tcW w:w="1710" w:type="dxa"/>
            <w:vAlign w:val="center"/>
          </w:tcPr>
          <w:p>
            <w:pPr>
              <w:keepNext w:val="0"/>
              <w:keepLines w:val="0"/>
              <w:pageBreakBefore w:val="0"/>
              <w:kinsoku/>
              <w:wordWrap/>
              <w:overflowPunct/>
              <w:topLinePunct w:val="0"/>
              <w:autoSpaceDE/>
              <w:autoSpaceDN/>
              <w:bidi w:val="0"/>
              <w:adjustRightInd/>
              <w:snapToGrid/>
              <w:spacing w:before="183"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900-001-59</w:t>
            </w:r>
          </w:p>
        </w:tc>
        <w:tc>
          <w:tcPr>
            <w:tcW w:w="8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废弃型砂。在生产铸件产品铸造过程中产生的废弃型砂，主要成分含二氧化硅。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29" w:line="240" w:lineRule="auto"/>
              <w:ind w:left="92" w:leftChars="0" w:right="89" w:rightChars="0" w:firstLine="97"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88" w:line="240" w:lineRule="auto"/>
              <w:jc w:val="center"/>
              <w:textAlignment w:val="auto"/>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900-099-59</w:t>
            </w:r>
          </w:p>
        </w:tc>
        <w:tc>
          <w:tcPr>
            <w:tcW w:w="8100" w:type="dxa"/>
            <w:vAlign w:val="center"/>
          </w:tcPr>
          <w:p>
            <w:pPr>
              <w:keepNext w:val="0"/>
              <w:keepLines w:val="0"/>
              <w:pageBreakBefore w:val="0"/>
              <w:kinsoku/>
              <w:wordWrap/>
              <w:overflowPunct/>
              <w:topLinePunct w:val="0"/>
              <w:autoSpaceDE/>
              <w:autoSpaceDN/>
              <w:bidi w:val="0"/>
              <w:adjustRightInd/>
              <w:snapToGrid/>
              <w:spacing w:before="155" w:line="240" w:lineRule="auto"/>
              <w:ind w:firstLine="32" w:firstLineChars="0"/>
              <w:jc w:val="left"/>
              <w:textAlignment w:val="auto"/>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lang w:val="en-US" w:eastAsia="zh-CN"/>
              </w:rPr>
              <w:t>污染土壤。土壤污染治理过程中需外运处置的污染土壤（危险废物除外）。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p>
        </w:tc>
        <w:tc>
          <w:tcPr>
            <w:tcW w:w="2475" w:type="dxa"/>
            <w:vMerge w:val="continue"/>
            <w:vAlign w:val="center"/>
          </w:tcPr>
          <w:p>
            <w:pPr>
              <w:keepNext w:val="0"/>
              <w:keepLines w:val="0"/>
              <w:pageBreakBefore w:val="0"/>
              <w:kinsoku/>
              <w:wordWrap/>
              <w:overflowPunct/>
              <w:topLinePunct w:val="0"/>
              <w:autoSpaceDE/>
              <w:autoSpaceDN/>
              <w:bidi w:val="0"/>
              <w:adjustRightInd/>
              <w:snapToGrid/>
              <w:spacing w:before="129" w:line="240" w:lineRule="auto"/>
              <w:ind w:left="92" w:leftChars="0" w:right="89" w:rightChars="0" w:firstLine="97" w:firstLineChars="0"/>
              <w:jc w:val="center"/>
              <w:textAlignment w:val="auto"/>
              <w:rPr>
                <w:rFonts w:hint="eastAsia" w:ascii="仿宋" w:hAnsi="仿宋" w:eastAsia="仿宋" w:cs="仿宋"/>
                <w:color w:val="auto"/>
                <w:spacing w:val="-3"/>
                <w:sz w:val="28"/>
                <w:szCs w:val="28"/>
              </w:rPr>
            </w:pPr>
          </w:p>
        </w:tc>
        <w:tc>
          <w:tcPr>
            <w:tcW w:w="1710" w:type="dxa"/>
            <w:vAlign w:val="center"/>
          </w:tcPr>
          <w:p>
            <w:pPr>
              <w:keepNext w:val="0"/>
              <w:keepLines w:val="0"/>
              <w:pageBreakBefore w:val="0"/>
              <w:kinsoku/>
              <w:wordWrap/>
              <w:overflowPunct/>
              <w:topLinePunct w:val="0"/>
              <w:autoSpaceDE/>
              <w:autoSpaceDN/>
              <w:bidi w:val="0"/>
              <w:adjustRightInd/>
              <w:snapToGrid/>
              <w:spacing w:before="188" w:line="240" w:lineRule="auto"/>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900-</w:t>
            </w:r>
            <w:r>
              <w:rPr>
                <w:rFonts w:hint="eastAsia" w:ascii="仿宋" w:hAnsi="仿宋" w:eastAsia="仿宋" w:cs="仿宋"/>
                <w:color w:val="auto"/>
                <w:spacing w:val="-1"/>
                <w:sz w:val="28"/>
                <w:szCs w:val="28"/>
                <w:lang w:val="en-US" w:eastAsia="zh-CN"/>
              </w:rPr>
              <w:t>9</w:t>
            </w:r>
            <w:r>
              <w:rPr>
                <w:rFonts w:hint="eastAsia" w:ascii="仿宋" w:hAnsi="仿宋" w:eastAsia="仿宋" w:cs="仿宋"/>
                <w:color w:val="auto"/>
                <w:spacing w:val="-1"/>
                <w:sz w:val="28"/>
                <w:szCs w:val="28"/>
              </w:rPr>
              <w:t>99-59</w:t>
            </w:r>
          </w:p>
        </w:tc>
        <w:tc>
          <w:tcPr>
            <w:tcW w:w="8100" w:type="dxa"/>
            <w:vAlign w:val="center"/>
          </w:tcPr>
          <w:p>
            <w:pPr>
              <w:keepNext w:val="0"/>
              <w:keepLines w:val="0"/>
              <w:pageBreakBefore w:val="0"/>
              <w:kinsoku/>
              <w:wordWrap/>
              <w:overflowPunct/>
              <w:topLinePunct w:val="0"/>
              <w:autoSpaceDE/>
              <w:autoSpaceDN/>
              <w:bidi w:val="0"/>
              <w:adjustRightInd/>
              <w:snapToGrid/>
              <w:spacing w:before="155" w:line="240" w:lineRule="auto"/>
              <w:ind w:firstLine="32" w:firstLineChars="0"/>
              <w:jc w:val="center"/>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pacing w:val="-1"/>
                <w:sz w:val="28"/>
                <w:szCs w:val="28"/>
              </w:rPr>
              <w:t>其他工业生产过程中产生的固体废物。</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auto"/>
        <w:rPr>
          <w:rStyle w:val="9"/>
          <w:rFonts w:hint="eastAsia" w:ascii="仿宋" w:hAnsi="仿宋" w:eastAsia="仿宋" w:cs="仿宋"/>
          <w:b w:val="0"/>
          <w:bCs/>
          <w:color w:val="000000"/>
          <w:sz w:val="28"/>
          <w:szCs w:val="28"/>
          <w:shd w:val="clear" w:color="auto" w:fill="FFFFFF"/>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TU4NzMzNWQyYmY0YzU1ZjY0ODM5NTE2MjQ0NjkifQ=="/>
  </w:docVars>
  <w:rsids>
    <w:rsidRoot w:val="48ED7118"/>
    <w:rsid w:val="060B6F98"/>
    <w:rsid w:val="10E04A67"/>
    <w:rsid w:val="11850A47"/>
    <w:rsid w:val="15FB70FB"/>
    <w:rsid w:val="165C31AA"/>
    <w:rsid w:val="19FE2EA6"/>
    <w:rsid w:val="1EBC70F8"/>
    <w:rsid w:val="20595C1E"/>
    <w:rsid w:val="22B31E41"/>
    <w:rsid w:val="26236905"/>
    <w:rsid w:val="30874C00"/>
    <w:rsid w:val="30F04E74"/>
    <w:rsid w:val="34DC0690"/>
    <w:rsid w:val="38EA3178"/>
    <w:rsid w:val="3DD67448"/>
    <w:rsid w:val="3DFD7A4B"/>
    <w:rsid w:val="40ED7BBC"/>
    <w:rsid w:val="41FB4FD9"/>
    <w:rsid w:val="45132AAF"/>
    <w:rsid w:val="48ED7118"/>
    <w:rsid w:val="50DE4E21"/>
    <w:rsid w:val="53030F4C"/>
    <w:rsid w:val="618F0AC8"/>
    <w:rsid w:val="680A0739"/>
    <w:rsid w:val="6946418D"/>
    <w:rsid w:val="6C461B9E"/>
    <w:rsid w:val="6F1D53FF"/>
    <w:rsid w:val="707D6643"/>
    <w:rsid w:val="7A1C300B"/>
    <w:rsid w:val="7CC320E9"/>
    <w:rsid w:val="7D1B3CD3"/>
    <w:rsid w:val="7E292420"/>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annotation reference"/>
    <w:basedOn w:val="8"/>
    <w:semiHidden/>
    <w:unhideWhenUsed/>
    <w:qFormat/>
    <w:uiPriority w:val="0"/>
    <w:rPr>
      <w:sz w:val="21"/>
      <w:szCs w:val="21"/>
    </w:rPr>
  </w:style>
  <w:style w:type="paragraph" w:styleId="11">
    <w:name w:val="List Paragraph"/>
    <w:basedOn w:val="1"/>
    <w:unhideWhenUsed/>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2746</Words>
  <Characters>3202</Characters>
  <Lines>1</Lines>
  <Paragraphs>1</Paragraphs>
  <TotalTime>25</TotalTime>
  <ScaleCrop>false</ScaleCrop>
  <LinksUpToDate>false</LinksUpToDate>
  <CharactersWithSpaces>3218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2021-08-24T08:53:00Z</dcterms:created>
  <dc:creator>甘丽君</dc:creator>
  <cp:lastModifiedBy>王松峰</cp:lastModifiedBy>
  <cp:lastPrinted>2021-10-13T06:32:00Z</cp:lastPrinted>
  <dcterms:modified xsi:type="dcterms:W3CDTF">2023-03-08T04:17:00Z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508403A61C004C9E96FC1739AA886AB9</vt:lpwstr>
  </property>
</Properties>
</file>