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华文宋体" w:hAnsi="华文宋体" w:eastAsia="华文宋体" w:cs="华文宋体"/>
          <w:b/>
          <w:bCs/>
          <w:sz w:val="44"/>
          <w:szCs w:val="44"/>
          <w:lang w:val="en-US" w:eastAsia="zh-CN"/>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华文宋体" w:hAnsi="华文宋体" w:eastAsia="华文宋体" w:cs="华文宋体"/>
          <w:b/>
          <w:bCs/>
          <w:sz w:val="44"/>
          <w:szCs w:val="44"/>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关于《深圳市物业服务</w:t>
      </w:r>
      <w:r>
        <w:rPr>
          <w:rFonts w:hint="eastAsia" w:ascii="方正小标宋简体" w:hAnsi="方正小标宋简体" w:eastAsia="方正小标宋简体" w:cs="方正小标宋简体"/>
          <w:b w:val="0"/>
          <w:bCs w:val="0"/>
          <w:sz w:val="44"/>
          <w:szCs w:val="44"/>
          <w:lang w:val="en-US" w:eastAsia="zh-Hans"/>
        </w:rPr>
        <w:t>招标投标</w:t>
      </w:r>
      <w:r>
        <w:rPr>
          <w:rFonts w:hint="eastAsia" w:ascii="方正小标宋简体" w:hAnsi="方正小标宋简体" w:eastAsia="方正小标宋简体" w:cs="方正小标宋简体"/>
          <w:b w:val="0"/>
          <w:bCs w:val="0"/>
          <w:sz w:val="44"/>
          <w:szCs w:val="44"/>
          <w:lang w:val="en-US" w:eastAsia="zh-CN"/>
        </w:rPr>
        <w:t>指导规则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（征求意见稿）》的说明</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为进一步完善</w:t>
      </w:r>
      <w:r>
        <w:rPr>
          <w:rFonts w:hint="eastAsia" w:ascii="仿宋_GB2312" w:hAnsi="仿宋_GB2312" w:eastAsia="仿宋_GB2312" w:cs="仿宋_GB2312"/>
          <w:sz w:val="32"/>
          <w:szCs w:val="32"/>
          <w:lang w:val="en-US" w:eastAsia="zh-Hans"/>
        </w:rPr>
        <w:t>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val="en-US" w:eastAsia="zh-Hans"/>
        </w:rPr>
        <w:t>物业</w:t>
      </w:r>
      <w:r>
        <w:rPr>
          <w:rFonts w:hint="eastAsia" w:ascii="仿宋_GB2312" w:hAnsi="仿宋_GB2312" w:eastAsia="仿宋_GB2312" w:cs="仿宋_GB2312"/>
          <w:sz w:val="32"/>
          <w:szCs w:val="32"/>
          <w:lang w:val="en-US" w:eastAsia="zh-CN"/>
        </w:rPr>
        <w:t>服务制度体系</w:t>
      </w:r>
      <w:r>
        <w:rPr>
          <w:rFonts w:hint="eastAsia" w:ascii="仿宋_GB2312" w:hAnsi="仿宋_GB2312" w:eastAsia="仿宋_GB2312" w:cs="仿宋_GB2312"/>
          <w:sz w:val="32"/>
          <w:szCs w:val="32"/>
          <w:lang w:val="en-US" w:eastAsia="zh-Hans"/>
        </w:rPr>
        <w:t>建设</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规范物业服务招标投标活动，</w:t>
      </w:r>
      <w:r>
        <w:rPr>
          <w:rFonts w:hint="eastAsia" w:ascii="仿宋_GB2312" w:hAnsi="仿宋_GB2312" w:eastAsia="仿宋_GB2312" w:cs="仿宋_GB2312"/>
          <w:sz w:val="32"/>
          <w:szCs w:val="32"/>
          <w:lang w:val="en-US" w:eastAsia="zh-Hans"/>
        </w:rPr>
        <w:t>促进物业</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val="en-US" w:eastAsia="zh-Hans"/>
        </w:rPr>
        <w:t>行业健康发展</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深圳</w:t>
      </w:r>
      <w:r>
        <w:rPr>
          <w:rFonts w:hint="eastAsia" w:ascii="仿宋_GB2312" w:hAnsi="仿宋_GB2312" w:eastAsia="仿宋_GB2312" w:cs="仿宋_GB2312"/>
          <w:sz w:val="32"/>
          <w:szCs w:val="32"/>
          <w:lang w:val="en-US" w:eastAsia="zh-Hans"/>
        </w:rPr>
        <w:t>市住房</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Hans"/>
        </w:rPr>
        <w:t>建设局</w:t>
      </w:r>
      <w:r>
        <w:rPr>
          <w:rFonts w:hint="eastAsia" w:ascii="仿宋_GB2312" w:hAnsi="仿宋_GB2312" w:eastAsia="仿宋_GB2312" w:cs="仿宋_GB2312"/>
          <w:sz w:val="32"/>
          <w:szCs w:val="32"/>
          <w:lang w:val="en-US" w:eastAsia="zh-CN"/>
        </w:rPr>
        <w:t>在深入调研、科学论证的基础上，</w:t>
      </w:r>
      <w:r>
        <w:rPr>
          <w:rFonts w:hint="eastAsia" w:ascii="仿宋_GB2312" w:hAnsi="仿宋_GB2312" w:eastAsia="仿宋_GB2312" w:cs="仿宋_GB2312"/>
          <w:sz w:val="32"/>
          <w:szCs w:val="32"/>
          <w:lang w:val="en-US" w:eastAsia="zh-Hans"/>
        </w:rPr>
        <w:t>根据</w:t>
      </w:r>
      <w:r>
        <w:rPr>
          <w:rFonts w:hint="default" w:ascii="仿宋_GB2312" w:hAnsi="仿宋_GB2312" w:eastAsia="仿宋_GB2312" w:cs="仿宋_GB2312"/>
          <w:sz w:val="32"/>
          <w:szCs w:val="32"/>
          <w:lang w:val="en-US" w:eastAsia="zh-Hans"/>
        </w:rPr>
        <w:t>2020</w:t>
      </w:r>
      <w:r>
        <w:rPr>
          <w:rFonts w:hint="eastAsia" w:ascii="仿宋_GB2312" w:hAnsi="仿宋_GB2312" w:eastAsia="仿宋_GB2312" w:cs="仿宋_GB2312"/>
          <w:sz w:val="32"/>
          <w:szCs w:val="32"/>
          <w:lang w:val="en-US" w:eastAsia="zh-Hans"/>
        </w:rPr>
        <w:t>年</w:t>
      </w:r>
      <w:r>
        <w:rPr>
          <w:rFonts w:hint="default" w:ascii="仿宋_GB2312" w:hAnsi="仿宋_GB2312" w:eastAsia="仿宋_GB2312" w:cs="仿宋_GB2312"/>
          <w:sz w:val="32"/>
          <w:szCs w:val="32"/>
          <w:lang w:val="en-US" w:eastAsia="zh-Hans"/>
        </w:rPr>
        <w:t>3</w:t>
      </w:r>
      <w:r>
        <w:rPr>
          <w:rFonts w:hint="eastAsia" w:ascii="仿宋_GB2312" w:hAnsi="仿宋_GB2312" w:eastAsia="仿宋_GB2312" w:cs="仿宋_GB2312"/>
          <w:sz w:val="32"/>
          <w:szCs w:val="32"/>
          <w:lang w:val="en-US" w:eastAsia="zh-Hans"/>
        </w:rPr>
        <w:t>月</w:t>
      </w:r>
      <w:r>
        <w:rPr>
          <w:rFonts w:hint="default" w:ascii="仿宋_GB2312" w:hAnsi="仿宋_GB2312" w:eastAsia="仿宋_GB2312" w:cs="仿宋_GB2312"/>
          <w:sz w:val="32"/>
          <w:szCs w:val="32"/>
          <w:lang w:val="en-US" w:eastAsia="zh-Hans"/>
        </w:rPr>
        <w:t>1</w:t>
      </w:r>
      <w:r>
        <w:rPr>
          <w:rFonts w:hint="eastAsia" w:ascii="仿宋_GB2312" w:hAnsi="仿宋_GB2312" w:eastAsia="仿宋_GB2312" w:cs="仿宋_GB2312"/>
          <w:sz w:val="32"/>
          <w:szCs w:val="32"/>
          <w:lang w:val="en-US" w:eastAsia="zh-Hans"/>
        </w:rPr>
        <w:t>日实施的</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深圳经济特区物业管理条例</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val="en-US" w:eastAsia="zh-Hans"/>
        </w:rPr>
        <w:t>下简称</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条例</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lang w:val="en-US" w:eastAsia="zh-Hans"/>
        </w:rPr>
        <w:t>规定</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起草了《深圳市物业服务招标投标指导规则（征求意见稿）》（以下简称《指导规则》），现将有关情况说明如下：</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一、制定《指导规则》的必要性</w:t>
      </w:r>
    </w:p>
    <w:p>
      <w:pPr>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（一）完善物业管理制度体系建设</w:t>
      </w:r>
      <w:r>
        <w:rPr>
          <w:rFonts w:hint="default" w:ascii="楷体" w:hAnsi="楷体" w:eastAsia="楷体" w:cs="楷体"/>
          <w:sz w:val="32"/>
          <w:szCs w:val="32"/>
          <w:lang w:val="en-US" w:eastAsia="zh-CN"/>
        </w:rPr>
        <w:t>,</w:t>
      </w:r>
      <w:r>
        <w:rPr>
          <w:rFonts w:hint="eastAsia" w:ascii="楷体" w:hAnsi="楷体" w:eastAsia="楷体" w:cs="楷体"/>
          <w:sz w:val="32"/>
          <w:szCs w:val="32"/>
          <w:lang w:val="en-US" w:eastAsia="zh-CN"/>
        </w:rPr>
        <w:t>实现全市物业服务招标投标“一盘棋”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例》第五十六条规定“除业主大会决定继续聘用原物业服务企业之外，住宅物业管理区域业主大会选聘物业服务企业应当公开招标”，并“鼓励业主大会通过住房和建设部门建立的招投标平台选聘物业服务企业”。当前，我市10个区均严格按照《条例》规定，住宅物业管理区域业主大会均通过公开招标方式选聘物业服务企业。因现行法律法规未对业主大会公开招标选聘物业服务企业的具体方式作出强制性规定，目前我市各区的招标投标制度尤其是定标方式不统一，不利于物业服务市场的规范管理。</w:t>
      </w:r>
      <w:r>
        <w:rPr>
          <w:rFonts w:hint="eastAsia" w:ascii="仿宋_GB2312" w:hAnsi="仿宋_GB2312" w:eastAsia="仿宋_GB2312" w:cs="仿宋_GB2312"/>
          <w:sz w:val="32"/>
          <w:szCs w:val="32"/>
          <w:lang w:val="en-US" w:eastAsia="zh-Hans"/>
        </w:rPr>
        <w:t>为</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lang w:val="en-US" w:eastAsia="zh-Hans"/>
        </w:rPr>
        <w:t>落实</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条例</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的要求</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需加强统筹指导，出台我市物业服务招标投标制度，建立全市统一的物业服务招标投标交易平台，实现全市物业服务招标投标“一盘棋”。</w:t>
      </w:r>
    </w:p>
    <w:p>
      <w:pPr>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（二）规范物业服务市场行为，推动我市物业服务行业高质量发展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物业服务涉及千家万户，是提升</w:t>
      </w:r>
      <w:r>
        <w:rPr>
          <w:rFonts w:hint="eastAsia" w:ascii="仿宋_GB2312" w:hAnsi="仿宋_GB2312" w:eastAsia="仿宋_GB2312" w:cs="仿宋_GB2312"/>
          <w:sz w:val="32"/>
          <w:szCs w:val="32"/>
          <w:lang w:val="en-US" w:eastAsia="zh-Hans"/>
        </w:rPr>
        <w:t>人民群众</w:t>
      </w:r>
      <w:r>
        <w:rPr>
          <w:rFonts w:hint="eastAsia" w:ascii="仿宋_GB2312" w:hAnsi="仿宋_GB2312" w:eastAsia="仿宋_GB2312" w:cs="仿宋_GB2312"/>
          <w:sz w:val="32"/>
          <w:szCs w:val="32"/>
          <w:lang w:val="en-US" w:eastAsia="zh-CN"/>
        </w:rPr>
        <w:t>安全感、幸福感和获得感的重要保障，也是城市精细化管理与社会基层治理的重要一环。目前因各区</w:t>
      </w:r>
      <w:r>
        <w:rPr>
          <w:rFonts w:hint="eastAsia" w:ascii="仿宋_GB2312" w:hAnsi="仿宋_GB2312" w:eastAsia="仿宋_GB2312" w:cs="仿宋_GB2312"/>
          <w:sz w:val="32"/>
          <w:szCs w:val="32"/>
          <w:lang w:val="en-US" w:eastAsia="zh-Hans"/>
        </w:rPr>
        <w:t>物业</w:t>
      </w:r>
      <w:r>
        <w:rPr>
          <w:rFonts w:hint="eastAsia" w:ascii="仿宋_GB2312" w:hAnsi="仿宋_GB2312" w:eastAsia="仿宋_GB2312" w:cs="仿宋_GB2312"/>
          <w:sz w:val="32"/>
          <w:szCs w:val="32"/>
          <w:lang w:val="en-US" w:eastAsia="zh-CN"/>
        </w:rPr>
        <w:t>服务招标投标</w:t>
      </w:r>
      <w:r>
        <w:rPr>
          <w:rFonts w:hint="eastAsia" w:ascii="仿宋_GB2312" w:hAnsi="仿宋_GB2312" w:eastAsia="仿宋_GB2312" w:cs="仿宋_GB2312"/>
          <w:sz w:val="32"/>
          <w:szCs w:val="32"/>
          <w:lang w:val="en-US" w:eastAsia="zh-Hans"/>
        </w:rPr>
        <w:t>活动</w:t>
      </w:r>
      <w:r>
        <w:rPr>
          <w:rFonts w:hint="eastAsia" w:ascii="仿宋_GB2312" w:hAnsi="仿宋_GB2312" w:eastAsia="仿宋_GB2312" w:cs="仿宋_GB2312"/>
          <w:sz w:val="32"/>
          <w:szCs w:val="32"/>
          <w:lang w:val="en-US" w:eastAsia="zh-CN"/>
        </w:rPr>
        <w:t>制度不一</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尚未形成全市统一监管，招标投标相关矛盾</w:t>
      </w:r>
      <w:r>
        <w:rPr>
          <w:rFonts w:hint="eastAsia" w:ascii="仿宋_GB2312" w:hAnsi="仿宋_GB2312" w:eastAsia="仿宋_GB2312" w:cs="仿宋_GB2312"/>
          <w:sz w:val="32"/>
          <w:szCs w:val="32"/>
          <w:lang w:val="en-US" w:eastAsia="zh-Hans"/>
        </w:rPr>
        <w:t>纠纷</w:t>
      </w:r>
      <w:r>
        <w:rPr>
          <w:rFonts w:hint="eastAsia" w:ascii="仿宋_GB2312" w:hAnsi="仿宋_GB2312" w:eastAsia="仿宋_GB2312" w:cs="仿宋_GB2312"/>
          <w:sz w:val="32"/>
          <w:szCs w:val="32"/>
          <w:lang w:val="en-US" w:eastAsia="zh-CN"/>
        </w:rPr>
        <w:t>时有发生</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因此</w:t>
      </w:r>
      <w:r>
        <w:rPr>
          <w:rFonts w:hint="eastAsia" w:ascii="仿宋_GB2312" w:hAnsi="仿宋_GB2312" w:eastAsia="仿宋_GB2312" w:cs="仿宋_GB2312"/>
          <w:sz w:val="32"/>
          <w:szCs w:val="32"/>
          <w:lang w:val="en-US" w:eastAsia="zh-CN"/>
        </w:rPr>
        <w:t>，很有必要</w:t>
      </w:r>
      <w:r>
        <w:rPr>
          <w:rFonts w:hint="eastAsia" w:ascii="仿宋_GB2312" w:hAnsi="仿宋_GB2312" w:eastAsia="仿宋_GB2312" w:cs="仿宋_GB2312"/>
          <w:sz w:val="32"/>
          <w:szCs w:val="32"/>
          <w:lang w:val="en-US" w:eastAsia="zh-Hans"/>
        </w:rPr>
        <w:t>制定</w:t>
      </w:r>
      <w:r>
        <w:rPr>
          <w:rFonts w:hint="eastAsia" w:ascii="仿宋_GB2312" w:hAnsi="仿宋_GB2312" w:eastAsia="仿宋_GB2312" w:cs="仿宋_GB2312"/>
          <w:sz w:val="32"/>
          <w:szCs w:val="32"/>
          <w:lang w:val="en-US" w:eastAsia="zh-CN"/>
        </w:rPr>
        <w:t>全市统一的</w:t>
      </w:r>
      <w:r>
        <w:rPr>
          <w:rFonts w:hint="eastAsia" w:ascii="仿宋_GB2312" w:hAnsi="仿宋_GB2312" w:eastAsia="仿宋_GB2312" w:cs="仿宋_GB2312"/>
          <w:sz w:val="32"/>
          <w:szCs w:val="32"/>
          <w:lang w:val="en-US" w:eastAsia="zh-Hans"/>
        </w:rPr>
        <w:t>物业服务</w:t>
      </w:r>
      <w:r>
        <w:rPr>
          <w:rFonts w:hint="eastAsia" w:ascii="仿宋_GB2312" w:hAnsi="仿宋_GB2312" w:eastAsia="仿宋_GB2312" w:cs="仿宋_GB2312"/>
          <w:sz w:val="32"/>
          <w:szCs w:val="32"/>
          <w:lang w:val="en-US" w:eastAsia="zh-CN"/>
        </w:rPr>
        <w:t>招标投标</w:t>
      </w:r>
      <w:r>
        <w:rPr>
          <w:rFonts w:hint="eastAsia" w:ascii="仿宋_GB2312" w:hAnsi="仿宋_GB2312" w:eastAsia="仿宋_GB2312" w:cs="仿宋_GB2312"/>
          <w:sz w:val="32"/>
          <w:szCs w:val="32"/>
          <w:lang w:val="en-US" w:eastAsia="zh-Hans"/>
        </w:rPr>
        <w:t>相关规则</w:t>
      </w:r>
      <w:r>
        <w:rPr>
          <w:rFonts w:hint="eastAsia" w:ascii="仿宋_GB2312" w:hAnsi="仿宋_GB2312" w:eastAsia="仿宋_GB2312" w:cs="仿宋_GB2312"/>
          <w:sz w:val="32"/>
          <w:szCs w:val="32"/>
          <w:lang w:val="en-US" w:eastAsia="zh-CN"/>
        </w:rPr>
        <w:t>，以统筹</w:t>
      </w:r>
      <w:r>
        <w:rPr>
          <w:rFonts w:hint="eastAsia" w:ascii="仿宋_GB2312" w:hAnsi="仿宋_GB2312" w:eastAsia="仿宋_GB2312" w:cs="仿宋_GB2312"/>
          <w:sz w:val="32"/>
          <w:szCs w:val="32"/>
          <w:lang w:val="en-US" w:eastAsia="zh-Hans"/>
        </w:rPr>
        <w:t>规范物业</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val="en-US" w:eastAsia="zh-Hans"/>
        </w:rPr>
        <w:t>招标投标秩序</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规范物业服务市场行为，促进物业服务</w:t>
      </w:r>
      <w:r>
        <w:rPr>
          <w:rFonts w:hint="eastAsia" w:ascii="仿宋_GB2312" w:hAnsi="仿宋_GB2312" w:eastAsia="仿宋_GB2312" w:cs="仿宋_GB2312"/>
          <w:sz w:val="32"/>
          <w:szCs w:val="32"/>
          <w:lang w:val="en-US" w:eastAsia="zh-Hans"/>
        </w:rPr>
        <w:t>企业加强自身建设</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从而提升我市物业服务</w:t>
      </w:r>
      <w:r>
        <w:rPr>
          <w:rFonts w:hint="eastAsia" w:ascii="仿宋_GB2312" w:hAnsi="仿宋_GB2312" w:eastAsia="仿宋_GB2312" w:cs="仿宋_GB2312"/>
          <w:sz w:val="32"/>
          <w:szCs w:val="32"/>
          <w:lang w:val="en-US" w:eastAsia="zh-CN"/>
        </w:rPr>
        <w:t>企业整体服务</w:t>
      </w:r>
      <w:r>
        <w:rPr>
          <w:rFonts w:hint="eastAsia" w:ascii="仿宋_GB2312" w:hAnsi="仿宋_GB2312" w:eastAsia="仿宋_GB2312" w:cs="仿宋_GB2312"/>
          <w:sz w:val="32"/>
          <w:szCs w:val="32"/>
          <w:lang w:val="en-US" w:eastAsia="zh-Hans"/>
        </w:rPr>
        <w:t>水平</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逐步形成可复制、可借鉴、可推广的物业管理招投标制度“样板”，推动深圳物业管理行业高质量发展，力争在全国范围内充分发挥深圳的先行示范作用。</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指导</w:t>
      </w:r>
      <w:r>
        <w:rPr>
          <w:rFonts w:hint="default" w:ascii="黑体" w:hAnsi="黑体" w:eastAsia="黑体" w:cs="黑体"/>
          <w:sz w:val="32"/>
          <w:szCs w:val="32"/>
          <w:lang w:val="en-US" w:eastAsia="zh-CN"/>
        </w:rPr>
        <w:t>规则》</w:t>
      </w:r>
      <w:r>
        <w:rPr>
          <w:rFonts w:hint="eastAsia" w:ascii="黑体" w:hAnsi="黑体" w:eastAsia="黑体" w:cs="黑体"/>
          <w:sz w:val="32"/>
          <w:szCs w:val="32"/>
          <w:lang w:val="en-US" w:eastAsia="zh-CN"/>
        </w:rPr>
        <w:t>的起草过程</w:t>
      </w:r>
    </w:p>
    <w:p>
      <w:pPr>
        <w:ind w:firstLine="640" w:firstLineChars="200"/>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（一）</w:t>
      </w:r>
      <w:r>
        <w:rPr>
          <w:rFonts w:hint="eastAsia" w:ascii="楷体" w:hAnsi="楷体" w:eastAsia="楷体" w:cs="楷体"/>
          <w:sz w:val="32"/>
          <w:szCs w:val="32"/>
          <w:lang w:val="en-US" w:eastAsia="zh-Hans"/>
        </w:rPr>
        <w:t>前期法律研究阶段</w:t>
      </w:r>
    </w:p>
    <w:p>
      <w:pPr>
        <w:ind w:firstLine="640" w:firstLineChars="200"/>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Hans"/>
        </w:rPr>
        <w:t>梳理</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条例</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有关公开招标选聘物业服务企业的</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lang w:val="en-US" w:eastAsia="zh-Hans"/>
        </w:rPr>
        <w:t>搜集</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整理</w:t>
      </w:r>
      <w:r>
        <w:rPr>
          <w:rFonts w:hint="eastAsia" w:ascii="仿宋_GB2312" w:hAnsi="仿宋_GB2312" w:eastAsia="仿宋_GB2312" w:cs="仿宋_GB2312"/>
          <w:sz w:val="32"/>
          <w:szCs w:val="32"/>
          <w:lang w:val="en-US" w:eastAsia="zh-CN"/>
        </w:rPr>
        <w:t>并研究我</w:t>
      </w:r>
      <w:r>
        <w:rPr>
          <w:rFonts w:hint="eastAsia" w:ascii="仿宋_GB2312" w:hAnsi="仿宋_GB2312" w:eastAsia="仿宋_GB2312" w:cs="仿宋_GB2312"/>
          <w:sz w:val="32"/>
          <w:szCs w:val="32"/>
          <w:lang w:val="en-US" w:eastAsia="zh-Hans"/>
        </w:rPr>
        <w:t>国有关物业服务招标投标的法律</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法规</w:t>
      </w:r>
      <w:r>
        <w:rPr>
          <w:rFonts w:hint="eastAsia" w:ascii="仿宋_GB2312" w:hAnsi="仿宋_GB2312" w:eastAsia="仿宋_GB2312" w:cs="仿宋_GB2312"/>
          <w:sz w:val="32"/>
          <w:szCs w:val="32"/>
          <w:lang w:val="en-US" w:eastAsia="zh-CN"/>
        </w:rPr>
        <w:t>，以及国内其他城市相关政策文件；参阅研究建设工程领域和政府采购招标投标法律法规及政策</w:t>
      </w:r>
      <w:r>
        <w:rPr>
          <w:rFonts w:hint="default" w:ascii="仿宋_GB2312" w:hAnsi="仿宋_GB2312" w:eastAsia="仿宋_GB2312" w:cs="仿宋_GB2312"/>
          <w:sz w:val="32"/>
          <w:szCs w:val="32"/>
          <w:lang w:val="en-US" w:eastAsia="zh-Hans"/>
        </w:rPr>
        <w:t>。</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w:t>
      </w:r>
      <w:r>
        <w:rPr>
          <w:rFonts w:hint="eastAsia" w:ascii="楷体" w:hAnsi="楷体" w:eastAsia="楷体" w:cs="楷体"/>
          <w:sz w:val="32"/>
          <w:szCs w:val="32"/>
          <w:lang w:val="en-US" w:eastAsia="zh-Hans"/>
        </w:rPr>
        <w:t>深入</w:t>
      </w:r>
      <w:r>
        <w:rPr>
          <w:rFonts w:hint="eastAsia" w:ascii="楷体" w:hAnsi="楷体" w:eastAsia="楷体" w:cs="楷体"/>
          <w:sz w:val="32"/>
          <w:szCs w:val="32"/>
          <w:lang w:val="en-US" w:eastAsia="zh-CN"/>
        </w:rPr>
        <w:t>基层</w:t>
      </w:r>
      <w:r>
        <w:rPr>
          <w:rFonts w:hint="eastAsia" w:ascii="楷体" w:hAnsi="楷体" w:eastAsia="楷体" w:cs="楷体"/>
          <w:sz w:val="32"/>
          <w:szCs w:val="32"/>
          <w:lang w:val="en-US" w:eastAsia="zh-Hans"/>
        </w:rPr>
        <w:t>调研阶段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研我市各区当前开展物业服务招标投标实践情况，走访南山、龙岗等区住房和建设部门，听取其相关业务具体开展情况及经验介绍；深入学习和了解我市建设工程领域和政府采购招标投标政策制定和实际开展情况。在此基础上，形成《指导规则》初稿。</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w:t>
      </w:r>
      <w:r>
        <w:rPr>
          <w:rFonts w:hint="eastAsia" w:ascii="楷体" w:hAnsi="楷体" w:eastAsia="楷体" w:cs="楷体"/>
          <w:sz w:val="32"/>
          <w:szCs w:val="32"/>
          <w:lang w:val="en-US" w:eastAsia="zh-Hans"/>
        </w:rPr>
        <w:t>专题研讨</w:t>
      </w:r>
      <w:r>
        <w:rPr>
          <w:rFonts w:hint="eastAsia" w:ascii="楷体" w:hAnsi="楷体" w:eastAsia="楷体" w:cs="楷体"/>
          <w:sz w:val="32"/>
          <w:szCs w:val="32"/>
          <w:lang w:val="en-US" w:eastAsia="zh-CN"/>
        </w:rPr>
        <w:t>听取意见</w:t>
      </w:r>
      <w:r>
        <w:rPr>
          <w:rFonts w:hint="eastAsia" w:ascii="楷体" w:hAnsi="楷体" w:eastAsia="楷体" w:cs="楷体"/>
          <w:sz w:val="32"/>
          <w:szCs w:val="32"/>
          <w:lang w:val="en-US" w:eastAsia="zh-Hans"/>
        </w:rPr>
        <w:t>阶段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规则》形成初稿后，组织了4场专题会议听取各方意见，包括：市区住建部门专题研讨，市物业管理行业协会、市公共资源交易中心、物业管理行业专家代表专题交流，业委会代表座谈交流和物业服务企业代表座谈交流。形成《指导规则》修改稿后专门邀请市司法局先行</w:t>
      </w:r>
      <w:r>
        <w:rPr>
          <w:rFonts w:hint="eastAsia" w:ascii="仿宋_GB2312" w:hAnsi="仿宋_GB2312" w:eastAsia="仿宋_GB2312" w:cs="仿宋_GB2312"/>
          <w:sz w:val="32"/>
          <w:szCs w:val="32"/>
          <w:lang w:val="en-US" w:eastAsia="zh-Hans"/>
        </w:rPr>
        <w:t>对</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指导</w:t>
      </w:r>
      <w:r>
        <w:rPr>
          <w:rFonts w:hint="eastAsia" w:ascii="仿宋_GB2312" w:hAnsi="仿宋_GB2312" w:eastAsia="仿宋_GB2312" w:cs="仿宋_GB2312"/>
          <w:sz w:val="32"/>
          <w:szCs w:val="32"/>
          <w:lang w:val="en-US" w:eastAsia="zh-Hans"/>
        </w:rPr>
        <w:t>规则</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的</w:t>
      </w:r>
      <w:r>
        <w:rPr>
          <w:rFonts w:hint="eastAsia" w:ascii="仿宋_GB2312" w:hAnsi="仿宋_GB2312" w:eastAsia="仿宋_GB2312" w:cs="仿宋_GB2312"/>
          <w:sz w:val="32"/>
          <w:szCs w:val="32"/>
          <w:lang w:val="en-US" w:eastAsia="zh-CN"/>
        </w:rPr>
        <w:t>合法性</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可行性等</w:t>
      </w:r>
      <w:r>
        <w:rPr>
          <w:rFonts w:hint="eastAsia" w:ascii="仿宋_GB2312" w:hAnsi="仿宋_GB2312" w:eastAsia="仿宋_GB2312" w:cs="仿宋_GB2312"/>
          <w:sz w:val="32"/>
          <w:szCs w:val="32"/>
          <w:lang w:val="en-US" w:eastAsia="zh-CN"/>
        </w:rPr>
        <w:t>进行指导，经过</w:t>
      </w:r>
      <w:r>
        <w:rPr>
          <w:rFonts w:hint="eastAsia" w:ascii="仿宋_GB2312" w:hAnsi="仿宋_GB2312" w:eastAsia="仿宋_GB2312" w:cs="仿宋_GB2312"/>
          <w:sz w:val="32"/>
          <w:szCs w:val="32"/>
          <w:lang w:val="en-US" w:eastAsia="zh-Hans"/>
        </w:rPr>
        <w:t>反复研讨及修改</w:t>
      </w:r>
      <w:r>
        <w:rPr>
          <w:rFonts w:hint="eastAsia" w:ascii="仿宋_GB2312" w:hAnsi="仿宋_GB2312" w:eastAsia="仿宋_GB2312" w:cs="仿宋_GB2312"/>
          <w:sz w:val="32"/>
          <w:szCs w:val="32"/>
          <w:lang w:val="en-US" w:eastAsia="zh-CN"/>
        </w:rPr>
        <w:t>完善</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形成</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指导</w:t>
      </w:r>
      <w:r>
        <w:rPr>
          <w:rFonts w:hint="default" w:ascii="仿宋_GB2312" w:hAnsi="仿宋_GB2312" w:eastAsia="仿宋_GB2312" w:cs="仿宋_GB2312"/>
          <w:sz w:val="32"/>
          <w:szCs w:val="32"/>
          <w:lang w:val="en-US" w:eastAsia="zh-CN"/>
        </w:rPr>
        <w:t>规则》</w:t>
      </w:r>
      <w:r>
        <w:rPr>
          <w:rFonts w:hint="eastAsia" w:ascii="仿宋_GB2312" w:hAnsi="仿宋_GB2312" w:eastAsia="仿宋_GB2312" w:cs="仿宋_GB2312"/>
          <w:sz w:val="32"/>
          <w:szCs w:val="32"/>
          <w:lang w:val="en-US" w:eastAsia="zh-CN"/>
        </w:rPr>
        <w:t>征求意见稿</w:t>
      </w:r>
      <w:r>
        <w:rPr>
          <w:rFonts w:hint="default" w:ascii="仿宋_GB2312" w:hAnsi="仿宋_GB2312" w:eastAsia="仿宋_GB2312" w:cs="仿宋_GB2312"/>
          <w:sz w:val="32"/>
          <w:szCs w:val="32"/>
          <w:lang w:val="en-US" w:eastAsia="zh-CN"/>
        </w:rPr>
        <w:t>。</w:t>
      </w:r>
    </w:p>
    <w:p>
      <w:pPr>
        <w:ind w:firstLine="640" w:firstLineChars="200"/>
        <w:rPr>
          <w:rFonts w:hint="eastAsia" w:ascii="黑体" w:hAnsi="黑体" w:eastAsia="黑体" w:cs="黑体"/>
          <w:sz w:val="32"/>
          <w:szCs w:val="32"/>
          <w:lang w:val="en-US" w:eastAsia="zh-Hans"/>
        </w:rPr>
      </w:pPr>
      <w:r>
        <w:rPr>
          <w:rFonts w:hint="eastAsia" w:ascii="黑体" w:hAnsi="黑体" w:eastAsia="黑体" w:cs="黑体"/>
          <w:sz w:val="32"/>
          <w:szCs w:val="32"/>
          <w:lang w:val="en-US" w:eastAsia="zh-CN"/>
        </w:rPr>
        <w:t>三、《指导规则》的主要内容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《指导规则》是依据《条例》有关规定制定的配套规范性文件，旨在完善物业服务市场机制，构建</w:t>
      </w:r>
      <w:r>
        <w:rPr>
          <w:rFonts w:hint="eastAsia" w:ascii="仿宋_GB2312" w:hAnsi="仿宋_GB2312" w:eastAsia="仿宋_GB2312" w:cs="仿宋_GB2312"/>
          <w:sz w:val="32"/>
          <w:szCs w:val="32"/>
          <w:lang w:val="en-US" w:eastAsia="zh-Hans"/>
        </w:rPr>
        <w:t>公平</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有序</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质价相符</w:t>
      </w:r>
      <w:r>
        <w:rPr>
          <w:rFonts w:hint="eastAsia" w:ascii="仿宋_GB2312" w:hAnsi="仿宋_GB2312" w:eastAsia="仿宋_GB2312" w:cs="仿宋_GB2312"/>
          <w:sz w:val="32"/>
          <w:szCs w:val="32"/>
          <w:lang w:val="en-US" w:eastAsia="zh-CN"/>
        </w:rPr>
        <w:t>的物业服务市场环境，营造安全、舒适、文明、和谐、幸福的物业小区环境。《指导规则》共列</w:t>
      </w:r>
      <w:r>
        <w:rPr>
          <w:rFonts w:hint="eastAsia" w:ascii="仿宋_GB2312" w:hAnsi="仿宋_GB2312" w:eastAsia="仿宋_GB2312" w:cs="仿宋_GB2312"/>
          <w:sz w:val="32"/>
          <w:szCs w:val="32"/>
          <w:lang w:val="en-US" w:eastAsia="zh-Hans"/>
        </w:rPr>
        <w:t>四</w:t>
      </w:r>
      <w:r>
        <w:rPr>
          <w:rFonts w:hint="eastAsia" w:ascii="仿宋_GB2312" w:hAnsi="仿宋_GB2312" w:eastAsia="仿宋_GB2312" w:cs="仿宋_GB2312"/>
          <w:sz w:val="32"/>
          <w:szCs w:val="32"/>
          <w:lang w:val="en-US" w:eastAsia="zh-CN"/>
        </w:rPr>
        <w:t>章，共</w:t>
      </w:r>
      <w:r>
        <w:rPr>
          <w:rFonts w:hint="eastAsia" w:ascii="仿宋_GB2312" w:hAnsi="仿宋_GB2312" w:eastAsia="仿宋_GB2312" w:cs="仿宋_GB2312"/>
          <w:sz w:val="32"/>
          <w:szCs w:val="32"/>
          <w:lang w:val="en-US" w:eastAsia="zh-Hans"/>
        </w:rPr>
        <w:t>四十</w:t>
      </w:r>
      <w:r>
        <w:rPr>
          <w:rFonts w:hint="eastAsia" w:ascii="仿宋_GB2312" w:hAnsi="仿宋_GB2312" w:eastAsia="仿宋_GB2312" w:cs="仿宋_GB2312"/>
          <w:sz w:val="32"/>
          <w:szCs w:val="32"/>
          <w:lang w:val="en-US" w:eastAsia="zh-CN"/>
        </w:rPr>
        <w:t>五条，明确了由市住房和建设局</w:t>
      </w:r>
      <w:r>
        <w:rPr>
          <w:rFonts w:hint="eastAsia" w:ascii="仿宋_GB2312" w:hAnsi="仿宋_GB2312" w:eastAsia="仿宋_GB2312" w:cs="仿宋_GB2312"/>
          <w:sz w:val="32"/>
          <w:szCs w:val="32"/>
          <w:lang w:val="en-US" w:eastAsia="zh-Hans"/>
        </w:rPr>
        <w:t>建立全市统一的物业管理招标投标交易平台</w:t>
      </w:r>
      <w:r>
        <w:rPr>
          <w:rFonts w:hint="eastAsia" w:ascii="仿宋_GB2312" w:hAnsi="仿宋_GB2312" w:eastAsia="仿宋_GB2312" w:cs="仿宋_GB2312"/>
          <w:sz w:val="32"/>
          <w:szCs w:val="32"/>
          <w:lang w:val="en-US" w:eastAsia="zh-CN"/>
        </w:rPr>
        <w:t>及市、区</w:t>
      </w:r>
      <w:r>
        <w:rPr>
          <w:rFonts w:hint="eastAsia" w:ascii="仿宋_GB2312" w:hAnsi="仿宋_GB2312" w:eastAsia="仿宋_GB2312" w:cs="仿宋_GB2312"/>
          <w:sz w:val="32"/>
          <w:szCs w:val="32"/>
          <w:lang w:val="en-US" w:eastAsia="zh-Hans"/>
        </w:rPr>
        <w:t>各</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lang w:val="en-US" w:eastAsia="zh-Hans"/>
        </w:rPr>
        <w:t>部门职责</w:t>
      </w:r>
      <w:r>
        <w:rPr>
          <w:rFonts w:hint="eastAsia" w:ascii="仿宋_GB2312" w:hAnsi="仿宋_GB2312" w:eastAsia="仿宋_GB2312" w:cs="仿宋_GB2312"/>
          <w:sz w:val="32"/>
          <w:szCs w:val="32"/>
          <w:lang w:val="en-US" w:eastAsia="zh-CN"/>
        </w:rPr>
        <w:t>，制定了</w:t>
      </w:r>
      <w:r>
        <w:rPr>
          <w:rFonts w:hint="eastAsia" w:ascii="仿宋_GB2312" w:hAnsi="仿宋_GB2312" w:eastAsia="仿宋_GB2312" w:cs="仿宋_GB2312"/>
          <w:sz w:val="32"/>
          <w:szCs w:val="32"/>
          <w:lang w:val="en-US" w:eastAsia="zh-Hans"/>
        </w:rPr>
        <w:t>招标</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投标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Hans"/>
        </w:rPr>
        <w:t>开标</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评标和定标</w:t>
      </w:r>
      <w:r>
        <w:rPr>
          <w:rFonts w:hint="eastAsia" w:ascii="仿宋_GB2312" w:hAnsi="仿宋_GB2312" w:eastAsia="仿宋_GB2312" w:cs="仿宋_GB2312"/>
          <w:sz w:val="32"/>
          <w:szCs w:val="32"/>
          <w:lang w:val="en-US" w:eastAsia="zh-CN"/>
        </w:rPr>
        <w:t>全流程相关要求。主要内容如下：</w:t>
      </w:r>
    </w:p>
    <w:p>
      <w:pPr>
        <w:ind w:firstLine="640" w:firstLineChars="200"/>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（一）</w:t>
      </w:r>
      <w:r>
        <w:rPr>
          <w:rFonts w:hint="eastAsia" w:ascii="楷体" w:hAnsi="楷体" w:eastAsia="楷体" w:cs="楷体"/>
          <w:sz w:val="32"/>
          <w:szCs w:val="32"/>
          <w:lang w:val="en-US" w:eastAsia="zh-Hans"/>
        </w:rPr>
        <w:t>关于适用范围</w:t>
      </w:r>
    </w:p>
    <w:p>
      <w:pPr>
        <w:ind w:firstLine="640" w:firstLineChars="200"/>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依据《条例》第</w:t>
      </w:r>
      <w:r>
        <w:rPr>
          <w:rFonts w:hint="eastAsia" w:ascii="仿宋_GB2312" w:hAnsi="仿宋_GB2312" w:eastAsia="仿宋_GB2312" w:cs="仿宋_GB2312"/>
          <w:sz w:val="32"/>
          <w:szCs w:val="32"/>
          <w:lang w:val="en-US" w:eastAsia="zh-Hans"/>
        </w:rPr>
        <w:t>五十六</w:t>
      </w:r>
      <w:r>
        <w:rPr>
          <w:rFonts w:hint="eastAsia" w:ascii="仿宋_GB2312" w:hAnsi="仿宋_GB2312" w:eastAsia="仿宋_GB2312" w:cs="仿宋_GB2312"/>
          <w:sz w:val="32"/>
          <w:szCs w:val="32"/>
          <w:lang w:val="en-US" w:eastAsia="zh-CN"/>
        </w:rPr>
        <w:t>条，本《指导规则》第二条</w:t>
      </w:r>
      <w:r>
        <w:rPr>
          <w:rFonts w:hint="eastAsia" w:ascii="仿宋_GB2312" w:hAnsi="仿宋_GB2312" w:eastAsia="仿宋_GB2312" w:cs="仿宋_GB2312"/>
          <w:sz w:val="32"/>
          <w:szCs w:val="32"/>
          <w:lang w:val="en-US" w:eastAsia="zh-Hans"/>
        </w:rPr>
        <w:t>规定</w:t>
      </w:r>
      <w:r>
        <w:rPr>
          <w:rFonts w:hint="eastAsia" w:ascii="仿宋_GB2312" w:hAnsi="仿宋_GB2312" w:eastAsia="仿宋_GB2312" w:cs="仿宋_GB2312"/>
          <w:sz w:val="32"/>
          <w:szCs w:val="32"/>
          <w:lang w:val="en-US" w:eastAsia="zh-CN"/>
        </w:rPr>
        <w:t>，该规则</w:t>
      </w:r>
      <w:r>
        <w:rPr>
          <w:rFonts w:hint="eastAsia" w:ascii="仿宋_GB2312" w:hAnsi="仿宋_GB2312" w:eastAsia="仿宋_GB2312" w:cs="仿宋_GB2312"/>
          <w:sz w:val="32"/>
          <w:szCs w:val="32"/>
          <w:lang w:val="en-US" w:eastAsia="zh-Hans"/>
        </w:rPr>
        <w:t>适用于我市住宅物业管理区域业主大会选聘物业服务企业及其监督管理的活动</w:t>
      </w:r>
      <w:r>
        <w:rPr>
          <w:rFonts w:hint="eastAsia" w:ascii="仿宋_GB2312" w:hAnsi="仿宋_GB2312" w:eastAsia="仿宋_GB2312" w:cs="仿宋_GB2312"/>
          <w:sz w:val="32"/>
          <w:szCs w:val="32"/>
          <w:lang w:val="en-US" w:eastAsia="zh-CN"/>
        </w:rPr>
        <w:t>，考虑到我市实际情况，《指导规则》</w:t>
      </w:r>
      <w:r>
        <w:rPr>
          <w:rFonts w:hint="eastAsia" w:ascii="仿宋_GB2312" w:hAnsi="仿宋_GB2312" w:eastAsia="仿宋_GB2312" w:cs="仿宋_GB2312"/>
          <w:sz w:val="32"/>
          <w:szCs w:val="32"/>
          <w:lang w:val="en-US" w:eastAsia="zh-Hans"/>
        </w:rPr>
        <w:t>第四十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Hans"/>
        </w:rPr>
        <w:t>条规定</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val="en-US" w:eastAsia="zh-Hans"/>
        </w:rPr>
        <w:t>参照适用</w:t>
      </w:r>
      <w:r>
        <w:rPr>
          <w:rFonts w:hint="eastAsia" w:ascii="仿宋_GB2312" w:hAnsi="仿宋_GB2312" w:eastAsia="仿宋_GB2312" w:cs="仿宋_GB2312"/>
          <w:sz w:val="32"/>
          <w:szCs w:val="32"/>
          <w:lang w:val="en-US" w:eastAsia="zh-CN"/>
        </w:rPr>
        <w:t>本规则</w:t>
      </w:r>
      <w:r>
        <w:rPr>
          <w:rFonts w:hint="eastAsia" w:ascii="仿宋_GB2312" w:hAnsi="仿宋_GB2312" w:eastAsia="仿宋_GB2312" w:cs="仿宋_GB2312"/>
          <w:sz w:val="32"/>
          <w:szCs w:val="32"/>
          <w:lang w:val="en-US" w:eastAsia="zh-Hans"/>
        </w:rPr>
        <w:t>的其他情形</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包括住宅物业管理区域依法成立业主大会之前</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非住宅物业管理区域以及原农村城市化社区等</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lang w:val="en-US" w:eastAsia="zh-Hans"/>
        </w:rPr>
        <w:t>采用公开招标方式选聘物业服务企业的</w:t>
      </w:r>
      <w:r>
        <w:rPr>
          <w:rFonts w:hint="eastAsia" w:ascii="仿宋_GB2312" w:hAnsi="仿宋_GB2312" w:eastAsia="仿宋_GB2312" w:cs="仿宋_GB2312"/>
          <w:sz w:val="32"/>
          <w:szCs w:val="32"/>
          <w:lang w:val="en-US" w:eastAsia="zh-CN"/>
        </w:rPr>
        <w:t>情形</w:t>
      </w:r>
      <w:r>
        <w:rPr>
          <w:rFonts w:hint="default" w:ascii="仿宋_GB2312" w:hAnsi="仿宋_GB2312" w:eastAsia="仿宋_GB2312" w:cs="仿宋_GB2312"/>
          <w:sz w:val="32"/>
          <w:szCs w:val="32"/>
          <w:lang w:val="en-US" w:eastAsia="zh-Hans"/>
        </w:rPr>
        <w:t>。</w:t>
      </w:r>
    </w:p>
    <w:p>
      <w:pPr>
        <w:ind w:firstLine="640" w:firstLineChars="200"/>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（二）关于全市</w:t>
      </w:r>
      <w:r>
        <w:rPr>
          <w:rFonts w:hint="eastAsia" w:ascii="楷体" w:hAnsi="楷体" w:eastAsia="楷体" w:cs="楷体"/>
          <w:sz w:val="32"/>
          <w:szCs w:val="32"/>
          <w:lang w:val="en-US" w:eastAsia="zh-Hans"/>
        </w:rPr>
        <w:t>统一的</w:t>
      </w:r>
      <w:r>
        <w:rPr>
          <w:rFonts w:hint="eastAsia" w:ascii="楷体" w:hAnsi="楷体" w:eastAsia="楷体" w:cs="楷体"/>
          <w:sz w:val="32"/>
          <w:szCs w:val="32"/>
          <w:lang w:val="en-US" w:eastAsia="zh-CN"/>
        </w:rPr>
        <w:t>招标投标交易</w:t>
      </w:r>
      <w:r>
        <w:rPr>
          <w:rFonts w:hint="eastAsia" w:ascii="楷体" w:hAnsi="楷体" w:eastAsia="楷体" w:cs="楷体"/>
          <w:sz w:val="32"/>
          <w:szCs w:val="32"/>
          <w:lang w:val="en-US" w:eastAsia="zh-Hans"/>
        </w:rPr>
        <w:t>平台</w:t>
      </w:r>
    </w:p>
    <w:p>
      <w:pPr>
        <w:ind w:firstLine="640" w:firstLineChars="20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《条例》第五十六条第三款“鼓励业主大会通过住房和建设部门建立的招投标平台选聘物业服务企业”，为统筹规范全市物业管理招标投标活动，《指导规则》</w:t>
      </w:r>
      <w:r>
        <w:rPr>
          <w:rFonts w:hint="eastAsia" w:ascii="仿宋_GB2312" w:hAnsi="仿宋_GB2312" w:eastAsia="仿宋_GB2312" w:cs="仿宋_GB2312"/>
          <w:sz w:val="32"/>
          <w:szCs w:val="32"/>
          <w:lang w:val="en-US" w:eastAsia="zh-Hans"/>
        </w:rPr>
        <w:t>第三条明确了由市住</w:t>
      </w:r>
      <w:r>
        <w:rPr>
          <w:rFonts w:hint="eastAsia" w:ascii="仿宋_GB2312" w:hAnsi="仿宋_GB2312" w:eastAsia="仿宋_GB2312" w:cs="仿宋_GB2312"/>
          <w:sz w:val="32"/>
          <w:szCs w:val="32"/>
          <w:lang w:val="en-US" w:eastAsia="zh-CN"/>
        </w:rPr>
        <w:t>房和</w:t>
      </w:r>
      <w:r>
        <w:rPr>
          <w:rFonts w:hint="eastAsia" w:ascii="仿宋_GB2312" w:hAnsi="仿宋_GB2312" w:eastAsia="仿宋_GB2312" w:cs="仿宋_GB2312"/>
          <w:sz w:val="32"/>
          <w:szCs w:val="32"/>
          <w:lang w:val="en-US" w:eastAsia="zh-Hans"/>
        </w:rPr>
        <w:t>建部门建立全市统一的物业管理招标投标交易平台</w:t>
      </w:r>
      <w:r>
        <w:rPr>
          <w:rFonts w:hint="eastAsia" w:ascii="仿宋_GB2312" w:hAnsi="仿宋_GB2312" w:eastAsia="仿宋_GB2312" w:cs="仿宋_GB2312"/>
          <w:sz w:val="32"/>
          <w:szCs w:val="32"/>
          <w:lang w:val="en-US" w:eastAsia="zh-CN"/>
        </w:rPr>
        <w:t>，并在第十五条规定住宅物业管理区域业主委员会应当</w:t>
      </w:r>
      <w:r>
        <w:rPr>
          <w:rFonts w:hint="eastAsia" w:ascii="仿宋_GB2312" w:hAnsi="仿宋_GB2312" w:eastAsia="仿宋_GB2312" w:cs="仿宋_GB2312"/>
          <w:sz w:val="32"/>
          <w:szCs w:val="32"/>
          <w:lang w:val="en-US" w:eastAsia="zh-Hans"/>
        </w:rPr>
        <w:t>在全市统一的</w:t>
      </w:r>
      <w:r>
        <w:rPr>
          <w:rFonts w:hint="eastAsia" w:ascii="仿宋_GB2312" w:hAnsi="仿宋_GB2312" w:eastAsia="仿宋_GB2312" w:cs="仿宋_GB2312"/>
          <w:sz w:val="32"/>
          <w:szCs w:val="32"/>
          <w:lang w:val="en-US" w:eastAsia="zh-CN"/>
        </w:rPr>
        <w:t>物业管理招标投标平台发布招标公告。</w:t>
      </w:r>
    </w:p>
    <w:p>
      <w:pPr>
        <w:ind w:firstLine="640" w:firstLineChars="200"/>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（三）</w:t>
      </w:r>
      <w:r>
        <w:rPr>
          <w:rFonts w:hint="eastAsia" w:ascii="楷体" w:hAnsi="楷体" w:eastAsia="楷体" w:cs="楷体"/>
          <w:sz w:val="32"/>
          <w:szCs w:val="32"/>
          <w:lang w:val="en-US" w:eastAsia="zh-Hans"/>
        </w:rPr>
        <w:t>关于招标人及业主委员会的职责</w:t>
      </w:r>
      <w:r>
        <w:rPr>
          <w:rFonts w:hint="eastAsia" w:ascii="楷体" w:hAnsi="楷体" w:eastAsia="楷体" w:cs="楷体"/>
          <w:sz w:val="32"/>
          <w:szCs w:val="32"/>
          <w:lang w:val="en-US" w:eastAsia="zh-CN"/>
        </w:rPr>
        <w:t>范围</w:t>
      </w:r>
    </w:p>
    <w:p>
      <w:pPr>
        <w:ind w:firstLine="640" w:firstLineChars="200"/>
        <w:rPr>
          <w:rFonts w:hint="default"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《指导规则》</w:t>
      </w:r>
      <w:r>
        <w:rPr>
          <w:rFonts w:hint="eastAsia" w:ascii="仿宋_GB2312" w:hAnsi="仿宋_GB2312" w:eastAsia="仿宋_GB2312" w:cs="仿宋_GB2312"/>
          <w:sz w:val="32"/>
          <w:szCs w:val="32"/>
          <w:lang w:val="en-US" w:eastAsia="zh-Hans"/>
        </w:rPr>
        <w:t>第九条</w:t>
      </w:r>
      <w:r>
        <w:rPr>
          <w:rFonts w:hint="eastAsia" w:ascii="仿宋_GB2312" w:hAnsi="仿宋_GB2312" w:eastAsia="仿宋_GB2312" w:cs="仿宋_GB2312"/>
          <w:sz w:val="32"/>
          <w:szCs w:val="32"/>
          <w:lang w:val="en-US" w:eastAsia="zh-CN"/>
        </w:rPr>
        <w:t>明确了“业主大会”是</w:t>
      </w:r>
      <w:r>
        <w:rPr>
          <w:rFonts w:hint="eastAsia" w:ascii="仿宋_GB2312" w:hAnsi="仿宋_GB2312" w:eastAsia="仿宋_GB2312" w:cs="仿宋_GB2312"/>
          <w:sz w:val="32"/>
          <w:szCs w:val="32"/>
          <w:lang w:val="en-US" w:eastAsia="zh-Hans"/>
        </w:rPr>
        <w:t>住宅物业管理区域公开招标</w:t>
      </w:r>
      <w:r>
        <w:rPr>
          <w:rFonts w:hint="eastAsia" w:ascii="仿宋_GB2312" w:hAnsi="仿宋_GB2312" w:eastAsia="仿宋_GB2312" w:cs="仿宋_GB2312"/>
          <w:sz w:val="32"/>
          <w:szCs w:val="32"/>
          <w:lang w:val="en-US" w:eastAsia="zh-CN"/>
        </w:rPr>
        <w:t>选聘物业服务企业的招标人，</w:t>
      </w:r>
      <w:r>
        <w:rPr>
          <w:rFonts w:hint="eastAsia" w:ascii="仿宋_GB2312" w:hAnsi="仿宋_GB2312" w:eastAsia="仿宋_GB2312" w:cs="仿宋_GB2312"/>
          <w:sz w:val="32"/>
          <w:szCs w:val="32"/>
          <w:lang w:val="en-US" w:eastAsia="zh-Hans"/>
        </w:rPr>
        <w:t>并</w:t>
      </w:r>
      <w:r>
        <w:rPr>
          <w:rFonts w:hint="default" w:ascii="仿宋_GB2312" w:hAnsi="仿宋_GB2312" w:eastAsia="仿宋_GB2312" w:cs="仿宋_GB2312"/>
          <w:sz w:val="32"/>
          <w:szCs w:val="32"/>
          <w:lang w:val="en-US" w:eastAsia="zh-Hans"/>
        </w:rPr>
        <w:t>对</w:t>
      </w:r>
      <w:r>
        <w:rPr>
          <w:rFonts w:hint="eastAsia" w:ascii="仿宋_GB2312" w:hAnsi="仿宋_GB2312" w:eastAsia="仿宋_GB2312" w:cs="仿宋_GB2312"/>
          <w:sz w:val="32"/>
          <w:szCs w:val="32"/>
          <w:lang w:val="en-US" w:eastAsia="zh-CN"/>
        </w:rPr>
        <w:t>业主委员会依业主大会授权履行招标人的职责范围作了详细规定，同时在</w:t>
      </w:r>
      <w:r>
        <w:rPr>
          <w:rFonts w:hint="eastAsia" w:ascii="仿宋_GB2312" w:hAnsi="仿宋_GB2312" w:eastAsia="仿宋_GB2312" w:cs="仿宋_GB2312"/>
          <w:sz w:val="32"/>
          <w:szCs w:val="32"/>
          <w:lang w:val="en-US" w:eastAsia="zh-Hans"/>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Hans"/>
        </w:rPr>
        <w:t>条</w:t>
      </w:r>
      <w:r>
        <w:rPr>
          <w:rFonts w:hint="eastAsia" w:ascii="仿宋_GB2312" w:hAnsi="仿宋_GB2312" w:eastAsia="仿宋_GB2312" w:cs="仿宋_GB2312"/>
          <w:sz w:val="32"/>
          <w:szCs w:val="32"/>
          <w:lang w:val="en-US" w:eastAsia="zh-CN"/>
        </w:rPr>
        <w:t>明确规定了不得授权业主委员会决定而是必须</w:t>
      </w:r>
      <w:r>
        <w:rPr>
          <w:rFonts w:hint="eastAsia" w:ascii="仿宋_GB2312" w:hAnsi="仿宋_GB2312" w:eastAsia="仿宋_GB2312" w:cs="仿宋_GB2312"/>
          <w:sz w:val="32"/>
          <w:szCs w:val="32"/>
          <w:lang w:val="en-US" w:eastAsia="zh-Hans"/>
        </w:rPr>
        <w:t>由业主大会会议作出决定</w:t>
      </w:r>
      <w:r>
        <w:rPr>
          <w:rFonts w:hint="eastAsia" w:ascii="仿宋_GB2312" w:hAnsi="仿宋_GB2312" w:eastAsia="仿宋_GB2312" w:cs="仿宋_GB2312"/>
          <w:sz w:val="32"/>
          <w:szCs w:val="32"/>
          <w:lang w:val="en-US" w:eastAsia="zh-CN"/>
        </w:rPr>
        <w:t>的事项，包括但不限于:是否</w:t>
      </w:r>
      <w:r>
        <w:rPr>
          <w:rFonts w:hint="eastAsia" w:ascii="仿宋_GB2312" w:hAnsi="仿宋_GB2312" w:eastAsia="仿宋_GB2312" w:cs="仿宋_GB2312"/>
          <w:sz w:val="32"/>
          <w:szCs w:val="32"/>
          <w:lang w:val="en-US" w:eastAsia="zh-Hans"/>
        </w:rPr>
        <w:t>续聘</w:t>
      </w:r>
      <w:r>
        <w:rPr>
          <w:rFonts w:hint="eastAsia" w:ascii="仿宋_GB2312" w:hAnsi="仿宋_GB2312" w:eastAsia="仿宋_GB2312" w:cs="仿宋_GB2312"/>
          <w:sz w:val="32"/>
          <w:szCs w:val="32"/>
          <w:lang w:val="en-US" w:eastAsia="zh-CN"/>
        </w:rPr>
        <w:t>原物业服务企业,如不续聘是否通过选聘物业服务企业的招标</w:t>
      </w:r>
      <w:r>
        <w:rPr>
          <w:rFonts w:hint="eastAsia" w:ascii="仿宋_GB2312" w:hAnsi="仿宋_GB2312" w:eastAsia="仿宋_GB2312" w:cs="仿宋_GB2312"/>
          <w:sz w:val="32"/>
          <w:szCs w:val="32"/>
          <w:lang w:val="en-US" w:eastAsia="zh-Hans"/>
        </w:rPr>
        <w:t>文件</w:t>
      </w:r>
      <w:r>
        <w:rPr>
          <w:rFonts w:hint="eastAsia" w:ascii="仿宋_GB2312" w:hAnsi="仿宋_GB2312" w:eastAsia="仿宋_GB2312" w:cs="仿宋_GB2312"/>
          <w:sz w:val="32"/>
          <w:szCs w:val="32"/>
          <w:lang w:val="en-US" w:eastAsia="zh-CN"/>
        </w:rPr>
        <w:t>并明确定标方法以及是否委托招标代理机构办理招标事宜等。</w:t>
      </w:r>
    </w:p>
    <w:p>
      <w:pPr>
        <w:ind w:firstLine="640" w:firstLineChars="200"/>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（四）关于招标文件编制和备案</w:t>
      </w:r>
    </w:p>
    <w:p>
      <w:pPr>
        <w:ind w:firstLine="640" w:firstLineChars="200"/>
        <w:rPr>
          <w:rFonts w:hint="eastAsia" w:ascii="仿宋_GB2312" w:hAnsi="仿宋_GB2312" w:eastAsia="仿宋_GB2312" w:cs="仿宋_GB2312"/>
          <w:sz w:val="32"/>
          <w:szCs w:val="32"/>
          <w:lang w:val="en-US" w:eastAsia="zh-Hans"/>
        </w:rPr>
      </w:pPr>
      <w:r>
        <w:rPr>
          <w:rFonts w:hint="eastAsia" w:ascii="仿宋_GB2312" w:hAnsi="仿宋_GB2312" w:eastAsia="仿宋_GB2312" w:cs="仿宋_GB2312"/>
          <w:sz w:val="32"/>
          <w:szCs w:val="32"/>
          <w:lang w:val="en-US" w:eastAsia="zh-CN"/>
        </w:rPr>
        <w:t>根据《条例》第六条第五款关于街道办事处相关职责的规定，《指导规则》</w:t>
      </w:r>
      <w:r>
        <w:rPr>
          <w:rFonts w:hint="eastAsia" w:ascii="仿宋_GB2312" w:hAnsi="仿宋_GB2312" w:eastAsia="仿宋_GB2312" w:cs="仿宋_GB2312"/>
          <w:sz w:val="32"/>
          <w:szCs w:val="32"/>
          <w:lang w:val="en-US" w:eastAsia="zh-Hans"/>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val="en-US" w:eastAsia="zh-Hans"/>
        </w:rPr>
        <w:t>条</w:t>
      </w:r>
      <w:r>
        <w:rPr>
          <w:rFonts w:hint="eastAsia" w:ascii="仿宋_GB2312" w:hAnsi="仿宋_GB2312" w:eastAsia="仿宋_GB2312" w:cs="仿宋_GB2312"/>
          <w:sz w:val="32"/>
          <w:szCs w:val="32"/>
          <w:lang w:val="en-US" w:eastAsia="zh-CN"/>
        </w:rPr>
        <w:t>规定业</w:t>
      </w:r>
      <w:r>
        <w:rPr>
          <w:rFonts w:hint="eastAsia" w:ascii="仿宋_GB2312" w:hAnsi="仿宋_GB2312" w:eastAsia="仿宋_GB2312" w:cs="仿宋_GB2312"/>
          <w:sz w:val="32"/>
          <w:szCs w:val="32"/>
          <w:lang w:val="en-US" w:eastAsia="zh-Hans"/>
        </w:rPr>
        <w:t>主委员会</w:t>
      </w:r>
      <w:r>
        <w:rPr>
          <w:rFonts w:hint="eastAsia" w:ascii="仿宋_GB2312" w:hAnsi="仿宋_GB2312" w:eastAsia="仿宋_GB2312" w:cs="仿宋_GB2312"/>
          <w:sz w:val="32"/>
          <w:szCs w:val="32"/>
          <w:lang w:val="en-US" w:eastAsia="zh-CN"/>
        </w:rPr>
        <w:t>应当在街道办事处的指导下组织编制招标文件，明确</w:t>
      </w:r>
      <w:r>
        <w:rPr>
          <w:rFonts w:hint="eastAsia" w:ascii="仿宋_GB2312" w:hAnsi="仿宋_GB2312" w:eastAsia="仿宋_GB2312" w:cs="仿宋_GB2312"/>
          <w:sz w:val="32"/>
          <w:szCs w:val="32"/>
          <w:lang w:val="en-US" w:eastAsia="zh-Hans"/>
        </w:rPr>
        <w:t>招标文件</w:t>
      </w:r>
      <w:r>
        <w:rPr>
          <w:rFonts w:hint="eastAsia" w:ascii="仿宋_GB2312" w:hAnsi="仿宋_GB2312" w:eastAsia="仿宋_GB2312" w:cs="仿宋_GB2312"/>
          <w:sz w:val="32"/>
          <w:szCs w:val="32"/>
          <w:lang w:val="en-US" w:eastAsia="zh-CN"/>
        </w:rPr>
        <w:t>的内容主要包括招标公告、</w:t>
      </w:r>
      <w:r>
        <w:rPr>
          <w:rFonts w:hint="eastAsia" w:ascii="仿宋_GB2312" w:hAnsi="仿宋_GB2312" w:eastAsia="仿宋_GB2312" w:cs="仿宋_GB2312"/>
          <w:sz w:val="32"/>
          <w:szCs w:val="32"/>
          <w:lang w:val="en-US" w:eastAsia="zh-Hans"/>
        </w:rPr>
        <w:t>物业服务期限</w:t>
      </w:r>
      <w:r>
        <w:rPr>
          <w:rFonts w:hint="eastAsia" w:ascii="仿宋_GB2312" w:hAnsi="仿宋_GB2312" w:eastAsia="仿宋_GB2312" w:cs="仿宋_GB2312"/>
          <w:sz w:val="32"/>
          <w:szCs w:val="32"/>
          <w:lang w:val="en-US" w:eastAsia="zh-CN"/>
        </w:rPr>
        <w:t>和范围</w:t>
      </w:r>
      <w:r>
        <w:rPr>
          <w:rFonts w:hint="eastAsia" w:ascii="仿宋_GB2312" w:hAnsi="仿宋_GB2312" w:eastAsia="仿宋_GB2312" w:cs="仿宋_GB2312"/>
          <w:sz w:val="32"/>
          <w:szCs w:val="32"/>
          <w:lang w:val="en-US" w:eastAsia="zh-Hans"/>
        </w:rPr>
        <w:t>、投标人的资格条件、投标报价要求</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评标方法、定标方法、</w:t>
      </w:r>
      <w:r>
        <w:rPr>
          <w:rFonts w:hint="eastAsia" w:ascii="仿宋_GB2312" w:hAnsi="仿宋_GB2312" w:eastAsia="仿宋_GB2312" w:cs="仿宋_GB2312"/>
          <w:sz w:val="32"/>
          <w:szCs w:val="32"/>
          <w:lang w:val="en-US" w:eastAsia="zh-CN"/>
        </w:rPr>
        <w:t>拟签订的</w:t>
      </w:r>
      <w:r>
        <w:rPr>
          <w:rFonts w:hint="eastAsia" w:ascii="仿宋_GB2312" w:hAnsi="仿宋_GB2312" w:eastAsia="仿宋_GB2312" w:cs="仿宋_GB2312"/>
          <w:sz w:val="32"/>
          <w:szCs w:val="32"/>
          <w:lang w:val="en-US" w:eastAsia="zh-Hans"/>
        </w:rPr>
        <w:t>合同文本等</w:t>
      </w:r>
      <w:r>
        <w:rPr>
          <w:rFonts w:hint="eastAsia" w:ascii="仿宋_GB2312" w:hAnsi="仿宋_GB2312" w:eastAsia="仿宋_GB2312" w:cs="仿宋_GB2312"/>
          <w:sz w:val="32"/>
          <w:szCs w:val="32"/>
          <w:lang w:val="en-US" w:eastAsia="zh-CN"/>
        </w:rPr>
        <w:t>，并在第十四条规定业主委员会</w:t>
      </w:r>
      <w:r>
        <w:rPr>
          <w:rFonts w:hint="eastAsia" w:ascii="仿宋_GB2312" w:hAnsi="仿宋_GB2312" w:eastAsia="仿宋_GB2312" w:cs="仿宋_GB2312"/>
          <w:sz w:val="32"/>
          <w:szCs w:val="32"/>
          <w:lang w:val="en-US" w:eastAsia="zh-Hans"/>
        </w:rPr>
        <w:t>应当在</w:t>
      </w:r>
      <w:r>
        <w:rPr>
          <w:rFonts w:hint="eastAsia" w:ascii="仿宋_GB2312" w:hAnsi="仿宋_GB2312" w:eastAsia="仿宋_GB2312" w:cs="仿宋_GB2312"/>
          <w:sz w:val="32"/>
          <w:szCs w:val="32"/>
          <w:lang w:val="en-US" w:eastAsia="zh-CN"/>
        </w:rPr>
        <w:t>招标文件经业主大会会议表决同意后十五日内</w:t>
      </w:r>
      <w:r>
        <w:rPr>
          <w:rFonts w:hint="eastAsia" w:ascii="仿宋_GB2312" w:hAnsi="仿宋_GB2312" w:eastAsia="仿宋_GB2312" w:cs="仿宋_GB2312"/>
          <w:sz w:val="32"/>
          <w:szCs w:val="32"/>
          <w:lang w:val="en-US" w:eastAsia="zh-Hans"/>
        </w:rPr>
        <w:t>将招标文件副本报街道办事处</w:t>
      </w:r>
      <w:r>
        <w:rPr>
          <w:rFonts w:hint="eastAsia" w:ascii="仿宋_GB2312" w:hAnsi="仿宋_GB2312" w:eastAsia="仿宋_GB2312" w:cs="仿宋_GB2312"/>
          <w:sz w:val="32"/>
          <w:szCs w:val="32"/>
          <w:lang w:val="en-US" w:eastAsia="zh-CN"/>
        </w:rPr>
        <w:t>备案。</w:t>
      </w:r>
    </w:p>
    <w:p>
      <w:pPr>
        <w:ind w:firstLine="640" w:firstLineChars="200"/>
        <w:rPr>
          <w:rFonts w:hint="eastAsia" w:ascii="楷体" w:hAnsi="楷体" w:eastAsia="楷体" w:cs="楷体"/>
          <w:sz w:val="32"/>
          <w:szCs w:val="32"/>
          <w:lang w:val="en-US" w:eastAsia="zh-Hans"/>
        </w:rPr>
      </w:pPr>
      <w:r>
        <w:rPr>
          <w:rFonts w:hint="eastAsia" w:ascii="楷体" w:hAnsi="楷体" w:eastAsia="楷体" w:cs="楷体"/>
          <w:sz w:val="32"/>
          <w:szCs w:val="32"/>
          <w:lang w:val="en-US" w:eastAsia="zh-CN"/>
        </w:rPr>
        <w:t>（五）</w:t>
      </w:r>
      <w:r>
        <w:rPr>
          <w:rFonts w:hint="eastAsia" w:ascii="楷体" w:hAnsi="楷体" w:eastAsia="楷体" w:cs="楷体"/>
          <w:sz w:val="32"/>
          <w:szCs w:val="32"/>
          <w:lang w:val="en-US" w:eastAsia="zh-Hans"/>
        </w:rPr>
        <w:t>关于</w:t>
      </w:r>
      <w:r>
        <w:rPr>
          <w:rFonts w:hint="eastAsia" w:ascii="楷体" w:hAnsi="楷体" w:eastAsia="楷体" w:cs="楷体"/>
          <w:sz w:val="32"/>
          <w:szCs w:val="32"/>
          <w:lang w:val="en-US" w:eastAsia="zh-CN"/>
        </w:rPr>
        <w:t>评标方法</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《指导规则》</w:t>
      </w:r>
      <w:r>
        <w:rPr>
          <w:rFonts w:hint="eastAsia" w:ascii="仿宋_GB2312" w:hAnsi="仿宋_GB2312" w:eastAsia="仿宋_GB2312" w:cs="仿宋_GB2312"/>
          <w:sz w:val="32"/>
          <w:szCs w:val="32"/>
          <w:lang w:val="en-US" w:eastAsia="zh-Hans"/>
        </w:rPr>
        <w:t>第二十二条至第三十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Hans"/>
        </w:rPr>
        <w:t>条</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zh-Hans"/>
        </w:rPr>
        <w:t>评标流程</w:t>
      </w:r>
      <w:r>
        <w:rPr>
          <w:rFonts w:hint="eastAsia" w:ascii="仿宋_GB2312" w:hAnsi="仿宋_GB2312" w:eastAsia="仿宋_GB2312" w:cs="仿宋_GB2312"/>
          <w:sz w:val="32"/>
          <w:szCs w:val="32"/>
          <w:lang w:val="en-US" w:eastAsia="zh-CN"/>
        </w:rPr>
        <w:t>作了</w:t>
      </w:r>
      <w:r>
        <w:rPr>
          <w:rFonts w:hint="eastAsia" w:ascii="仿宋_GB2312" w:hAnsi="仿宋_GB2312" w:eastAsia="仿宋_GB2312" w:cs="仿宋_GB2312"/>
          <w:sz w:val="32"/>
          <w:szCs w:val="32"/>
          <w:lang w:val="en-US" w:eastAsia="zh-Hans"/>
        </w:rPr>
        <w:t>详细规定</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第三十条明确了评标方式</w:t>
      </w:r>
      <w:r>
        <w:rPr>
          <w:rFonts w:hint="eastAsia" w:ascii="仿宋_GB2312" w:hAnsi="仿宋_GB2312" w:eastAsia="仿宋_GB2312" w:cs="仿宋_GB2312"/>
          <w:color w:val="auto"/>
          <w:sz w:val="32"/>
          <w:szCs w:val="32"/>
          <w:lang w:val="en-US" w:eastAsia="zh-CN"/>
        </w:rPr>
        <w:t>，即由评标委员会对所有资格审查和符合性审查合格的投标人，依照招标文件规定的服务方案、商务报价、诚信评价等各项评标标准进行优劣比较，最终按照合格投标人数的50%择优推荐中标候选人，但不得多于七个、少于三个。</w:t>
      </w:r>
    </w:p>
    <w:p>
      <w:pPr>
        <w:ind w:firstLine="640" w:firstLineChars="200"/>
        <w:rPr>
          <w:rFonts w:hint="default" w:ascii="楷体" w:hAnsi="楷体" w:eastAsia="楷体" w:cs="楷体"/>
          <w:sz w:val="32"/>
          <w:szCs w:val="32"/>
          <w:lang w:val="en-US" w:eastAsia="zh-Hans"/>
        </w:rPr>
      </w:pPr>
      <w:r>
        <w:rPr>
          <w:rFonts w:hint="eastAsia" w:ascii="楷体" w:hAnsi="楷体" w:eastAsia="楷体" w:cs="楷体"/>
          <w:sz w:val="32"/>
          <w:szCs w:val="32"/>
          <w:lang w:val="en-US" w:eastAsia="zh-CN"/>
        </w:rPr>
        <w:t>（六）关于定标方法</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经过充分的基层调研，从实际出发，《指导规则》在制度设计上充分尊重业主自治管理权，保留了票决定标和票决抽签定标两种方法，把具体决定权交与广大业主（本规则第三十四条规定</w:t>
      </w:r>
      <w:r>
        <w:rPr>
          <w:rFonts w:hint="eastAsia" w:ascii="仿宋_GB2312" w:hAnsi="仿宋_GB2312" w:eastAsia="仿宋_GB2312" w:cs="仿宋_GB2312"/>
          <w:color w:val="auto"/>
          <w:sz w:val="32"/>
          <w:szCs w:val="32"/>
          <w:highlight w:val="none"/>
          <w:lang w:val="en-US" w:eastAsia="zh-Hans"/>
        </w:rPr>
        <w:t>由业主大会</w:t>
      </w:r>
      <w:r>
        <w:rPr>
          <w:rFonts w:hint="eastAsia" w:ascii="仿宋_GB2312" w:hAnsi="仿宋_GB2312" w:eastAsia="仿宋_GB2312" w:cs="仿宋_GB2312"/>
          <w:color w:val="auto"/>
          <w:sz w:val="32"/>
          <w:szCs w:val="32"/>
          <w:highlight w:val="none"/>
          <w:lang w:val="en-US" w:eastAsia="zh-CN"/>
        </w:rPr>
        <w:t>会议</w:t>
      </w:r>
      <w:r>
        <w:rPr>
          <w:rFonts w:hint="eastAsia" w:ascii="仿宋_GB2312" w:hAnsi="仿宋_GB2312" w:eastAsia="仿宋_GB2312" w:cs="仿宋_GB2312"/>
          <w:color w:val="auto"/>
          <w:sz w:val="32"/>
          <w:szCs w:val="32"/>
          <w:highlight w:val="none"/>
          <w:lang w:val="en-US" w:eastAsia="zh-Hans"/>
        </w:rPr>
        <w:t>表决确定其中一种定标方法并在招标文件中载明</w:t>
      </w:r>
      <w:r>
        <w:rPr>
          <w:rFonts w:hint="eastAsia" w:ascii="仿宋_GB2312" w:hAnsi="仿宋_GB2312" w:eastAsia="仿宋_GB2312" w:cs="仿宋_GB2312"/>
          <w:sz w:val="32"/>
          <w:szCs w:val="32"/>
          <w:lang w:val="en-US" w:eastAsia="zh-CN"/>
        </w:rPr>
        <w:t>），既尊重业主自治权又兼顾公平和效率。《指导规则》第三十五条至第三十九条详细规定了上述两种定标方法的规则和程序。</w:t>
      </w:r>
    </w:p>
    <w:p>
      <w:pPr>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（七）关于物业服务评价在物业服务招投标中的运用</w:t>
      </w:r>
    </w:p>
    <w:p>
      <w:pPr>
        <w:ind w:firstLine="640" w:firstLineChars="200"/>
        <w:rPr>
          <w:rFonts w:hint="eastAsia"/>
          <w:sz w:val="32"/>
          <w:szCs w:val="32"/>
          <w:lang w:val="en-US" w:eastAsia="zh-Hans"/>
        </w:rPr>
      </w:pPr>
      <w:r>
        <w:rPr>
          <w:rFonts w:hint="default" w:ascii="仿宋_GB2312" w:hAnsi="仿宋_GB2312" w:eastAsia="仿宋_GB2312" w:cs="仿宋_GB2312"/>
          <w:sz w:val="32"/>
          <w:szCs w:val="32"/>
          <w:lang w:val="en-US" w:eastAsia="zh-Hans"/>
        </w:rPr>
        <w:t>2022</w:t>
      </w:r>
      <w:r>
        <w:rPr>
          <w:rFonts w:hint="eastAsia" w:ascii="仿宋_GB2312" w:hAnsi="仿宋_GB2312" w:eastAsia="仿宋_GB2312" w:cs="仿宋_GB2312"/>
          <w:sz w:val="32"/>
          <w:szCs w:val="32"/>
          <w:lang w:val="en-US" w:eastAsia="zh-Hans"/>
        </w:rPr>
        <w:t>年</w:t>
      </w:r>
      <w:r>
        <w:rPr>
          <w:rFonts w:hint="default" w:ascii="仿宋_GB2312" w:hAnsi="仿宋_GB2312" w:eastAsia="仿宋_GB2312" w:cs="仿宋_GB2312"/>
          <w:sz w:val="32"/>
          <w:szCs w:val="32"/>
          <w:lang w:val="en-US" w:eastAsia="zh-Hans"/>
        </w:rPr>
        <w:t>1</w:t>
      </w:r>
      <w:r>
        <w:rPr>
          <w:rFonts w:hint="eastAsia" w:ascii="仿宋_GB2312" w:hAnsi="仿宋_GB2312" w:eastAsia="仿宋_GB2312" w:cs="仿宋_GB2312"/>
          <w:sz w:val="32"/>
          <w:szCs w:val="32"/>
          <w:lang w:val="en-US" w:eastAsia="zh-Hans"/>
        </w:rPr>
        <w:t>月</w:t>
      </w:r>
      <w:r>
        <w:rPr>
          <w:rFonts w:hint="default" w:ascii="仿宋_GB2312" w:hAnsi="仿宋_GB2312" w:eastAsia="仿宋_GB2312" w:cs="仿宋_GB2312"/>
          <w:sz w:val="32"/>
          <w:szCs w:val="32"/>
          <w:lang w:val="en-US" w:eastAsia="zh-Hans"/>
        </w:rPr>
        <w:t>1</w:t>
      </w:r>
      <w:r>
        <w:rPr>
          <w:rFonts w:hint="eastAsia" w:ascii="仿宋_GB2312" w:hAnsi="仿宋_GB2312" w:eastAsia="仿宋_GB2312" w:cs="仿宋_GB2312"/>
          <w:sz w:val="32"/>
          <w:szCs w:val="32"/>
          <w:lang w:val="en-US" w:eastAsia="zh-Hans"/>
        </w:rPr>
        <w:t>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Hans"/>
        </w:rPr>
        <w:t>深圳市</w:t>
      </w:r>
      <w:r>
        <w:rPr>
          <w:rFonts w:hint="eastAsia" w:ascii="仿宋_GB2312" w:hAnsi="仿宋_GB2312" w:eastAsia="仿宋_GB2312" w:cs="仿宋_GB2312"/>
          <w:sz w:val="32"/>
          <w:szCs w:val="32"/>
          <w:lang w:val="en-US" w:eastAsia="zh-CN"/>
        </w:rPr>
        <w:t>物业服务评价管理</w:t>
      </w:r>
      <w:r>
        <w:rPr>
          <w:rFonts w:hint="eastAsia" w:ascii="仿宋_GB2312" w:hAnsi="仿宋_GB2312" w:eastAsia="仿宋_GB2312" w:cs="仿宋_GB2312"/>
          <w:sz w:val="32"/>
          <w:szCs w:val="32"/>
          <w:lang w:val="en-US" w:eastAsia="zh-Hans"/>
        </w:rPr>
        <w:t>办法</w:t>
      </w:r>
      <w:r>
        <w:rPr>
          <w:rFonts w:hint="default" w:ascii="仿宋_GB2312" w:hAnsi="仿宋_GB2312" w:eastAsia="仿宋_GB2312" w:cs="仿宋_GB2312"/>
          <w:sz w:val="32"/>
          <w:szCs w:val="32"/>
          <w:lang w:val="en-US" w:eastAsia="zh-Hans"/>
        </w:rPr>
        <w:t>》</w:t>
      </w:r>
      <w:r>
        <w:rPr>
          <w:rFonts w:hint="eastAsia" w:ascii="仿宋_GB2312" w:hAnsi="仿宋_GB2312" w:eastAsia="仿宋_GB2312" w:cs="仿宋_GB2312"/>
          <w:sz w:val="32"/>
          <w:szCs w:val="32"/>
          <w:lang w:val="en-US" w:eastAsia="zh-CN"/>
        </w:rPr>
        <w:t>开始实施，该办法旨在</w:t>
      </w:r>
      <w:r>
        <w:rPr>
          <w:rFonts w:hint="eastAsia" w:ascii="仿宋_GB2312" w:hAnsi="仿宋_GB2312" w:eastAsia="仿宋_GB2312" w:cs="仿宋_GB2312"/>
          <w:color w:val="auto"/>
          <w:kern w:val="2"/>
          <w:sz w:val="32"/>
          <w:szCs w:val="32"/>
          <w:lang w:val="en-US" w:eastAsia="zh-CN" w:bidi="ar-SA"/>
        </w:rPr>
        <w:t>通过对物业服务企业和项目负责人的评价管理，推进我市物业服务市场主体诚信建设，引导物业服务企业和从业人员良性竞争，提升物业服务质量。为使物业服务评价切实发挥上述作用，进一步</w:t>
      </w:r>
      <w:r>
        <w:rPr>
          <w:rFonts w:hint="eastAsia" w:ascii="仿宋_GB2312" w:hAnsi="仿宋_GB2312" w:eastAsia="仿宋_GB2312" w:cs="仿宋_GB2312"/>
          <w:color w:val="auto"/>
          <w:kern w:val="0"/>
          <w:sz w:val="32"/>
          <w:szCs w:val="32"/>
          <w:highlight w:val="none"/>
          <w:shd w:val="clear" w:color="auto" w:fill="auto"/>
          <w:lang w:val="en-US" w:eastAsia="zh-CN"/>
        </w:rPr>
        <w:t>完善我市物业监管体系，</w:t>
      </w:r>
      <w:r>
        <w:rPr>
          <w:rFonts w:hint="eastAsia" w:ascii="仿宋_GB2312" w:hAnsi="仿宋_GB2312" w:eastAsia="仿宋_GB2312" w:cs="仿宋_GB2312"/>
          <w:sz w:val="32"/>
          <w:szCs w:val="32"/>
          <w:lang w:val="en-US" w:eastAsia="zh-CN"/>
        </w:rPr>
        <w:t>《指导规则》第三十条规定“</w:t>
      </w:r>
      <w:r>
        <w:rPr>
          <w:rFonts w:hint="eastAsia" w:ascii="仿宋_GB2312" w:hAnsi="仿宋_GB2312" w:eastAsia="仿宋_GB2312" w:cs="仿宋_GB2312"/>
          <w:color w:val="auto"/>
          <w:kern w:val="0"/>
          <w:sz w:val="32"/>
          <w:szCs w:val="32"/>
          <w:highlight w:val="none"/>
          <w:shd w:val="clear" w:color="auto" w:fill="auto"/>
          <w:lang w:val="en-US" w:eastAsia="zh-CN"/>
        </w:rPr>
        <w:t>招标人</w:t>
      </w:r>
      <w:r>
        <w:rPr>
          <w:rFonts w:hint="default" w:ascii="仿宋_GB2312" w:hAnsi="仿宋_GB2312" w:eastAsia="仿宋_GB2312" w:cs="仿宋_GB2312"/>
          <w:color w:val="auto"/>
          <w:kern w:val="0"/>
          <w:sz w:val="32"/>
          <w:szCs w:val="32"/>
          <w:highlight w:val="none"/>
          <w:shd w:val="clear" w:color="auto" w:fill="auto"/>
          <w:lang w:eastAsia="zh-Hans"/>
        </w:rPr>
        <w:t>在设置评标标准时</w:t>
      </w:r>
      <w:r>
        <w:rPr>
          <w:rFonts w:hint="eastAsia" w:ascii="仿宋_GB2312" w:hAnsi="仿宋_GB2312" w:eastAsia="仿宋_GB2312" w:cs="仿宋_GB2312"/>
          <w:color w:val="auto"/>
          <w:kern w:val="0"/>
          <w:sz w:val="32"/>
          <w:szCs w:val="32"/>
          <w:highlight w:val="none"/>
          <w:shd w:val="clear" w:color="auto" w:fill="auto"/>
          <w:lang w:val="en-US" w:eastAsia="zh-CN"/>
        </w:rPr>
        <w:t>应参考投标人及其项目负责人</w:t>
      </w:r>
      <w:r>
        <w:rPr>
          <w:rFonts w:hint="default" w:ascii="仿宋_GB2312" w:hAnsi="仿宋_GB2312" w:eastAsia="仿宋_GB2312" w:cs="仿宋_GB2312"/>
          <w:color w:val="auto"/>
          <w:kern w:val="0"/>
          <w:sz w:val="32"/>
          <w:szCs w:val="32"/>
          <w:highlight w:val="none"/>
          <w:shd w:val="clear" w:color="auto" w:fill="auto"/>
          <w:lang w:eastAsia="zh-Hans"/>
        </w:rPr>
        <w:t>上年度在市物业管理信息平台</w:t>
      </w:r>
      <w:r>
        <w:rPr>
          <w:rFonts w:hint="eastAsia" w:ascii="仿宋_GB2312" w:hAnsi="仿宋_GB2312" w:eastAsia="仿宋_GB2312" w:cs="仿宋_GB2312"/>
          <w:color w:val="auto"/>
          <w:kern w:val="0"/>
          <w:sz w:val="32"/>
          <w:szCs w:val="32"/>
          <w:highlight w:val="none"/>
          <w:shd w:val="clear" w:color="auto" w:fill="auto"/>
          <w:lang w:val="en-US" w:eastAsia="zh-CN"/>
        </w:rPr>
        <w:t>中</w:t>
      </w:r>
      <w:r>
        <w:rPr>
          <w:rFonts w:hint="default" w:ascii="仿宋_GB2312" w:hAnsi="仿宋_GB2312" w:eastAsia="仿宋_GB2312" w:cs="仿宋_GB2312"/>
          <w:color w:val="auto"/>
          <w:kern w:val="0"/>
          <w:sz w:val="32"/>
          <w:szCs w:val="32"/>
          <w:highlight w:val="none"/>
          <w:shd w:val="clear" w:color="auto" w:fill="auto"/>
          <w:lang w:eastAsia="zh-Hans"/>
        </w:rPr>
        <w:t>的</w:t>
      </w:r>
      <w:r>
        <w:rPr>
          <w:rFonts w:hint="eastAsia" w:ascii="仿宋_GB2312" w:hAnsi="仿宋_GB2312" w:eastAsia="仿宋_GB2312" w:cs="仿宋_GB2312"/>
          <w:color w:val="auto"/>
          <w:kern w:val="0"/>
          <w:sz w:val="32"/>
          <w:szCs w:val="32"/>
          <w:highlight w:val="none"/>
          <w:shd w:val="clear" w:color="auto" w:fill="auto"/>
          <w:lang w:val="en-US" w:eastAsia="zh-CN"/>
        </w:rPr>
        <w:t>物业服务</w:t>
      </w:r>
      <w:r>
        <w:rPr>
          <w:rFonts w:hint="default" w:ascii="仿宋_GB2312" w:hAnsi="仿宋_GB2312" w:eastAsia="仿宋_GB2312" w:cs="仿宋_GB2312"/>
          <w:color w:val="auto"/>
          <w:kern w:val="0"/>
          <w:sz w:val="32"/>
          <w:szCs w:val="32"/>
          <w:highlight w:val="none"/>
          <w:shd w:val="clear" w:color="auto" w:fill="auto"/>
          <w:lang w:eastAsia="zh-Hans"/>
        </w:rPr>
        <w:t>评价情况</w:t>
      </w:r>
      <w:r>
        <w:rPr>
          <w:rFonts w:hint="eastAsia" w:ascii="仿宋_GB2312" w:hAnsi="仿宋_GB2312" w:eastAsia="仿宋_GB2312" w:cs="仿宋_GB2312"/>
          <w:color w:val="auto"/>
          <w:kern w:val="0"/>
          <w:sz w:val="32"/>
          <w:szCs w:val="32"/>
          <w:highlight w:val="none"/>
          <w:shd w:val="clear" w:color="auto" w:fill="auto"/>
          <w:lang w:eastAsia="zh-CN"/>
        </w:rPr>
        <w:t>”。</w:t>
      </w:r>
    </w:p>
    <w:sectPr>
      <w:footerReference r:id="rId3" w:type="default"/>
      <w:pgSz w:w="11906" w:h="16838"/>
      <w:pgMar w:top="2041" w:right="1531"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roman"/>
    <w:pitch w:val="default"/>
    <w:sig w:usb0="E7006EFF" w:usb1="D200FDFF" w:usb2="0A246029" w:usb3="0400200C" w:csb0="600001FF" w:csb1="DFFF0000"/>
  </w:font>
  <w:font w:name="Arial Unicode MS">
    <w:altName w:val="DejaVu Sans"/>
    <w:panose1 w:val="020B0604020202020204"/>
    <w:charset w:val="86"/>
    <w:family w:val="swiss"/>
    <w:pitch w:val="default"/>
    <w:sig w:usb0="00000000" w:usb1="00000000" w:usb2="00000000" w:usb3="00000000" w:csb0="003E0000"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NTliODdhMGE2MGQzODI4ZGQ0ZDY4ZDM3MjIwZWMifQ=="/>
    <w:docVar w:name="KSO_WPS_MARK_KEY" w:val="1749574b-591a-4b03-b6b9-e85470015af8"/>
  </w:docVars>
  <w:rsids>
    <w:rsidRoot w:val="FFFDFBE9"/>
    <w:rsid w:val="022249F5"/>
    <w:rsid w:val="02554B69"/>
    <w:rsid w:val="05D11845"/>
    <w:rsid w:val="06173A25"/>
    <w:rsid w:val="07DC6E6E"/>
    <w:rsid w:val="09222F13"/>
    <w:rsid w:val="09761A45"/>
    <w:rsid w:val="0ABE73A7"/>
    <w:rsid w:val="0B064214"/>
    <w:rsid w:val="0B291CB1"/>
    <w:rsid w:val="0C037BF9"/>
    <w:rsid w:val="0D001490"/>
    <w:rsid w:val="0D1E1D5F"/>
    <w:rsid w:val="0DAB2791"/>
    <w:rsid w:val="0F9811B3"/>
    <w:rsid w:val="0F9A317D"/>
    <w:rsid w:val="11533E1F"/>
    <w:rsid w:val="12B02AB5"/>
    <w:rsid w:val="12B75DF4"/>
    <w:rsid w:val="143C0CA7"/>
    <w:rsid w:val="14706BA3"/>
    <w:rsid w:val="160A5342"/>
    <w:rsid w:val="180B128F"/>
    <w:rsid w:val="1A354190"/>
    <w:rsid w:val="1AE60612"/>
    <w:rsid w:val="1B2B3823"/>
    <w:rsid w:val="1E053DEB"/>
    <w:rsid w:val="1EFF6E01"/>
    <w:rsid w:val="1FE14771"/>
    <w:rsid w:val="219608B9"/>
    <w:rsid w:val="22FB0233"/>
    <w:rsid w:val="242709A9"/>
    <w:rsid w:val="290F3B04"/>
    <w:rsid w:val="293522A9"/>
    <w:rsid w:val="29B35B79"/>
    <w:rsid w:val="29EA48BC"/>
    <w:rsid w:val="2C047EF0"/>
    <w:rsid w:val="2DFFEC9D"/>
    <w:rsid w:val="2E6B0820"/>
    <w:rsid w:val="32CC2D9E"/>
    <w:rsid w:val="36AC3AB1"/>
    <w:rsid w:val="37C50526"/>
    <w:rsid w:val="3810472C"/>
    <w:rsid w:val="3A481F25"/>
    <w:rsid w:val="3B1D1F9A"/>
    <w:rsid w:val="3BEACA53"/>
    <w:rsid w:val="3DB10C49"/>
    <w:rsid w:val="3DBBE327"/>
    <w:rsid w:val="41AB2BC0"/>
    <w:rsid w:val="437E52CE"/>
    <w:rsid w:val="460F5A9E"/>
    <w:rsid w:val="46574D8D"/>
    <w:rsid w:val="481938AB"/>
    <w:rsid w:val="488A2660"/>
    <w:rsid w:val="49BE660E"/>
    <w:rsid w:val="4FA57429"/>
    <w:rsid w:val="5372394A"/>
    <w:rsid w:val="55D24828"/>
    <w:rsid w:val="57BA0B3F"/>
    <w:rsid w:val="580E5A83"/>
    <w:rsid w:val="5A980C37"/>
    <w:rsid w:val="61580FA4"/>
    <w:rsid w:val="629944B4"/>
    <w:rsid w:val="65EC0A86"/>
    <w:rsid w:val="674E27D0"/>
    <w:rsid w:val="67B31D21"/>
    <w:rsid w:val="6A0970C8"/>
    <w:rsid w:val="6A8675FB"/>
    <w:rsid w:val="6AD85456"/>
    <w:rsid w:val="6CBFD768"/>
    <w:rsid w:val="6DDF9488"/>
    <w:rsid w:val="6EF8717C"/>
    <w:rsid w:val="70076669"/>
    <w:rsid w:val="744339C8"/>
    <w:rsid w:val="757DE1E8"/>
    <w:rsid w:val="764F4516"/>
    <w:rsid w:val="7757AACB"/>
    <w:rsid w:val="77ADE77E"/>
    <w:rsid w:val="7B7D5081"/>
    <w:rsid w:val="7BF7F8B7"/>
    <w:rsid w:val="7EFD5167"/>
    <w:rsid w:val="7FD913B7"/>
    <w:rsid w:val="9BE125BD"/>
    <w:rsid w:val="B8D92C2D"/>
    <w:rsid w:val="BF5B151B"/>
    <w:rsid w:val="BFB7F900"/>
    <w:rsid w:val="D57D4B04"/>
    <w:rsid w:val="DBBBFAE1"/>
    <w:rsid w:val="DECF87A7"/>
    <w:rsid w:val="E5F336F9"/>
    <w:rsid w:val="EFF32B48"/>
    <w:rsid w:val="EFF7C393"/>
    <w:rsid w:val="EFFB957B"/>
    <w:rsid w:val="F5FF0B16"/>
    <w:rsid w:val="F7BF4196"/>
    <w:rsid w:val="FCEB3F7F"/>
    <w:rsid w:val="FDDF38E7"/>
    <w:rsid w:val="FF2F9EF0"/>
    <w:rsid w:val="FF4B5B41"/>
    <w:rsid w:val="FFA72C2A"/>
    <w:rsid w:val="FFBD2CDB"/>
    <w:rsid w:val="FFEFA7DA"/>
    <w:rsid w:val="FFFDFBE9"/>
    <w:rsid w:val="FFFF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3">
    <w:name w:val="Body Text First Indent"/>
    <w:basedOn w:val="2"/>
    <w:next w:val="4"/>
    <w:unhideWhenUsed/>
    <w:qFormat/>
    <w:uiPriority w:val="99"/>
    <w:pPr>
      <w:ind w:firstLine="420" w:firstLineChars="100"/>
    </w:pPr>
  </w:style>
  <w:style w:type="paragraph" w:styleId="4">
    <w:name w:val="table of figures"/>
    <w:basedOn w:val="1"/>
    <w:next w:val="1"/>
    <w:qFormat/>
    <w:uiPriority w:val="0"/>
    <w:pPr>
      <w:ind w:left="200" w:leftChars="200" w:hanging="200" w:hanging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paragraph" w:customStyle="1" w:styleId="14">
    <w:name w:val="正文 A"/>
    <w:qFormat/>
    <w:uiPriority w:val="0"/>
    <w:rPr>
      <w:rFonts w:ascii="Calibri" w:hAnsi="Calibri" w:eastAsia="Times New Roman" w:cs="Arial Unicode MS"/>
      <w:color w:val="000000"/>
      <w:sz w:val="21"/>
      <w:szCs w:val="22"/>
      <w:u w:val="none" w:color="00000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3196</Words>
  <Characters>3208</Characters>
  <Lines>0</Lines>
  <Paragraphs>0</Paragraphs>
  <TotalTime>26</TotalTime>
  <ScaleCrop>false</ScaleCrop>
  <LinksUpToDate>false</LinksUpToDate>
  <CharactersWithSpaces>3208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2022-08-17T22:34:00Z</dcterms:created>
  <dc:creator>pengfengmei</dc:creator>
  <cp:lastModifiedBy>xiaozhen</cp:lastModifiedBy>
  <cp:lastPrinted>2023-03-20T22:07:00Z</cp:lastPrinted>
  <dcterms:modified xsi:type="dcterms:W3CDTF">2023-03-28T15:23:05Z</dcterms:modified>
  <dc:title>关于《深圳市物业服务招标投标指导规则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F6DD82770D2A19CB22B61A646489AC13</vt:lpwstr>
  </property>
</Properties>
</file>