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60" w:lineRule="exact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《</w:t>
      </w:r>
      <w:bookmarkStart w:id="0" w:name="_Toc1755798995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深圳市前海深港现代服务业合作区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bookmarkStart w:id="2" w:name="_GoBack"/>
      <w:bookmarkEnd w:id="2"/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支持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港澳医疗机构集聚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发展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办法》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的</w:t>
      </w:r>
    </w:p>
    <w:p>
      <w:pPr>
        <w:spacing w:line="56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起草说明</w:t>
      </w:r>
    </w:p>
    <w:p>
      <w:pPr>
        <w:pStyle w:val="9"/>
        <w:spacing w:line="560" w:lineRule="exact"/>
        <w:ind w:firstLine="640"/>
        <w:rPr>
          <w:rFonts w:hint="default" w:ascii="仿宋_GB2312" w:hAnsi="仿宋" w:eastAsia="仿宋_GB2312"/>
          <w:sz w:val="32"/>
          <w:szCs w:val="32"/>
        </w:rPr>
      </w:pPr>
    </w:p>
    <w:p>
      <w:pPr>
        <w:pStyle w:val="9"/>
        <w:spacing w:line="560" w:lineRule="exact"/>
        <w:ind w:firstLine="640"/>
        <w:rPr>
          <w:rFonts w:hint="default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为贯彻落实中共中央、国务院印发的《全面深化前海深港现代服务业合作区改革开放方案》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中关于“</w:t>
      </w:r>
      <w:r>
        <w:rPr>
          <w:rFonts w:hint="eastAsia" w:ascii="仿宋_GB2312" w:hAnsi="Arial" w:eastAsia="仿宋_GB2312" w:cs="Arial"/>
          <w:kern w:val="0"/>
          <w:sz w:val="32"/>
          <w:szCs w:val="32"/>
          <w:shd w:val="clear" w:color="auto" w:fill="FFFFFF"/>
        </w:rPr>
        <w:t>支持港澳医疗机构集聚发展，建立与港澳接轨的开放便利管理体系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”的决策部署</w:t>
      </w:r>
      <w:r>
        <w:rPr>
          <w:rFonts w:hint="eastAsia" w:ascii="仿宋_GB2312" w:hAnsi="仿宋" w:eastAsia="仿宋_GB2312"/>
          <w:sz w:val="32"/>
          <w:szCs w:val="32"/>
        </w:rPr>
        <w:t>，促进港澳优质医疗卫生资源在前海合作区跨境顺畅流通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，提升粤港澳合作水平，打造国际一流营商环境，</w:t>
      </w:r>
      <w:r>
        <w:rPr>
          <w:rFonts w:hint="default" w:ascii="仿宋_GB2312" w:hAnsi="仿宋" w:eastAsia="仿宋_GB2312"/>
          <w:sz w:val="32"/>
          <w:szCs w:val="32"/>
          <w:lang w:eastAsia="zh-CN"/>
        </w:rPr>
        <w:t>在</w:t>
      </w:r>
      <w:r>
        <w:rPr>
          <w:rFonts w:ascii="仿宋_GB2312" w:hAnsi="仿宋" w:eastAsia="仿宋_GB2312"/>
          <w:sz w:val="32"/>
          <w:szCs w:val="32"/>
        </w:rPr>
        <w:t>深圳市卫健委指导下，</w:t>
      </w:r>
      <w:r>
        <w:rPr>
          <w:rFonts w:hint="default" w:ascii="仿宋_GB2312" w:hAnsi="仿宋" w:eastAsia="仿宋_GB2312"/>
          <w:sz w:val="32"/>
          <w:szCs w:val="32"/>
          <w:lang w:eastAsia="zh-CN"/>
        </w:rPr>
        <w:t>深圳市前海管理</w:t>
      </w:r>
      <w:r>
        <w:rPr>
          <w:rFonts w:ascii="仿宋_GB2312" w:hAnsi="仿宋" w:eastAsia="仿宋_GB2312"/>
          <w:sz w:val="32"/>
          <w:szCs w:val="32"/>
        </w:rPr>
        <w:t>局起草了《深圳市前海深港现代服务业合作区支持港澳医疗机构集聚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发展</w:t>
      </w:r>
      <w:r>
        <w:rPr>
          <w:rFonts w:ascii="仿宋_GB2312" w:hAnsi="仿宋" w:eastAsia="仿宋_GB2312"/>
          <w:sz w:val="32"/>
          <w:szCs w:val="32"/>
        </w:rPr>
        <w:t>办法》（以下简称《支持办法》）。现就相关起草情况说明如下：</w:t>
      </w:r>
    </w:p>
    <w:p>
      <w:pPr>
        <w:spacing w:line="560" w:lineRule="exact"/>
        <w:ind w:firstLine="640" w:firstLineChars="200"/>
        <w:rPr>
          <w:rFonts w:ascii="CESI黑体-GB2312" w:hAnsi="CESI黑体-GB2312" w:eastAsia="CESI黑体-GB2312" w:cs="CESI黑体-GB2312"/>
          <w:color w:val="000000"/>
          <w:kern w:val="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color w:val="000000"/>
          <w:kern w:val="0"/>
          <w:sz w:val="32"/>
          <w:szCs w:val="32"/>
        </w:rPr>
        <w:t>一、相关背景</w:t>
      </w:r>
    </w:p>
    <w:p>
      <w:pPr>
        <w:widowControl/>
        <w:spacing w:line="560" w:lineRule="exact"/>
        <w:ind w:firstLine="645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default" w:ascii="仿宋_GB2312" w:hAnsi="仿宋" w:eastAsia="仿宋_GB2312"/>
          <w:sz w:val="32"/>
          <w:szCs w:val="32"/>
        </w:rPr>
        <w:t>2021</w:t>
      </w:r>
      <w:r>
        <w:rPr>
          <w:rFonts w:ascii="仿宋_GB2312" w:hAnsi="仿宋" w:eastAsia="仿宋_GB2312"/>
          <w:sz w:val="32"/>
          <w:szCs w:val="32"/>
        </w:rPr>
        <w:t>年9月，中共中央、国务院印发《全面深化前海深港现代服务业合作区改革开放方案》，明确提出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</w:t>
      </w:r>
      <w:r>
        <w:rPr>
          <w:rFonts w:ascii="仿宋_GB2312" w:hAnsi="仿宋" w:eastAsia="仿宋_GB2312"/>
          <w:sz w:val="32"/>
          <w:szCs w:val="32"/>
        </w:rPr>
        <w:t>“支持港澳和国际高水平医院在前海合作区设立机构，提供医疗服务”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、“</w:t>
      </w:r>
      <w:r>
        <w:rPr>
          <w:rFonts w:hint="eastAsia" w:ascii="仿宋_GB2312" w:hAnsi="Arial" w:eastAsia="仿宋_GB2312" w:cs="Arial"/>
          <w:kern w:val="0"/>
          <w:sz w:val="32"/>
          <w:szCs w:val="32"/>
          <w:shd w:val="clear" w:color="auto" w:fill="FFFFFF"/>
        </w:rPr>
        <w:t>支持港澳医疗机构集聚发展，建立与港澳接轨的开放便利管理体系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”</w:t>
      </w:r>
      <w:r>
        <w:rPr>
          <w:rFonts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国务院《关于支持深圳前海深港现代服务业合作区开发开放有关政策的批复》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中提出</w:t>
      </w:r>
      <w:r>
        <w:rPr>
          <w:rFonts w:hint="eastAsia" w:ascii="仿宋_GB2312" w:hAnsi="仿宋" w:eastAsia="仿宋_GB2312"/>
          <w:sz w:val="32"/>
          <w:szCs w:val="32"/>
        </w:rPr>
        <w:t>：“允许香港服务提供者在前海设立独资医院”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目前，前海</w:t>
      </w:r>
      <w:r>
        <w:rPr>
          <w:rFonts w:hint="default" w:ascii="仿宋_GB2312" w:eastAsia="仿宋_GB2312"/>
          <w:sz w:val="32"/>
          <w:szCs w:val="32"/>
        </w:rPr>
        <w:t>合作区</w:t>
      </w:r>
      <w:r>
        <w:rPr>
          <w:rFonts w:hint="eastAsia" w:ascii="仿宋_GB2312" w:eastAsia="仿宋_GB2312"/>
          <w:sz w:val="32"/>
          <w:szCs w:val="32"/>
          <w:lang w:eastAsia="zh-CN"/>
        </w:rPr>
        <w:t>范围内</w:t>
      </w:r>
      <w:r>
        <w:rPr>
          <w:rFonts w:hint="default" w:ascii="仿宋_GB2312" w:eastAsia="仿宋_GB2312"/>
          <w:sz w:val="32"/>
          <w:szCs w:val="32"/>
        </w:rPr>
        <w:t>居住就业的港澳及国际人士较多，但</w:t>
      </w:r>
      <w:r>
        <w:rPr>
          <w:rFonts w:hint="eastAsia" w:ascii="仿宋_GB2312" w:eastAsia="仿宋_GB2312"/>
          <w:sz w:val="32"/>
          <w:szCs w:val="32"/>
        </w:rPr>
        <w:t>港澳医疗机构</w:t>
      </w:r>
      <w:r>
        <w:rPr>
          <w:rFonts w:hint="default" w:ascii="仿宋_GB2312" w:eastAsia="仿宋_GB2312"/>
          <w:sz w:val="32"/>
          <w:szCs w:val="32"/>
        </w:rPr>
        <w:t>数量偏少，无法有效满足</w:t>
      </w:r>
      <w:r>
        <w:rPr>
          <w:rFonts w:hint="eastAsia" w:ascii="仿宋_GB2312" w:eastAsia="仿宋_GB2312"/>
          <w:sz w:val="32"/>
          <w:szCs w:val="32"/>
        </w:rPr>
        <w:t>相关医疗</w:t>
      </w:r>
      <w:r>
        <w:rPr>
          <w:rFonts w:hint="default" w:ascii="仿宋_GB2312" w:eastAsia="仿宋_GB2312"/>
          <w:sz w:val="32"/>
          <w:szCs w:val="32"/>
        </w:rPr>
        <w:t>服务需求，也</w:t>
      </w:r>
      <w:r>
        <w:rPr>
          <w:rFonts w:hint="eastAsia" w:ascii="仿宋_GB2312" w:eastAsia="仿宋_GB2312"/>
          <w:sz w:val="32"/>
          <w:szCs w:val="32"/>
          <w:lang w:eastAsia="zh-CN"/>
        </w:rPr>
        <w:t>不符合前海作为深港现代服务业合作区的定位要求。</w:t>
      </w:r>
      <w:r>
        <w:rPr>
          <w:rFonts w:ascii="仿宋_GB2312" w:eastAsia="仿宋_GB2312"/>
          <w:sz w:val="32"/>
          <w:szCs w:val="32"/>
        </w:rPr>
        <w:t>去年以来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default" w:ascii="仿宋_GB2312" w:hAnsi="仿宋" w:eastAsia="仿宋_GB2312"/>
          <w:sz w:val="32"/>
          <w:szCs w:val="32"/>
          <w:lang w:eastAsia="zh-CN"/>
        </w:rPr>
        <w:t>前海管理局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委托专业机构，对深圳市内相关医疗机构进行深入调研，充分了解行业发展现状</w:t>
      </w:r>
      <w:r>
        <w:rPr>
          <w:rFonts w:hint="default" w:ascii="仿宋_GB2312" w:hAnsi="仿宋" w:eastAsia="仿宋_GB2312"/>
          <w:sz w:val="32"/>
          <w:szCs w:val="32"/>
          <w:lang w:eastAsia="zh-CN"/>
        </w:rPr>
        <w:t>，围绕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开办医疗机构投入较大，投资周期长、盈利见效慢</w:t>
      </w:r>
      <w:r>
        <w:rPr>
          <w:rFonts w:hint="default" w:ascii="仿宋_GB2312" w:hAnsi="仿宋" w:eastAsia="仿宋_GB2312"/>
          <w:sz w:val="32"/>
          <w:szCs w:val="32"/>
          <w:lang w:eastAsia="zh-CN"/>
        </w:rPr>
        <w:t>等普遍性问题，起草</w:t>
      </w:r>
      <w:r>
        <w:rPr>
          <w:rFonts w:ascii="仿宋_GB2312" w:hAnsi="仿宋" w:eastAsia="仿宋_GB2312"/>
          <w:sz w:val="32"/>
          <w:szCs w:val="32"/>
        </w:rPr>
        <w:t>《支持办法》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，针对性提出相关扶持举措，</w:t>
      </w:r>
      <w:r>
        <w:rPr>
          <w:rFonts w:hint="default" w:ascii="仿宋_GB2312" w:hAnsi="仿宋" w:eastAsia="仿宋_GB2312"/>
          <w:sz w:val="32"/>
          <w:szCs w:val="32"/>
        </w:rPr>
        <w:t>以期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吸引</w:t>
      </w:r>
      <w:r>
        <w:rPr>
          <w:rFonts w:hint="eastAsia" w:ascii="仿宋_GB2312" w:hAnsi="仿宋" w:eastAsia="仿宋_GB2312"/>
          <w:sz w:val="32"/>
          <w:szCs w:val="32"/>
        </w:rPr>
        <w:t>一批</w:t>
      </w:r>
      <w:r>
        <w:rPr>
          <w:rFonts w:hint="default" w:ascii="仿宋_GB2312" w:hAnsi="仿宋" w:eastAsia="仿宋_GB2312"/>
          <w:sz w:val="32"/>
          <w:szCs w:val="32"/>
        </w:rPr>
        <w:t>富有特色的、有品牌影响力的</w:t>
      </w:r>
      <w:r>
        <w:rPr>
          <w:rFonts w:hint="eastAsia" w:ascii="仿宋_GB2312" w:hAnsi="仿宋" w:eastAsia="仿宋_GB2312"/>
          <w:sz w:val="32"/>
          <w:szCs w:val="32"/>
        </w:rPr>
        <w:t>港澳医疗机构</w:t>
      </w:r>
      <w:r>
        <w:rPr>
          <w:rFonts w:hint="default" w:ascii="仿宋_GB2312" w:hAnsi="仿宋" w:eastAsia="仿宋_GB2312"/>
          <w:sz w:val="32"/>
          <w:szCs w:val="32"/>
          <w:lang w:eastAsia="zh-CN"/>
        </w:rPr>
        <w:t>落户前海并实现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集聚发展</w:t>
      </w:r>
      <w:r>
        <w:rPr>
          <w:rFonts w:hint="default" w:ascii="仿宋_GB2312" w:hAnsi="仿宋" w:eastAsia="仿宋_GB2312"/>
          <w:sz w:val="32"/>
          <w:szCs w:val="32"/>
          <w:lang w:eastAsia="zh-CN"/>
        </w:rPr>
        <w:t>，推动打造前海国际医疗服务集聚区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pStyle w:val="9"/>
        <w:spacing w:line="560" w:lineRule="exact"/>
        <w:ind w:firstLine="640" w:firstLineChars="0"/>
        <w:rPr>
          <w:rFonts w:hint="default" w:ascii="CESI黑体-GB2312" w:hAnsi="CESI黑体-GB2312" w:eastAsia="CESI黑体-GB2312" w:cs="CESI黑体-GB2312"/>
          <w:color w:val="000000"/>
          <w:kern w:val="0"/>
          <w:sz w:val="32"/>
          <w:szCs w:val="32"/>
        </w:rPr>
      </w:pPr>
      <w:r>
        <w:rPr>
          <w:rFonts w:hint="default" w:ascii="CESI黑体-GB2312" w:hAnsi="CESI黑体-GB2312" w:eastAsia="CESI黑体-GB2312" w:cs="CESI黑体-GB2312"/>
          <w:color w:val="000000"/>
          <w:kern w:val="0"/>
          <w:sz w:val="32"/>
          <w:szCs w:val="32"/>
        </w:rPr>
        <w:t>二</w:t>
      </w:r>
      <w:r>
        <w:rPr>
          <w:rFonts w:ascii="CESI黑体-GB2312" w:hAnsi="CESI黑体-GB2312" w:eastAsia="CESI黑体-GB2312" w:cs="CESI黑体-GB2312"/>
          <w:color w:val="000000"/>
          <w:kern w:val="0"/>
          <w:sz w:val="32"/>
          <w:szCs w:val="32"/>
        </w:rPr>
        <w:t>、总体思路和框架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《支持办法》紧扣</w:t>
      </w:r>
      <w:r>
        <w:rPr>
          <w:rFonts w:hint="eastAsia" w:ascii="仿宋_GB2312" w:hAnsi="仿宋" w:eastAsia="仿宋_GB2312"/>
          <w:sz w:val="32"/>
          <w:szCs w:val="32"/>
        </w:rPr>
        <w:t>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前海</w:t>
      </w:r>
      <w:r>
        <w:rPr>
          <w:rFonts w:ascii="仿宋_GB2312" w:hAnsi="仿宋" w:eastAsia="仿宋_GB2312"/>
          <w:sz w:val="32"/>
          <w:szCs w:val="32"/>
        </w:rPr>
        <w:t>方案</w:t>
      </w:r>
      <w:r>
        <w:rPr>
          <w:rFonts w:hint="eastAsia" w:ascii="仿宋_GB2312" w:hAnsi="仿宋" w:eastAsia="仿宋_GB2312"/>
          <w:sz w:val="32"/>
          <w:szCs w:val="32"/>
        </w:rPr>
        <w:t>》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的贯彻落实</w:t>
      </w:r>
      <w:r>
        <w:rPr>
          <w:rFonts w:ascii="仿宋_GB2312" w:hAnsi="仿宋" w:eastAsia="仿宋_GB2312"/>
          <w:sz w:val="32"/>
          <w:szCs w:val="32"/>
        </w:rPr>
        <w:t>，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以港澳医疗机构的开办、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投入、运营</w:t>
      </w:r>
      <w:r>
        <w:rPr>
          <w:rFonts w:hint="default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发展激励为主线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，充分研究</w:t>
      </w:r>
      <w:r>
        <w:rPr>
          <w:rFonts w:hint="default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港澳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医疗</w:t>
      </w:r>
      <w:r>
        <w:rPr>
          <w:rFonts w:hint="default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机构发展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全周期和全链条的需求，制定</w:t>
      </w:r>
      <w:r>
        <w:rPr>
          <w:rFonts w:hint="default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具有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针对性的扶持政策</w:t>
      </w:r>
      <w:r>
        <w:rPr>
          <w:rFonts w:hint="default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。《支持办法》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在具</w:t>
      </w:r>
      <w:r>
        <w:rPr>
          <w:rFonts w:ascii="仿宋_GB2312" w:hAnsi="仿宋" w:eastAsia="仿宋_GB2312"/>
          <w:sz w:val="32"/>
          <w:szCs w:val="32"/>
        </w:rPr>
        <w:t>体条款上</w:t>
      </w:r>
      <w:r>
        <w:rPr>
          <w:rFonts w:hint="eastAsia" w:ascii="仿宋_GB2312" w:hAnsi="仿宋" w:eastAsia="仿宋_GB2312"/>
          <w:sz w:val="32"/>
          <w:szCs w:val="32"/>
        </w:rPr>
        <w:t>结合前海</w:t>
      </w:r>
      <w:r>
        <w:rPr>
          <w:rFonts w:hint="default" w:ascii="仿宋_GB2312" w:hAnsi="仿宋" w:eastAsia="仿宋_GB2312"/>
          <w:sz w:val="32"/>
          <w:szCs w:val="32"/>
        </w:rPr>
        <w:t>合作区发展</w:t>
      </w:r>
      <w:r>
        <w:rPr>
          <w:rFonts w:hint="eastAsia" w:ascii="仿宋_GB2312" w:hAnsi="仿宋" w:eastAsia="仿宋_GB2312"/>
          <w:sz w:val="32"/>
          <w:szCs w:val="32"/>
        </w:rPr>
        <w:t>实际，广泛借鉴</w:t>
      </w:r>
      <w:r>
        <w:rPr>
          <w:rFonts w:hint="default" w:ascii="仿宋_GB2312" w:hAnsi="仿宋" w:eastAsia="仿宋_GB2312"/>
          <w:sz w:val="32"/>
          <w:szCs w:val="32"/>
        </w:rPr>
        <w:t>国内先行地区</w:t>
      </w:r>
      <w:r>
        <w:rPr>
          <w:rFonts w:hint="eastAsia" w:ascii="仿宋_GB2312" w:hAnsi="仿宋" w:eastAsia="仿宋_GB2312"/>
          <w:sz w:val="32"/>
          <w:szCs w:val="32"/>
        </w:rPr>
        <w:t>政策</w:t>
      </w:r>
      <w:r>
        <w:rPr>
          <w:rFonts w:hint="default" w:ascii="仿宋_GB2312" w:hAnsi="仿宋" w:eastAsia="仿宋_GB2312"/>
          <w:sz w:val="32"/>
          <w:szCs w:val="32"/>
        </w:rPr>
        <w:t>制定</w:t>
      </w:r>
      <w:r>
        <w:rPr>
          <w:rFonts w:hint="eastAsia" w:ascii="仿宋_GB2312" w:hAnsi="仿宋" w:eastAsia="仿宋_GB2312"/>
          <w:sz w:val="32"/>
          <w:szCs w:val="32"/>
        </w:rPr>
        <w:t>经验，</w:t>
      </w:r>
      <w:r>
        <w:rPr>
          <w:rFonts w:hint="default" w:ascii="仿宋_GB2312" w:hAnsi="仿宋" w:eastAsia="仿宋_GB2312"/>
          <w:sz w:val="32"/>
          <w:szCs w:val="32"/>
        </w:rPr>
        <w:t>多次</w:t>
      </w:r>
      <w:r>
        <w:rPr>
          <w:rFonts w:ascii="仿宋_GB2312" w:hAnsi="仿宋" w:eastAsia="仿宋_GB2312"/>
          <w:sz w:val="32"/>
          <w:szCs w:val="32"/>
        </w:rPr>
        <w:t>征求行业内专家意见</w:t>
      </w:r>
      <w:r>
        <w:rPr>
          <w:rFonts w:hint="eastAsia" w:ascii="仿宋_GB2312" w:hAnsi="仿宋" w:eastAsia="仿宋_GB2312"/>
          <w:sz w:val="32"/>
          <w:szCs w:val="32"/>
        </w:rPr>
        <w:t>和港澳医疗</w:t>
      </w:r>
      <w:r>
        <w:rPr>
          <w:rFonts w:hint="default" w:ascii="仿宋_GB2312" w:hAnsi="仿宋" w:eastAsia="仿宋_GB2312"/>
          <w:sz w:val="32"/>
          <w:szCs w:val="32"/>
        </w:rPr>
        <w:t>卫生</w:t>
      </w:r>
      <w:r>
        <w:rPr>
          <w:rFonts w:hint="eastAsia" w:ascii="仿宋_GB2312" w:hAnsi="仿宋" w:eastAsia="仿宋_GB2312"/>
          <w:sz w:val="32"/>
          <w:szCs w:val="32"/>
        </w:rPr>
        <w:t>服务提供</w:t>
      </w:r>
      <w:r>
        <w:rPr>
          <w:rFonts w:hint="default" w:ascii="仿宋_GB2312" w:hAnsi="仿宋" w:eastAsia="仿宋_GB2312"/>
          <w:sz w:val="32"/>
          <w:szCs w:val="32"/>
        </w:rPr>
        <w:t>主体的意见</w:t>
      </w:r>
      <w:r>
        <w:rPr>
          <w:rFonts w:ascii="仿宋_GB2312" w:hAnsi="仿宋" w:eastAsia="仿宋_GB2312"/>
          <w:sz w:val="32"/>
          <w:szCs w:val="32"/>
        </w:rPr>
        <w:t>，坚持解放思想、敢于突破，坚持</w:t>
      </w:r>
      <w:r>
        <w:rPr>
          <w:rFonts w:hint="eastAsia" w:ascii="仿宋_GB2312" w:hAnsi="仿宋" w:eastAsia="仿宋_GB2312"/>
          <w:sz w:val="32"/>
          <w:szCs w:val="32"/>
        </w:rPr>
        <w:t>综合施策、精准施策，</w:t>
      </w:r>
      <w:r>
        <w:rPr>
          <w:rFonts w:ascii="仿宋_GB2312" w:hAnsi="仿宋" w:eastAsia="仿宋_GB2312"/>
          <w:sz w:val="32"/>
          <w:szCs w:val="32"/>
        </w:rPr>
        <w:t>在</w:t>
      </w:r>
      <w:r>
        <w:rPr>
          <w:rFonts w:hint="eastAsia" w:ascii="仿宋_GB2312" w:hAnsi="仿宋" w:eastAsia="仿宋_GB2312"/>
          <w:sz w:val="32"/>
          <w:szCs w:val="32"/>
        </w:rPr>
        <w:t>深入研究</w:t>
      </w:r>
      <w:r>
        <w:rPr>
          <w:rFonts w:ascii="仿宋_GB2312" w:hAnsi="仿宋" w:eastAsia="仿宋_GB2312"/>
          <w:sz w:val="32"/>
          <w:szCs w:val="32"/>
        </w:rPr>
        <w:t>、反复</w:t>
      </w:r>
      <w:r>
        <w:rPr>
          <w:rFonts w:hint="eastAsia" w:ascii="仿宋_GB2312" w:hAnsi="仿宋" w:eastAsia="仿宋_GB2312"/>
          <w:sz w:val="32"/>
          <w:szCs w:val="32"/>
        </w:rPr>
        <w:t>论证</w:t>
      </w:r>
      <w:r>
        <w:rPr>
          <w:rFonts w:ascii="仿宋_GB2312" w:hAnsi="仿宋" w:eastAsia="仿宋_GB2312"/>
          <w:sz w:val="32"/>
          <w:szCs w:val="32"/>
        </w:rPr>
        <w:t>的基础上，形成了具备一定创新性的</w:t>
      </w:r>
      <w:r>
        <w:rPr>
          <w:rFonts w:hint="eastAsia" w:ascii="仿宋_GB2312" w:hAnsi="仿宋" w:eastAsia="仿宋_GB2312"/>
          <w:sz w:val="32"/>
          <w:szCs w:val="32"/>
        </w:rPr>
        <w:t>扶持政策。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ascii="仿宋_GB2312" w:hAnsi="仿宋" w:eastAsia="仿宋_GB2312"/>
          <w:sz w:val="32"/>
          <w:szCs w:val="32"/>
        </w:rPr>
        <w:t>《支持办法》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针对</w:t>
      </w:r>
      <w:r>
        <w:rPr>
          <w:rFonts w:hint="default" w:ascii="仿宋_GB2312" w:hAnsi="仿宋" w:eastAsia="仿宋_GB2312"/>
          <w:sz w:val="32"/>
          <w:szCs w:val="32"/>
          <w:lang w:eastAsia="zh-CN"/>
        </w:rPr>
        <w:t>港澳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医疗机构运营发展具体</w:t>
      </w:r>
      <w:r>
        <w:rPr>
          <w:rFonts w:hint="default" w:ascii="仿宋_GB2312" w:hAnsi="仿宋" w:eastAsia="仿宋_GB2312"/>
          <w:sz w:val="32"/>
          <w:szCs w:val="32"/>
          <w:lang w:eastAsia="zh-CN"/>
        </w:rPr>
        <w:t>情况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和实际需求，从机构开办、医用设备采购、</w:t>
      </w:r>
      <w:r>
        <w:rPr>
          <w:rFonts w:hint="default" w:ascii="仿宋_GB2312" w:hAnsi="仿宋" w:eastAsia="仿宋_GB2312"/>
          <w:sz w:val="32"/>
          <w:szCs w:val="32"/>
          <w:lang w:eastAsia="zh-CN"/>
        </w:rPr>
        <w:t>办医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场地、医师执业和保险</w:t>
      </w:r>
      <w:r>
        <w:rPr>
          <w:rFonts w:hint="default" w:ascii="仿宋_GB2312" w:hAnsi="仿宋" w:eastAsia="仿宋_GB2312"/>
          <w:sz w:val="32"/>
          <w:szCs w:val="32"/>
          <w:lang w:eastAsia="zh-CN"/>
        </w:rPr>
        <w:t>、机构发展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等方面提出具体扶持举措，不追求面面俱到，在关键环节予以有效</w:t>
      </w:r>
      <w:r>
        <w:rPr>
          <w:rFonts w:hint="default" w:ascii="仿宋_GB2312" w:hAnsi="仿宋" w:eastAsia="仿宋_GB2312"/>
          <w:sz w:val="32"/>
          <w:szCs w:val="32"/>
          <w:lang w:eastAsia="zh-CN"/>
        </w:rPr>
        <w:t>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持，并确保实际可操作性。</w:t>
      </w:r>
    </w:p>
    <w:p>
      <w:pPr>
        <w:spacing w:line="560" w:lineRule="exact"/>
        <w:ind w:firstLine="640" w:firstLineChars="200"/>
        <w:rPr>
          <w:rFonts w:ascii="CESI黑体-GB2312" w:hAnsi="CESI黑体-GB2312" w:eastAsia="CESI黑体-GB2312" w:cs="CESI黑体-GB2312"/>
          <w:color w:val="000000"/>
          <w:kern w:val="0"/>
          <w:sz w:val="32"/>
          <w:szCs w:val="32"/>
        </w:rPr>
      </w:pPr>
      <w:r>
        <w:rPr>
          <w:rFonts w:ascii="CESI黑体-GB2312" w:hAnsi="CESI黑体-GB2312" w:eastAsia="CESI黑体-GB2312" w:cs="CESI黑体-GB2312"/>
          <w:color w:val="000000"/>
          <w:kern w:val="0"/>
          <w:sz w:val="32"/>
          <w:szCs w:val="32"/>
        </w:rPr>
        <w:t>三</w:t>
      </w:r>
      <w:r>
        <w:rPr>
          <w:rFonts w:hint="eastAsia" w:ascii="CESI黑体-GB2312" w:hAnsi="CESI黑体-GB2312" w:eastAsia="CESI黑体-GB2312" w:cs="CESI黑体-GB2312"/>
          <w:color w:val="000000"/>
          <w:kern w:val="0"/>
          <w:sz w:val="32"/>
          <w:szCs w:val="32"/>
        </w:rPr>
        <w:t>、主要内容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《</w:t>
      </w:r>
      <w:r>
        <w:rPr>
          <w:rFonts w:hint="default" w:ascii="仿宋_GB2312" w:hAnsi="仿宋" w:eastAsia="仿宋_GB2312"/>
          <w:sz w:val="32"/>
          <w:szCs w:val="32"/>
        </w:rPr>
        <w:t>支</w:t>
      </w:r>
      <w:r>
        <w:rPr>
          <w:rFonts w:hint="eastAsia" w:ascii="仿宋_GB2312" w:hAnsi="仿宋" w:eastAsia="仿宋_GB2312"/>
          <w:sz w:val="32"/>
          <w:szCs w:val="32"/>
        </w:rPr>
        <w:t>持办法</w:t>
      </w:r>
      <w:r>
        <w:rPr>
          <w:rFonts w:ascii="仿宋_GB2312" w:hAnsi="仿宋" w:eastAsia="仿宋_GB2312"/>
          <w:sz w:val="32"/>
          <w:szCs w:val="32"/>
        </w:rPr>
        <w:t>》</w:t>
      </w:r>
      <w:r>
        <w:rPr>
          <w:rFonts w:hint="eastAsia" w:ascii="仿宋_GB2312" w:hAnsi="仿宋" w:eastAsia="仿宋_GB2312"/>
          <w:sz w:val="32"/>
          <w:szCs w:val="32"/>
        </w:rPr>
        <w:t>共五章二十</w:t>
      </w:r>
      <w:r>
        <w:rPr>
          <w:rFonts w:hint="default" w:ascii="仿宋_GB2312" w:hAnsi="仿宋" w:eastAsia="仿宋_GB2312"/>
          <w:sz w:val="32"/>
          <w:szCs w:val="32"/>
        </w:rPr>
        <w:t>六</w:t>
      </w:r>
      <w:r>
        <w:rPr>
          <w:rFonts w:hint="eastAsia" w:ascii="仿宋_GB2312" w:hAnsi="仿宋" w:eastAsia="仿宋_GB2312"/>
          <w:sz w:val="32"/>
          <w:szCs w:val="32"/>
        </w:rPr>
        <w:t>条</w:t>
      </w:r>
      <w:r>
        <w:rPr>
          <w:rFonts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核心条款为第五至第十</w:t>
      </w:r>
      <w:r>
        <w:rPr>
          <w:rFonts w:hint="default" w:ascii="仿宋_GB2312" w:hAnsi="仿宋" w:eastAsia="仿宋_GB2312"/>
          <w:sz w:val="32"/>
          <w:szCs w:val="32"/>
          <w:lang w:eastAsia="zh-CN"/>
        </w:rPr>
        <w:t>四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条，主要</w:t>
      </w:r>
      <w:r>
        <w:rPr>
          <w:rFonts w:ascii="仿宋_GB2312" w:hAnsi="仿宋" w:eastAsia="仿宋_GB2312"/>
          <w:sz w:val="32"/>
          <w:szCs w:val="32"/>
        </w:rPr>
        <w:t>内容如下：</w:t>
      </w:r>
    </w:p>
    <w:p>
      <w:pPr>
        <w:widowControl/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（一）开办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支持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仿宋_GB2312" w:hAnsi="仿宋" w:eastAsia="仿宋_GB2312" w:cs="Times New Roman"/>
          <w:kern w:val="2"/>
          <w:sz w:val="32"/>
          <w:szCs w:val="32"/>
          <w:lang w:eastAsia="zh-CN" w:bidi="ar"/>
        </w:rPr>
        <w:t>按照医疗机构的类别和规模给予相应的开办资助。主要是按照医院、门诊部和诊所三类医疗机构的各项开办指标，如床位数、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科室设置</w:t>
      </w:r>
      <w:r>
        <w:rPr>
          <w:rFonts w:hint="default" w:ascii="仿宋_GB2312" w:hAnsi="仿宋" w:eastAsia="仿宋_GB2312"/>
          <w:color w:val="auto"/>
          <w:sz w:val="32"/>
          <w:szCs w:val="32"/>
          <w:lang w:eastAsia="zh-CN"/>
        </w:rPr>
        <w:t>、</w:t>
      </w:r>
      <w:r>
        <w:rPr>
          <w:rFonts w:hint="default" w:ascii="仿宋_GB2312" w:hAnsi="仿宋" w:eastAsia="仿宋_GB2312" w:cs="Times New Roman"/>
          <w:kern w:val="2"/>
          <w:sz w:val="32"/>
          <w:szCs w:val="32"/>
          <w:lang w:eastAsia="zh-CN" w:bidi="ar"/>
        </w:rPr>
        <w:t>机构面积、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医护人员配备</w:t>
      </w:r>
      <w:r>
        <w:rPr>
          <w:rFonts w:hint="default" w:ascii="仿宋_GB2312" w:hAnsi="仿宋" w:eastAsia="仿宋_GB2312" w:cs="Times New Roman"/>
          <w:kern w:val="2"/>
          <w:sz w:val="32"/>
          <w:szCs w:val="32"/>
          <w:lang w:eastAsia="zh-CN" w:bidi="ar"/>
        </w:rPr>
        <w:t>等，并结合医疗机构相关建设和装修投入标准市场调研结果，综合考虑确定。</w:t>
      </w:r>
      <w:r>
        <w:rPr>
          <w:rFonts w:hint="default" w:ascii="仿宋_GB2312" w:hAnsi="仿宋" w:eastAsia="仿宋_GB2312"/>
          <w:color w:val="auto"/>
          <w:sz w:val="32"/>
          <w:szCs w:val="32"/>
          <w:lang w:eastAsia="zh-CN"/>
        </w:rPr>
        <w:t>其中，对医院的资助方面，按照医院分类、等级、股权情况等分别给予240万元至2000万元不等的资助。根据国务院对前海开发建设有关批复情况，本办法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对港</w:t>
      </w:r>
      <w:r>
        <w:rPr>
          <w:rFonts w:hint="default" w:ascii="仿宋_GB2312" w:hAnsi="仿宋" w:eastAsia="仿宋_GB2312"/>
          <w:color w:val="auto"/>
          <w:sz w:val="32"/>
          <w:szCs w:val="32"/>
          <w:lang w:eastAsia="zh-CN"/>
        </w:rPr>
        <w:t>澳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独资医院予以倾斜支持，非独资医院按独资医院0.8系数折减</w:t>
      </w:r>
      <w:r>
        <w:rPr>
          <w:rFonts w:hint="default" w:ascii="仿宋_GB2312" w:hAnsi="仿宋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专科医院按综合医院0.6系数折减。</w:t>
      </w:r>
      <w:r>
        <w:rPr>
          <w:rFonts w:hint="default" w:ascii="仿宋_GB2312" w:hAnsi="仿宋" w:eastAsia="仿宋_GB2312"/>
          <w:color w:val="auto"/>
          <w:sz w:val="32"/>
          <w:szCs w:val="32"/>
          <w:lang w:eastAsia="zh-CN"/>
        </w:rPr>
        <w:t>另外，对港澳门诊部和诊所分别给予90万元和30万元的开办资助。</w:t>
      </w:r>
    </w:p>
    <w:p>
      <w:pPr>
        <w:widowControl/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）医用设备购置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支持</w:t>
      </w:r>
    </w:p>
    <w:p>
      <w:pPr>
        <w:widowControl/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fill="FFFFFF"/>
          <w:lang w:eastAsia="zh-CN" w:bidi="ar"/>
        </w:rPr>
        <w:t>根据前期与相关医疗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fill="FFFFFF"/>
          <w:lang w:eastAsia="zh-CN" w:bidi="ar"/>
        </w:rPr>
        <w:t>机构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fill="FFFFFF"/>
          <w:lang w:eastAsia="zh-CN" w:bidi="ar"/>
        </w:rPr>
        <w:t>座谈调研情况，医用设备普遍价格较高，投资较大，希望能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fill="FFFFFF"/>
          <w:lang w:eastAsia="zh-CN" w:bidi="ar"/>
        </w:rPr>
        <w:t>适当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fill="FFFFFF"/>
          <w:lang w:eastAsia="zh-CN" w:bidi="ar"/>
        </w:rPr>
        <w:t>给予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fill="FFFFFF"/>
          <w:lang w:eastAsia="zh-CN" w:bidi="ar"/>
        </w:rPr>
        <w:t>购置支持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fill="FFFFFF"/>
          <w:lang w:eastAsia="zh-CN" w:bidi="ar"/>
        </w:rPr>
        <w:t>。本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fill="FFFFFF"/>
          <w:lang w:eastAsia="zh-CN" w:bidi="ar"/>
        </w:rPr>
        <w:t>办法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fill="FFFFFF"/>
          <w:lang w:eastAsia="zh-CN" w:bidi="ar"/>
        </w:rPr>
        <w:t>对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fill="FFFFFF"/>
          <w:lang w:val="en-US" w:eastAsia="zh-CN" w:bidi="ar"/>
        </w:rPr>
        <w:t>港澳医疗机构购置单体（套）医用设备超过50万元的，给予设备实际价格（以开具的发票为依据）不超过10%的补贴，单件补助最高不超过50万元，单个机构补贴总额不超过500万元，设备的实际价格超过公立医院同类（规格、型号等）设备政府采购价格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fill="FFFFFF"/>
          <w:lang w:eastAsia="zh-CN" w:bidi="ar"/>
        </w:rPr>
        <w:t>的，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fill="FFFFFF"/>
          <w:lang w:val="en-US" w:eastAsia="zh-CN" w:bidi="ar"/>
        </w:rPr>
        <w:t>以公立医院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fill="FFFFFF"/>
          <w:lang w:eastAsia="zh-CN" w:bidi="ar"/>
        </w:rPr>
        <w:t>政府采购价格为标准进行核准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fill="FFFFFF"/>
          <w:lang w:val="en-US" w:eastAsia="zh-CN" w:bidi="ar"/>
        </w:rPr>
        <w:t>。</w:t>
      </w:r>
    </w:p>
    <w:p>
      <w:pPr>
        <w:widowControl/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default" w:ascii="楷体_GB2312" w:hAnsi="楷体_GB2312" w:eastAsia="楷体_GB2312" w:cs="楷体_GB2312"/>
          <w:sz w:val="32"/>
          <w:szCs w:val="32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）办医场地支持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color w:val="417FF9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eastAsia="zh-CN" w:bidi="ar"/>
        </w:rPr>
        <w:t>前期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bidi="ar"/>
        </w:rPr>
        <w:t>在实地调研和访谈中，有意向在前海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eastAsia="zh-CN" w:bidi="ar"/>
        </w:rPr>
        <w:t>开办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bidi="ar"/>
        </w:rPr>
        <w:t>港澳医疗机构的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eastAsia="zh-CN" w:bidi="ar"/>
        </w:rPr>
        <w:t>多数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bidi="ar"/>
        </w:rPr>
        <w:t>代表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eastAsia="zh-CN" w:bidi="ar"/>
        </w:rPr>
        <w:t>非常希望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bidi="ar"/>
        </w:rPr>
        <w:t>政府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eastAsia="zh-CN" w:bidi="ar"/>
        </w:rPr>
        <w:t>能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bidi="ar"/>
        </w:rPr>
        <w:t>给予一定的租金补贴。</w:t>
      </w:r>
      <w:r>
        <w:rPr>
          <w:rFonts w:hint="default" w:ascii="仿宋_GB2312" w:hAnsi="仿宋" w:eastAsia="仿宋_GB2312" w:cs="仿宋"/>
          <w:color w:val="000000"/>
          <w:sz w:val="32"/>
          <w:szCs w:val="32"/>
          <w:shd w:val="clear" w:color="auto" w:fill="FFFFFF"/>
          <w:lang w:bidi="ar"/>
        </w:rPr>
        <w:t>且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bidi="ar"/>
        </w:rPr>
        <w:t>由于</w:t>
      </w: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  <w:lang w:bidi="ar"/>
        </w:rPr>
        <w:t>医疗机构投资周期长、盈利见效慢，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bidi="ar"/>
        </w:rPr>
        <w:t>从支付租金到正式营业之间至少有6个月以上的空白期。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eastAsia="zh-CN" w:bidi="ar"/>
        </w:rPr>
        <w:t>经研究并参考</w:t>
      </w:r>
      <w:r>
        <w:rPr>
          <w:rFonts w:hint="default" w:ascii="仿宋_GB2312" w:hAnsi="仿宋" w:eastAsia="仿宋_GB2312" w:cs="仿宋"/>
          <w:color w:val="000000"/>
          <w:sz w:val="32"/>
          <w:szCs w:val="32"/>
          <w:shd w:val="clear" w:color="auto" w:fill="FFFFFF"/>
          <w:lang w:eastAsia="zh-CN" w:bidi="ar"/>
        </w:rPr>
        <w:t>前海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eastAsia="zh-CN" w:bidi="ar"/>
        </w:rPr>
        <w:t>产业发展</w:t>
      </w:r>
      <w:r>
        <w:rPr>
          <w:rFonts w:hint="default" w:ascii="仿宋_GB2312" w:hAnsi="仿宋" w:eastAsia="仿宋_GB2312" w:cs="仿宋"/>
          <w:color w:val="000000"/>
          <w:sz w:val="32"/>
          <w:szCs w:val="32"/>
          <w:shd w:val="clear" w:color="auto" w:fill="FFFFFF"/>
          <w:lang w:eastAsia="zh-CN" w:bidi="ar"/>
        </w:rPr>
        <w:t>相关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eastAsia="zh-CN" w:bidi="ar"/>
        </w:rPr>
        <w:t>扶持政策，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fill="FFFFFF"/>
          <w:lang w:val="en-US" w:eastAsia="zh-CN" w:bidi="ar"/>
        </w:rPr>
        <w:t>确定</w:t>
      </w: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fill="FFFFFF"/>
          <w:lang w:eastAsia="zh-CN" w:bidi="ar"/>
        </w:rPr>
        <w:t>相关资助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fill="FFFFFF"/>
          <w:lang w:val="en-US" w:eastAsia="zh-CN" w:bidi="ar"/>
        </w:rPr>
        <w:t>标准为：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bidi="ar"/>
        </w:rPr>
        <w:t>对首次</w:t>
      </w: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  <w:lang w:bidi="ar"/>
        </w:rPr>
        <w:t>购置物业的，可按1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eastAsia="zh-CN" w:bidi="ar"/>
        </w:rPr>
        <w:t>8</w:t>
      </w: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  <w:lang w:bidi="ar"/>
        </w:rPr>
        <w:t>00元/平方米的标准给予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bidi="ar"/>
        </w:rPr>
        <w:t>购置</w:t>
      </w: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  <w:lang w:bidi="ar"/>
        </w:rPr>
        <w:t>扶持，最高不超过1500万元，扶持资金分三年平均发放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bidi="ar"/>
        </w:rPr>
        <w:t>；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  <w:lang w:bidi="ar"/>
        </w:rPr>
        <w:t>对租赁场地的，可给予租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  <w:lang w:eastAsia="zh-CN" w:bidi="ar"/>
        </w:rPr>
        <w:t>金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  <w:lang w:bidi="ar"/>
        </w:rPr>
        <w:t>扶持，扶持标准为：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bidi="ar"/>
        </w:rPr>
        <w:t>202</w:t>
      </w:r>
      <w:r>
        <w:rPr>
          <w:rFonts w:ascii="仿宋_GB2312" w:hAnsi="仿宋" w:eastAsia="仿宋_GB2312" w:cs="仿宋"/>
          <w:sz w:val="32"/>
          <w:szCs w:val="32"/>
          <w:shd w:val="clear" w:color="auto" w:fill="FFFFFF"/>
          <w:lang w:bidi="ar"/>
        </w:rPr>
        <w:t>3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bidi="ar"/>
        </w:rPr>
        <w:t>年入驻的机构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  <w:lang w:val="en-US" w:eastAsia="zh-CN" w:bidi="ar"/>
        </w:rPr>
        <w:t>72元/平方米</w:t>
      </w:r>
      <w:r>
        <w:rPr>
          <w:rFonts w:hint="default" w:ascii="仿宋_GB2312" w:hAnsi="仿宋" w:eastAsia="仿宋_GB2312" w:cs="仿宋"/>
          <w:color w:val="auto"/>
          <w:sz w:val="32"/>
          <w:szCs w:val="32"/>
          <w:shd w:val="clear" w:color="auto" w:fill="FFFFFF"/>
          <w:lang w:eastAsia="zh-CN" w:bidi="ar"/>
        </w:rPr>
        <w:t>/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  <w:lang w:val="en-US" w:eastAsia="zh-CN" w:bidi="ar"/>
        </w:rPr>
        <w:t>月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  <w:lang w:eastAsia="zh-CN" w:bidi="ar"/>
        </w:rPr>
        <w:t>、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bidi="ar"/>
        </w:rPr>
        <w:t>年入驻的机构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  <w:lang w:val="en-US" w:eastAsia="zh-CN" w:bidi="ar"/>
        </w:rPr>
        <w:t>48元/平方米</w:t>
      </w:r>
      <w:r>
        <w:rPr>
          <w:rFonts w:hint="default" w:ascii="仿宋_GB2312" w:hAnsi="仿宋" w:eastAsia="仿宋_GB2312" w:cs="仿宋"/>
          <w:color w:val="auto"/>
          <w:sz w:val="32"/>
          <w:szCs w:val="32"/>
          <w:shd w:val="clear" w:color="auto" w:fill="FFFFFF"/>
          <w:lang w:eastAsia="zh-CN" w:bidi="ar"/>
        </w:rPr>
        <w:t>/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  <w:lang w:val="en-US" w:eastAsia="zh-CN" w:bidi="ar"/>
        </w:rPr>
        <w:t>月、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bidi="ar"/>
        </w:rPr>
        <w:t>年</w:t>
      </w:r>
      <w:r>
        <w:rPr>
          <w:rFonts w:hint="default" w:ascii="仿宋_GB2312" w:hAnsi="仿宋" w:eastAsia="仿宋_GB2312" w:cs="仿宋"/>
          <w:sz w:val="32"/>
          <w:szCs w:val="32"/>
          <w:shd w:val="clear" w:color="auto" w:fill="FFFFFF"/>
          <w:lang w:bidi="ar"/>
        </w:rPr>
        <w:t>及以后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bidi="ar"/>
        </w:rPr>
        <w:t>入驻的机构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  <w:lang w:val="en-US" w:eastAsia="zh-CN" w:bidi="ar"/>
        </w:rPr>
        <w:t>24元/平方米</w:t>
      </w:r>
      <w:r>
        <w:rPr>
          <w:rFonts w:hint="default" w:ascii="仿宋_GB2312" w:hAnsi="仿宋" w:eastAsia="仿宋_GB2312" w:cs="仿宋"/>
          <w:color w:val="auto"/>
          <w:sz w:val="32"/>
          <w:szCs w:val="32"/>
          <w:shd w:val="clear" w:color="auto" w:fill="FFFFFF"/>
          <w:lang w:eastAsia="zh-CN" w:bidi="ar"/>
        </w:rPr>
        <w:t>/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  <w:lang w:val="en-US" w:eastAsia="zh-CN" w:bidi="ar"/>
        </w:rPr>
        <w:t>月，每家机构连续扶持3个年度，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  <w:lang w:bidi="ar"/>
        </w:rPr>
        <w:t>每年最高</w:t>
      </w:r>
      <w:r>
        <w:rPr>
          <w:rFonts w:ascii="仿宋_GB2312" w:hAnsi="仿宋" w:eastAsia="仿宋_GB2312" w:cs="仿宋"/>
          <w:color w:val="auto"/>
          <w:sz w:val="32"/>
          <w:szCs w:val="32"/>
          <w:shd w:val="clear" w:color="auto" w:fill="FFFFFF"/>
          <w:lang w:bidi="ar"/>
        </w:rPr>
        <w:t>不超过500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  <w:lang w:bidi="ar"/>
        </w:rPr>
        <w:t>万元。</w:t>
      </w:r>
    </w:p>
    <w:p>
      <w:pPr>
        <w:widowControl/>
        <w:numPr>
          <w:ilvl w:val="-1"/>
          <w:numId w:val="0"/>
        </w:num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default" w:ascii="楷体_GB2312" w:hAnsi="楷体_GB2312" w:eastAsia="楷体_GB2312" w:cs="楷体_GB2312"/>
          <w:sz w:val="32"/>
          <w:szCs w:val="32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</w:rPr>
        <w:t>）执业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支持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default" w:ascii="仿宋_GB2312" w:hAnsi="仿宋" w:eastAsia="仿宋_GB2312" w:cs="仿宋"/>
          <w:color w:val="000000" w:themeColor="text1"/>
          <w:kern w:val="2"/>
          <w:sz w:val="32"/>
          <w:szCs w:val="32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推动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港澳医师</w:t>
      </w:r>
      <w:r>
        <w:rPr>
          <w:rFonts w:hint="default" w:ascii="仿宋_GB2312" w:hAnsi="仿宋" w:eastAsia="仿宋_GB2312" w:cs="仿宋"/>
          <w:color w:val="000000" w:themeColor="text1"/>
          <w:kern w:val="2"/>
          <w:sz w:val="32"/>
          <w:szCs w:val="32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在前海执业，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提供特色</w:t>
      </w:r>
      <w:r>
        <w:rPr>
          <w:rFonts w:hint="default" w:ascii="仿宋_GB2312" w:hAnsi="仿宋" w:eastAsia="仿宋_GB2312" w:cs="仿宋"/>
          <w:color w:val="000000" w:themeColor="text1"/>
          <w:kern w:val="2"/>
          <w:sz w:val="32"/>
          <w:szCs w:val="32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诊疗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服务</w:t>
      </w:r>
      <w:r>
        <w:rPr>
          <w:rFonts w:hint="default" w:ascii="仿宋_GB2312" w:hAnsi="仿宋" w:eastAsia="仿宋_GB2312" w:cs="仿宋"/>
          <w:color w:val="000000" w:themeColor="text1"/>
          <w:kern w:val="2"/>
          <w:sz w:val="32"/>
          <w:szCs w:val="32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是</w:t>
      </w:r>
      <w:r>
        <w:rPr>
          <w:rFonts w:hint="default" w:ascii="仿宋_GB2312" w:hAnsi="仿宋" w:eastAsia="仿宋_GB2312" w:cs="仿宋"/>
          <w:color w:val="000000" w:themeColor="text1"/>
          <w:kern w:val="2"/>
          <w:sz w:val="32"/>
          <w:szCs w:val="32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落实深港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医疗</w:t>
      </w:r>
      <w:r>
        <w:rPr>
          <w:rFonts w:hint="default" w:ascii="仿宋_GB2312" w:hAnsi="仿宋" w:eastAsia="仿宋_GB2312" w:cs="仿宋"/>
          <w:color w:val="000000" w:themeColor="text1"/>
          <w:kern w:val="2"/>
          <w:sz w:val="32"/>
          <w:szCs w:val="32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跨境衔接的重要内容。经调研了解，港澳医师在本地普遍收入较高，</w:t>
      </w:r>
      <w:r>
        <w:rPr>
          <w:rFonts w:hint="default" w:ascii="仿宋_GB2312" w:hAnsi="仿宋" w:eastAsia="仿宋_GB2312" w:cs="仿宋"/>
          <w:color w:val="000000" w:themeColor="text1"/>
          <w:kern w:val="2"/>
          <w:sz w:val="32"/>
          <w:szCs w:val="32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前海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港澳执业医师</w:t>
      </w:r>
      <w:r>
        <w:rPr>
          <w:rFonts w:hint="default" w:ascii="仿宋_GB2312" w:hAnsi="仿宋" w:eastAsia="仿宋_GB2312"/>
          <w:sz w:val="32"/>
          <w:szCs w:val="32"/>
          <w:lang w:eastAsia="zh-CN"/>
        </w:rPr>
        <w:t>人数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较少。</w:t>
      </w:r>
      <w:r>
        <w:rPr>
          <w:rFonts w:ascii="仿宋_GB2312" w:hAnsi="仿宋" w:eastAsia="仿宋_GB2312"/>
          <w:sz w:val="32"/>
          <w:szCs w:val="32"/>
        </w:rPr>
        <w:t>本办法对</w:t>
      </w:r>
      <w:r>
        <w:rPr>
          <w:rFonts w:hint="default" w:ascii="仿宋_GB2312" w:hAnsi="仿宋" w:eastAsia="仿宋_GB2312" w:cs="仿宋"/>
          <w:color w:val="000000"/>
          <w:sz w:val="32"/>
          <w:szCs w:val="32"/>
          <w:shd w:val="clear" w:color="auto" w:fill="FFFFFF"/>
          <w:lang w:bidi="ar"/>
        </w:rPr>
        <w:t>完成执业注册备案的港澳医师，按2万元/人标准给予机构资助；同时，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参考深圳市对</w:t>
      </w:r>
      <w:r>
        <w:rPr>
          <w:rFonts w:hint="default" w:ascii="仿宋_GB2312" w:hAnsi="仿宋" w:eastAsia="仿宋_GB2312" w:cs="仿宋"/>
          <w:color w:val="000000" w:themeColor="text1"/>
          <w:kern w:val="2"/>
          <w:sz w:val="32"/>
          <w:szCs w:val="32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社会办医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基本医疗服务的补贴</w:t>
      </w:r>
      <w:r>
        <w:rPr>
          <w:rFonts w:hint="default" w:ascii="仿宋_GB2312" w:hAnsi="仿宋" w:eastAsia="仿宋_GB2312" w:cs="仿宋"/>
          <w:color w:val="000000" w:themeColor="text1"/>
          <w:kern w:val="2"/>
          <w:sz w:val="32"/>
          <w:szCs w:val="32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方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式，对港澳医师提供的</w:t>
      </w:r>
      <w:r>
        <w:rPr>
          <w:rFonts w:hint="default" w:ascii="仿宋_GB2312" w:hAnsi="仿宋" w:eastAsia="仿宋_GB2312" w:cs="仿宋"/>
          <w:color w:val="000000" w:themeColor="text1"/>
          <w:kern w:val="2"/>
          <w:sz w:val="32"/>
          <w:szCs w:val="32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诊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疗服务进行资助，</w:t>
      </w:r>
      <w:r>
        <w:rPr>
          <w:rFonts w:hint="default" w:ascii="仿宋_GB2312" w:hAnsi="仿宋" w:eastAsia="仿宋_GB2312" w:cs="仿宋"/>
          <w:color w:val="000000" w:themeColor="text1"/>
          <w:kern w:val="2"/>
          <w:sz w:val="32"/>
          <w:szCs w:val="32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资助标准为：</w:t>
      </w: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  <w:lang w:bidi="ar"/>
        </w:rPr>
        <w:t>对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bidi="ar"/>
        </w:rPr>
        <w:t>在</w:t>
      </w: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  <w:lang w:bidi="ar"/>
        </w:rPr>
        <w:t>港澳医疗机构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bidi="ar"/>
        </w:rPr>
        <w:t>执业并</w:t>
      </w: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  <w:lang w:bidi="ar"/>
        </w:rPr>
        <w:t>提供实质性诊疗服务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bidi="ar"/>
        </w:rPr>
        <w:t>的</w:t>
      </w: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  <w:lang w:bidi="ar"/>
        </w:rPr>
        <w:t>港澳医师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bidi="ar"/>
        </w:rPr>
        <w:t>，</w:t>
      </w: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  <w:lang w:bidi="ar"/>
        </w:rPr>
        <w:t>按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 w:bidi="ar"/>
        </w:rPr>
        <w:t>10</w:t>
      </w:r>
      <w:r>
        <w:rPr>
          <w:rFonts w:ascii="仿宋_GB2312" w:hAnsi="仿宋" w:eastAsia="仿宋_GB2312" w:cs="仿宋"/>
          <w:color w:val="auto"/>
          <w:sz w:val="32"/>
          <w:szCs w:val="32"/>
          <w:shd w:val="clear" w:color="auto" w:fill="FFFFFF"/>
          <w:lang w:bidi="ar"/>
        </w:rPr>
        <w:t>0元/诊次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bidi="ar"/>
        </w:rPr>
        <w:t>标准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bidi="ar"/>
        </w:rPr>
        <w:t>给予机构资助</w:t>
      </w: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  <w:lang w:bidi="ar"/>
        </w:rPr>
        <w:t>，单个机构最高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bidi="ar"/>
        </w:rPr>
        <w:t>资助</w:t>
      </w: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  <w:lang w:bidi="ar"/>
        </w:rPr>
        <w:t>100万元/年，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bidi="ar"/>
        </w:rPr>
        <w:t>政策有效</w:t>
      </w: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  <w:lang w:bidi="ar"/>
        </w:rPr>
        <w:t>期内累计最高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bidi="ar"/>
        </w:rPr>
        <w:t>资助</w:t>
      </w: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  <w:lang w:bidi="ar"/>
        </w:rPr>
        <w:t>300万元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。以此鼓励港澳医师在前海集聚发展，提供特色</w:t>
      </w:r>
      <w:r>
        <w:rPr>
          <w:rFonts w:hint="default" w:ascii="仿宋_GB2312" w:hAnsi="仿宋" w:eastAsia="仿宋_GB2312" w:cs="仿宋"/>
          <w:color w:val="000000" w:themeColor="text1"/>
          <w:kern w:val="2"/>
          <w:sz w:val="32"/>
          <w:szCs w:val="32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诊疗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服务。</w:t>
      </w:r>
    </w:p>
    <w:p>
      <w:pPr>
        <w:widowControl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default" w:ascii="楷体_GB2312" w:hAnsi="楷体_GB2312" w:eastAsia="楷体_GB2312" w:cs="楷体_GB2312"/>
          <w:sz w:val="32"/>
          <w:szCs w:val="32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）保险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支持</w:t>
      </w:r>
    </w:p>
    <w:p>
      <w:pPr>
        <w:keepNext w:val="0"/>
        <w:keepLines w:val="0"/>
        <w:widowControl/>
        <w:suppressLineNumbers w:val="0"/>
        <w:tabs>
          <w:tab w:val="left" w:pos="0"/>
        </w:tabs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</w:pPr>
      <w:bookmarkStart w:id="1" w:name="_Hlk118753266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fill="auto"/>
          <w:lang w:val="en-US" w:eastAsia="zh-CN" w:bidi="ar"/>
        </w:rPr>
        <w:t>港澳医疗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shd w:val="clear" w:fill="auto"/>
          <w:lang w:eastAsia="zh-CN" w:bidi="ar"/>
        </w:rPr>
        <w:t>机构普遍重视医疗责任险的配置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fill="auto"/>
          <w:lang w:eastAsia="zh-CN" w:bidi="ar"/>
        </w:rPr>
        <w:t>，以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shd w:val="clear" w:fill="auto"/>
          <w:lang w:eastAsia="zh-CN" w:bidi="ar"/>
        </w:rPr>
        <w:t>降低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fill="auto"/>
          <w:lang w:eastAsia="zh-CN" w:bidi="ar"/>
        </w:rPr>
        <w:t>医师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shd w:val="clear" w:fill="auto"/>
          <w:lang w:eastAsia="zh-CN" w:bidi="ar"/>
        </w:rPr>
        <w:t>执业风险。目前深圳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fill="auto"/>
          <w:lang w:eastAsia="zh-CN" w:bidi="ar"/>
        </w:rPr>
        <w:t>针对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shd w:val="clear" w:fill="auto"/>
          <w:lang w:eastAsia="zh-CN" w:bidi="ar"/>
        </w:rPr>
        <w:t>医疗责任的保险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fill="auto"/>
          <w:lang w:eastAsia="zh-CN" w:bidi="ar"/>
        </w:rPr>
        <w:t>产品较少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shd w:val="clear" w:fill="auto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fill="auto"/>
          <w:lang w:eastAsia="zh-CN" w:bidi="ar"/>
        </w:rPr>
        <w:t>保费较高，且都是针对机构或科室整体销售。将医师执业保险纳入扶持范围，一是体现对医师特别是港澳医师的执业关怀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shd w:val="clear" w:fill="auto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fill="auto"/>
          <w:lang w:eastAsia="zh-CN" w:bidi="ar"/>
        </w:rPr>
        <w:t>二是一定程度上减轻机构的运营负担。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shd w:val="clear" w:fill="auto"/>
          <w:lang w:eastAsia="zh-CN" w:bidi="ar"/>
        </w:rPr>
        <w:t>本办法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机构全年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实际缴纳保费的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0%予以资助，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单个机构每年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最高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资助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万元。</w:t>
      </w:r>
    </w:p>
    <w:p>
      <w:pPr>
        <w:keepNext w:val="0"/>
        <w:keepLines w:val="0"/>
        <w:widowControl/>
        <w:suppressLineNumbers w:val="0"/>
        <w:tabs>
          <w:tab w:val="left" w:pos="0"/>
        </w:tabs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 w:bidi="ar"/>
        </w:rPr>
        <w:t>（六）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医院等级评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定支持</w:t>
      </w:r>
    </w:p>
    <w:p>
      <w:pPr>
        <w:keepNext w:val="0"/>
        <w:keepLines w:val="0"/>
        <w:widowControl/>
        <w:suppressLineNumbers w:val="0"/>
        <w:tabs>
          <w:tab w:val="left" w:pos="0"/>
        </w:tabs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 w:bidi="ar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 w:bidi="ar"/>
        </w:rPr>
        <w:t>为鼓励港澳医疗机构高质量发展，提供优质医疗服务，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"/>
        </w:rPr>
        <w:t>对首次通过深圳市卫健医院评审评价研究中心《医院质量国际认证标准》评审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bidi="ar"/>
        </w:rPr>
        <w:t>认证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港澳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bidi="ar"/>
        </w:rPr>
        <w:t>医疗机构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"/>
        </w:rPr>
        <w:t>，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bidi="ar"/>
        </w:rPr>
        <w:t>一次性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"/>
        </w:rPr>
        <w:t>给予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 w:bidi="ar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00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bidi="ar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"/>
        </w:rPr>
        <w:t>奖励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 w:bidi="ar"/>
        </w:rPr>
        <w:t>，鼓励港澳医疗机构积极参与新标准评审认证。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shd w:val="clear"/>
          <w:lang w:eastAsia="zh-CN" w:bidi="ar"/>
        </w:rPr>
      </w:pPr>
      <w:r>
        <w:rPr>
          <w:rFonts w:hint="default" w:ascii="楷体_GB2312" w:hAnsi="楷体_GB2312" w:eastAsia="楷体_GB2312" w:cs="楷体_GB2312"/>
          <w:sz w:val="32"/>
          <w:szCs w:val="32"/>
          <w:shd w:val="clear"/>
          <w:lang w:bidi="ar"/>
        </w:rPr>
        <w:t>（七）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auto"/>
          <w:lang w:eastAsia="zh-CN" w:bidi="ar"/>
        </w:rPr>
        <w:t>“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auto"/>
          <w:lang w:bidi="ar"/>
        </w:rPr>
        <w:t>港澳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auto"/>
          <w:lang w:eastAsia="zh-CN" w:bidi="ar"/>
        </w:rPr>
        <w:t>药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auto"/>
          <w:lang w:bidi="ar"/>
        </w:rPr>
        <w:t>械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auto"/>
          <w:lang w:eastAsia="zh-CN" w:bidi="ar"/>
        </w:rPr>
        <w:t>通”政策落地支持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申报和落地“港澳药械通”政策是前海落实港澳医疗服务跨境衔接的重要举措，对为港澳及国际人士提供</w:t>
      </w:r>
      <w:r>
        <w:rPr>
          <w:rFonts w:hint="default" w:ascii="仿宋_GB2312" w:hAnsi="仿宋_GB2312" w:eastAsia="仿宋_GB2312" w:cs="仿宋_GB2312"/>
          <w:sz w:val="32"/>
          <w:szCs w:val="32"/>
          <w:lang w:bidi="ar"/>
        </w:rPr>
        <w:t>优质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医疗服务方面具有重要意义。</w:t>
      </w:r>
      <w:r>
        <w:rPr>
          <w:rFonts w:hint="default" w:ascii="仿宋_GB2312" w:hAnsi="仿宋_GB2312" w:eastAsia="仿宋_GB2312" w:cs="仿宋_GB2312"/>
          <w:sz w:val="32"/>
          <w:szCs w:val="32"/>
          <w:lang w:bidi="ar"/>
        </w:rPr>
        <w:t>本办法积极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鼓励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港澳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医疗机构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积极申报“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bidi="ar"/>
        </w:rPr>
        <w:t>港澳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 w:bidi="ar"/>
        </w:rPr>
        <w:t>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bidi="ar"/>
        </w:rPr>
        <w:t>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 w:bidi="ar"/>
        </w:rPr>
        <w:t>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”</w:t>
      </w:r>
      <w:r>
        <w:rPr>
          <w:rFonts w:hint="default" w:ascii="仿宋_GB2312" w:hAnsi="仿宋_GB2312" w:eastAsia="仿宋_GB2312" w:cs="仿宋_GB2312"/>
          <w:sz w:val="32"/>
          <w:szCs w:val="32"/>
          <w:lang w:eastAsia="zh-CN" w:bidi="ar"/>
        </w:rPr>
        <w:t>政策，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 w:bidi="ar"/>
        </w:rPr>
        <w:t>对获批“港澳药械通”政策的港澳医疗机构，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一次性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 w:bidi="ar"/>
        </w:rPr>
        <w:t>给予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"/>
        </w:rPr>
        <w:t>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0万元奖励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bidi="ar"/>
        </w:rPr>
        <w:t>。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bidi="ar"/>
        </w:rPr>
        <w:t>对机构每获批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bidi="ar"/>
        </w:rPr>
        <w:t>一个首次申请使用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 w:bidi="ar"/>
        </w:rPr>
        <w:t>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bidi="ar"/>
        </w:rPr>
        <w:t>临床急需进口港澳药械品种并完成实际采购、投入临床使用的，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bidi="ar"/>
        </w:rPr>
        <w:t>一次性给予5万元奖励；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bidi="ar"/>
        </w:rPr>
        <w:t>每获批一个非首次申请使用港澳药械品种并完成实际采购、投入临床使用的，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bidi="ar"/>
        </w:rPr>
        <w:t>一次性给予2万元奖励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  <w:lang w:bidi="ar"/>
        </w:rPr>
        <w:t>，</w:t>
      </w: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  <w:lang w:bidi="ar"/>
        </w:rPr>
        <w:t>单个机构最高奖励100万元/年，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bidi="ar"/>
        </w:rPr>
        <w:t>政策有效</w:t>
      </w: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  <w:lang w:bidi="ar"/>
        </w:rPr>
        <w:t>期内累计最高奖励300万元。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auto"/>
          <w:lang w:bidi="ar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auto"/>
          <w:lang w:bidi="ar"/>
        </w:rPr>
        <w:t>（八）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auto"/>
          <w:lang w:eastAsia="zh-CN" w:bidi="ar"/>
        </w:rPr>
        <w:t>国际商保支持</w:t>
      </w:r>
    </w:p>
    <w:p>
      <w:pPr>
        <w:keepNext w:val="0"/>
        <w:keepLines w:val="0"/>
        <w:widowControl/>
        <w:suppressLineNumbers w:val="0"/>
        <w:tabs>
          <w:tab w:val="left" w:pos="0"/>
        </w:tabs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鼓励港澳医疗机构提供国际商保结算服务，是前海提升国际化医疗服务水平的重要体现，有助于打造前海国际</w:t>
      </w:r>
      <w:r>
        <w:rPr>
          <w:rFonts w:hint="default" w:ascii="仿宋_GB2312" w:hAnsi="仿宋_GB2312" w:eastAsia="仿宋_GB2312" w:cs="仿宋_GB2312"/>
          <w:sz w:val="32"/>
          <w:szCs w:val="32"/>
          <w:lang w:bidi="ar"/>
        </w:rPr>
        <w:t>医疗服务集聚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区</w:t>
      </w:r>
      <w:r>
        <w:rPr>
          <w:rFonts w:hint="default" w:ascii="仿宋_GB2312" w:hAnsi="仿宋_GB2312" w:eastAsia="仿宋_GB2312" w:cs="仿宋_GB2312"/>
          <w:sz w:val="32"/>
          <w:szCs w:val="32"/>
          <w:lang w:bidi="ar"/>
        </w:rPr>
        <w:t>。本办法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鼓励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港澳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医疗机构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与</w:t>
      </w:r>
      <w:r>
        <w:rPr>
          <w:rFonts w:hint="default" w:ascii="仿宋_GB2312" w:hAnsi="仿宋_GB2312" w:eastAsia="仿宋_GB2312" w:cs="仿宋_GB2312"/>
          <w:sz w:val="32"/>
          <w:szCs w:val="32"/>
          <w:lang w:eastAsia="zh-CN" w:bidi="ar"/>
        </w:rPr>
        <w:t>港澳地区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商保公司开展合作，提供</w:t>
      </w:r>
      <w:r>
        <w:rPr>
          <w:rFonts w:hint="default" w:ascii="仿宋_GB2312" w:hAnsi="仿宋_GB2312" w:eastAsia="仿宋_GB2312" w:cs="仿宋_GB2312"/>
          <w:sz w:val="32"/>
          <w:szCs w:val="32"/>
          <w:lang w:eastAsia="zh-CN" w:bidi="ar"/>
        </w:rPr>
        <w:t>跨境结算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服务。对与港澳地区保险机构或</w:t>
      </w:r>
      <w:r>
        <w:rPr>
          <w:rFonts w:hint="default" w:ascii="仿宋_GB2312" w:hAnsi="仿宋_GB2312" w:eastAsia="仿宋_GB2312" w:cs="仿宋_GB2312"/>
          <w:sz w:val="32"/>
          <w:szCs w:val="32"/>
          <w:lang w:eastAsia="zh-CN" w:bidi="ar"/>
        </w:rPr>
        <w:t>粤港澳大湾区保险服务中心等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第三方机构合作</w:t>
      </w:r>
      <w:r>
        <w:rPr>
          <w:rFonts w:hint="default" w:ascii="仿宋_GB2312" w:hAnsi="仿宋_GB2312" w:eastAsia="仿宋_GB2312" w:cs="仿宋_GB2312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开展</w:t>
      </w:r>
      <w:r>
        <w:rPr>
          <w:rFonts w:hint="default" w:ascii="仿宋_GB2312" w:hAnsi="仿宋_GB2312" w:eastAsia="仿宋_GB2312" w:cs="仿宋_GB2312"/>
          <w:sz w:val="32"/>
          <w:szCs w:val="32"/>
          <w:lang w:eastAsia="zh-CN" w:bidi="ar"/>
        </w:rPr>
        <w:t>跨境医疗险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理赔款直接结算服务的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港澳医疗机构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，按50元/单标准</w:t>
      </w:r>
      <w:r>
        <w:rPr>
          <w:rFonts w:hint="default" w:ascii="仿宋_GB2312" w:hAnsi="仿宋_GB2312" w:eastAsia="仿宋_GB2312" w:cs="仿宋_GB2312"/>
          <w:sz w:val="32"/>
          <w:szCs w:val="32"/>
          <w:lang w:eastAsia="zh-CN" w:bidi="ar"/>
        </w:rPr>
        <w:t>给予机构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bidi="ar"/>
        </w:rPr>
        <w:t>资助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bidi="ar"/>
        </w:rPr>
        <w:t>单个机构最高资助50万元/年，政策有效期内累计最高资助100万元。</w:t>
      </w:r>
    </w:p>
    <w:p>
      <w:pPr>
        <w:keepNext w:val="0"/>
        <w:keepLines w:val="0"/>
        <w:widowControl/>
        <w:suppressLineNumbers w:val="0"/>
        <w:tabs>
          <w:tab w:val="left" w:pos="0"/>
        </w:tabs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楷体_GB2312" w:hAnsi="楷体_GB2312" w:eastAsia="楷体_GB2312" w:cs="楷体_GB2312"/>
          <w:color w:val="auto"/>
          <w:sz w:val="32"/>
          <w:szCs w:val="32"/>
          <w:shd w:val="clear" w:color="auto" w:fill="auto"/>
          <w:lang w:bidi="ar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  <w:shd w:val="clear" w:color="auto" w:fill="auto"/>
          <w:lang w:bidi="ar"/>
        </w:rPr>
        <w:t>（九）重点专科或学科支持</w:t>
      </w:r>
    </w:p>
    <w:p>
      <w:pPr>
        <w:keepNext w:val="0"/>
        <w:keepLines w:val="0"/>
        <w:widowControl/>
        <w:suppressLineNumbers w:val="0"/>
        <w:tabs>
          <w:tab w:val="left" w:pos="0"/>
        </w:tabs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default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bidi="ar"/>
        </w:rPr>
        <w:t>为鼓励港澳</w:t>
      </w:r>
      <w:r>
        <w:rPr>
          <w:rFonts w:hint="default" w:ascii="仿宋_GB2312" w:hAnsi="仿宋" w:eastAsia="仿宋_GB2312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医疗机构</w:t>
      </w:r>
      <w:r>
        <w:rPr>
          <w:rFonts w:hint="default" w:ascii="仿宋_GB2312" w:hAnsi="仿宋" w:eastAsia="仿宋_GB2312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eastAsia="zh-CN" w:bidi="ar"/>
        </w:rPr>
        <w:t>加强专科或学科建设，打造特色品牌医疗机构，参考广州市等相关扶持政策，对</w:t>
      </w:r>
      <w:r>
        <w:rPr>
          <w:rFonts w:hint="default" w:ascii="仿宋_GB2312" w:hAnsi="仿宋" w:eastAsia="仿宋_GB2312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eastAsia="zh-CN" w:bidi="ar"/>
        </w:rPr>
        <w:t>获得</w:t>
      </w:r>
      <w:r>
        <w:rPr>
          <w:rFonts w:hint="default" w:ascii="仿宋_GB2312" w:hAnsi="仿宋" w:eastAsia="仿宋_GB2312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国家</w:t>
      </w:r>
      <w:r>
        <w:rPr>
          <w:rFonts w:hint="default" w:ascii="仿宋_GB2312" w:hAnsi="仿宋" w:eastAsia="仿宋_GB2312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eastAsia="zh-CN" w:bidi="ar"/>
        </w:rPr>
        <w:t>、广东省、深圳市医学</w:t>
      </w:r>
      <w:r>
        <w:rPr>
          <w:rFonts w:hint="default" w:ascii="仿宋_GB2312" w:hAnsi="仿宋" w:eastAsia="仿宋_GB2312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重点专科</w:t>
      </w:r>
      <w:r>
        <w:rPr>
          <w:rFonts w:hint="default" w:ascii="仿宋_GB2312" w:hAnsi="仿宋" w:eastAsia="仿宋_GB2312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eastAsia="zh-CN" w:bidi="ar"/>
        </w:rPr>
        <w:t>或中医特色专科（专病）</w:t>
      </w:r>
      <w:r>
        <w:rPr>
          <w:rFonts w:hint="default" w:ascii="仿宋_GB2312" w:hAnsi="仿宋" w:eastAsia="仿宋_GB2312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建设项目的</w:t>
      </w:r>
      <w:r>
        <w:rPr>
          <w:rFonts w:hint="default" w:ascii="仿宋_GB2312" w:hAnsi="仿宋" w:eastAsia="仿宋_GB2312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eastAsia="zh-CN" w:bidi="ar"/>
        </w:rPr>
        <w:t>机构</w:t>
      </w:r>
      <w:r>
        <w:rPr>
          <w:rFonts w:hint="default" w:ascii="仿宋_GB2312" w:hAnsi="仿宋" w:eastAsia="仿宋_GB2312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，</w:t>
      </w:r>
      <w:r>
        <w:rPr>
          <w:rFonts w:hint="default" w:ascii="仿宋_GB2312" w:hAnsi="仿宋" w:eastAsia="仿宋_GB2312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eastAsia="zh-CN" w:bidi="ar"/>
        </w:rPr>
        <w:t>在建设周期内，</w:t>
      </w:r>
      <w:r>
        <w:rPr>
          <w:rFonts w:hint="default" w:ascii="仿宋_GB2312" w:hAnsi="仿宋" w:eastAsia="仿宋_GB2312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eastAsia="zh-CN" w:bidi="ar"/>
        </w:rPr>
        <w:t>分别给予100万元、</w:t>
      </w:r>
      <w:r>
        <w:rPr>
          <w:rFonts w:hint="default" w:ascii="仿宋_GB2312" w:hAnsi="仿宋" w:eastAsia="仿宋_GB2312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50万元</w:t>
      </w:r>
      <w:r>
        <w:rPr>
          <w:rFonts w:hint="default" w:ascii="仿宋_GB2312" w:hAnsi="仿宋" w:eastAsia="仿宋_GB2312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eastAsia="zh-CN" w:bidi="ar"/>
        </w:rPr>
        <w:t>、20万元的一次性奖励</w:t>
      </w:r>
      <w:r>
        <w:rPr>
          <w:rFonts w:hint="default" w:ascii="仿宋_GB2312" w:hAnsi="仿宋" w:eastAsia="仿宋_GB2312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tabs>
          <w:tab w:val="left" w:pos="0"/>
        </w:tabs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default" w:ascii="黑体" w:hAnsi="黑体" w:eastAsia="黑体" w:cs="Times New Roman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社会效益</w:t>
      </w:r>
    </w:p>
    <w:p>
      <w:pPr>
        <w:keepNext w:val="0"/>
        <w:keepLines w:val="0"/>
        <w:widowControl/>
        <w:suppressLineNumbers w:val="0"/>
        <w:tabs>
          <w:tab w:val="left" w:pos="0"/>
        </w:tabs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仿宋_GB2312" w:hAnsi="仿宋" w:eastAsia="仿宋_GB2312" w:cs="Times New Roman"/>
          <w:sz w:val="32"/>
          <w:szCs w:val="32"/>
          <w:lang w:eastAsia="zh-CN"/>
        </w:rPr>
        <w:t>支持办法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》将向社会各界特别是港澳医疗界充分展示前海在吸引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shd w:val="clear" w:fill="auto"/>
          <w:lang w:eastAsia="zh-CN" w:bidi="ar"/>
        </w:rPr>
        <w:t>港澳医疗卫生服务提供主体来内地办医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fill="auto"/>
          <w:lang w:eastAsia="zh-CN" w:bidi="ar"/>
        </w:rPr>
        <w:t>的诚挚意愿，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shd w:val="clear" w:fill="auto"/>
          <w:lang w:eastAsia="zh-CN" w:bidi="ar"/>
        </w:rPr>
        <w:t>并针对相关实际需求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fill="auto"/>
          <w:lang w:eastAsia="zh-CN" w:bidi="ar"/>
        </w:rPr>
        <w:t>给予针对性扶持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shd w:val="clear" w:fill="auto"/>
          <w:lang w:eastAsia="zh-CN" w:bidi="ar"/>
        </w:rPr>
        <w:t>，以此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鼓励港澳投资者在前海投资</w:t>
      </w:r>
      <w:r>
        <w:rPr>
          <w:rFonts w:hint="default" w:ascii="仿宋_GB2312" w:hAnsi="仿宋" w:eastAsia="仿宋_GB2312" w:cs="Times New Roman"/>
          <w:sz w:val="32"/>
          <w:szCs w:val="32"/>
          <w:lang w:eastAsia="zh-CN"/>
        </w:rPr>
        <w:t>发展现代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医疗服务业，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shd w:val="clear" w:fill="auto"/>
          <w:lang w:eastAsia="zh-CN" w:bidi="ar"/>
        </w:rPr>
        <w:t>吸引优质港澳医疗机构和优秀医疗专业人才集聚前海，</w:t>
      </w:r>
      <w:r>
        <w:rPr>
          <w:rFonts w:hint="default" w:ascii="仿宋_GB2312" w:hAnsi="仿宋" w:eastAsia="仿宋_GB2312" w:cs="Times New Roman"/>
          <w:sz w:val="32"/>
          <w:szCs w:val="32"/>
          <w:lang w:eastAsia="zh-CN"/>
        </w:rPr>
        <w:t>积极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参与前海国际医疗服务</w:t>
      </w:r>
      <w:r>
        <w:rPr>
          <w:rFonts w:hint="default" w:ascii="仿宋_GB2312" w:hAnsi="仿宋" w:eastAsia="仿宋_GB2312" w:cs="Times New Roman"/>
          <w:sz w:val="32"/>
          <w:szCs w:val="32"/>
          <w:lang w:eastAsia="zh-CN"/>
        </w:rPr>
        <w:t>集聚区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建设，</w:t>
      </w:r>
      <w:r>
        <w:rPr>
          <w:rFonts w:hint="default" w:ascii="仿宋_GB2312" w:hAnsi="仿宋" w:eastAsia="仿宋_GB2312" w:cs="Times New Roman"/>
          <w:sz w:val="32"/>
          <w:szCs w:val="32"/>
          <w:lang w:eastAsia="zh-CN"/>
        </w:rPr>
        <w:t>助力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fill="auto"/>
          <w:lang w:eastAsia="zh-CN" w:bidi="ar"/>
        </w:rPr>
        <w:t>前海打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造国际一流营商环境</w:t>
      </w:r>
      <w:r>
        <w:rPr>
          <w:rFonts w:hint="default" w:ascii="仿宋_GB2312" w:hAnsi="仿宋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共同推动粤港澳大湾区卫生健康</w:t>
      </w:r>
      <w:r>
        <w:rPr>
          <w:rFonts w:hint="default" w:ascii="仿宋_GB2312" w:hAnsi="仿宋" w:eastAsia="仿宋_GB2312" w:cs="Times New Roman"/>
          <w:sz w:val="32"/>
          <w:szCs w:val="32"/>
          <w:lang w:eastAsia="zh-CN"/>
        </w:rPr>
        <w:t>事业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高质量发展。</w:t>
      </w:r>
    </w:p>
    <w:bookmarkEnd w:id="1"/>
    <w:p>
      <w:pPr>
        <w:tabs>
          <w:tab w:val="left" w:pos="0"/>
        </w:tabs>
        <w:spacing w:line="560" w:lineRule="exact"/>
        <w:ind w:firstLine="640" w:firstLineChars="200"/>
        <w:jc w:val="left"/>
        <w:rPr>
          <w:rFonts w:hint="default" w:ascii="仿宋_GB2312" w:hAnsi="仿宋" w:eastAsia="仿宋_GB2312" w:cs="仿宋"/>
          <w:color w:val="417FF9"/>
          <w:sz w:val="32"/>
          <w:szCs w:val="32"/>
          <w:shd w:val="clear" w:color="auto" w:fill="FFFFFF"/>
          <w:lang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zSVju0AAAAAUBAAAP&#10;AAAAAAAAAAEAIAAAACIAAABkcnMvZG93bnJldi54bWxQSwECFAAUAAAACACHTuJAEIBY4OcBAADH&#10;AwAADgAAAAAAAAABACAAAAAfAQAAZHJzL2Uyb0RvYy54bWxQSwUGAAAAAAYABgBZAQAAe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ZTQwZWI3OWU3ZWNiMjZmOGMyMzUzMTUyNDQ2ZTgifQ=="/>
  </w:docVars>
  <w:rsids>
    <w:rsidRoot w:val="00172A27"/>
    <w:rsid w:val="00053511"/>
    <w:rsid w:val="001209C9"/>
    <w:rsid w:val="00172A27"/>
    <w:rsid w:val="002915EB"/>
    <w:rsid w:val="002B53DB"/>
    <w:rsid w:val="002D6D67"/>
    <w:rsid w:val="002E1C51"/>
    <w:rsid w:val="006A5AF8"/>
    <w:rsid w:val="00725C65"/>
    <w:rsid w:val="007875AF"/>
    <w:rsid w:val="00975054"/>
    <w:rsid w:val="00AA065B"/>
    <w:rsid w:val="00AA1699"/>
    <w:rsid w:val="00B328C5"/>
    <w:rsid w:val="00C070F5"/>
    <w:rsid w:val="00C31602"/>
    <w:rsid w:val="00CA4D7F"/>
    <w:rsid w:val="00E42B16"/>
    <w:rsid w:val="00EC590E"/>
    <w:rsid w:val="00EE3EB0"/>
    <w:rsid w:val="00F9779A"/>
    <w:rsid w:val="00FC4EDF"/>
    <w:rsid w:val="024804A3"/>
    <w:rsid w:val="03D06466"/>
    <w:rsid w:val="04DB5C3B"/>
    <w:rsid w:val="05482721"/>
    <w:rsid w:val="05586AB4"/>
    <w:rsid w:val="05A47F70"/>
    <w:rsid w:val="063E4CCD"/>
    <w:rsid w:val="06BA130F"/>
    <w:rsid w:val="07DEDCD0"/>
    <w:rsid w:val="07F62DD1"/>
    <w:rsid w:val="09310C3D"/>
    <w:rsid w:val="09EDAE2A"/>
    <w:rsid w:val="0AD66724"/>
    <w:rsid w:val="0F8B29B2"/>
    <w:rsid w:val="0FA728A7"/>
    <w:rsid w:val="11440283"/>
    <w:rsid w:val="11836CBA"/>
    <w:rsid w:val="11936C82"/>
    <w:rsid w:val="11DB74DF"/>
    <w:rsid w:val="11FB7176"/>
    <w:rsid w:val="13224FC3"/>
    <w:rsid w:val="1394525A"/>
    <w:rsid w:val="13BE5905"/>
    <w:rsid w:val="13C23D28"/>
    <w:rsid w:val="145C228A"/>
    <w:rsid w:val="16A26B2F"/>
    <w:rsid w:val="18677814"/>
    <w:rsid w:val="18AD3FA5"/>
    <w:rsid w:val="192F799F"/>
    <w:rsid w:val="1A6D30FC"/>
    <w:rsid w:val="1BFEA951"/>
    <w:rsid w:val="1D6E87F7"/>
    <w:rsid w:val="1DB14DD2"/>
    <w:rsid w:val="1EFC80BA"/>
    <w:rsid w:val="1F298A06"/>
    <w:rsid w:val="1FEFBFDA"/>
    <w:rsid w:val="1FF53E4B"/>
    <w:rsid w:val="1FF7ECBB"/>
    <w:rsid w:val="1FF7F1BC"/>
    <w:rsid w:val="1FFF57AE"/>
    <w:rsid w:val="212A1C5A"/>
    <w:rsid w:val="21B92012"/>
    <w:rsid w:val="239A7BF3"/>
    <w:rsid w:val="23DD26DF"/>
    <w:rsid w:val="24972FC6"/>
    <w:rsid w:val="25C6296C"/>
    <w:rsid w:val="26E40BC7"/>
    <w:rsid w:val="26E97C10"/>
    <w:rsid w:val="271A6B0B"/>
    <w:rsid w:val="272A28CC"/>
    <w:rsid w:val="276794D5"/>
    <w:rsid w:val="28F26387"/>
    <w:rsid w:val="29BF97F1"/>
    <w:rsid w:val="2EE62DE7"/>
    <w:rsid w:val="2EEDD5FA"/>
    <w:rsid w:val="2EEF7ED1"/>
    <w:rsid w:val="2EFE8635"/>
    <w:rsid w:val="2EFF3A21"/>
    <w:rsid w:val="2F4B54C4"/>
    <w:rsid w:val="2F57DB40"/>
    <w:rsid w:val="2FEC3002"/>
    <w:rsid w:val="30EF2778"/>
    <w:rsid w:val="33738249"/>
    <w:rsid w:val="342B6628"/>
    <w:rsid w:val="345F76BB"/>
    <w:rsid w:val="35AF886E"/>
    <w:rsid w:val="35EBFC5F"/>
    <w:rsid w:val="35FF55CE"/>
    <w:rsid w:val="37EC1115"/>
    <w:rsid w:val="37EE49F5"/>
    <w:rsid w:val="3937F951"/>
    <w:rsid w:val="397E1E53"/>
    <w:rsid w:val="39E95127"/>
    <w:rsid w:val="3A1F5706"/>
    <w:rsid w:val="3A5438E6"/>
    <w:rsid w:val="3A9C5464"/>
    <w:rsid w:val="3B157965"/>
    <w:rsid w:val="3BA86B77"/>
    <w:rsid w:val="3BAABE60"/>
    <w:rsid w:val="3CE4544B"/>
    <w:rsid w:val="3CE6113F"/>
    <w:rsid w:val="3D6F3D64"/>
    <w:rsid w:val="3D8C3B40"/>
    <w:rsid w:val="3DFBFB27"/>
    <w:rsid w:val="3DFE4EE5"/>
    <w:rsid w:val="3EBC7BFB"/>
    <w:rsid w:val="3EDA0132"/>
    <w:rsid w:val="3F4779AF"/>
    <w:rsid w:val="3F751958"/>
    <w:rsid w:val="3FD37AE9"/>
    <w:rsid w:val="3FDF328F"/>
    <w:rsid w:val="3FDFD02B"/>
    <w:rsid w:val="3FDFF977"/>
    <w:rsid w:val="3FEBE051"/>
    <w:rsid w:val="3FEDC910"/>
    <w:rsid w:val="3FF5D76C"/>
    <w:rsid w:val="3FFB751E"/>
    <w:rsid w:val="3FFB9B8A"/>
    <w:rsid w:val="3FFDF052"/>
    <w:rsid w:val="3FFFE6F7"/>
    <w:rsid w:val="40D165EA"/>
    <w:rsid w:val="41A66ED4"/>
    <w:rsid w:val="42B56576"/>
    <w:rsid w:val="43AB4535"/>
    <w:rsid w:val="45DA570F"/>
    <w:rsid w:val="46B21AA4"/>
    <w:rsid w:val="46D242CB"/>
    <w:rsid w:val="46E6F7E9"/>
    <w:rsid w:val="46FEC227"/>
    <w:rsid w:val="47E14256"/>
    <w:rsid w:val="49A55CE8"/>
    <w:rsid w:val="4C3C0677"/>
    <w:rsid w:val="4CF38D39"/>
    <w:rsid w:val="4D5D310A"/>
    <w:rsid w:val="4DB73831"/>
    <w:rsid w:val="4EC33D03"/>
    <w:rsid w:val="4F04183D"/>
    <w:rsid w:val="4FD7C2E4"/>
    <w:rsid w:val="4FD7D6EB"/>
    <w:rsid w:val="4FE50AB5"/>
    <w:rsid w:val="4FE7938C"/>
    <w:rsid w:val="4FFF466F"/>
    <w:rsid w:val="502E7475"/>
    <w:rsid w:val="508C4946"/>
    <w:rsid w:val="51ED6223"/>
    <w:rsid w:val="527D3FD6"/>
    <w:rsid w:val="52B313E7"/>
    <w:rsid w:val="533B44B2"/>
    <w:rsid w:val="53751359"/>
    <w:rsid w:val="53BC50E0"/>
    <w:rsid w:val="54FDB109"/>
    <w:rsid w:val="54FF392B"/>
    <w:rsid w:val="55EFE8D0"/>
    <w:rsid w:val="56DBDF0A"/>
    <w:rsid w:val="574685C3"/>
    <w:rsid w:val="57F7810F"/>
    <w:rsid w:val="57FFB68D"/>
    <w:rsid w:val="58774E28"/>
    <w:rsid w:val="587A185A"/>
    <w:rsid w:val="5A7F4CBB"/>
    <w:rsid w:val="5B5F0893"/>
    <w:rsid w:val="5B7FA0B5"/>
    <w:rsid w:val="5BD25CB9"/>
    <w:rsid w:val="5CC56B9A"/>
    <w:rsid w:val="5CCE4D6E"/>
    <w:rsid w:val="5D67B95C"/>
    <w:rsid w:val="5D7540AE"/>
    <w:rsid w:val="5DDBAE82"/>
    <w:rsid w:val="5DFEC295"/>
    <w:rsid w:val="5E4B7EA9"/>
    <w:rsid w:val="5EE5A2D4"/>
    <w:rsid w:val="5EEEEF2B"/>
    <w:rsid w:val="5F3C0B18"/>
    <w:rsid w:val="5F414886"/>
    <w:rsid w:val="5F77F667"/>
    <w:rsid w:val="5F7872BB"/>
    <w:rsid w:val="5F7F0CD2"/>
    <w:rsid w:val="5F7F4821"/>
    <w:rsid w:val="5F8FC10F"/>
    <w:rsid w:val="5FBBB188"/>
    <w:rsid w:val="5FBF72DF"/>
    <w:rsid w:val="5FBFF76F"/>
    <w:rsid w:val="5FDE3A0D"/>
    <w:rsid w:val="5FE65B5E"/>
    <w:rsid w:val="5FEE33BE"/>
    <w:rsid w:val="5FEF5862"/>
    <w:rsid w:val="5FEFD132"/>
    <w:rsid w:val="5FF5254B"/>
    <w:rsid w:val="5FFF6C5C"/>
    <w:rsid w:val="613F487E"/>
    <w:rsid w:val="61BDFEE8"/>
    <w:rsid w:val="61BF763A"/>
    <w:rsid w:val="61DB4E09"/>
    <w:rsid w:val="62A3775F"/>
    <w:rsid w:val="6354163A"/>
    <w:rsid w:val="63BFDCE2"/>
    <w:rsid w:val="63EF57E6"/>
    <w:rsid w:val="65FFE2CD"/>
    <w:rsid w:val="66664E89"/>
    <w:rsid w:val="667711C6"/>
    <w:rsid w:val="667FB447"/>
    <w:rsid w:val="66FF7E4A"/>
    <w:rsid w:val="67770B70"/>
    <w:rsid w:val="67E93B28"/>
    <w:rsid w:val="6867DC83"/>
    <w:rsid w:val="68922C78"/>
    <w:rsid w:val="697988EC"/>
    <w:rsid w:val="6AAA6DBD"/>
    <w:rsid w:val="6AFFD559"/>
    <w:rsid w:val="6BBFD2D4"/>
    <w:rsid w:val="6BDA36ED"/>
    <w:rsid w:val="6C1A7BA7"/>
    <w:rsid w:val="6C4B68E5"/>
    <w:rsid w:val="6D2BDABE"/>
    <w:rsid w:val="6D3191A3"/>
    <w:rsid w:val="6D6FAA64"/>
    <w:rsid w:val="6DBFC67A"/>
    <w:rsid w:val="6DEF033C"/>
    <w:rsid w:val="6DFFACF5"/>
    <w:rsid w:val="6E56A50D"/>
    <w:rsid w:val="6EDCDE74"/>
    <w:rsid w:val="6EFD0AF1"/>
    <w:rsid w:val="6F7F7A5E"/>
    <w:rsid w:val="6F8F242E"/>
    <w:rsid w:val="6F9E6C5B"/>
    <w:rsid w:val="6FCFAC87"/>
    <w:rsid w:val="6FEB5214"/>
    <w:rsid w:val="6FED7663"/>
    <w:rsid w:val="6FFDE77D"/>
    <w:rsid w:val="6FFFAC31"/>
    <w:rsid w:val="70963CA6"/>
    <w:rsid w:val="71420ABE"/>
    <w:rsid w:val="714D79BA"/>
    <w:rsid w:val="71BD4666"/>
    <w:rsid w:val="71D71308"/>
    <w:rsid w:val="71FB8A9E"/>
    <w:rsid w:val="72FDFBD4"/>
    <w:rsid w:val="73765382"/>
    <w:rsid w:val="74AF6AF8"/>
    <w:rsid w:val="74FB7319"/>
    <w:rsid w:val="75274A1D"/>
    <w:rsid w:val="755A6913"/>
    <w:rsid w:val="75CB19BA"/>
    <w:rsid w:val="76BE9D1C"/>
    <w:rsid w:val="76D72AF5"/>
    <w:rsid w:val="76E637E1"/>
    <w:rsid w:val="76FFC860"/>
    <w:rsid w:val="7737E7AF"/>
    <w:rsid w:val="773B338D"/>
    <w:rsid w:val="777C602A"/>
    <w:rsid w:val="777F37FF"/>
    <w:rsid w:val="77BE9CF1"/>
    <w:rsid w:val="77D79EA1"/>
    <w:rsid w:val="77EA746A"/>
    <w:rsid w:val="77ED5BCB"/>
    <w:rsid w:val="77EE6F61"/>
    <w:rsid w:val="77F13C8D"/>
    <w:rsid w:val="77F797B2"/>
    <w:rsid w:val="78C0783C"/>
    <w:rsid w:val="78DE4652"/>
    <w:rsid w:val="794A3300"/>
    <w:rsid w:val="795FC9A9"/>
    <w:rsid w:val="796BFDCB"/>
    <w:rsid w:val="79DFB04D"/>
    <w:rsid w:val="79E6EFD2"/>
    <w:rsid w:val="79EF34FF"/>
    <w:rsid w:val="7A7F3830"/>
    <w:rsid w:val="7B4F1E00"/>
    <w:rsid w:val="7B5E507B"/>
    <w:rsid w:val="7B601652"/>
    <w:rsid w:val="7B77A5E6"/>
    <w:rsid w:val="7B7DE4E8"/>
    <w:rsid w:val="7B89BD65"/>
    <w:rsid w:val="7B9F8C1C"/>
    <w:rsid w:val="7BA37BA2"/>
    <w:rsid w:val="7BAF3352"/>
    <w:rsid w:val="7BBF9392"/>
    <w:rsid w:val="7BEFCAB2"/>
    <w:rsid w:val="7BFB1B40"/>
    <w:rsid w:val="7BFBBF52"/>
    <w:rsid w:val="7BFF558E"/>
    <w:rsid w:val="7BFF5A8D"/>
    <w:rsid w:val="7CEBB387"/>
    <w:rsid w:val="7D3D6989"/>
    <w:rsid w:val="7D77D782"/>
    <w:rsid w:val="7D7BA66A"/>
    <w:rsid w:val="7DAF02EA"/>
    <w:rsid w:val="7DAF1D5F"/>
    <w:rsid w:val="7DE3EC52"/>
    <w:rsid w:val="7DEE4AF3"/>
    <w:rsid w:val="7DFB5C95"/>
    <w:rsid w:val="7E1567BD"/>
    <w:rsid w:val="7E254705"/>
    <w:rsid w:val="7E7E39B9"/>
    <w:rsid w:val="7E988FFD"/>
    <w:rsid w:val="7EB5B640"/>
    <w:rsid w:val="7ECE7049"/>
    <w:rsid w:val="7EDF0CA6"/>
    <w:rsid w:val="7EEF7BA6"/>
    <w:rsid w:val="7EF0F745"/>
    <w:rsid w:val="7EF3B842"/>
    <w:rsid w:val="7EF90D0C"/>
    <w:rsid w:val="7EFF0423"/>
    <w:rsid w:val="7EFF78CB"/>
    <w:rsid w:val="7F2F67D5"/>
    <w:rsid w:val="7F2FC63E"/>
    <w:rsid w:val="7F3F4E36"/>
    <w:rsid w:val="7F7FC088"/>
    <w:rsid w:val="7F7FCDAF"/>
    <w:rsid w:val="7F8E4715"/>
    <w:rsid w:val="7FAB68A4"/>
    <w:rsid w:val="7FB551B1"/>
    <w:rsid w:val="7FB7D317"/>
    <w:rsid w:val="7FBB3772"/>
    <w:rsid w:val="7FBEF58A"/>
    <w:rsid w:val="7FD704A4"/>
    <w:rsid w:val="7FD70734"/>
    <w:rsid w:val="7FDB490F"/>
    <w:rsid w:val="7FE79E78"/>
    <w:rsid w:val="7FF92FEE"/>
    <w:rsid w:val="7FFA8DD0"/>
    <w:rsid w:val="7FFE2328"/>
    <w:rsid w:val="7FFE63E3"/>
    <w:rsid w:val="7FFFBEB5"/>
    <w:rsid w:val="8E6E4A82"/>
    <w:rsid w:val="8EFF06A1"/>
    <w:rsid w:val="8F5F6643"/>
    <w:rsid w:val="8F7518D0"/>
    <w:rsid w:val="90D7F38A"/>
    <w:rsid w:val="92FBF1D3"/>
    <w:rsid w:val="93E34212"/>
    <w:rsid w:val="97F5CD2C"/>
    <w:rsid w:val="9C691A15"/>
    <w:rsid w:val="9E7F48E9"/>
    <w:rsid w:val="9EFD5590"/>
    <w:rsid w:val="9FEBB638"/>
    <w:rsid w:val="9FEDA692"/>
    <w:rsid w:val="A35BF12F"/>
    <w:rsid w:val="A4BCB8F2"/>
    <w:rsid w:val="A5F8D4AB"/>
    <w:rsid w:val="A7FF2961"/>
    <w:rsid w:val="A9BB56D0"/>
    <w:rsid w:val="AADFC5C2"/>
    <w:rsid w:val="AAFD15F6"/>
    <w:rsid w:val="ABE337C7"/>
    <w:rsid w:val="ABFEC518"/>
    <w:rsid w:val="ACFD2443"/>
    <w:rsid w:val="AFAAD916"/>
    <w:rsid w:val="AFBBF985"/>
    <w:rsid w:val="AFBD9EA0"/>
    <w:rsid w:val="AFDE783B"/>
    <w:rsid w:val="B37E6B10"/>
    <w:rsid w:val="B4FF7D62"/>
    <w:rsid w:val="B75FCC19"/>
    <w:rsid w:val="B777C7F4"/>
    <w:rsid w:val="B7BFBC94"/>
    <w:rsid w:val="B7C5638A"/>
    <w:rsid w:val="B7E56EB8"/>
    <w:rsid w:val="B7F71D3E"/>
    <w:rsid w:val="B8FB91FD"/>
    <w:rsid w:val="B9DF1D66"/>
    <w:rsid w:val="BB4F03F9"/>
    <w:rsid w:val="BB8E4B69"/>
    <w:rsid w:val="BBAD565A"/>
    <w:rsid w:val="BBDF81B8"/>
    <w:rsid w:val="BCBD027F"/>
    <w:rsid w:val="BCDB7273"/>
    <w:rsid w:val="BD9B3E14"/>
    <w:rsid w:val="BDBB56C3"/>
    <w:rsid w:val="BDBE8185"/>
    <w:rsid w:val="BDF33F2F"/>
    <w:rsid w:val="BEF5D33F"/>
    <w:rsid w:val="BF3FD27F"/>
    <w:rsid w:val="BF77DED0"/>
    <w:rsid w:val="BF7D56FA"/>
    <w:rsid w:val="BF9BE855"/>
    <w:rsid w:val="BF9DA1BA"/>
    <w:rsid w:val="BFE7D301"/>
    <w:rsid w:val="BFF4305A"/>
    <w:rsid w:val="BFFAF78D"/>
    <w:rsid w:val="BFFBC668"/>
    <w:rsid w:val="BFFD7070"/>
    <w:rsid w:val="BFFF3CB6"/>
    <w:rsid w:val="C4BBA250"/>
    <w:rsid w:val="C4CC50F7"/>
    <w:rsid w:val="C5FD7B90"/>
    <w:rsid w:val="C5FD8707"/>
    <w:rsid w:val="C6FDB5B5"/>
    <w:rsid w:val="C77A7520"/>
    <w:rsid w:val="C7BFC39A"/>
    <w:rsid w:val="CA5DF884"/>
    <w:rsid w:val="CD3F8A13"/>
    <w:rsid w:val="CE7E2EB0"/>
    <w:rsid w:val="CED792D1"/>
    <w:rsid w:val="CFE76662"/>
    <w:rsid w:val="CFF10F36"/>
    <w:rsid w:val="D63D33E5"/>
    <w:rsid w:val="D69FE5AB"/>
    <w:rsid w:val="D6D7DA35"/>
    <w:rsid w:val="D6FF180B"/>
    <w:rsid w:val="D7F907A1"/>
    <w:rsid w:val="D7FE91A3"/>
    <w:rsid w:val="D9FF5DFA"/>
    <w:rsid w:val="DB3BA31A"/>
    <w:rsid w:val="DB4943DF"/>
    <w:rsid w:val="DBBDF5FB"/>
    <w:rsid w:val="DBEFE4EC"/>
    <w:rsid w:val="DBFF752E"/>
    <w:rsid w:val="DCDFBC76"/>
    <w:rsid w:val="DD3F7FF9"/>
    <w:rsid w:val="DDAD952A"/>
    <w:rsid w:val="DDCF8015"/>
    <w:rsid w:val="DDDF2171"/>
    <w:rsid w:val="DDF7A59C"/>
    <w:rsid w:val="DDFDB3F5"/>
    <w:rsid w:val="DDFE868F"/>
    <w:rsid w:val="DE6FE023"/>
    <w:rsid w:val="DEFF7C01"/>
    <w:rsid w:val="DF65347A"/>
    <w:rsid w:val="DF7E322F"/>
    <w:rsid w:val="DFBE40C5"/>
    <w:rsid w:val="DFF2FFE0"/>
    <w:rsid w:val="DFF7AB64"/>
    <w:rsid w:val="DFFBB5CC"/>
    <w:rsid w:val="DFFBB69F"/>
    <w:rsid w:val="DFFF0C85"/>
    <w:rsid w:val="DFFFF0ED"/>
    <w:rsid w:val="E39A2F0B"/>
    <w:rsid w:val="E3FE9812"/>
    <w:rsid w:val="E4D979D4"/>
    <w:rsid w:val="E5FE18D9"/>
    <w:rsid w:val="E66FF316"/>
    <w:rsid w:val="E67FB168"/>
    <w:rsid w:val="E6B3E9A5"/>
    <w:rsid w:val="E6FD2C2A"/>
    <w:rsid w:val="E77A0A63"/>
    <w:rsid w:val="E7AE468A"/>
    <w:rsid w:val="E7F7C5B6"/>
    <w:rsid w:val="E91F7DAD"/>
    <w:rsid w:val="E9270823"/>
    <w:rsid w:val="EA9F2273"/>
    <w:rsid w:val="EADEB976"/>
    <w:rsid w:val="EAE5A448"/>
    <w:rsid w:val="EB2D7FD6"/>
    <w:rsid w:val="EB3D2F89"/>
    <w:rsid w:val="EBF6761E"/>
    <w:rsid w:val="EBF7AA93"/>
    <w:rsid w:val="ECFB5512"/>
    <w:rsid w:val="EDF55494"/>
    <w:rsid w:val="EE37B125"/>
    <w:rsid w:val="EE765769"/>
    <w:rsid w:val="EEFD0C25"/>
    <w:rsid w:val="EEFF5B84"/>
    <w:rsid w:val="EF2D7460"/>
    <w:rsid w:val="EF35EA53"/>
    <w:rsid w:val="EF3BBF2E"/>
    <w:rsid w:val="EF9E3D4C"/>
    <w:rsid w:val="EFA7476F"/>
    <w:rsid w:val="EFAD607B"/>
    <w:rsid w:val="EFBD267D"/>
    <w:rsid w:val="EFBEBBDB"/>
    <w:rsid w:val="EFDB1382"/>
    <w:rsid w:val="EFDD1566"/>
    <w:rsid w:val="EFEE07A3"/>
    <w:rsid w:val="EFEF6B24"/>
    <w:rsid w:val="EFFF92F0"/>
    <w:rsid w:val="EFFFE0ED"/>
    <w:rsid w:val="F1F71026"/>
    <w:rsid w:val="F23F75EE"/>
    <w:rsid w:val="F2DDAD43"/>
    <w:rsid w:val="F2FF06B0"/>
    <w:rsid w:val="F369C2F5"/>
    <w:rsid w:val="F3AFB78F"/>
    <w:rsid w:val="F3B38346"/>
    <w:rsid w:val="F3DF0790"/>
    <w:rsid w:val="F3F658D7"/>
    <w:rsid w:val="F3FBAD7D"/>
    <w:rsid w:val="F4734657"/>
    <w:rsid w:val="F4FD450A"/>
    <w:rsid w:val="F53784F7"/>
    <w:rsid w:val="F57F2CDA"/>
    <w:rsid w:val="F5B4A706"/>
    <w:rsid w:val="F5DF09AE"/>
    <w:rsid w:val="F6AF6911"/>
    <w:rsid w:val="F73DDD7B"/>
    <w:rsid w:val="F74ABF0B"/>
    <w:rsid w:val="F7BE073C"/>
    <w:rsid w:val="F7DDD90D"/>
    <w:rsid w:val="F7E38146"/>
    <w:rsid w:val="F7EE5AD6"/>
    <w:rsid w:val="F7EFEA69"/>
    <w:rsid w:val="F7FD22F8"/>
    <w:rsid w:val="F7FD52A8"/>
    <w:rsid w:val="F7FF1A04"/>
    <w:rsid w:val="F7FF2CDA"/>
    <w:rsid w:val="F7FF6150"/>
    <w:rsid w:val="F7FF7A22"/>
    <w:rsid w:val="F7FFF60F"/>
    <w:rsid w:val="F84F968C"/>
    <w:rsid w:val="F89FA8D1"/>
    <w:rsid w:val="F99D54C2"/>
    <w:rsid w:val="F9C66FF8"/>
    <w:rsid w:val="FA49F332"/>
    <w:rsid w:val="FA79AD0C"/>
    <w:rsid w:val="FABF7A1F"/>
    <w:rsid w:val="FADF7367"/>
    <w:rsid w:val="FAE698B1"/>
    <w:rsid w:val="FB56E4BD"/>
    <w:rsid w:val="FB67055D"/>
    <w:rsid w:val="FB774F63"/>
    <w:rsid w:val="FB7DC965"/>
    <w:rsid w:val="FB8EE43F"/>
    <w:rsid w:val="FB9DE64D"/>
    <w:rsid w:val="FBADE1C1"/>
    <w:rsid w:val="FBAF16F0"/>
    <w:rsid w:val="FBB7DB97"/>
    <w:rsid w:val="FBB912F0"/>
    <w:rsid w:val="FBBF3038"/>
    <w:rsid w:val="FBD783DA"/>
    <w:rsid w:val="FBF7D1CC"/>
    <w:rsid w:val="FBF9A417"/>
    <w:rsid w:val="FBFB278B"/>
    <w:rsid w:val="FC7F8FBD"/>
    <w:rsid w:val="FCCFB378"/>
    <w:rsid w:val="FD7D0434"/>
    <w:rsid w:val="FDB3771E"/>
    <w:rsid w:val="FDDF15A7"/>
    <w:rsid w:val="FDEF51EC"/>
    <w:rsid w:val="FDF759B2"/>
    <w:rsid w:val="FDF9664C"/>
    <w:rsid w:val="FDFC38C3"/>
    <w:rsid w:val="FDFDE230"/>
    <w:rsid w:val="FDFF390A"/>
    <w:rsid w:val="FDFFDBDD"/>
    <w:rsid w:val="FE1E4BFF"/>
    <w:rsid w:val="FE3AFF26"/>
    <w:rsid w:val="FE5E2136"/>
    <w:rsid w:val="FE7FEF6F"/>
    <w:rsid w:val="FEBFC7E2"/>
    <w:rsid w:val="FEDD3A6D"/>
    <w:rsid w:val="FEE7BCD7"/>
    <w:rsid w:val="FEF3EAA3"/>
    <w:rsid w:val="FEFB98A2"/>
    <w:rsid w:val="FEFD8CB8"/>
    <w:rsid w:val="FF1FF09A"/>
    <w:rsid w:val="FF36A6B0"/>
    <w:rsid w:val="FF6F1ADA"/>
    <w:rsid w:val="FF729A35"/>
    <w:rsid w:val="FF7B1E43"/>
    <w:rsid w:val="FF9C1205"/>
    <w:rsid w:val="FF9F4B03"/>
    <w:rsid w:val="FFAC4E53"/>
    <w:rsid w:val="FFAF5971"/>
    <w:rsid w:val="FFB92528"/>
    <w:rsid w:val="FFBD941C"/>
    <w:rsid w:val="FFBF7217"/>
    <w:rsid w:val="FFBFE438"/>
    <w:rsid w:val="FFC73682"/>
    <w:rsid w:val="FFCE6E4B"/>
    <w:rsid w:val="FFD594F1"/>
    <w:rsid w:val="FFDA6F0A"/>
    <w:rsid w:val="FFDBD9C3"/>
    <w:rsid w:val="FFDDFE73"/>
    <w:rsid w:val="FFEF09C6"/>
    <w:rsid w:val="FFEF09E9"/>
    <w:rsid w:val="FFEF2A0F"/>
    <w:rsid w:val="FFEF3FD4"/>
    <w:rsid w:val="FFEF579B"/>
    <w:rsid w:val="FFF71164"/>
    <w:rsid w:val="FFF72F7C"/>
    <w:rsid w:val="FFF7DE2B"/>
    <w:rsid w:val="FFFAA627"/>
    <w:rsid w:val="FFFB18C1"/>
    <w:rsid w:val="FFFE1BC8"/>
    <w:rsid w:val="FFFE7F10"/>
    <w:rsid w:val="FFFF9E2D"/>
    <w:rsid w:val="FFFFF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iPriority="0" w:name="Table Simple 1"/>
    <w:lsdException w:qFormat="1" w:uiPriority="0" w:name="Table Simple 2"/>
    <w:lsdException w:qFormat="1" w:uiPriority="0" w:name="Table Simple 3"/>
    <w:lsdException w:qFormat="1" w:uiPriority="0" w:name="Table Classic 1"/>
    <w:lsdException w:qFormat="1" w:uiPriority="0" w:name="Table Classic 2"/>
    <w:lsdException w:qFormat="1" w:uiPriority="0" w:name="Table Classic 3"/>
    <w:lsdException w:qFormat="1" w:uiPriority="0" w:name="Table Classic 4"/>
    <w:lsdException w:qFormat="1" w:uiPriority="0" w:name="Table Colorful 1"/>
    <w:lsdException w:qFormat="1" w:uiPriority="0" w:name="Table Colorful 2"/>
    <w:lsdException w:qFormat="1" w:uiPriority="0" w:name="Table Colorful 3"/>
    <w:lsdException w:qFormat="1" w:uiPriority="0" w:name="Table Columns 1"/>
    <w:lsdException w:qFormat="1" w:uiPriority="0" w:name="Table Columns 2"/>
    <w:lsdException w:qFormat="1" w:uiPriority="0" w:name="Table Columns 3"/>
    <w:lsdException w:qFormat="1" w:uiPriority="0" w:name="Table Columns 4"/>
    <w:lsdException w:qFormat="1" w:uiPriority="0" w:name="Table Columns 5"/>
    <w:lsdException w:qFormat="1" w:uiPriority="0" w:name="Table Grid 1"/>
    <w:lsdException w:qFormat="1" w:uiPriority="0" w:name="Table Grid 2"/>
    <w:lsdException w:qFormat="1" w:uiPriority="0" w:name="Table Grid 3"/>
    <w:lsdException w:qFormat="1" w:uiPriority="0" w:name="Table Grid 4"/>
    <w:lsdException w:qFormat="1" w:uiPriority="0" w:name="Table Grid 5"/>
    <w:lsdException w:qFormat="1" w:uiPriority="0" w:name="Table Grid 6"/>
    <w:lsdException w:qFormat="1" w:uiPriority="0" w:name="Table Grid 7"/>
    <w:lsdException w:qFormat="1" w:uiPriority="0" w:name="Table Grid 8"/>
    <w:lsdException w:qFormat="1" w:uiPriority="0" w:name="Table List 1"/>
    <w:lsdException w:qFormat="1" w:uiPriority="0" w:name="Table List 2"/>
    <w:lsdException w:qFormat="1" w:uiPriority="0" w:name="Table List 3"/>
    <w:lsdException w:qFormat="1" w:uiPriority="0" w:name="Table List 4"/>
    <w:lsdException w:qFormat="1" w:uiPriority="0" w:name="Table List 5"/>
    <w:lsdException w:qFormat="1" w:uiPriority="0" w:name="Table List 6"/>
    <w:lsdException w:qFormat="1" w:uiPriority="0" w:name="Table List 7"/>
    <w:lsdException w:qFormat="1" w:uiPriority="0" w:name="Table List 8"/>
    <w:lsdException w:qFormat="1" w:uiPriority="0" w:name="Table 3D effects 1"/>
    <w:lsdException w:qFormat="1" w:uiPriority="0" w:name="Table 3D effects 2"/>
    <w:lsdException w:qFormat="1" w:uiPriority="0" w:name="Table 3D effects 3"/>
    <w:lsdException w:qFormat="1" w:uiPriority="0" w:name="Table Contemporary"/>
    <w:lsdException w:qFormat="1" w:uiPriority="0" w:name="Table Elegant"/>
    <w:lsdException w:qFormat="1" w:uiPriority="0" w:name="Table Professional"/>
    <w:lsdException w:qFormat="1" w:uiPriority="0" w:name="Table Subtle 1"/>
    <w:lsdException w:qFormat="1" w:uiPriority="0" w:name="Table Subtle 2"/>
    <w:lsdException w:qFormat="1" w:uiPriority="0" w:name="Table Web 1"/>
    <w:lsdException w:qFormat="1" w:uiPriority="0" w:name="Table Web 2"/>
    <w:lsdException w:qFormat="1"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unhideWhenUsed/>
    <w:qFormat/>
    <w:uiPriority w:val="34"/>
    <w:pPr>
      <w:ind w:firstLine="420" w:firstLineChars="200"/>
    </w:pPr>
    <w:rPr>
      <w:rFonts w:hint="eastAsia" w:ascii="等线" w:hAnsi="等线" w:eastAsia="等线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1989</Words>
  <Characters>2045</Characters>
  <Lines>14</Lines>
  <Paragraphs>4</Paragraphs>
  <TotalTime>5</TotalTime>
  <ScaleCrop>false</ScaleCrop>
  <LinksUpToDate>false</LinksUpToDate>
  <CharactersWithSpaces>2052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2022-11-12T05:55:00Z</dcterms:created>
  <dc:creator>psadmin</dc:creator>
  <cp:lastModifiedBy>王思怡（制文）</cp:lastModifiedBy>
  <cp:lastPrinted>2022-01-30T11:02:00Z</cp:lastPrinted>
  <dcterms:modified xsi:type="dcterms:W3CDTF">2023-07-04T02:16:30Z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AF5C236F70974191BCEEEEB6CB5367E9</vt:lpwstr>
  </property>
</Properties>
</file>