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napToGrid w:val="0"/>
        <w:spacing w:line="600" w:lineRule="exact"/>
        <w:jc w:val="left"/>
        <w:outlineLvl w:val="0"/>
        <w:rPr>
          <w:rStyle w:val="12"/>
          <w:rFonts w:hint="eastAsia" w:ascii="黑体" w:hAnsi="黑体" w:eastAsia="黑体" w:cs="黑体"/>
          <w:color w:val="000000"/>
          <w:kern w:val="0"/>
          <w:sz w:val="32"/>
          <w:szCs w:val="32"/>
          <w:lang w:eastAsia="zh-CN"/>
        </w:rPr>
      </w:pPr>
      <w:bookmarkStart w:id="0" w:name="_GoBack"/>
      <w:bookmarkEnd w:id="0"/>
      <w:r>
        <w:rPr>
          <w:rStyle w:val="12"/>
          <w:rFonts w:hint="eastAsia" w:ascii="黑体" w:hAnsi="黑体" w:eastAsia="黑体" w:cs="黑体"/>
          <w:color w:val="000000"/>
          <w:kern w:val="0"/>
          <w:sz w:val="32"/>
          <w:szCs w:val="32"/>
          <w:lang w:eastAsia="zh-CN"/>
        </w:rPr>
        <w:t>附</w:t>
      </w:r>
      <w:r>
        <w:rPr>
          <w:rStyle w:val="12"/>
          <w:rFonts w:hint="default" w:ascii="黑体" w:hAnsi="黑体" w:eastAsia="黑体" w:cs="黑体"/>
          <w:color w:val="000000"/>
          <w:kern w:val="0"/>
          <w:sz w:val="32"/>
          <w:szCs w:val="32"/>
          <w:lang w:eastAsia="zh-CN"/>
        </w:rPr>
        <w:t xml:space="preserve">  </w:t>
      </w:r>
      <w:r>
        <w:rPr>
          <w:rStyle w:val="12"/>
          <w:rFonts w:hint="eastAsia" w:ascii="黑体" w:hAnsi="黑体" w:eastAsia="黑体" w:cs="黑体"/>
          <w:color w:val="000000"/>
          <w:kern w:val="0"/>
          <w:sz w:val="32"/>
          <w:szCs w:val="32"/>
          <w:lang w:eastAsia="zh-CN"/>
        </w:rPr>
        <w:t>件</w:t>
      </w:r>
    </w:p>
    <w:p>
      <w:pPr>
        <w:pStyle w:val="10"/>
        <w:keepNext w:val="0"/>
        <w:keepLines w:val="0"/>
        <w:pageBreakBefore w:val="0"/>
        <w:kinsoku/>
        <w:wordWrap/>
        <w:overflowPunct/>
        <w:topLinePunct w:val="0"/>
        <w:bidi w:val="0"/>
        <w:spacing w:after="0" w:line="540" w:lineRule="exact"/>
        <w:rPr>
          <w:rStyle w:val="12"/>
          <w:rFonts w:hint="eastAsia"/>
          <w:lang w:eastAsia="zh-CN"/>
        </w:rPr>
      </w:pPr>
    </w:p>
    <w:p>
      <w:pPr>
        <w:pStyle w:val="3"/>
        <w:keepNext w:val="0"/>
        <w:keepLines w:val="0"/>
        <w:pageBreakBefore w:val="0"/>
        <w:widowControl w:val="0"/>
        <w:kinsoku/>
        <w:wordWrap/>
        <w:overflowPunct/>
        <w:topLinePunct w:val="0"/>
        <w:autoSpaceDE/>
        <w:autoSpaceDN/>
        <w:bidi w:val="0"/>
        <w:snapToGrid w:val="0"/>
        <w:spacing w:line="600" w:lineRule="exact"/>
        <w:jc w:val="center"/>
        <w:textAlignment w:val="auto"/>
        <w:outlineLvl w:val="0"/>
        <w:rPr>
          <w:rStyle w:val="12"/>
          <w:rFonts w:hint="eastAsia" w:ascii="方正小标宋简体" w:hAnsi="方正小标宋简体" w:eastAsia="方正小标宋简体" w:cs="方正小标宋简体"/>
          <w:color w:val="auto"/>
          <w:kern w:val="0"/>
          <w:sz w:val="44"/>
          <w:szCs w:val="44"/>
          <w:highlight w:val="none"/>
          <w:shd w:val="clear" w:color="auto" w:fill="auto"/>
          <w:lang w:val="en-US" w:eastAsia="zh-CN"/>
        </w:rPr>
      </w:pPr>
      <w:r>
        <w:rPr>
          <w:rStyle w:val="12"/>
          <w:rFonts w:hint="eastAsia" w:ascii="方正小标宋简体" w:hAnsi="方正小标宋简体" w:eastAsia="方正小标宋简体" w:cs="方正小标宋简体"/>
          <w:color w:val="auto"/>
          <w:kern w:val="0"/>
          <w:sz w:val="44"/>
          <w:szCs w:val="44"/>
          <w:highlight w:val="none"/>
          <w:shd w:val="clear" w:color="auto" w:fill="auto"/>
          <w:lang w:val="en-US" w:eastAsia="zh-CN"/>
        </w:rPr>
        <w:t>2023年统计年报和2024年</w:t>
      </w:r>
    </w:p>
    <w:p>
      <w:pPr>
        <w:pStyle w:val="3"/>
        <w:keepNext w:val="0"/>
        <w:keepLines w:val="0"/>
        <w:pageBreakBefore w:val="0"/>
        <w:widowControl w:val="0"/>
        <w:kinsoku/>
        <w:wordWrap/>
        <w:overflowPunct/>
        <w:topLinePunct w:val="0"/>
        <w:autoSpaceDE/>
        <w:autoSpaceDN/>
        <w:bidi w:val="0"/>
        <w:snapToGrid w:val="0"/>
        <w:spacing w:line="600" w:lineRule="exact"/>
        <w:jc w:val="center"/>
        <w:textAlignment w:val="auto"/>
        <w:outlineLvl w:val="0"/>
        <w:rPr>
          <w:rStyle w:val="12"/>
          <w:rFonts w:hint="eastAsia" w:ascii="方正小标宋简体" w:hAnsi="方正小标宋简体" w:eastAsia="方正小标宋简体" w:cs="方正小标宋简体"/>
          <w:color w:val="auto"/>
          <w:kern w:val="0"/>
          <w:sz w:val="44"/>
          <w:szCs w:val="44"/>
          <w:highlight w:val="none"/>
          <w:shd w:val="clear" w:color="auto" w:fill="auto"/>
          <w:lang w:val="en-US" w:eastAsia="zh-CN"/>
        </w:rPr>
      </w:pPr>
      <w:r>
        <w:rPr>
          <w:rStyle w:val="12"/>
          <w:rFonts w:hint="eastAsia" w:ascii="方正小标宋简体" w:hAnsi="方正小标宋简体" w:eastAsia="方正小标宋简体" w:cs="方正小标宋简体"/>
          <w:color w:val="auto"/>
          <w:kern w:val="0"/>
          <w:sz w:val="44"/>
          <w:szCs w:val="44"/>
          <w:highlight w:val="none"/>
          <w:shd w:val="clear" w:color="auto" w:fill="auto"/>
          <w:lang w:val="en-US" w:eastAsia="zh-CN"/>
        </w:rPr>
        <w:t>定期统计报表制度主要修订内容</w:t>
      </w:r>
    </w:p>
    <w:p>
      <w:pPr>
        <w:pStyle w:val="3"/>
        <w:keepNext w:val="0"/>
        <w:keepLines w:val="0"/>
        <w:pageBreakBefore w:val="0"/>
        <w:widowControl w:val="0"/>
        <w:kinsoku/>
        <w:wordWrap/>
        <w:overflowPunct/>
        <w:topLinePunct w:val="0"/>
        <w:autoSpaceDE/>
        <w:autoSpaceDN/>
        <w:bidi w:val="0"/>
        <w:snapToGrid w:val="0"/>
        <w:spacing w:line="600" w:lineRule="exact"/>
        <w:jc w:val="center"/>
        <w:textAlignment w:val="auto"/>
        <w:outlineLvl w:val="0"/>
        <w:rPr>
          <w:rStyle w:val="12"/>
          <w:rFonts w:hint="eastAsia" w:ascii="方正楷体_GBK" w:hAnsi="方正楷体_GBK" w:eastAsia="方正楷体_GBK" w:cs="方正楷体_GBK"/>
          <w:color w:val="auto"/>
          <w:kern w:val="0"/>
          <w:sz w:val="32"/>
          <w:szCs w:val="32"/>
          <w:lang w:eastAsia="zh-CN"/>
        </w:rPr>
      </w:pPr>
    </w:p>
    <w:p>
      <w:pPr>
        <w:pStyle w:val="3"/>
        <w:keepNext w:val="0"/>
        <w:keepLines w:val="0"/>
        <w:pageBreakBefore w:val="0"/>
        <w:widowControl w:val="0"/>
        <w:kinsoku/>
        <w:wordWrap/>
        <w:overflowPunct/>
        <w:topLinePunct w:val="0"/>
        <w:autoSpaceDE/>
        <w:autoSpaceDN/>
        <w:bidi w:val="0"/>
        <w:snapToGrid w:val="0"/>
        <w:spacing w:afterLines="0" w:line="560" w:lineRule="exact"/>
        <w:ind w:left="0" w:firstLine="640" w:firstLineChars="200"/>
        <w:jc w:val="both"/>
        <w:textAlignment w:val="auto"/>
        <w:outlineLvl w:val="0"/>
        <w:rPr>
          <w:rStyle w:val="12"/>
          <w:rFonts w:hint="eastAsia" w:ascii="黑体" w:hAnsi="黑体" w:eastAsia="黑体" w:cs="黑体"/>
          <w:color w:val="auto"/>
          <w:kern w:val="0"/>
          <w:sz w:val="32"/>
          <w:szCs w:val="32"/>
          <w:highlight w:val="none"/>
          <w:shd w:val="clear" w:color="auto" w:fill="auto"/>
          <w:lang w:eastAsia="zh-CN"/>
        </w:rPr>
      </w:pPr>
      <w:r>
        <w:rPr>
          <w:rStyle w:val="12"/>
          <w:rFonts w:hint="eastAsia" w:ascii="黑体" w:hAnsi="黑体" w:eastAsia="黑体" w:cs="黑体"/>
          <w:color w:val="auto"/>
          <w:kern w:val="0"/>
          <w:sz w:val="32"/>
          <w:szCs w:val="32"/>
          <w:highlight w:val="none"/>
          <w:shd w:val="clear" w:color="auto" w:fill="auto"/>
          <w:lang w:eastAsia="zh-CN"/>
        </w:rPr>
        <w:t>一、总体说明</w:t>
      </w:r>
    </w:p>
    <w:p>
      <w:pPr>
        <w:pStyle w:val="3"/>
        <w:keepNext w:val="0"/>
        <w:keepLines w:val="0"/>
        <w:pageBreakBefore w:val="0"/>
        <w:widowControl w:val="0"/>
        <w:kinsoku/>
        <w:wordWrap/>
        <w:overflowPunct/>
        <w:topLinePunct w:val="0"/>
        <w:autoSpaceDE/>
        <w:autoSpaceDN/>
        <w:bidi w:val="0"/>
        <w:adjustRightInd w:val="0"/>
        <w:snapToGrid w:val="0"/>
        <w:spacing w:afterLines="0" w:line="560" w:lineRule="exact"/>
        <w:ind w:left="0" w:firstLine="640" w:firstLineChars="200"/>
        <w:textAlignment w:val="auto"/>
        <w:rPr>
          <w:rStyle w:val="12"/>
          <w:rFonts w:ascii="仿宋_GB2312" w:eastAsia="仿宋_GB2312"/>
          <w:snapToGrid w:val="0"/>
          <w:color w:val="auto"/>
          <w:kern w:val="0"/>
          <w:sz w:val="32"/>
          <w:szCs w:val="32"/>
          <w:highlight w:val="none"/>
          <w:shd w:val="clear" w:color="auto" w:fill="auto"/>
        </w:rPr>
      </w:pPr>
      <w:r>
        <w:rPr>
          <w:rStyle w:val="12"/>
          <w:rFonts w:hint="eastAsia" w:ascii="仿宋_GB2312" w:eastAsia="仿宋_GB2312"/>
          <w:snapToGrid w:val="0"/>
          <w:color w:val="auto"/>
          <w:kern w:val="0"/>
          <w:sz w:val="32"/>
          <w:szCs w:val="32"/>
          <w:highlight w:val="none"/>
          <w:shd w:val="clear" w:color="auto" w:fill="auto"/>
        </w:rPr>
        <w:t>（一）本文未提及修订内容的各项报表制度继续执行，所列文号改为“国统字</w:t>
      </w:r>
      <w:r>
        <w:rPr>
          <w:rStyle w:val="12"/>
          <w:rFonts w:hint="eastAsia" w:ascii="仿宋_GB2312" w:eastAsia="仿宋_GB2312" w:cs="宋体"/>
          <w:snapToGrid w:val="0"/>
          <w:color w:val="auto"/>
          <w:kern w:val="0"/>
          <w:sz w:val="32"/>
          <w:szCs w:val="32"/>
          <w:highlight w:val="none"/>
          <w:shd w:val="clear" w:color="auto" w:fill="auto"/>
        </w:rPr>
        <w:t>〔</w:t>
      </w:r>
      <w:r>
        <w:rPr>
          <w:rStyle w:val="12"/>
          <w:rFonts w:hint="eastAsia" w:ascii="仿宋_GB2312" w:eastAsia="仿宋_GB2312"/>
          <w:snapToGrid w:val="0"/>
          <w:color w:val="auto"/>
          <w:kern w:val="0"/>
          <w:sz w:val="32"/>
          <w:szCs w:val="32"/>
          <w:highlight w:val="none"/>
          <w:shd w:val="clear" w:color="auto" w:fill="auto"/>
        </w:rPr>
        <w:t>20</w:t>
      </w:r>
      <w:r>
        <w:rPr>
          <w:rStyle w:val="12"/>
          <w:rFonts w:ascii="仿宋_GB2312" w:eastAsia="仿宋_GB2312"/>
          <w:snapToGrid w:val="0"/>
          <w:color w:val="auto"/>
          <w:kern w:val="0"/>
          <w:sz w:val="32"/>
          <w:szCs w:val="32"/>
          <w:highlight w:val="none"/>
          <w:shd w:val="clear" w:color="auto" w:fill="auto"/>
        </w:rPr>
        <w:t>2</w:t>
      </w:r>
      <w:r>
        <w:rPr>
          <w:rStyle w:val="12"/>
          <w:rFonts w:hint="eastAsia" w:ascii="仿宋_GB2312" w:eastAsia="仿宋_GB2312"/>
          <w:snapToGrid w:val="0"/>
          <w:color w:val="auto"/>
          <w:kern w:val="0"/>
          <w:sz w:val="32"/>
          <w:szCs w:val="32"/>
          <w:highlight w:val="none"/>
          <w:shd w:val="clear" w:color="auto" w:fill="auto"/>
          <w:lang w:val="en-US" w:eastAsia="zh-CN"/>
        </w:rPr>
        <w:t>3</w:t>
      </w:r>
      <w:r>
        <w:rPr>
          <w:rStyle w:val="12"/>
          <w:rFonts w:hint="eastAsia" w:ascii="仿宋_GB2312" w:eastAsia="仿宋_GB2312" w:cs="宋体"/>
          <w:snapToGrid w:val="0"/>
          <w:color w:val="auto"/>
          <w:kern w:val="0"/>
          <w:sz w:val="32"/>
          <w:szCs w:val="32"/>
          <w:highlight w:val="none"/>
          <w:shd w:val="clear" w:color="auto" w:fill="auto"/>
        </w:rPr>
        <w:t>〕</w:t>
      </w:r>
      <w:r>
        <w:rPr>
          <w:rStyle w:val="12"/>
          <w:rFonts w:hint="eastAsia" w:ascii="仿宋_GB2312" w:eastAsia="仿宋_GB2312" w:cs="宋体"/>
          <w:snapToGrid w:val="0"/>
          <w:color w:val="auto"/>
          <w:kern w:val="0"/>
          <w:sz w:val="32"/>
          <w:szCs w:val="32"/>
          <w:highlight w:val="none"/>
          <w:shd w:val="clear" w:color="auto" w:fill="auto"/>
          <w:lang w:val="en-US" w:eastAsia="zh-CN"/>
        </w:rPr>
        <w:t>88</w:t>
      </w:r>
      <w:r>
        <w:rPr>
          <w:rStyle w:val="12"/>
          <w:rFonts w:hint="eastAsia" w:ascii="仿宋_GB2312" w:eastAsia="仿宋_GB2312"/>
          <w:snapToGrid w:val="0"/>
          <w:color w:val="auto"/>
          <w:kern w:val="0"/>
          <w:sz w:val="32"/>
          <w:szCs w:val="32"/>
          <w:highlight w:val="none"/>
          <w:shd w:val="clear" w:color="auto" w:fill="auto"/>
        </w:rPr>
        <w:t>号”。</w:t>
      </w:r>
    </w:p>
    <w:p>
      <w:pPr>
        <w:pStyle w:val="3"/>
        <w:keepNext w:val="0"/>
        <w:keepLines w:val="0"/>
        <w:pageBreakBefore w:val="0"/>
        <w:widowControl w:val="0"/>
        <w:kinsoku/>
        <w:wordWrap/>
        <w:overflowPunct/>
        <w:topLinePunct w:val="0"/>
        <w:autoSpaceDE/>
        <w:autoSpaceDN/>
        <w:bidi w:val="0"/>
        <w:adjustRightInd w:val="0"/>
        <w:snapToGrid w:val="0"/>
        <w:spacing w:afterLines="0" w:line="560" w:lineRule="exact"/>
        <w:ind w:left="0" w:firstLine="640" w:firstLineChars="200"/>
        <w:textAlignment w:val="auto"/>
        <w:rPr>
          <w:rStyle w:val="12"/>
          <w:rFonts w:hint="default" w:ascii="仿宋_GB2312" w:eastAsia="仿宋_GB2312"/>
          <w:snapToGrid w:val="0"/>
          <w:color w:val="auto"/>
          <w:kern w:val="0"/>
          <w:sz w:val="32"/>
          <w:szCs w:val="32"/>
          <w:highlight w:val="none"/>
          <w:shd w:val="clear" w:color="auto" w:fill="auto"/>
          <w:lang w:val="en-US" w:eastAsia="zh-CN"/>
        </w:rPr>
      </w:pPr>
      <w:r>
        <w:rPr>
          <w:rStyle w:val="12"/>
          <w:rFonts w:hint="eastAsia" w:ascii="仿宋_GB2312" w:eastAsia="仿宋_GB2312"/>
          <w:snapToGrid w:val="0"/>
          <w:color w:val="auto"/>
          <w:kern w:val="0"/>
          <w:sz w:val="32"/>
          <w:szCs w:val="32"/>
          <w:highlight w:val="none"/>
          <w:shd w:val="clear" w:color="auto" w:fill="auto"/>
          <w:lang w:eastAsia="zh-CN"/>
        </w:rPr>
        <w:t>（二）《一套表统计调查制度》中已纳入第五次全国经济普查方案的20</w:t>
      </w:r>
      <w:r>
        <w:rPr>
          <w:rStyle w:val="12"/>
          <w:rFonts w:hint="eastAsia" w:ascii="仿宋_GB2312" w:eastAsia="仿宋_GB2312"/>
          <w:snapToGrid w:val="0"/>
          <w:color w:val="auto"/>
          <w:kern w:val="0"/>
          <w:sz w:val="32"/>
          <w:szCs w:val="32"/>
          <w:highlight w:val="none"/>
          <w:shd w:val="clear" w:color="auto" w:fill="auto"/>
          <w:lang w:val="en-US" w:eastAsia="zh-CN"/>
        </w:rPr>
        <w:t>23</w:t>
      </w:r>
      <w:r>
        <w:rPr>
          <w:rStyle w:val="12"/>
          <w:rFonts w:hint="eastAsia" w:ascii="仿宋_GB2312" w:eastAsia="仿宋_GB2312"/>
          <w:snapToGrid w:val="0"/>
          <w:color w:val="auto"/>
          <w:kern w:val="0"/>
          <w:sz w:val="32"/>
          <w:szCs w:val="32"/>
          <w:highlight w:val="none"/>
          <w:shd w:val="clear" w:color="auto" w:fill="auto"/>
          <w:lang w:eastAsia="zh-CN"/>
        </w:rPr>
        <w:t>年统计年报，</w:t>
      </w:r>
      <w:r>
        <w:rPr>
          <w:rStyle w:val="12"/>
          <w:rFonts w:hint="eastAsia" w:ascii="仿宋_GB2312" w:eastAsia="仿宋_GB2312"/>
          <w:snapToGrid w:val="0"/>
          <w:color w:val="auto"/>
          <w:kern w:val="0"/>
          <w:sz w:val="32"/>
          <w:szCs w:val="32"/>
          <w:highlight w:val="none"/>
          <w:shd w:val="clear" w:color="auto" w:fill="auto"/>
          <w:lang w:val="en-US" w:eastAsia="zh-CN"/>
        </w:rPr>
        <w:t>免报</w:t>
      </w:r>
      <w:r>
        <w:rPr>
          <w:rStyle w:val="12"/>
          <w:rFonts w:hint="eastAsia" w:ascii="仿宋_GB2312" w:eastAsia="仿宋_GB2312"/>
          <w:snapToGrid w:val="0"/>
          <w:color w:val="auto"/>
          <w:kern w:val="0"/>
          <w:sz w:val="32"/>
          <w:szCs w:val="32"/>
          <w:highlight w:val="none"/>
          <w:shd w:val="clear" w:color="auto" w:fill="auto"/>
          <w:lang w:eastAsia="zh-CN"/>
        </w:rPr>
        <w:t>。</w:t>
      </w:r>
    </w:p>
    <w:p>
      <w:pPr>
        <w:pStyle w:val="3"/>
        <w:keepNext w:val="0"/>
        <w:keepLines w:val="0"/>
        <w:pageBreakBefore w:val="0"/>
        <w:widowControl w:val="0"/>
        <w:kinsoku/>
        <w:wordWrap/>
        <w:overflowPunct/>
        <w:topLinePunct w:val="0"/>
        <w:autoSpaceDE/>
        <w:autoSpaceDN/>
        <w:bidi w:val="0"/>
        <w:adjustRightInd w:val="0"/>
        <w:snapToGrid w:val="0"/>
        <w:spacing w:afterLines="0" w:line="560" w:lineRule="exact"/>
        <w:ind w:left="0" w:firstLine="640" w:firstLineChars="200"/>
        <w:textAlignment w:val="auto"/>
        <w:rPr>
          <w:rStyle w:val="12"/>
          <w:rFonts w:hint="eastAsia" w:ascii="黑体" w:hAnsi="黑体" w:eastAsia="仿宋_GB2312" w:cs="黑体"/>
          <w:color w:val="auto"/>
          <w:kern w:val="0"/>
          <w:sz w:val="32"/>
          <w:szCs w:val="32"/>
          <w:highlight w:val="none"/>
          <w:shd w:val="clear" w:color="auto" w:fill="auto"/>
          <w:lang w:eastAsia="zh-CN"/>
        </w:rPr>
      </w:pPr>
      <w:r>
        <w:rPr>
          <w:rStyle w:val="12"/>
          <w:rFonts w:hint="eastAsia" w:ascii="仿宋_GB2312" w:eastAsia="仿宋_GB2312"/>
          <w:snapToGrid w:val="0"/>
          <w:color w:val="auto"/>
          <w:kern w:val="0"/>
          <w:sz w:val="32"/>
          <w:szCs w:val="32"/>
          <w:highlight w:val="none"/>
          <w:shd w:val="clear" w:color="auto" w:fill="auto"/>
        </w:rPr>
        <w:t>（</w:t>
      </w:r>
      <w:r>
        <w:rPr>
          <w:rStyle w:val="12"/>
          <w:rFonts w:hint="eastAsia" w:ascii="仿宋_GB2312" w:eastAsia="仿宋_GB2312"/>
          <w:snapToGrid w:val="0"/>
          <w:color w:val="auto"/>
          <w:kern w:val="0"/>
          <w:sz w:val="32"/>
          <w:szCs w:val="32"/>
          <w:highlight w:val="none"/>
          <w:shd w:val="clear" w:color="auto" w:fill="auto"/>
          <w:lang w:eastAsia="zh-CN"/>
        </w:rPr>
        <w:t>三</w:t>
      </w:r>
      <w:r>
        <w:rPr>
          <w:rStyle w:val="12"/>
          <w:rFonts w:hint="eastAsia" w:ascii="仿宋_GB2312" w:eastAsia="仿宋_GB2312"/>
          <w:snapToGrid w:val="0"/>
          <w:color w:val="auto"/>
          <w:kern w:val="0"/>
          <w:sz w:val="32"/>
          <w:szCs w:val="32"/>
          <w:highlight w:val="none"/>
          <w:shd w:val="clear" w:color="auto" w:fill="auto"/>
        </w:rPr>
        <w:t>）各制度报表时间根据国家法定节假日安排适当调整</w:t>
      </w:r>
      <w:r>
        <w:rPr>
          <w:rStyle w:val="12"/>
          <w:rFonts w:hint="eastAsia" w:ascii="仿宋_GB2312" w:eastAsia="仿宋_GB2312" w:cs="Times New Roman"/>
          <w:b w:val="0"/>
          <w:bCs w:val="0"/>
          <w:snapToGrid w:val="0"/>
          <w:color w:val="auto"/>
          <w:kern w:val="0"/>
          <w:sz w:val="32"/>
          <w:szCs w:val="32"/>
          <w:highlight w:val="none"/>
          <w:shd w:val="clear" w:color="auto" w:fill="auto"/>
          <w:lang w:val="en" w:eastAsia="zh-CN"/>
        </w:rPr>
        <w:t>。</w:t>
      </w:r>
    </w:p>
    <w:p>
      <w:pPr>
        <w:pStyle w:val="10"/>
        <w:keepNext w:val="0"/>
        <w:keepLines w:val="0"/>
        <w:pageBreakBefore w:val="0"/>
        <w:kinsoku/>
        <w:wordWrap/>
        <w:overflowPunct/>
        <w:topLinePunct w:val="0"/>
        <w:bidi w:val="0"/>
        <w:spacing w:after="0" w:afterLines="0" w:line="560" w:lineRule="exact"/>
        <w:ind w:left="0" w:leftChars="0" w:firstLine="640" w:firstLineChars="200"/>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Style w:val="12"/>
          <w:rFonts w:hint="eastAsia" w:ascii="仿宋_GB2312" w:hAnsi="仿宋_GB2312" w:cs="仿宋_GB2312"/>
          <w:b w:val="0"/>
          <w:bCs w:val="0"/>
          <w:color w:val="auto"/>
          <w:kern w:val="0"/>
          <w:sz w:val="32"/>
          <w:szCs w:val="32"/>
          <w:highlight w:val="none"/>
          <w:shd w:val="clear" w:color="auto" w:fill="auto"/>
          <w:lang w:val="en" w:eastAsia="zh-CN" w:bidi="ar-SA"/>
        </w:rPr>
        <w:t>（四）</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按照《〈关于市场主体统计分类的划分规定〉的通知(国统字〔2023〕14号)》,对制度中报表及附录中的登记注册类型指标分组进行替换更新。</w:t>
      </w:r>
    </w:p>
    <w:p>
      <w:pPr>
        <w:pStyle w:val="10"/>
        <w:keepNext w:val="0"/>
        <w:keepLines w:val="0"/>
        <w:pageBreakBefore w:val="0"/>
        <w:kinsoku/>
        <w:wordWrap/>
        <w:overflowPunct/>
        <w:topLinePunct w:val="0"/>
        <w:bidi w:val="0"/>
        <w:spacing w:after="0" w:afterLines="0" w:line="560" w:lineRule="exact"/>
        <w:ind w:left="0" w:leftChars="0" w:firstLine="640" w:firstLineChars="200"/>
        <w:rPr>
          <w:rStyle w:val="12"/>
          <w:rFonts w:hint="eastAsia" w:ascii="仿宋_GB2312" w:hAnsi="仿宋_GB2312" w:eastAsia="仿宋_GB2312" w:cs="仿宋_GB2312"/>
          <w:b w:val="0"/>
          <w:bCs w:val="0"/>
          <w:color w:val="FF0000"/>
          <w:kern w:val="0"/>
          <w:sz w:val="32"/>
          <w:szCs w:val="32"/>
          <w:highlight w:val="none"/>
          <w:shd w:val="clear" w:color="auto" w:fill="auto"/>
          <w:lang w:val="en" w:eastAsia="zh-CN" w:bidi="ar-SA"/>
        </w:rPr>
      </w:pPr>
      <w:r>
        <w:rPr>
          <w:rStyle w:val="12"/>
          <w:rFonts w:hint="eastAsia" w:ascii="仿宋_GB2312" w:hAnsi="仿宋_GB2312" w:cs="仿宋_GB2312"/>
          <w:b w:val="0"/>
          <w:bCs w:val="0"/>
          <w:color w:val="auto"/>
          <w:kern w:val="0"/>
          <w:sz w:val="32"/>
          <w:szCs w:val="32"/>
          <w:highlight w:val="none"/>
          <w:shd w:val="clear" w:color="auto" w:fill="auto"/>
          <w:lang w:val="en" w:eastAsia="zh-CN" w:bidi="ar-SA"/>
        </w:rPr>
        <w:t>（五）所有报表均取消“</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尚未领取统一社会信用代码的填写原组织机构代码□□□□□□□□-□</w:t>
      </w:r>
      <w:r>
        <w:rPr>
          <w:rStyle w:val="12"/>
          <w:rFonts w:hint="eastAsia" w:ascii="仿宋_GB2312" w:hAnsi="仿宋_GB2312" w:cs="仿宋_GB2312"/>
          <w:b w:val="0"/>
          <w:bCs w:val="0"/>
          <w:color w:val="auto"/>
          <w:kern w:val="0"/>
          <w:sz w:val="32"/>
          <w:szCs w:val="32"/>
          <w:highlight w:val="none"/>
          <w:shd w:val="clear" w:color="auto" w:fill="auto"/>
          <w:lang w:val="en" w:eastAsia="zh-CN" w:bidi="ar-SA"/>
        </w:rPr>
        <w:t>”指标。</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firstLine="640" w:firstLineChars="200"/>
        <w:textAlignment w:val="auto"/>
        <w:outlineLvl w:val="0"/>
        <w:rPr>
          <w:rStyle w:val="12"/>
          <w:rFonts w:hint="eastAsia" w:ascii="黑体" w:hAnsi="黑体" w:eastAsia="黑体" w:cs="黑体"/>
          <w:color w:val="auto"/>
          <w:kern w:val="0"/>
          <w:sz w:val="32"/>
          <w:szCs w:val="32"/>
          <w:highlight w:val="none"/>
          <w:shd w:val="clear" w:color="auto" w:fill="auto"/>
          <w:lang w:eastAsia="zh-CN"/>
        </w:rPr>
      </w:pPr>
      <w:r>
        <w:rPr>
          <w:rStyle w:val="12"/>
          <w:rFonts w:hint="eastAsia" w:ascii="黑体" w:hAnsi="黑体" w:eastAsia="黑体" w:cs="黑体"/>
          <w:color w:val="auto"/>
          <w:kern w:val="0"/>
          <w:sz w:val="32"/>
          <w:szCs w:val="32"/>
          <w:highlight w:val="none"/>
          <w:shd w:val="clear" w:color="auto" w:fill="auto"/>
          <w:lang w:val="en-US" w:eastAsia="zh-CN"/>
        </w:rPr>
        <w:t>二</w:t>
      </w:r>
      <w:r>
        <w:rPr>
          <w:rStyle w:val="12"/>
          <w:rFonts w:hint="eastAsia" w:ascii="黑体" w:hAnsi="黑体" w:eastAsia="黑体" w:cs="黑体"/>
          <w:color w:val="auto"/>
          <w:kern w:val="0"/>
          <w:sz w:val="32"/>
          <w:szCs w:val="32"/>
          <w:highlight w:val="none"/>
          <w:shd w:val="clear" w:color="auto" w:fill="auto"/>
          <w:lang w:eastAsia="zh-CN"/>
        </w:rPr>
        <w:t>、一套表统计调查制度</w:t>
      </w:r>
    </w:p>
    <w:p>
      <w:pPr>
        <w:pStyle w:val="3"/>
        <w:keepNext w:val="0"/>
        <w:keepLines w:val="0"/>
        <w:pageBreakBefore w:val="0"/>
        <w:kinsoku/>
        <w:wordWrap/>
        <w:overflowPunct/>
        <w:topLinePunct w:val="0"/>
        <w:bidi w:val="0"/>
        <w:adjustRightInd w:val="0"/>
        <w:snapToGrid w:val="0"/>
        <w:spacing w:afterLines="0" w:line="560" w:lineRule="exact"/>
        <w:ind w:firstLine="640" w:firstLineChars="200"/>
        <w:rPr>
          <w:rStyle w:val="12"/>
          <w:rFonts w:hint="eastAsia" w:ascii="楷体_GB2312" w:eastAsia="楷体_GB2312"/>
          <w:snapToGrid w:val="0"/>
          <w:kern w:val="0"/>
          <w:sz w:val="32"/>
          <w:szCs w:val="32"/>
        </w:rPr>
      </w:pPr>
      <w:r>
        <w:rPr>
          <w:rStyle w:val="12"/>
          <w:rFonts w:hint="eastAsia" w:ascii="楷体_GB2312" w:eastAsia="楷体_GB2312"/>
          <w:snapToGrid w:val="0"/>
          <w:kern w:val="0"/>
          <w:sz w:val="32"/>
          <w:szCs w:val="32"/>
        </w:rPr>
        <w:t>（</w:t>
      </w:r>
      <w:r>
        <w:rPr>
          <w:rStyle w:val="12"/>
          <w:rFonts w:hint="eastAsia" w:ascii="楷体_GB2312" w:eastAsia="楷体_GB2312"/>
          <w:snapToGrid w:val="0"/>
          <w:kern w:val="0"/>
          <w:sz w:val="32"/>
          <w:szCs w:val="32"/>
          <w:lang w:eastAsia="zh-CN"/>
        </w:rPr>
        <w:t>一</w:t>
      </w:r>
      <w:r>
        <w:rPr>
          <w:rStyle w:val="12"/>
          <w:rFonts w:hint="eastAsia" w:ascii="楷体_GB2312" w:eastAsia="楷体_GB2312"/>
          <w:snapToGrid w:val="0"/>
          <w:kern w:val="0"/>
          <w:sz w:val="32"/>
          <w:szCs w:val="32"/>
        </w:rPr>
        <w:t>）总说明</w:t>
      </w:r>
    </w:p>
    <w:p>
      <w:pPr>
        <w:pStyle w:val="10"/>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textAlignment w:val="auto"/>
        <w:rPr>
          <w:rStyle w:val="12"/>
          <w:rFonts w:hint="eastAsia" w:ascii="仿宋_GB2312" w:hAnsi="仿宋_GB2312" w:cs="仿宋_GB2312"/>
          <w:b w:val="0"/>
          <w:bCs w:val="0"/>
          <w:snapToGrid w:val="0"/>
          <w:color w:val="auto"/>
          <w:kern w:val="0"/>
          <w:sz w:val="32"/>
          <w:szCs w:val="32"/>
          <w:highlight w:val="none"/>
          <w:lang w:val="en-US" w:eastAsia="zh-CN" w:bidi="ar-SA"/>
        </w:rPr>
      </w:pPr>
      <w:r>
        <w:rPr>
          <w:rStyle w:val="12"/>
          <w:rFonts w:hint="eastAsia" w:ascii="仿宋_GB2312" w:hAnsi="仿宋_GB2312" w:cs="仿宋_GB2312"/>
          <w:b w:val="0"/>
          <w:bCs w:val="0"/>
          <w:snapToGrid w:val="0"/>
          <w:color w:val="auto"/>
          <w:kern w:val="0"/>
          <w:sz w:val="32"/>
          <w:szCs w:val="32"/>
          <w:highlight w:val="none"/>
          <w:lang w:val="en-US" w:eastAsia="zh-CN" w:bidi="ar-SA"/>
        </w:rPr>
        <w:t>1.“（二）统计范围及调查单位确定”中“1.统计范围”中的“有开发经营活动的全部房地产开发经营业”改为“有开发经营活动的房地产开发经营业”；“（5）房地产开发经营业：”改为“（5）有开发经营活动的房地产开发经营业：”。相应修订有关制度说明、统计范围等。</w:t>
      </w:r>
    </w:p>
    <w:p>
      <w:pPr>
        <w:pStyle w:val="10"/>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textAlignment w:val="auto"/>
        <w:rPr>
          <w:rStyle w:val="12"/>
          <w:rFonts w:hint="default" w:ascii="仿宋_GB2312" w:hAnsi="仿宋_GB2312" w:cs="仿宋_GB2312"/>
          <w:b w:val="0"/>
          <w:bCs w:val="0"/>
          <w:snapToGrid w:val="0"/>
          <w:color w:val="auto"/>
          <w:kern w:val="0"/>
          <w:sz w:val="32"/>
          <w:szCs w:val="32"/>
          <w:highlight w:val="none"/>
          <w:lang w:val="en-US" w:eastAsia="zh-CN" w:bidi="ar-SA"/>
        </w:rPr>
      </w:pPr>
      <w:r>
        <w:rPr>
          <w:rStyle w:val="12"/>
          <w:rFonts w:hint="eastAsia" w:ascii="仿宋_GB2312" w:hAnsi="仿宋_GB2312" w:cs="仿宋_GB2312"/>
          <w:b w:val="0"/>
          <w:bCs w:val="0"/>
          <w:snapToGrid w:val="0"/>
          <w:color w:val="auto"/>
          <w:kern w:val="0"/>
          <w:sz w:val="32"/>
          <w:szCs w:val="32"/>
          <w:highlight w:val="none"/>
          <w:lang w:val="en-US" w:eastAsia="zh-CN" w:bidi="ar-SA"/>
        </w:rPr>
        <w:t>2.“（七）</w:t>
      </w:r>
      <w:r>
        <w:rPr>
          <w:rStyle w:val="12"/>
          <w:rFonts w:hint="eastAsia" w:ascii="仿宋_GB2312" w:hAnsi="仿宋_GB2312" w:eastAsia="仿宋_GB2312" w:cs="仿宋_GB2312"/>
          <w:b w:val="0"/>
          <w:bCs w:val="0"/>
          <w:snapToGrid w:val="0"/>
          <w:color w:val="auto"/>
          <w:kern w:val="0"/>
          <w:sz w:val="32"/>
          <w:szCs w:val="32"/>
          <w:highlight w:val="none"/>
          <w:lang w:val="en-US" w:eastAsia="zh-CN" w:bidi="ar-SA"/>
        </w:rPr>
        <w:t>相关要求</w:t>
      </w:r>
      <w:r>
        <w:rPr>
          <w:rStyle w:val="12"/>
          <w:rFonts w:hint="eastAsia" w:ascii="仿宋_GB2312" w:hAnsi="仿宋_GB2312" w:cs="仿宋_GB2312"/>
          <w:b w:val="0"/>
          <w:bCs w:val="0"/>
          <w:snapToGrid w:val="0"/>
          <w:color w:val="auto"/>
          <w:kern w:val="0"/>
          <w:sz w:val="32"/>
          <w:szCs w:val="32"/>
          <w:highlight w:val="none"/>
          <w:lang w:val="en-US" w:eastAsia="zh-CN" w:bidi="ar-SA"/>
        </w:rPr>
        <w:t>”，根据《关于做好2023年年度和2024年月度调查单位审核确认工作的通知》中注销或吊销、停业（歇业）退出单位的有关要求修改第4点相关表述。</w:t>
      </w:r>
    </w:p>
    <w:p>
      <w:pPr>
        <w:pStyle w:val="3"/>
        <w:keepNext w:val="0"/>
        <w:keepLines w:val="0"/>
        <w:pageBreakBefore w:val="0"/>
        <w:widowControl w:val="0"/>
        <w:kinsoku/>
        <w:wordWrap/>
        <w:overflowPunct/>
        <w:topLinePunct w:val="0"/>
        <w:autoSpaceDE/>
        <w:autoSpaceDN/>
        <w:bidi w:val="0"/>
        <w:adjustRightInd w:val="0"/>
        <w:snapToGrid w:val="0"/>
        <w:spacing w:afterLines="0" w:line="560" w:lineRule="exact"/>
        <w:ind w:left="0" w:firstLine="640" w:firstLineChars="200"/>
        <w:rPr>
          <w:rStyle w:val="12"/>
          <w:rFonts w:hint="eastAsia" w:ascii="楷体_GB2312" w:eastAsia="楷体_GB2312"/>
          <w:snapToGrid w:val="0"/>
          <w:color w:val="auto"/>
          <w:kern w:val="0"/>
          <w:sz w:val="32"/>
          <w:szCs w:val="32"/>
          <w:highlight w:val="none"/>
          <w:shd w:val="clear" w:color="auto" w:fill="auto"/>
          <w:lang w:val="en-US" w:eastAsia="zh-CN"/>
        </w:rPr>
      </w:pPr>
      <w:r>
        <w:rPr>
          <w:rStyle w:val="12"/>
          <w:rFonts w:hint="eastAsia" w:ascii="楷体_GB2312" w:eastAsia="楷体_GB2312"/>
          <w:snapToGrid w:val="0"/>
          <w:color w:val="auto"/>
          <w:kern w:val="0"/>
          <w:sz w:val="32"/>
          <w:szCs w:val="32"/>
          <w:highlight w:val="none"/>
          <w:shd w:val="clear" w:color="auto" w:fill="auto"/>
          <w:lang w:eastAsia="zh-CN"/>
        </w:rPr>
        <w:t>（二）调查单位基本情况</w:t>
      </w:r>
    </w:p>
    <w:p>
      <w:pPr>
        <w:pStyle w:val="3"/>
        <w:keepNext w:val="0"/>
        <w:keepLines w:val="0"/>
        <w:pageBreakBefore w:val="0"/>
        <w:widowControl w:val="0"/>
        <w:suppressLineNumbers w:val="0"/>
        <w:kinsoku/>
        <w:wordWrap/>
        <w:overflowPunct/>
        <w:topLinePunct w:val="0"/>
        <w:bidi w:val="0"/>
        <w:adjustRightInd w:val="0"/>
        <w:snapToGrid w:val="0"/>
        <w:spacing w:afterLines="0" w:line="560" w:lineRule="exact"/>
        <w:ind w:firstLine="640" w:firstLineChars="200"/>
        <w:jc w:val="left"/>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1.“调查单位基本情况”（101-1表）和“法人单位所属产业活动单位情况”（101-2表），免报。</w:t>
      </w:r>
    </w:p>
    <w:p>
      <w:pPr>
        <w:pStyle w:val="3"/>
        <w:keepNext w:val="0"/>
        <w:keepLines w:val="0"/>
        <w:pageBreakBefore w:val="0"/>
        <w:widowControl w:val="0"/>
        <w:suppressLineNumbers w:val="0"/>
        <w:kinsoku/>
        <w:wordWrap/>
        <w:overflowPunct/>
        <w:topLinePunct w:val="0"/>
        <w:bidi w:val="0"/>
        <w:adjustRightInd w:val="0"/>
        <w:snapToGrid w:val="0"/>
        <w:spacing w:afterLines="0" w:line="560" w:lineRule="exact"/>
        <w:ind w:firstLine="640" w:firstLineChars="200"/>
        <w:jc w:val="both"/>
        <w:rPr>
          <w:rStyle w:val="12"/>
          <w:rFonts w:hint="eastAsia"/>
          <w:color w:val="auto"/>
          <w:sz w:val="32"/>
          <w:szCs w:val="32"/>
          <w:highlight w:val="none"/>
          <w:shd w:val="clear" w:color="auto" w:fill="auto"/>
          <w:lang w:val="en-US" w:eastAsia="zh-CN"/>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2.“调查单位基本情况”（201-1表），表内指标顺序与第五次全国经济普查方案相关表式（601表）保持一致；“105单位所在地区划及详细地址”“106单位注册地区划及详细地址”中的“市(地、州、盟)”改为“地(市、州、盟)</w:t>
      </w:r>
      <w:r>
        <w:rPr>
          <w:rStyle w:val="12"/>
          <w:rFonts w:hint="default" w:ascii="仿宋_GB2312" w:hAnsi="仿宋_GB2312" w:cs="仿宋_GB2312"/>
          <w:b w:val="0"/>
          <w:bCs w:val="0"/>
          <w:snapToGrid w:val="0"/>
          <w:color w:val="auto"/>
          <w:kern w:val="0"/>
          <w:sz w:val="32"/>
          <w:szCs w:val="32"/>
          <w:highlight w:val="none"/>
          <w:shd w:val="clear" w:color="auto" w:fill="auto"/>
          <w:lang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，“乡(镇、街道办事处)”改为“乡(镇、街道)”；“193 企业主要经济指标”增加“营业利润</w:t>
      </w:r>
      <w:r>
        <w:rPr>
          <w:rStyle w:val="12"/>
          <w:rFonts w:hint="eastAsia" w:ascii="仿宋_GB2312" w:hAnsi="仿宋_GB2312" w:eastAsia="仿宋_GB2312" w:cs="仿宋_GB2312"/>
          <w:snapToGrid w:val="0"/>
          <w:color w:val="auto"/>
          <w:kern w:val="0"/>
          <w:sz w:val="32"/>
          <w:szCs w:val="32"/>
          <w:highlight w:val="none"/>
          <w:u w:val="single"/>
          <w:shd w:val="clear" w:color="auto" w:fill="auto"/>
        </w:rPr>
        <w:t xml:space="preserve">   </w:t>
      </w:r>
      <w:r>
        <w:rPr>
          <w:rStyle w:val="12"/>
          <w:rFonts w:hint="eastAsia" w:ascii="仿宋_GB2312" w:hAnsi="仿宋_GB2312" w:eastAsia="仿宋_GB2312" w:cs="仿宋_GB2312"/>
          <w:snapToGrid w:val="0"/>
          <w:color w:val="auto"/>
          <w:kern w:val="0"/>
          <w:sz w:val="32"/>
          <w:szCs w:val="32"/>
          <w:highlight w:val="none"/>
          <w:shd w:val="clear" w:color="auto" w:fill="auto"/>
        </w:rPr>
        <w:t>千元</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”；“205登记注册类型”改为“205登记注册统计类别”，并调整指标选项；“210执行企业会计准则情况”改为“210执行企业会计准则制度情况”，并调整指标选项。</w:t>
      </w:r>
    </w:p>
    <w:p>
      <w:pPr>
        <w:pStyle w:val="3"/>
        <w:keepNext w:val="0"/>
        <w:keepLines w:val="0"/>
        <w:pageBreakBefore w:val="0"/>
        <w:widowControl w:val="0"/>
        <w:kinsoku/>
        <w:wordWrap/>
        <w:overflowPunct/>
        <w:topLinePunct w:val="0"/>
        <w:autoSpaceDE/>
        <w:autoSpaceDN/>
        <w:bidi w:val="0"/>
        <w:adjustRightInd w:val="0"/>
        <w:snapToGrid w:val="0"/>
        <w:spacing w:afterLines="0" w:line="560" w:lineRule="exact"/>
        <w:ind w:left="0" w:firstLine="640" w:firstLineChars="200"/>
        <w:rPr>
          <w:rStyle w:val="12"/>
          <w:rFonts w:hint="eastAsia" w:ascii="楷体_GB2312" w:eastAsia="楷体_GB2312"/>
          <w:snapToGrid w:val="0"/>
          <w:color w:val="auto"/>
          <w:kern w:val="0"/>
          <w:sz w:val="32"/>
          <w:szCs w:val="32"/>
          <w:highlight w:val="none"/>
          <w:shd w:val="clear" w:color="auto" w:fill="auto"/>
          <w:lang w:eastAsia="zh-CN"/>
        </w:rPr>
      </w:pPr>
      <w:r>
        <w:rPr>
          <w:rStyle w:val="12"/>
          <w:rFonts w:hint="eastAsia" w:ascii="楷体_GB2312" w:eastAsia="楷体_GB2312"/>
          <w:snapToGrid w:val="0"/>
          <w:color w:val="auto"/>
          <w:kern w:val="0"/>
          <w:sz w:val="32"/>
          <w:szCs w:val="32"/>
          <w:highlight w:val="none"/>
          <w:shd w:val="clear" w:color="auto" w:fill="auto"/>
          <w:lang w:eastAsia="zh-CN"/>
        </w:rPr>
        <w:t>（三）从业人员及工资总额</w:t>
      </w:r>
    </w:p>
    <w:p>
      <w:pPr>
        <w:pStyle w:val="3"/>
        <w:keepNext w:val="0"/>
        <w:keepLines w:val="0"/>
        <w:pageBreakBefore w:val="0"/>
        <w:widowControl w:val="0"/>
        <w:kinsoku/>
        <w:wordWrap/>
        <w:overflowPunct/>
        <w:topLinePunct w:val="0"/>
        <w:autoSpaceDE/>
        <w:autoSpaceDN/>
        <w:bidi w:val="0"/>
        <w:adjustRightInd w:val="0"/>
        <w:snapToGrid w:val="0"/>
        <w:spacing w:afterLines="0" w:line="560" w:lineRule="exact"/>
        <w:ind w:firstLine="640" w:firstLineChars="200"/>
        <w:jc w:val="left"/>
        <w:rPr>
          <w:rStyle w:val="12"/>
          <w:rFonts w:hint="eastAsia" w:ascii="仿宋_GB2312" w:hAnsi="仿宋_GB2312" w:eastAsia="仿宋_GB2312" w:cs="仿宋_GB2312"/>
          <w:snapToGrid w:val="0"/>
          <w:color w:val="auto"/>
          <w:kern w:val="0"/>
          <w:sz w:val="32"/>
          <w:szCs w:val="32"/>
          <w:highlight w:val="none"/>
          <w:shd w:val="clear" w:color="auto" w:fill="auto"/>
          <w:lang w:eastAsia="zh-CN"/>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1.“从业人员及工资总额”（102-1表），免报。</w:t>
      </w:r>
    </w:p>
    <w:p>
      <w:pPr>
        <w:pStyle w:val="3"/>
        <w:keepNext w:val="0"/>
        <w:keepLines w:val="0"/>
        <w:pageBreakBefore w:val="0"/>
        <w:widowControl w:val="0"/>
        <w:kinsoku/>
        <w:wordWrap/>
        <w:overflowPunct/>
        <w:topLinePunct w:val="0"/>
        <w:autoSpaceDE w:val="0"/>
        <w:autoSpaceDN w:val="0"/>
        <w:bidi w:val="0"/>
        <w:snapToGrid w:val="0"/>
        <w:spacing w:afterLines="0" w:line="560" w:lineRule="exact"/>
        <w:ind w:firstLine="640" w:firstLineChars="200"/>
        <w:rPr>
          <w:rStyle w:val="12"/>
          <w:rFonts w:hint="eastAsia" w:ascii="仿宋_GB2312" w:hAnsi="仿宋_GB2312" w:eastAsia="仿宋_GB2312" w:cs="仿宋_GB2312"/>
          <w:snapToGrid w:val="0"/>
          <w:color w:val="auto"/>
          <w:kern w:val="0"/>
          <w:sz w:val="32"/>
          <w:szCs w:val="32"/>
          <w:highlight w:val="none"/>
          <w:shd w:val="clear" w:color="auto" w:fill="auto"/>
          <w:lang w:eastAsia="zh-CN"/>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2.</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从业人员及工资总额”（202-1表），“从业人员期末人数”“从业人员平均人数”“从业人员工资总额”“从业人员平均工资”增加按人员类型分组，“从业人员工资总额”和“从业人员平均工资”增加按工资类型分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afterLines="0" w:line="560" w:lineRule="exact"/>
        <w:ind w:left="0" w:firstLine="640" w:firstLineChars="200"/>
        <w:rPr>
          <w:rStyle w:val="12"/>
          <w:rFonts w:hint="eastAsia" w:ascii="楷体_GB2312" w:eastAsia="楷体_GB2312"/>
          <w:snapToGrid w:val="0"/>
          <w:color w:val="auto"/>
          <w:kern w:val="0"/>
          <w:sz w:val="32"/>
          <w:szCs w:val="32"/>
          <w:highlight w:val="none"/>
          <w:shd w:val="clear" w:color="auto" w:fill="auto"/>
          <w:lang w:eastAsia="zh-CN"/>
        </w:rPr>
      </w:pPr>
      <w:r>
        <w:rPr>
          <w:rStyle w:val="12"/>
          <w:rFonts w:hint="eastAsia" w:ascii="楷体_GB2312" w:eastAsia="楷体_GB2312"/>
          <w:snapToGrid w:val="0"/>
          <w:color w:val="auto"/>
          <w:kern w:val="0"/>
          <w:sz w:val="32"/>
          <w:szCs w:val="32"/>
          <w:highlight w:val="none"/>
          <w:shd w:val="clear" w:color="auto" w:fill="auto"/>
          <w:lang w:eastAsia="zh-CN"/>
        </w:rPr>
        <w:t>（四）财务状况</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Lines="0" w:line="560" w:lineRule="exact"/>
        <w:ind w:left="0" w:leftChars="0" w:firstLine="640" w:firstLineChars="200"/>
        <w:jc w:val="left"/>
        <w:rPr>
          <w:rStyle w:val="12"/>
          <w:rFonts w:hint="default" w:ascii="仿宋_GB2312" w:hAnsi="仿宋_GB2312" w:eastAsia="仿宋_GB2312" w:cs="仿宋_GB2312"/>
          <w:b w:val="0"/>
          <w:bCs w:val="0"/>
          <w:snapToGrid w:val="0"/>
          <w:color w:val="auto"/>
          <w:kern w:val="0"/>
          <w:sz w:val="32"/>
          <w:szCs w:val="32"/>
          <w:highlight w:val="none"/>
          <w:shd w:val="clear" w:color="auto" w:fill="auto"/>
          <w:lang w:eastAsia="zh-CN" w:bidi="ar-SA"/>
        </w:rPr>
      </w:pPr>
      <w:r>
        <w:rPr>
          <w:rStyle w:val="12"/>
          <w:rFonts w:hint="eastAsia" w:ascii="仿宋_GB2312" w:hAnsi="仿宋_GB2312" w:eastAsia="仿宋_GB2312" w:cs="仿宋_GB2312"/>
          <w:b w:val="0"/>
          <w:bCs w:val="0"/>
          <w:snapToGrid/>
          <w:kern w:val="2"/>
          <w:sz w:val="32"/>
          <w:szCs w:val="20"/>
          <w:shd w:val="clear" w:color="auto" w:fill="auto"/>
          <w:lang w:val="en-US" w:eastAsia="zh-CN" w:bidi="ar-SA"/>
        </w:rPr>
        <w:t>1.“财务状况”（</w:t>
      </w:r>
      <w:r>
        <w:rPr>
          <w:rStyle w:val="12"/>
          <w:rFonts w:hint="eastAsia" w:ascii="仿宋_GB2312" w:hAnsi="仿宋_GB2312" w:eastAsia="仿宋_GB2312" w:cs="仿宋_GB2312"/>
          <w:b w:val="0"/>
          <w:bCs w:val="0"/>
          <w:kern w:val="2"/>
          <w:sz w:val="32"/>
          <w:szCs w:val="20"/>
          <w:shd w:val="clear" w:color="auto" w:fill="auto"/>
          <w:lang w:val="en-US" w:eastAsia="zh-CN" w:bidi="ar-SA"/>
        </w:rPr>
        <w:t>B103表、C103表、E103表、S103表、X103表、F103表</w:t>
      </w:r>
      <w:r>
        <w:rPr>
          <w:rStyle w:val="12"/>
          <w:rFonts w:hint="eastAsia" w:ascii="仿宋_GB2312" w:hAnsi="仿宋_GB2312" w:eastAsia="仿宋_GB2312" w:cs="仿宋_GB2312"/>
          <w:b w:val="0"/>
          <w:bCs w:val="0"/>
          <w:snapToGrid/>
          <w:kern w:val="2"/>
          <w:sz w:val="32"/>
          <w:szCs w:val="20"/>
          <w:shd w:val="clear" w:color="auto" w:fill="auto"/>
          <w:lang w:val="en-US" w:eastAsia="zh-CN" w:bidi="ar-SA"/>
        </w:rPr>
        <w:t>）</w:t>
      </w:r>
      <w:r>
        <w:rPr>
          <w:rStyle w:val="12"/>
          <w:rFonts w:hint="default" w:ascii="仿宋_GB2312" w:hAnsi="仿宋_GB2312" w:cs="仿宋_GB2312"/>
          <w:b w:val="0"/>
          <w:bCs w:val="0"/>
          <w:snapToGrid/>
          <w:kern w:val="2"/>
          <w:sz w:val="32"/>
          <w:szCs w:val="20"/>
          <w:shd w:val="clear" w:color="auto" w:fill="auto"/>
          <w:lang w:eastAsia="zh-CN" w:bidi="ar-SA"/>
        </w:rPr>
        <w:t>，免报。</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left="0" w:firstLine="640" w:firstLineChars="200"/>
        <w:jc w:val="left"/>
        <w:rPr>
          <w:rStyle w:val="12"/>
          <w:rFonts w:hint="eastAsia" w:ascii="仿宋_GB2312" w:hAnsi="仿宋_GB2312" w:eastAsia="仿宋_GB2312" w:cs="仿宋_GB2312"/>
          <w:snapToGrid w:val="0"/>
          <w:color w:val="auto"/>
          <w:kern w:val="0"/>
          <w:sz w:val="32"/>
          <w:szCs w:val="32"/>
          <w:highlight w:val="none"/>
          <w:shd w:val="clear" w:color="auto" w:fill="auto"/>
          <w:lang w:eastAsia="zh-CN"/>
        </w:rPr>
      </w:pP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2.“财务状况”（B203表、C203表、E203表、S203表、F203表），</w:t>
      </w:r>
      <w:r>
        <w:rPr>
          <w:rStyle w:val="12"/>
          <w:rFonts w:hint="eastAsia" w:ascii="仿宋_GB2312" w:hAnsi="仿宋_GB2312" w:eastAsia="仿宋_GB2312" w:cs="仿宋_GB2312"/>
          <w:color w:val="auto"/>
          <w:kern w:val="0"/>
          <w:sz w:val="32"/>
          <w:szCs w:val="32"/>
          <w:highlight w:val="none"/>
          <w:shd w:val="clear" w:color="auto" w:fill="auto"/>
          <w:lang w:eastAsia="zh-CN"/>
        </w:rPr>
        <w:t>“应交增值税（本期累计发生额）”改为“应交增值税（本年累计发生额）”</w:t>
      </w:r>
      <w:r>
        <w:rPr>
          <w:rStyle w:val="12"/>
          <w:rFonts w:hint="default" w:ascii="仿宋_GB2312" w:hAnsi="仿宋_GB2312" w:cs="仿宋_GB2312"/>
          <w:color w:val="auto"/>
          <w:kern w:val="0"/>
          <w:sz w:val="32"/>
          <w:szCs w:val="32"/>
          <w:highlight w:val="none"/>
          <w:shd w:val="clear" w:color="auto" w:fill="auto"/>
          <w:lang w:eastAsia="zh-CN"/>
        </w:rPr>
        <w:t>；</w:t>
      </w:r>
      <w:r>
        <w:rPr>
          <w:rStyle w:val="12"/>
          <w:rFonts w:hint="eastAsia" w:ascii="仿宋_GB2312" w:hAnsi="仿宋_GB2312" w:eastAsia="仿宋_GB2312" w:cs="仿宋_GB2312"/>
          <w:color w:val="auto"/>
          <w:kern w:val="0"/>
          <w:sz w:val="32"/>
          <w:szCs w:val="32"/>
          <w:highlight w:val="none"/>
          <w:shd w:val="clear" w:color="auto" w:fill="auto"/>
          <w:lang w:eastAsia="zh-CN"/>
        </w:rPr>
        <w:t>“损益及分配”改为“损益”。</w:t>
      </w:r>
    </w:p>
    <w:p>
      <w:pPr>
        <w:pStyle w:val="3"/>
        <w:keepNext w:val="0"/>
        <w:keepLines w:val="0"/>
        <w:pageBreakBefore w:val="0"/>
        <w:kinsoku/>
        <w:wordWrap/>
        <w:overflowPunct/>
        <w:topLinePunct w:val="0"/>
        <w:autoSpaceDE w:val="0"/>
        <w:autoSpaceDN w:val="0"/>
        <w:bidi w:val="0"/>
        <w:snapToGrid w:val="0"/>
        <w:spacing w:afterLines="0" w:line="560" w:lineRule="exact"/>
        <w:ind w:left="0" w:firstLine="640" w:firstLineChars="200"/>
        <w:rPr>
          <w:rStyle w:val="12"/>
          <w:rFonts w:hint="eastAsia" w:ascii="仿宋_GB2312" w:hAnsi="仿宋_GB2312" w:eastAsia="仿宋_GB2312" w:cs="仿宋_GB2312"/>
          <w:color w:val="auto"/>
          <w:sz w:val="32"/>
          <w:szCs w:val="32"/>
          <w:highlight w:val="none"/>
          <w:shd w:val="clear" w:color="auto" w:fill="auto"/>
          <w:lang w:eastAsia="zh-CN"/>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3.</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“财务状况”（F203表），将“净服务收入”作为“营业收入”其中项。</w:t>
      </w:r>
    </w:p>
    <w:p>
      <w:pPr>
        <w:pStyle w:val="3"/>
        <w:keepNext w:val="0"/>
        <w:keepLines w:val="0"/>
        <w:pageBreakBefore w:val="0"/>
        <w:kinsoku/>
        <w:wordWrap/>
        <w:overflowPunct/>
        <w:topLinePunct w:val="0"/>
        <w:autoSpaceDE w:val="0"/>
        <w:autoSpaceDN w:val="0"/>
        <w:bidi w:val="0"/>
        <w:spacing w:afterLines="0" w:line="560" w:lineRule="exact"/>
        <w:ind w:firstLine="640" w:firstLineChars="200"/>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Style w:val="12"/>
          <w:rFonts w:hint="eastAsia" w:ascii="楷体_GB2312" w:eastAsia="楷体_GB2312"/>
          <w:snapToGrid w:val="0"/>
          <w:color w:val="auto"/>
          <w:kern w:val="0"/>
          <w:sz w:val="32"/>
          <w:szCs w:val="32"/>
          <w:highlight w:val="none"/>
          <w:shd w:val="clear" w:color="auto" w:fill="auto"/>
          <w:lang w:eastAsia="zh-CN"/>
        </w:rPr>
        <w:t>（五）</w:t>
      </w:r>
      <w:r>
        <w:rPr>
          <w:rStyle w:val="12"/>
          <w:rFonts w:hint="eastAsia" w:ascii="楷体_GB2312" w:eastAsia="楷体_GB2312" w:cs="Times New Roman"/>
          <w:b w:val="0"/>
          <w:bCs w:val="0"/>
          <w:snapToGrid w:val="0"/>
          <w:color w:val="auto"/>
          <w:kern w:val="0"/>
          <w:sz w:val="32"/>
          <w:szCs w:val="32"/>
          <w:highlight w:val="none"/>
          <w:shd w:val="clear" w:color="auto" w:fill="auto"/>
          <w:lang w:val="en-US" w:eastAsia="zh-CN" w:bidi="ar-SA"/>
        </w:rPr>
        <w:t>生产经营</w:t>
      </w:r>
    </w:p>
    <w:p>
      <w:pPr>
        <w:pStyle w:val="10"/>
        <w:keepNext w:val="0"/>
        <w:keepLines w:val="0"/>
        <w:pageBreakBefore w:val="0"/>
        <w:numPr>
          <w:ilvl w:val="0"/>
          <w:numId w:val="0"/>
        </w:numPr>
        <w:kinsoku/>
        <w:wordWrap/>
        <w:overflowPunct/>
        <w:topLinePunct w:val="0"/>
        <w:bidi w:val="0"/>
        <w:snapToGrid w:val="0"/>
        <w:spacing w:after="0" w:afterLines="0" w:line="560" w:lineRule="exact"/>
        <w:ind w:left="0" w:leftChars="0" w:firstLine="640" w:firstLineChars="200"/>
        <w:rPr>
          <w:rStyle w:val="12"/>
          <w:rFonts w:hint="eastAsia" w:ascii="仿宋_GB2312" w:hAnsi="仿宋_GB2312" w:cs="仿宋_GB2312"/>
          <w:b w:val="0"/>
          <w:bCs w:val="0"/>
          <w:color w:val="auto"/>
          <w:kern w:val="0"/>
          <w:sz w:val="32"/>
          <w:szCs w:val="32"/>
          <w:highlight w:val="none"/>
          <w:shd w:val="clear" w:color="auto" w:fill="auto"/>
          <w:lang w:val="en" w:eastAsia="zh-CN"/>
        </w:rPr>
      </w:pPr>
      <w:r>
        <w:rPr>
          <w:rStyle w:val="12"/>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1.</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cs="仿宋_GB2312"/>
          <w:b w:val="0"/>
          <w:bCs w:val="0"/>
          <w:color w:val="auto"/>
          <w:kern w:val="0"/>
          <w:sz w:val="32"/>
          <w:szCs w:val="32"/>
          <w:highlight w:val="none"/>
          <w:shd w:val="clear" w:color="auto" w:fill="auto"/>
          <w:lang w:val="en" w:eastAsia="zh-CN" w:bidi="ar-SA"/>
        </w:rPr>
        <w:t>主要工业产品生产能力</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cs="仿宋_GB2312"/>
          <w:b w:val="0"/>
          <w:bCs w:val="0"/>
          <w:color w:val="auto"/>
          <w:kern w:val="0"/>
          <w:sz w:val="32"/>
          <w:szCs w:val="32"/>
          <w:highlight w:val="none"/>
          <w:shd w:val="clear" w:color="auto" w:fill="auto"/>
          <w:lang w:val="en" w:eastAsia="zh-CN" w:bidi="ar-SA"/>
        </w:rPr>
        <w:t>B1</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0</w:t>
      </w:r>
      <w:r>
        <w:rPr>
          <w:rStyle w:val="12"/>
          <w:rFonts w:hint="eastAsia" w:ascii="仿宋_GB2312" w:hAnsi="仿宋_GB2312" w:cs="仿宋_GB2312"/>
          <w:b w:val="0"/>
          <w:bCs w:val="0"/>
          <w:color w:val="auto"/>
          <w:kern w:val="0"/>
          <w:sz w:val="32"/>
          <w:szCs w:val="32"/>
          <w:highlight w:val="none"/>
          <w:shd w:val="clear" w:color="auto" w:fill="auto"/>
          <w:lang w:val="en" w:eastAsia="zh-CN" w:bidi="ar-SA"/>
        </w:rPr>
        <w:t>4</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-3</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表），</w:t>
      </w:r>
      <w:r>
        <w:rPr>
          <w:rStyle w:val="12"/>
          <w:rFonts w:hint="eastAsia" w:ascii="仿宋_GB2312" w:hAnsi="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工业企业战略性新兴产业总产值</w:t>
      </w:r>
      <w:r>
        <w:rPr>
          <w:rStyle w:val="12"/>
          <w:rFonts w:hint="eastAsia" w:ascii="仿宋_GB2312" w:hAnsi="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cs="仿宋_GB2312"/>
          <w:b w:val="0"/>
          <w:bCs w:val="0"/>
          <w:color w:val="auto"/>
          <w:kern w:val="0"/>
          <w:sz w:val="32"/>
          <w:szCs w:val="32"/>
          <w:highlight w:val="none"/>
          <w:shd w:val="clear" w:color="auto" w:fill="auto"/>
          <w:lang w:val="en"/>
        </w:rPr>
        <w:t>B104-4</w:t>
      </w:r>
      <w:r>
        <w:rPr>
          <w:rStyle w:val="12"/>
          <w:rFonts w:hint="eastAsia" w:ascii="仿宋_GB2312" w:hAnsi="仿宋_GB2312" w:cs="仿宋_GB2312"/>
          <w:b w:val="0"/>
          <w:bCs w:val="0"/>
          <w:color w:val="auto"/>
          <w:kern w:val="0"/>
          <w:sz w:val="32"/>
          <w:szCs w:val="32"/>
          <w:highlight w:val="none"/>
          <w:shd w:val="clear" w:color="auto" w:fill="auto"/>
          <w:lang w:val="en" w:eastAsia="zh-CN"/>
        </w:rPr>
        <w:t>表</w:t>
      </w:r>
      <w:r>
        <w:rPr>
          <w:rStyle w:val="12"/>
          <w:rFonts w:hint="eastAsia" w:ascii="仿宋_GB2312" w:hAnsi="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cs="仿宋_GB2312"/>
          <w:b w:val="0"/>
          <w:bCs w:val="0"/>
          <w:color w:val="auto"/>
          <w:kern w:val="0"/>
          <w:sz w:val="32"/>
          <w:szCs w:val="32"/>
          <w:highlight w:val="none"/>
          <w:shd w:val="clear" w:color="auto" w:fill="auto"/>
          <w:lang w:val="en"/>
        </w:rPr>
        <w:t>,</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批发和零售业商品购进、销售和库存</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E104-1</w:t>
      </w:r>
      <w:r>
        <w:rPr>
          <w:rStyle w:val="12"/>
          <w:rFonts w:hint="eastAsia" w:ascii="仿宋_GB2312" w:hAnsi="仿宋_GB2312" w:cs="仿宋_GB2312"/>
          <w:b w:val="0"/>
          <w:bCs w:val="0"/>
          <w:color w:val="auto"/>
          <w:kern w:val="0"/>
          <w:sz w:val="32"/>
          <w:szCs w:val="32"/>
          <w:highlight w:val="none"/>
          <w:shd w:val="clear" w:color="auto" w:fill="auto"/>
          <w:lang w:val="en" w:eastAsia="zh-CN"/>
        </w:rPr>
        <w:t>表）和“</w:t>
      </w:r>
      <w:r>
        <w:rPr>
          <w:rStyle w:val="12"/>
          <w:rFonts w:hint="eastAsia" w:ascii="仿宋_GB2312" w:hAnsi="仿宋_GB2312" w:cs="仿宋_GB2312"/>
          <w:b w:val="0"/>
          <w:bCs w:val="0"/>
          <w:color w:val="auto"/>
          <w:kern w:val="0"/>
          <w:sz w:val="32"/>
          <w:szCs w:val="32"/>
          <w:highlight w:val="none"/>
          <w:shd w:val="clear" w:color="auto" w:fill="auto"/>
          <w:lang w:val="en"/>
        </w:rPr>
        <w:t>住宿和餐饮业经营情况</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S104-1</w:t>
      </w:r>
      <w:r>
        <w:rPr>
          <w:rStyle w:val="12"/>
          <w:rFonts w:hint="eastAsia" w:ascii="仿宋_GB2312" w:hAnsi="仿宋_GB2312" w:cs="仿宋_GB2312"/>
          <w:b w:val="0"/>
          <w:bCs w:val="0"/>
          <w:color w:val="auto"/>
          <w:kern w:val="0"/>
          <w:sz w:val="32"/>
          <w:szCs w:val="32"/>
          <w:highlight w:val="none"/>
          <w:shd w:val="clear" w:color="auto" w:fill="auto"/>
          <w:lang w:val="en" w:eastAsia="zh-CN"/>
        </w:rPr>
        <w:t>表），免报</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p>
    <w:p>
      <w:pPr>
        <w:pStyle w:val="10"/>
        <w:keepNext w:val="0"/>
        <w:keepLines w:val="0"/>
        <w:pageBreakBefore w:val="0"/>
        <w:numPr>
          <w:ilvl w:val="0"/>
          <w:numId w:val="0"/>
        </w:numPr>
        <w:kinsoku/>
        <w:wordWrap/>
        <w:overflowPunct/>
        <w:topLinePunct w:val="0"/>
        <w:bidi w:val="0"/>
        <w:snapToGrid w:val="0"/>
        <w:spacing w:after="0" w:afterLines="0" w:line="560" w:lineRule="exact"/>
        <w:ind w:left="0" w:leftChars="0" w:firstLine="640" w:firstLineChars="200"/>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pPr>
      <w:r>
        <w:rPr>
          <w:rStyle w:val="12"/>
          <w:rFonts w:hint="eastAsia" w:ascii="仿宋_GB2312" w:hAnsi="仿宋_GB2312" w:cs="仿宋_GB2312"/>
          <w:b w:val="0"/>
          <w:bCs w:val="0"/>
          <w:snapToGrid/>
          <w:color w:val="auto"/>
          <w:kern w:val="0"/>
          <w:sz w:val="32"/>
          <w:szCs w:val="32"/>
          <w:highlight w:val="none"/>
          <w:shd w:val="clear" w:color="auto" w:fill="auto"/>
          <w:lang w:val="en-US" w:eastAsia="zh-CN" w:bidi="ar-SA"/>
        </w:rPr>
        <w:t>2</w:t>
      </w:r>
      <w:r>
        <w:rPr>
          <w:rStyle w:val="12"/>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“规模以上工业产品产量目录”，取消“口罩”等产品，增加部分反映新材料、新技术、新动能的产品。</w:t>
      </w:r>
    </w:p>
    <w:p>
      <w:pPr>
        <w:pStyle w:val="10"/>
        <w:keepNext w:val="0"/>
        <w:keepLines w:val="0"/>
        <w:pageBreakBefore w:val="0"/>
        <w:numPr>
          <w:ilvl w:val="0"/>
          <w:numId w:val="0"/>
        </w:numPr>
        <w:kinsoku/>
        <w:wordWrap/>
        <w:overflowPunct/>
        <w:topLinePunct w:val="0"/>
        <w:bidi w:val="0"/>
        <w:snapToGrid w:val="0"/>
        <w:spacing w:after="0" w:afterLines="0" w:line="560" w:lineRule="exact"/>
        <w:ind w:firstLine="640" w:firstLineChars="200"/>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pPr>
      <w:r>
        <w:rPr>
          <w:rStyle w:val="12"/>
          <w:rFonts w:hint="eastAsia" w:ascii="仿宋_GB2312" w:hAnsi="仿宋_GB2312" w:cs="仿宋_GB2312"/>
          <w:b w:val="0"/>
          <w:bCs w:val="0"/>
          <w:color w:val="auto"/>
          <w:kern w:val="0"/>
          <w:sz w:val="32"/>
          <w:szCs w:val="32"/>
          <w:highlight w:val="none"/>
          <w:shd w:val="clear" w:color="auto" w:fill="auto"/>
          <w:lang w:val="en-US" w:eastAsia="zh-CN"/>
        </w:rPr>
        <w:t>3</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增加“保障性住房开发及经营情况”。</w:t>
      </w:r>
    </w:p>
    <w:p>
      <w:pPr>
        <w:pStyle w:val="3"/>
        <w:keepNext w:val="0"/>
        <w:keepLines w:val="0"/>
        <w:pageBreakBefore w:val="0"/>
        <w:kinsoku/>
        <w:wordWrap/>
        <w:overflowPunct/>
        <w:topLinePunct w:val="0"/>
        <w:bidi w:val="0"/>
        <w:spacing w:afterLines="0" w:line="560" w:lineRule="exact"/>
        <w:ind w:firstLine="640" w:firstLineChars="200"/>
        <w:rPr>
          <w:rStyle w:val="12"/>
          <w:rFonts w:hint="eastAsia"/>
          <w:sz w:val="32"/>
          <w:szCs w:val="32"/>
          <w:lang w:val="en" w:eastAsia="zh-CN"/>
        </w:rPr>
      </w:pPr>
      <w:r>
        <w:rPr>
          <w:rStyle w:val="12"/>
          <w:rFonts w:hint="eastAsia" w:ascii="仿宋_GB2312" w:hAnsi="仿宋_GB2312" w:cs="仿宋_GB2312"/>
          <w:b w:val="0"/>
          <w:bCs w:val="0"/>
          <w:i w:val="0"/>
          <w:caps w:val="0"/>
          <w:color w:val="auto"/>
          <w:spacing w:val="0"/>
          <w:kern w:val="0"/>
          <w:sz w:val="32"/>
          <w:szCs w:val="32"/>
          <w:highlight w:val="none"/>
          <w:shd w:val="clear" w:color="auto" w:fill="auto"/>
          <w:lang w:val="en-US" w:eastAsia="zh-CN" w:bidi="ar-SA"/>
        </w:rPr>
        <w:t>4</w:t>
      </w:r>
      <w:r>
        <w:rPr>
          <w:rStyle w:val="12"/>
          <w:rFonts w:hint="eastAsia" w:ascii="仿宋_GB2312" w:hAnsi="仿宋_GB2312" w:cs="仿宋_GB2312"/>
          <w:b w:val="0"/>
          <w:bCs w:val="0"/>
          <w:i w:val="0"/>
          <w:caps w:val="0"/>
          <w:color w:val="auto"/>
          <w:spacing w:val="0"/>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i w:val="0"/>
          <w:caps w:val="0"/>
          <w:color w:val="auto"/>
          <w:spacing w:val="0"/>
          <w:kern w:val="0"/>
          <w:sz w:val="32"/>
          <w:szCs w:val="32"/>
          <w:highlight w:val="none"/>
          <w:shd w:val="clear" w:color="auto" w:fill="auto"/>
          <w:lang w:val="en" w:eastAsia="zh-CN" w:bidi="ar-SA"/>
        </w:rPr>
        <w:t>“房地产开发项目经营情况”（X204-1表），“本年新增固定资产”指标由月度填报改为仅12月月报填报。</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Style w:val="12"/>
          <w:rFonts w:hint="eastAsia" w:ascii="楷体_GB2312" w:eastAsia="楷体_GB2312"/>
          <w:b w:val="0"/>
          <w:bCs w:val="0"/>
          <w:snapToGrid w:val="0"/>
          <w:color w:val="auto"/>
          <w:kern w:val="0"/>
          <w:sz w:val="32"/>
          <w:szCs w:val="32"/>
          <w:highlight w:val="none"/>
          <w:shd w:val="clear" w:color="auto" w:fill="auto"/>
        </w:rPr>
        <w:t>（</w:t>
      </w:r>
      <w:r>
        <w:rPr>
          <w:rStyle w:val="12"/>
          <w:rFonts w:hint="eastAsia" w:ascii="楷体_GB2312" w:eastAsia="楷体_GB2312" w:cs="Times New Roman"/>
          <w:b w:val="0"/>
          <w:bCs w:val="0"/>
          <w:snapToGrid w:val="0"/>
          <w:color w:val="auto"/>
          <w:kern w:val="0"/>
          <w:sz w:val="32"/>
          <w:szCs w:val="32"/>
          <w:highlight w:val="none"/>
          <w:shd w:val="clear" w:color="auto" w:fill="auto"/>
          <w:lang w:val="en-US" w:eastAsia="zh-CN" w:bidi="ar-SA"/>
        </w:rPr>
        <w:t>六</w:t>
      </w: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r>
        <w:rPr>
          <w:rStyle w:val="12"/>
          <w:rFonts w:hint="eastAsia" w:ascii="楷体_GB2312" w:eastAsia="楷体_GB2312" w:cs="Times New Roman"/>
          <w:b w:val="0"/>
          <w:bCs w:val="0"/>
          <w:snapToGrid w:val="0"/>
          <w:color w:val="auto"/>
          <w:kern w:val="0"/>
          <w:sz w:val="32"/>
          <w:szCs w:val="32"/>
          <w:highlight w:val="none"/>
          <w:shd w:val="clear" w:color="auto" w:fill="auto"/>
          <w:lang w:val="en-US" w:eastAsia="zh-CN" w:bidi="ar-SA"/>
        </w:rPr>
        <w:t>能源和水消费</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center"/>
        <w:rPr>
          <w:rStyle w:val="12"/>
          <w:rFonts w:hint="eastAsia" w:ascii="仿宋_GB2312" w:hAnsi="仿宋_GB2312" w:eastAsia="仿宋_GB2312" w:cs="仿宋_GB2312"/>
          <w:strike w:val="0"/>
          <w:sz w:val="32"/>
          <w:szCs w:val="32"/>
          <w:highlight w:val="none"/>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1.</w:t>
      </w:r>
      <w:r>
        <w:rPr>
          <w:rStyle w:val="12"/>
          <w:rFonts w:hint="eastAsia" w:ascii="仿宋_GB2312" w:hAnsi="仿宋_GB2312" w:eastAsia="仿宋_GB2312" w:cs="仿宋_GB2312"/>
          <w:color w:val="auto"/>
          <w:kern w:val="0"/>
          <w:sz w:val="32"/>
          <w:szCs w:val="32"/>
          <w:highlight w:val="none"/>
          <w:shd w:val="clear" w:color="auto" w:fill="auto"/>
          <w:lang w:val="en" w:eastAsia="zh-CN"/>
        </w:rPr>
        <w:t>“能源购进、消费与库存”（205-1表），</w:t>
      </w:r>
      <w:r>
        <w:rPr>
          <w:rStyle w:val="12"/>
          <w:rFonts w:hint="eastAsia" w:ascii="仿宋_GB2312" w:hAnsi="仿宋_GB2312" w:eastAsia="仿宋_GB2312" w:cs="仿宋_GB2312"/>
          <w:strike w:val="0"/>
          <w:sz w:val="32"/>
          <w:szCs w:val="32"/>
          <w:lang w:val="en-US" w:eastAsia="zh-CN"/>
        </w:rPr>
        <w:t>补充资料中</w:t>
      </w:r>
      <w:r>
        <w:rPr>
          <w:rStyle w:val="12"/>
          <w:rFonts w:hint="eastAsia" w:ascii="仿宋_GB2312" w:hAnsi="仿宋_GB2312" w:eastAsia="仿宋_GB2312" w:cs="仿宋_GB2312"/>
          <w:color w:val="auto"/>
          <w:kern w:val="0"/>
          <w:sz w:val="32"/>
          <w:szCs w:val="32"/>
          <w:highlight w:val="none"/>
          <w:shd w:val="clear" w:color="auto" w:fill="auto"/>
          <w:lang w:val="en" w:eastAsia="zh-CN"/>
        </w:rPr>
        <w:t>增加“用于原材料的原煤采用折标系数(50)</w:t>
      </w:r>
      <w:r>
        <w:rPr>
          <w:rStyle w:val="12"/>
          <w:rFonts w:hint="eastAsia" w:ascii="仿宋_GB2312" w:hAnsi="仿宋_GB2312" w:eastAsia="仿宋_GB2312" w:cs="仿宋_GB2312"/>
          <w:bCs/>
          <w:strike w:val="0"/>
          <w:sz w:val="32"/>
          <w:szCs w:val="32"/>
          <w:highlight w:val="none"/>
          <w:u w:val="single"/>
          <w:lang w:val="en-US" w:eastAsia="zh-CN"/>
        </w:rPr>
        <w:t xml:space="preserve">   </w:t>
      </w:r>
      <w:r>
        <w:rPr>
          <w:rStyle w:val="12"/>
          <w:rFonts w:hint="eastAsia" w:ascii="仿宋_GB2312" w:hAnsi="仿宋_GB2312" w:eastAsia="仿宋_GB2312" w:cs="仿宋_GB2312"/>
          <w:color w:val="auto"/>
          <w:kern w:val="0"/>
          <w:sz w:val="32"/>
          <w:szCs w:val="32"/>
          <w:highlight w:val="none"/>
          <w:shd w:val="clear" w:color="auto" w:fill="auto"/>
          <w:lang w:val="en" w:eastAsia="zh-CN"/>
        </w:rPr>
        <w:t>吨标准煤/吨”；</w:t>
      </w:r>
      <w:r>
        <w:rPr>
          <w:rStyle w:val="12"/>
          <w:rFonts w:hint="eastAsia" w:ascii="仿宋_GB2312" w:hAnsi="仿宋_GB2312" w:eastAsia="仿宋_GB2312" w:cs="仿宋_GB2312"/>
          <w:strike w:val="0"/>
          <w:sz w:val="32"/>
          <w:szCs w:val="32"/>
          <w:highlight w:val="none"/>
          <w:lang w:val="en-US" w:eastAsia="zh-CN"/>
        </w:rPr>
        <w:t>“工业生产原煤消费(43)</w:t>
      </w:r>
      <w:r>
        <w:rPr>
          <w:rStyle w:val="12"/>
          <w:rFonts w:hint="eastAsia" w:ascii="仿宋_GB2312" w:hAnsi="仿宋_GB2312" w:eastAsia="仿宋_GB2312" w:cs="仿宋_GB2312"/>
          <w:bCs/>
          <w:strike w:val="0"/>
          <w:sz w:val="32"/>
          <w:szCs w:val="32"/>
          <w:highlight w:val="none"/>
          <w:u w:val="single"/>
          <w:lang w:val="en-US" w:eastAsia="zh-CN"/>
        </w:rPr>
        <w:t xml:space="preserve">   </w:t>
      </w:r>
      <w:r>
        <w:rPr>
          <w:rStyle w:val="12"/>
          <w:rFonts w:hint="eastAsia" w:ascii="仿宋_GB2312" w:hAnsi="仿宋_GB2312" w:eastAsia="仿宋_GB2312" w:cs="仿宋_GB2312"/>
          <w:strike w:val="0"/>
          <w:sz w:val="32"/>
          <w:szCs w:val="32"/>
          <w:highlight w:val="none"/>
          <w:lang w:val="en-US" w:eastAsia="zh-CN"/>
        </w:rPr>
        <w:t>吨”改为“用于原材料的原煤采用折标系数(43)</w:t>
      </w:r>
      <w:r>
        <w:rPr>
          <w:rStyle w:val="12"/>
          <w:rFonts w:hint="eastAsia" w:ascii="仿宋_GB2312" w:hAnsi="仿宋_GB2312" w:eastAsia="仿宋_GB2312" w:cs="仿宋_GB2312"/>
          <w:bCs/>
          <w:strike w:val="0"/>
          <w:sz w:val="32"/>
          <w:szCs w:val="32"/>
          <w:highlight w:val="none"/>
          <w:u w:val="single"/>
          <w:lang w:val="en-US" w:eastAsia="zh-CN"/>
        </w:rPr>
        <w:t xml:space="preserve">   </w:t>
      </w:r>
      <w:r>
        <w:rPr>
          <w:rStyle w:val="12"/>
          <w:rFonts w:hint="eastAsia" w:ascii="仿宋_GB2312" w:hAnsi="仿宋_GB2312" w:eastAsia="仿宋_GB2312" w:cs="仿宋_GB2312"/>
          <w:strike w:val="0"/>
          <w:sz w:val="32"/>
          <w:szCs w:val="32"/>
          <w:highlight w:val="none"/>
          <w:lang w:val="en-US" w:eastAsia="zh-CN"/>
        </w:rPr>
        <w:t>吨标准煤/吨”；“原煤采用折标系数(44)</w:t>
      </w:r>
      <w:r>
        <w:rPr>
          <w:rStyle w:val="12"/>
          <w:rFonts w:hint="eastAsia" w:ascii="仿宋_GB2312" w:hAnsi="仿宋_GB2312" w:eastAsia="仿宋_GB2312" w:cs="仿宋_GB2312"/>
          <w:bCs/>
          <w:strike w:val="0"/>
          <w:sz w:val="32"/>
          <w:szCs w:val="32"/>
          <w:highlight w:val="none"/>
          <w:u w:val="single"/>
          <w:lang w:val="en-US" w:eastAsia="zh-CN"/>
        </w:rPr>
        <w:t xml:space="preserve">   </w:t>
      </w:r>
      <w:r>
        <w:rPr>
          <w:rStyle w:val="12"/>
          <w:rFonts w:hint="eastAsia" w:ascii="仿宋_GB2312" w:hAnsi="仿宋_GB2312" w:eastAsia="仿宋_GB2312" w:cs="仿宋_GB2312"/>
          <w:strike w:val="0"/>
          <w:sz w:val="32"/>
          <w:szCs w:val="32"/>
          <w:highlight w:val="none"/>
          <w:lang w:val="en-US" w:eastAsia="zh-CN"/>
        </w:rPr>
        <w:t>吨标准煤/吨”改为“工业生产用于原材料的能源消费量合计(44)</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textAlignment w:val="center"/>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bCs/>
          <w:strike w:val="0"/>
          <w:sz w:val="32"/>
          <w:szCs w:val="32"/>
          <w:highlight w:val="none"/>
          <w:u w:val="single"/>
          <w:lang w:val="en-US" w:eastAsia="zh-CN"/>
        </w:rPr>
        <w:t xml:space="preserve">   </w:t>
      </w:r>
      <w:r>
        <w:rPr>
          <w:rStyle w:val="12"/>
          <w:rFonts w:hint="eastAsia" w:ascii="仿宋_GB2312" w:hAnsi="仿宋_GB2312" w:eastAsia="仿宋_GB2312" w:cs="仿宋_GB2312"/>
          <w:strike w:val="0"/>
          <w:sz w:val="32"/>
          <w:szCs w:val="32"/>
          <w:highlight w:val="none"/>
          <w:lang w:val="en-US" w:eastAsia="zh-CN"/>
        </w:rPr>
        <w:t>吨标准煤”；</w:t>
      </w:r>
      <w:r>
        <w:rPr>
          <w:rStyle w:val="12"/>
          <w:rFonts w:hint="eastAsia" w:ascii="仿宋_GB2312" w:hAnsi="仿宋_GB2312" w:eastAsia="仿宋_GB2312" w:cs="仿宋_GB2312"/>
          <w:color w:val="auto"/>
          <w:kern w:val="0"/>
          <w:sz w:val="32"/>
          <w:szCs w:val="32"/>
          <w:highlight w:val="none"/>
          <w:shd w:val="clear" w:color="auto" w:fill="auto"/>
          <w:lang w:val="en" w:eastAsia="zh-CN"/>
        </w:rPr>
        <w:t>“电力产出（46）”改为“火力发电产出（46）”。表底说明“</w:t>
      </w:r>
      <w:r>
        <w:rPr>
          <w:rStyle w:val="12"/>
          <w:rFonts w:hint="eastAsia" w:ascii="仿宋_GB2312" w:hAnsi="仿宋_GB2312" w:eastAsia="仿宋_GB2312" w:cs="仿宋_GB2312"/>
          <w:color w:val="auto"/>
          <w:kern w:val="0"/>
          <w:sz w:val="32"/>
          <w:szCs w:val="32"/>
          <w:highlight w:val="none"/>
          <w:shd w:val="clear" w:color="auto" w:fill="auto"/>
          <w:lang w:val="en-US" w:eastAsia="zh-CN"/>
        </w:rPr>
        <w:t>5.综合能源消费量计算方法</w:t>
      </w:r>
      <w:r>
        <w:rPr>
          <w:rStyle w:val="12"/>
          <w:rFonts w:hint="eastAsia" w:ascii="仿宋_GB2312" w:hAnsi="仿宋_GB2312" w:eastAsia="仿宋_GB2312" w:cs="仿宋_GB2312"/>
          <w:color w:val="auto"/>
          <w:kern w:val="0"/>
          <w:sz w:val="32"/>
          <w:szCs w:val="32"/>
          <w:highlight w:val="none"/>
          <w:shd w:val="clear" w:color="auto" w:fill="auto"/>
          <w:lang w:val="en" w:eastAsia="zh-CN"/>
        </w:rPr>
        <w:t>”中增加“注：不计算原煤入洗损耗，下同”。</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Style w:val="12"/>
          <w:rFonts w:hint="eastAsia" w:ascii="仿宋_GB2312" w:hAnsi="仿宋_GB2312" w:eastAsia="仿宋_GB2312" w:cs="仿宋_GB2312"/>
          <w:color w:val="FF0000"/>
          <w:kern w:val="0"/>
          <w:sz w:val="32"/>
          <w:szCs w:val="32"/>
          <w:highlight w:val="none"/>
          <w:shd w:val="clear" w:color="auto" w:fill="auto"/>
          <w:lang w:val="en"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2.</w:t>
      </w:r>
      <w:r>
        <w:rPr>
          <w:rStyle w:val="12"/>
          <w:rFonts w:hint="eastAsia" w:ascii="仿宋_GB2312" w:hAnsi="仿宋_GB2312" w:eastAsia="仿宋_GB2312" w:cs="仿宋_GB2312"/>
          <w:color w:val="auto"/>
          <w:kern w:val="0"/>
          <w:sz w:val="32"/>
          <w:szCs w:val="32"/>
          <w:highlight w:val="none"/>
          <w:shd w:val="clear" w:color="auto" w:fill="auto"/>
          <w:lang w:val="en" w:eastAsia="zh-CN"/>
        </w:rPr>
        <w:t>“主要耗能工业企业单位产品能源消费情况”（205-3表），调查频率由季报改为半年报。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val="en"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3.“</w:t>
      </w:r>
      <w:r>
        <w:rPr>
          <w:rStyle w:val="12"/>
          <w:rFonts w:hint="eastAsia" w:ascii="仿宋_GB2312" w:hAnsi="仿宋_GB2312" w:eastAsia="仿宋_GB2312" w:cs="仿宋_GB2312"/>
          <w:color w:val="auto"/>
          <w:kern w:val="0"/>
          <w:sz w:val="32"/>
          <w:szCs w:val="32"/>
          <w:highlight w:val="none"/>
          <w:shd w:val="clear" w:color="auto" w:fill="auto"/>
          <w:lang w:val="en" w:eastAsia="zh-CN"/>
        </w:rPr>
        <w:t>能源购进、消费与库存和能源加工转换与回收利用目录”，</w:t>
      </w:r>
      <w:r>
        <w:rPr>
          <w:rStyle w:val="12"/>
          <w:rFonts w:hint="eastAsia" w:ascii="仿宋_GB2312" w:hAnsi="仿宋_GB2312" w:eastAsia="仿宋_GB2312" w:cs="仿宋_GB2312"/>
          <w:color w:val="auto"/>
          <w:sz w:val="32"/>
          <w:szCs w:val="32"/>
          <w:highlight w:val="none"/>
          <w:lang w:eastAsia="zh-CN"/>
        </w:rPr>
        <w:t>增加</w:t>
      </w:r>
      <w:r>
        <w:rPr>
          <w:rStyle w:val="12"/>
          <w:rFonts w:hint="eastAsia" w:ascii="仿宋_GB2312" w:hAnsi="仿宋_GB2312" w:eastAsia="仿宋_GB2312" w:cs="仿宋_GB2312"/>
          <w:color w:val="auto"/>
          <w:sz w:val="32"/>
          <w:szCs w:val="32"/>
          <w:highlight w:val="none"/>
          <w:lang w:val="en-US" w:eastAsia="zh-CN"/>
        </w:rPr>
        <w:t>热力计量单位“千卡”和“千焦”的换算系数，“1千卡=4.1816千焦</w:t>
      </w:r>
      <w:r>
        <w:rPr>
          <w:rStyle w:val="12"/>
          <w:rFonts w:hint="default" w:ascii="仿宋_GB2312" w:hAnsi="仿宋_GB2312" w:eastAsia="仿宋_GB2312" w:cs="仿宋_GB2312"/>
          <w:color w:val="auto"/>
          <w:sz w:val="32"/>
          <w:szCs w:val="32"/>
          <w:highlight w:val="none"/>
          <w:lang w:val="en-US" w:eastAsia="zh-CN"/>
        </w:rPr>
        <w:t>”</w:t>
      </w:r>
      <w:r>
        <w:rPr>
          <w:rStyle w:val="12"/>
          <w:rFonts w:hint="eastAsia" w:ascii="仿宋_GB2312" w:hAnsi="仿宋_GB2312" w:eastAsia="仿宋_GB2312" w:cs="仿宋_GB2312"/>
          <w:color w:val="auto"/>
          <w:sz w:val="32"/>
          <w:szCs w:val="32"/>
          <w:highlight w:val="none"/>
          <w:lang w:val="en-US" w:eastAsia="zh-CN"/>
        </w:rPr>
        <w:t>；</w:t>
      </w:r>
      <w:r>
        <w:rPr>
          <w:rStyle w:val="12"/>
          <w:rFonts w:hint="eastAsia" w:ascii="仿宋_GB2312" w:hAnsi="仿宋_GB2312" w:eastAsia="仿宋_GB2312" w:cs="仿宋_GB2312"/>
          <w:color w:val="auto"/>
          <w:kern w:val="0"/>
          <w:sz w:val="32"/>
          <w:szCs w:val="32"/>
          <w:highlight w:val="none"/>
          <w:shd w:val="clear" w:color="auto" w:fill="auto"/>
          <w:lang w:val="en-US" w:eastAsia="zh-CN"/>
        </w:rPr>
        <w:t>“</w:t>
      </w:r>
      <w:r>
        <w:rPr>
          <w:rStyle w:val="12"/>
          <w:rFonts w:hint="eastAsia" w:ascii="仿宋_GB2312" w:hAnsi="仿宋_GB2312" w:eastAsia="仿宋_GB2312" w:cs="仿宋_GB2312"/>
          <w:color w:val="auto"/>
          <w:kern w:val="0"/>
          <w:sz w:val="32"/>
          <w:szCs w:val="32"/>
          <w:highlight w:val="none"/>
          <w:shd w:val="clear" w:color="auto" w:fill="auto"/>
          <w:lang w:val="en" w:eastAsia="zh-CN"/>
        </w:rPr>
        <w:t>能源生产、销售与库存目录”，“煤气”其中项改为“其中：焦炉煤气”“高炉煤气”“转炉煤气”；“氢气”中的“电解水制氢”增加其中项“其中：可再生能源电解水制氢”，“石化原料制氢”改为“石油化工原料制氢”。</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Style w:val="12"/>
          <w:rFonts w:hint="eastAsia" w:ascii="楷体_GB2312" w:eastAsia="楷体_GB2312"/>
          <w:b w:val="0"/>
          <w:bCs w:val="0"/>
          <w:snapToGrid w:val="0"/>
          <w:color w:val="auto"/>
          <w:kern w:val="0"/>
          <w:sz w:val="32"/>
          <w:szCs w:val="32"/>
          <w:highlight w:val="none"/>
          <w:shd w:val="clear" w:color="auto" w:fill="auto"/>
        </w:rPr>
        <w:t>（</w:t>
      </w:r>
      <w:r>
        <w:rPr>
          <w:rStyle w:val="12"/>
          <w:rFonts w:hint="eastAsia" w:ascii="楷体_GB2312" w:eastAsia="楷体_GB2312"/>
          <w:b w:val="0"/>
          <w:bCs w:val="0"/>
          <w:snapToGrid w:val="0"/>
          <w:color w:val="auto"/>
          <w:kern w:val="0"/>
          <w:sz w:val="32"/>
          <w:szCs w:val="32"/>
          <w:highlight w:val="none"/>
          <w:shd w:val="clear" w:color="auto" w:fill="auto"/>
          <w:lang w:eastAsia="zh-CN"/>
        </w:rPr>
        <w:t>七</w:t>
      </w: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r>
        <w:rPr>
          <w:rStyle w:val="12"/>
          <w:rFonts w:hint="eastAsia" w:ascii="楷体_GB2312" w:eastAsia="楷体_GB2312" w:cs="Times New Roman"/>
          <w:b w:val="0"/>
          <w:bCs w:val="0"/>
          <w:snapToGrid w:val="0"/>
          <w:color w:val="auto"/>
          <w:kern w:val="0"/>
          <w:sz w:val="32"/>
          <w:szCs w:val="32"/>
          <w:highlight w:val="none"/>
          <w:shd w:val="clear" w:color="auto" w:fill="auto"/>
          <w:lang w:val="en-US" w:eastAsia="zh-CN" w:bidi="ar-SA"/>
        </w:rPr>
        <w:t>研究开发活动</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仿宋_GB2312" w:hAnsi="仿宋_GB2312" w:eastAsia="仿宋_GB2312" w:cs="仿宋_GB2312"/>
          <w:b w:val="0"/>
          <w:bCs w:val="0"/>
          <w:snapToGrid/>
          <w:color w:val="auto"/>
          <w:kern w:val="0"/>
          <w:sz w:val="32"/>
          <w:szCs w:val="32"/>
          <w:highlight w:val="none"/>
          <w:shd w:val="clear" w:color="auto" w:fill="auto"/>
          <w:lang w:val="en"/>
        </w:rPr>
      </w:pP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企业研究开发项目情况</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107-1</w:t>
      </w:r>
      <w:r>
        <w:rPr>
          <w:rStyle w:val="12"/>
          <w:rFonts w:hint="eastAsia" w:ascii="仿宋_GB2312" w:hAnsi="仿宋_GB2312" w:cs="仿宋_GB2312"/>
          <w:b w:val="0"/>
          <w:bCs w:val="0"/>
          <w:color w:val="auto"/>
          <w:kern w:val="0"/>
          <w:sz w:val="32"/>
          <w:szCs w:val="32"/>
          <w:highlight w:val="none"/>
          <w:shd w:val="clear" w:color="auto" w:fill="auto"/>
          <w:lang w:val="en" w:eastAsia="zh-CN"/>
        </w:rPr>
        <w:t>表）和“</w:t>
      </w:r>
      <w:r>
        <w:rPr>
          <w:rStyle w:val="12"/>
          <w:rFonts w:hint="eastAsia" w:ascii="仿宋_GB2312" w:hAnsi="仿宋_GB2312" w:cs="仿宋_GB2312"/>
          <w:b w:val="0"/>
          <w:bCs w:val="0"/>
          <w:color w:val="auto"/>
          <w:kern w:val="0"/>
          <w:sz w:val="32"/>
          <w:szCs w:val="32"/>
          <w:highlight w:val="none"/>
          <w:shd w:val="clear" w:color="auto" w:fill="auto"/>
          <w:lang w:val="en"/>
        </w:rPr>
        <w:t>企业研究开发活动及相关情况</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107-2</w:t>
      </w:r>
      <w:r>
        <w:rPr>
          <w:rStyle w:val="12"/>
          <w:rFonts w:hint="eastAsia" w:ascii="仿宋_GB2312" w:hAnsi="仿宋_GB2312" w:cs="仿宋_GB2312"/>
          <w:b w:val="0"/>
          <w:bCs w:val="0"/>
          <w:color w:val="auto"/>
          <w:kern w:val="0"/>
          <w:sz w:val="32"/>
          <w:szCs w:val="32"/>
          <w:highlight w:val="none"/>
          <w:shd w:val="clear" w:color="auto" w:fill="auto"/>
          <w:lang w:val="en" w:eastAsia="zh-CN"/>
        </w:rPr>
        <w:t>表），免报。</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Style w:val="12"/>
          <w:rFonts w:hint="eastAsia" w:ascii="楷体_GB2312" w:eastAsia="楷体_GB2312"/>
          <w:b w:val="0"/>
          <w:bCs w:val="0"/>
          <w:snapToGrid w:val="0"/>
          <w:color w:val="auto"/>
          <w:kern w:val="0"/>
          <w:sz w:val="32"/>
          <w:szCs w:val="32"/>
          <w:highlight w:val="none"/>
          <w:shd w:val="clear" w:color="auto" w:fill="auto"/>
        </w:rPr>
        <w:t>（</w:t>
      </w:r>
      <w:r>
        <w:rPr>
          <w:rStyle w:val="12"/>
          <w:rFonts w:hint="eastAsia" w:ascii="楷体_GB2312" w:eastAsia="楷体_GB2312"/>
          <w:b w:val="0"/>
          <w:bCs w:val="0"/>
          <w:snapToGrid w:val="0"/>
          <w:color w:val="auto"/>
          <w:kern w:val="0"/>
          <w:sz w:val="32"/>
          <w:szCs w:val="32"/>
          <w:highlight w:val="none"/>
          <w:shd w:val="clear" w:color="auto" w:fill="auto"/>
          <w:lang w:eastAsia="zh-CN"/>
        </w:rPr>
        <w:t>八</w:t>
      </w: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r>
        <w:rPr>
          <w:rStyle w:val="12"/>
          <w:rFonts w:hint="eastAsia" w:ascii="楷体_GB2312" w:eastAsia="楷体_GB2312" w:cs="Times New Roman"/>
          <w:b w:val="0"/>
          <w:bCs w:val="0"/>
          <w:snapToGrid w:val="0"/>
          <w:color w:val="auto"/>
          <w:kern w:val="0"/>
          <w:sz w:val="32"/>
          <w:szCs w:val="32"/>
          <w:highlight w:val="none"/>
          <w:shd w:val="clear" w:color="auto" w:fill="auto"/>
          <w:lang w:val="en-US" w:eastAsia="zh-CN" w:bidi="ar-SA"/>
        </w:rPr>
        <w:t>固定资产投资</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“固定资产投资项目情况”（206表），“本年新增固定资产”指标由月度填报改为仅12月月报填报。</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Style w:val="12"/>
          <w:rFonts w:hint="eastAsia" w:ascii="楷体_GB2312" w:eastAsia="楷体_GB2312"/>
          <w:b w:val="0"/>
          <w:bCs w:val="0"/>
          <w:snapToGrid w:val="0"/>
          <w:color w:val="auto"/>
          <w:kern w:val="0"/>
          <w:sz w:val="32"/>
          <w:szCs w:val="32"/>
          <w:highlight w:val="none"/>
          <w:shd w:val="clear" w:color="auto" w:fill="auto"/>
        </w:rPr>
        <w:t>（</w:t>
      </w:r>
      <w:r>
        <w:rPr>
          <w:rStyle w:val="12"/>
          <w:rFonts w:hint="eastAsia" w:ascii="楷体_GB2312" w:eastAsia="楷体_GB2312" w:cs="Times New Roman"/>
          <w:b w:val="0"/>
          <w:bCs w:val="0"/>
          <w:snapToGrid w:val="0"/>
          <w:color w:val="auto"/>
          <w:kern w:val="0"/>
          <w:sz w:val="32"/>
          <w:szCs w:val="32"/>
          <w:highlight w:val="none"/>
          <w:shd w:val="clear" w:color="auto" w:fill="auto"/>
          <w:lang w:val="en-US" w:eastAsia="zh-CN" w:bidi="ar-SA"/>
        </w:rPr>
        <w:t>九</w:t>
      </w: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r>
        <w:rPr>
          <w:rStyle w:val="12"/>
          <w:rFonts w:hint="eastAsia" w:ascii="楷体_GB2312" w:eastAsia="楷体_GB2312" w:cs="Times New Roman"/>
          <w:b w:val="0"/>
          <w:bCs w:val="0"/>
          <w:snapToGrid w:val="0"/>
          <w:color w:val="auto"/>
          <w:kern w:val="0"/>
          <w:sz w:val="32"/>
          <w:szCs w:val="32"/>
          <w:highlight w:val="none"/>
          <w:shd w:val="clear" w:color="auto" w:fill="auto"/>
          <w:lang w:val="en-US" w:eastAsia="zh-CN" w:bidi="ar-SA"/>
        </w:rPr>
        <w:t>信息通信技术应用和数字化转型情况</w:t>
      </w:r>
    </w:p>
    <w:p>
      <w:pPr>
        <w:pStyle w:val="10"/>
        <w:keepNext w:val="0"/>
        <w:keepLines w:val="0"/>
        <w:pageBreakBefore w:val="0"/>
        <w:kinsoku/>
        <w:wordWrap/>
        <w:overflowPunct/>
        <w:topLinePunct w:val="0"/>
        <w:bidi w:val="0"/>
        <w:spacing w:after="0" w:afterLines="0" w:line="560" w:lineRule="exact"/>
        <w:ind w:left="0" w:leftChars="0" w:firstLine="640"/>
        <w:rPr>
          <w:rStyle w:val="12"/>
          <w:rFonts w:hint="eastAsia" w:ascii="仿宋_GB2312" w:hAnsi="仿宋_GB2312" w:eastAsia="仿宋_GB2312" w:cs="仿宋_GB2312"/>
          <w:b w:val="0"/>
          <w:bCs w:val="0"/>
          <w:snapToGrid/>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color w:val="auto"/>
          <w:kern w:val="0"/>
          <w:sz w:val="32"/>
          <w:szCs w:val="32"/>
          <w:highlight w:val="none"/>
          <w:shd w:val="clear" w:color="auto" w:fill="auto"/>
          <w:lang w:val="en-US" w:eastAsia="zh-CN" w:bidi="ar-SA"/>
        </w:rPr>
        <w:t>“信息通信技术应用和数字化转型情况”（109表），免报。</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Style w:val="12"/>
          <w:rFonts w:hint="eastAsia" w:ascii="楷体_GB2312" w:eastAsia="楷体_GB2312"/>
          <w:b w:val="0"/>
          <w:bCs w:val="0"/>
          <w:snapToGrid w:val="0"/>
          <w:color w:val="auto"/>
          <w:kern w:val="0"/>
          <w:sz w:val="32"/>
          <w:szCs w:val="32"/>
          <w:highlight w:val="none"/>
          <w:shd w:val="clear" w:color="auto" w:fill="auto"/>
        </w:rPr>
        <w:t>（</w:t>
      </w:r>
      <w:r>
        <w:rPr>
          <w:rStyle w:val="12"/>
          <w:rFonts w:hint="eastAsia" w:ascii="楷体_GB2312" w:eastAsia="楷体_GB2312" w:cs="Times New Roman"/>
          <w:b w:val="0"/>
          <w:bCs w:val="0"/>
          <w:snapToGrid w:val="0"/>
          <w:color w:val="auto"/>
          <w:kern w:val="0"/>
          <w:sz w:val="32"/>
          <w:szCs w:val="32"/>
          <w:highlight w:val="none"/>
          <w:shd w:val="clear" w:color="auto" w:fill="auto"/>
          <w:lang w:val="en-US" w:eastAsia="zh-CN" w:bidi="ar-SA"/>
        </w:rPr>
        <w:t>十</w:t>
      </w: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w:t>
      </w:r>
      <w:r>
        <w:rPr>
          <w:rStyle w:val="12"/>
          <w:rFonts w:hint="eastAsia" w:ascii="楷体_GB2312" w:eastAsia="楷体_GB2312" w:cs="Times New Roman"/>
          <w:b w:val="0"/>
          <w:bCs w:val="0"/>
          <w:snapToGrid w:val="0"/>
          <w:color w:val="auto"/>
          <w:kern w:val="0"/>
          <w:sz w:val="32"/>
          <w:szCs w:val="32"/>
          <w:highlight w:val="none"/>
          <w:shd w:val="clear" w:color="auto" w:fill="auto"/>
          <w:lang w:val="en-US" w:eastAsia="zh-CN" w:bidi="ar-SA"/>
        </w:rPr>
        <w:t>生产经营景气问卷</w:t>
      </w:r>
    </w:p>
    <w:p>
      <w:pPr>
        <w:pStyle w:val="10"/>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after="0" w:afterLines="0" w:line="560" w:lineRule="exact"/>
        <w:ind w:left="0" w:leftChars="0" w:firstLine="640" w:firstLineChars="200"/>
        <w:textAlignment w:val="auto"/>
        <w:rPr>
          <w:rStyle w:val="12"/>
          <w:rFonts w:hint="eastAsia" w:ascii="仿宋_GB2312" w:hAnsi="仿宋_GB2312" w:cs="仿宋_GB2312"/>
          <w:b w:val="0"/>
          <w:bCs w:val="0"/>
          <w:color w:val="auto"/>
          <w:kern w:val="0"/>
          <w:sz w:val="32"/>
          <w:szCs w:val="32"/>
          <w:highlight w:val="none"/>
          <w:shd w:val="clear" w:color="FFFFFF" w:fill="D9D9D9"/>
          <w:lang w:val="en-US" w:eastAsia="zh-CN" w:bidi="ar-SA"/>
        </w:rPr>
      </w:pPr>
      <w:r>
        <w:rPr>
          <w:rStyle w:val="12"/>
          <w:rFonts w:hint="eastAsia" w:ascii="仿宋_GB2312" w:hAnsi="仿宋_GB2312" w:cs="仿宋_GB2312"/>
          <w:b w:val="0"/>
          <w:bCs w:val="0"/>
          <w:color w:val="auto"/>
          <w:kern w:val="0"/>
          <w:sz w:val="32"/>
          <w:szCs w:val="32"/>
          <w:highlight w:val="none"/>
          <w:shd w:val="clear" w:color="auto" w:fill="auto"/>
          <w:lang w:val="en-US" w:eastAsia="zh-CN" w:bidi="ar-SA"/>
        </w:rPr>
        <w:t>1.</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“生产经营景气状况”</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C210表、E210表、S210表、X210表、F210表）</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“本企业最需要和缺少哪方面的人员”改为“本企业哪类人员招工难最突出”</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，选项不变。</w:t>
      </w:r>
    </w:p>
    <w:p>
      <w:pPr>
        <w:pStyle w:val="10"/>
        <w:keepNext w:val="0"/>
        <w:keepLines w:val="0"/>
        <w:pageBreakBefore w:val="0"/>
        <w:numPr>
          <w:ilvl w:val="0"/>
          <w:numId w:val="0"/>
        </w:numPr>
        <w:kinsoku/>
        <w:wordWrap/>
        <w:overflowPunct/>
        <w:topLinePunct w:val="0"/>
        <w:bidi w:val="0"/>
        <w:snapToGrid w:val="0"/>
        <w:spacing w:after="0" w:afterLines="0" w:line="560" w:lineRule="exact"/>
        <w:ind w:leftChars="0" w:firstLine="640" w:firstLineChars="200"/>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Style w:val="12"/>
          <w:rFonts w:hint="eastAsia" w:ascii="仿宋_GB2312" w:hAnsi="仿宋_GB2312" w:cs="仿宋_GB2312"/>
          <w:b w:val="0"/>
          <w:bCs w:val="0"/>
          <w:color w:val="auto"/>
          <w:kern w:val="0"/>
          <w:sz w:val="32"/>
          <w:szCs w:val="32"/>
          <w:highlight w:val="none"/>
          <w:shd w:val="clear" w:color="auto" w:fill="auto"/>
          <w:lang w:val="en-US" w:eastAsia="zh-CN" w:bidi="ar-SA"/>
        </w:rPr>
        <w:t>2</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.“生产经营景气状况”（B210表、C210表、E210表、S210表、X210表、F210表）,“与上季度相比，报告期企业用工人数变化及原因”中</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增加“</w:t>
      </w:r>
      <w:r>
        <w:rPr>
          <w:rStyle w:val="12"/>
          <w:rFonts w:hint="eastAsia" w:ascii="仿宋_GB2312" w:hAnsi="仿宋_GB2312" w:cs="仿宋_GB2312"/>
          <w:b w:val="0"/>
          <w:bCs w:val="0"/>
          <w:color w:val="auto"/>
          <w:kern w:val="0"/>
          <w:sz w:val="32"/>
          <w:szCs w:val="32"/>
          <w:highlight w:val="none"/>
          <w:shd w:val="clear" w:color="auto" w:fill="auto"/>
          <w:lang w:val="en-US" w:eastAsia="zh-CN"/>
        </w:rPr>
        <w:t>C</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持平”选项</w:t>
      </w:r>
      <w:r>
        <w:rPr>
          <w:rStyle w:val="12"/>
          <w:rFonts w:hint="eastAsia" w:ascii="仿宋_GB2312" w:hAnsi="仿宋_GB2312" w:cs="仿宋_GB2312"/>
          <w:b w:val="0"/>
          <w:bCs w:val="0"/>
          <w:color w:val="auto"/>
          <w:kern w:val="0"/>
          <w:sz w:val="32"/>
          <w:szCs w:val="32"/>
          <w:highlight w:val="none"/>
          <w:shd w:val="clear" w:color="auto" w:fill="auto"/>
          <w:lang w:val="en-US" w:eastAsia="zh-CN"/>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取消</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“A增加”</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选项</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中的</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“②受新冠肺炎疫情等影响，订单或者业务量</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增加</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取消</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“B减少”</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选项</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中的</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“②受新冠肺炎疫情等影响，订单或者业务量减少”</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w:t>
      </w:r>
    </w:p>
    <w:p>
      <w:pPr>
        <w:pStyle w:val="3"/>
        <w:keepNext w:val="0"/>
        <w:keepLines w:val="0"/>
        <w:pageBreakBefore w:val="0"/>
        <w:kinsoku/>
        <w:wordWrap/>
        <w:overflowPunct/>
        <w:topLinePunct w:val="0"/>
        <w:bidi w:val="0"/>
        <w:spacing w:afterLines="0" w:line="560" w:lineRule="exact"/>
        <w:ind w:firstLine="640" w:firstLineChars="200"/>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Style w:val="12"/>
          <w:rFonts w:hint="eastAsia" w:ascii="仿宋_GB2312" w:hAnsi="仿宋_GB2312" w:cs="仿宋_GB2312"/>
          <w:b w:val="0"/>
          <w:bCs w:val="0"/>
          <w:color w:val="auto"/>
          <w:kern w:val="0"/>
          <w:sz w:val="32"/>
          <w:szCs w:val="32"/>
          <w:highlight w:val="none"/>
          <w:shd w:val="clear" w:color="auto" w:fill="auto"/>
          <w:lang w:val="en-US" w:eastAsia="zh-CN" w:bidi="ar-SA"/>
        </w:rPr>
        <w:t>3.</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“生产经营景气状况”（B210表），增加“您认为目前是否存在‘招工难’问题：①不存在　②存在，但不太严重　③存在，比较严重　④存在，非常严重”“您认为‘招工难’的主要原因是：①求职者对薪酬期望过高　②符合岗位要求的应聘者减少　③总体上求职者人数减少　④招聘渠道不畅　⑤其他（请注明）”“本企业哪类人员‘招工难’最突出：①经营管理人员　②科研人员　③普通技工（或销售人员、普通服务人员）　④高级技工　⑤其他人员（请注明）</w:t>
      </w:r>
      <w:r>
        <w:rPr>
          <w:rStyle w:val="12"/>
          <w:rFonts w:hint="eastAsia" w:ascii="仿宋_GB2312" w:hAnsi="仿宋_GB2312" w:eastAsia="仿宋_GB2312" w:cs="仿宋_GB2312"/>
          <w:bCs/>
          <w:strike w:val="0"/>
          <w:sz w:val="32"/>
          <w:szCs w:val="32"/>
          <w:highlight w:val="none"/>
          <w:u w:val="single"/>
          <w:lang w:val="en-US" w:eastAsia="zh-CN"/>
        </w:rPr>
        <w:t xml:space="preserve">   </w:t>
      </w:r>
      <w:r>
        <w:rPr>
          <w:rStyle w:val="12"/>
          <w:rFonts w:hint="default" w:ascii="仿宋_GB2312" w:hAnsi="仿宋_GB2312" w:eastAsia="仿宋_GB2312" w:cs="仿宋_GB2312"/>
          <w:bCs/>
          <w:strike w:val="0"/>
          <w:sz w:val="32"/>
          <w:szCs w:val="32"/>
          <w:highlight w:val="none"/>
          <w:u w:val="none"/>
          <w:lang w:val="en" w:eastAsia="zh-CN"/>
        </w:rPr>
        <w:t xml:space="preserve"> </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⑥各种人才都不缺”。</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Style w:val="12"/>
          <w:rFonts w:hint="eastAsia" w:ascii="仿宋_GB2312" w:hAnsi="仿宋_GB2312" w:cs="仿宋_GB2312"/>
          <w:b w:val="0"/>
          <w:bCs w:val="0"/>
          <w:color w:val="auto"/>
          <w:kern w:val="0"/>
          <w:sz w:val="32"/>
          <w:szCs w:val="32"/>
          <w:highlight w:val="none"/>
          <w:shd w:val="clear" w:color="auto" w:fill="auto"/>
          <w:lang w:val="en-US" w:eastAsia="zh-CN" w:bidi="ar-SA"/>
        </w:rPr>
        <w:t>4.</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“生产经营景气状况”（X210表），</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增加“本季度房地产项目投资进度比上季度（在建项目填报）：①增加②持平③减少”“本季度外部融资成本：①4%以下 ②4%-6% ③6%-8% ④8%-10% ⑤10%以上”；</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“本季度商品房预售面积比上季度”改为“预计下季度商品房销售面积比本季度”，“本季度待售商品房面积比上季度”改为“本季度末商品房待售面积比上季度末”</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w:t>
      </w:r>
    </w:p>
    <w:p>
      <w:pPr>
        <w:pStyle w:val="3"/>
        <w:keepNext w:val="0"/>
        <w:keepLines w:val="0"/>
        <w:pageBreakBefore w:val="0"/>
        <w:kinsoku/>
        <w:wordWrap/>
        <w:overflowPunct/>
        <w:topLinePunct w:val="0"/>
        <w:bidi w:val="0"/>
        <w:spacing w:afterLines="0" w:line="560" w:lineRule="exact"/>
        <w:ind w:firstLine="640" w:firstLineChars="200"/>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5.“生产经营景气状况”（</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F</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210表）</w:t>
      </w:r>
      <w:r>
        <w:rPr>
          <w:rStyle w:val="12"/>
          <w:rFonts w:hint="eastAsia" w:ascii="仿宋_GB2312" w:hAnsi="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取消23题选项“⑤资金紧张”；增加“24A.本季度资金周转情况：①资金紧张 ②基本正常 ③资金充裕”；</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“企业招聘员工难易程度”改为“您认为目前是否存在‘招工难’问题”，选项改为“</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①不存在 ②存在，但不严重 ③存在，比较严重 ④存在，非常严重</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w:t>
      </w:r>
    </w:p>
    <w:p>
      <w:pPr>
        <w:pStyle w:val="5"/>
        <w:keepNext w:val="0"/>
        <w:keepLines w:val="0"/>
        <w:pageBreakBefore w:val="0"/>
        <w:kinsoku/>
        <w:wordWrap/>
        <w:overflowPunct/>
        <w:topLinePunct w:val="0"/>
        <w:bidi w:val="0"/>
        <w:snapToGrid/>
        <w:spacing w:after="0" w:afterLines="0" w:line="560" w:lineRule="exact"/>
        <w:ind w:firstLine="640" w:firstLineChars="200"/>
        <w:rPr>
          <w:rStyle w:val="12"/>
          <w:rFonts w:hint="eastAsia" w:ascii="仿宋_GB2312" w:hAnsi="仿宋_GB2312" w:eastAsia="仿宋_GB2312" w:cs="仿宋_GB2312"/>
          <w:color w:val="auto"/>
          <w:kern w:val="0"/>
          <w:sz w:val="32"/>
          <w:szCs w:val="32"/>
          <w:highlight w:val="none"/>
          <w:shd w:val="clear" w:color="auto" w:fill="auto"/>
          <w:lang w:eastAsia="zh-CN"/>
        </w:rPr>
      </w:pPr>
      <w:r>
        <w:rPr>
          <w:rStyle w:val="12"/>
          <w:rFonts w:hint="eastAsia" w:ascii="黑体" w:hAnsi="黑体" w:eastAsia="黑体" w:cs="黑体"/>
          <w:color w:val="auto"/>
          <w:kern w:val="0"/>
          <w:sz w:val="32"/>
          <w:szCs w:val="32"/>
          <w:highlight w:val="none"/>
          <w:shd w:val="clear" w:color="auto" w:fill="auto"/>
          <w:lang w:val="en-US" w:eastAsia="zh-CN"/>
        </w:rPr>
        <w:t>三</w:t>
      </w:r>
      <w:r>
        <w:rPr>
          <w:rStyle w:val="12"/>
          <w:rFonts w:hint="eastAsia" w:ascii="黑体" w:hAnsi="黑体" w:eastAsia="黑体" w:cs="黑体"/>
          <w:color w:val="auto"/>
          <w:kern w:val="0"/>
          <w:sz w:val="32"/>
          <w:szCs w:val="32"/>
          <w:highlight w:val="none"/>
          <w:shd w:val="clear" w:color="auto" w:fill="auto"/>
          <w:lang w:eastAsia="zh-CN"/>
        </w:rPr>
        <w:t>、“四下”单位抽样调查统计报表制度</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Style w:val="12"/>
          <w:rFonts w:hint="eastAsia" w:ascii="仿宋_GB2312" w:hAnsi="仿宋_GB2312" w:cs="仿宋_GB2312"/>
          <w:b w:val="0"/>
          <w:bCs w:val="0"/>
          <w:color w:val="auto"/>
          <w:kern w:val="0"/>
          <w:sz w:val="32"/>
          <w:szCs w:val="32"/>
          <w:highlight w:val="none"/>
          <w:shd w:val="clear" w:color="auto" w:fill="auto"/>
          <w:lang w:val="en-US" w:eastAsia="zh-CN" w:bidi="ar-SA"/>
        </w:rPr>
        <w:t>（一）总说明，“（四）调查方式”中的“非联网直报单位由调查员或统计机构录入基层表数据”后增加“也可由调查单位以自主填报方式报送”。</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仿宋_GB2312" w:hAnsi="仿宋_GB2312" w:eastAsia="仿宋_GB2312" w:cs="仿宋_GB2312"/>
          <w:b w:val="0"/>
          <w:bCs w:val="0"/>
          <w:snapToGrid w:val="0"/>
          <w:color w:val="auto"/>
          <w:kern w:val="0"/>
          <w:sz w:val="32"/>
          <w:szCs w:val="32"/>
          <w:highlight w:val="none"/>
          <w:shd w:val="clear" w:color="FFFFFF" w:fill="D9D9D9"/>
          <w:lang w:val="en-US" w:eastAsia="zh-CN" w:bidi="ar-SA"/>
        </w:rPr>
      </w:pPr>
      <w:r>
        <w:rPr>
          <w:rStyle w:val="12"/>
          <w:rFonts w:hint="eastAsia" w:ascii="仿宋_GB2312" w:hAnsi="仿宋_GB2312" w:cs="仿宋_GB2312"/>
          <w:b w:val="0"/>
          <w:bCs w:val="0"/>
          <w:snapToGrid w:val="0"/>
          <w:color w:val="auto"/>
          <w:kern w:val="0"/>
          <w:sz w:val="32"/>
          <w:szCs w:val="32"/>
          <w:highlight w:val="none"/>
          <w:shd w:val="clear" w:color="auto" w:fill="auto"/>
          <w:lang w:val="en-US" w:eastAsia="zh-CN" w:bidi="ar-SA"/>
        </w:rPr>
        <w:t>（二）</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“批零住餐单位经营情况表”（E224表）。</w:t>
      </w:r>
      <w:r>
        <w:rPr>
          <w:rStyle w:val="12"/>
          <w:rFonts w:hint="eastAsia" w:ascii="仿宋_GB2312" w:hAnsi="仿宋_GB2312" w:cs="仿宋_GB2312"/>
          <w:b w:val="0"/>
          <w:bCs w:val="0"/>
          <w:color w:val="auto"/>
          <w:kern w:val="0"/>
          <w:sz w:val="32"/>
          <w:szCs w:val="32"/>
          <w:highlight w:val="none"/>
          <w:shd w:val="clear" w:color="auto" w:fill="auto"/>
          <w:lang w:val="en" w:eastAsia="zh-CN" w:bidi="ar-SA"/>
        </w:rPr>
        <w:t>取消</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“其中：通过公共网络实现的商品销售额”和“其中：通过公共网络实现的营业额”指标。</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黑体" w:hAnsi="黑体" w:eastAsia="黑体" w:cs="黑体"/>
          <w:color w:val="auto"/>
          <w:kern w:val="0"/>
          <w:sz w:val="32"/>
          <w:szCs w:val="32"/>
          <w:highlight w:val="none"/>
          <w:shd w:val="clear" w:color="auto" w:fill="auto"/>
          <w:lang w:val="en" w:eastAsia="zh-CN"/>
        </w:rPr>
      </w:pPr>
      <w:r>
        <w:rPr>
          <w:rStyle w:val="12"/>
          <w:rFonts w:hint="eastAsia" w:ascii="黑体" w:hAnsi="黑体" w:eastAsia="黑体" w:cs="黑体"/>
          <w:color w:val="auto"/>
          <w:kern w:val="0"/>
          <w:sz w:val="32"/>
          <w:szCs w:val="32"/>
          <w:highlight w:val="none"/>
          <w:shd w:val="clear" w:color="auto" w:fill="auto"/>
          <w:lang w:val="en" w:eastAsia="zh-CN"/>
        </w:rPr>
        <w:t>四、</w:t>
      </w:r>
      <w:r>
        <w:rPr>
          <w:rStyle w:val="12"/>
          <w:rFonts w:hint="eastAsia" w:ascii="黑体" w:hAnsi="黑体" w:eastAsia="黑体" w:cs="黑体"/>
          <w:color w:val="auto"/>
          <w:kern w:val="0"/>
          <w:sz w:val="32"/>
          <w:szCs w:val="32"/>
          <w:highlight w:val="none"/>
          <w:shd w:val="clear" w:color="auto" w:fill="auto"/>
        </w:rPr>
        <w:t>基本单位统计报表制度</w:t>
      </w:r>
    </w:p>
    <w:p>
      <w:pPr>
        <w:pStyle w:val="3"/>
        <w:keepNext w:val="0"/>
        <w:keepLines w:val="0"/>
        <w:pageBreakBefore w:val="0"/>
        <w:widowControl w:val="0"/>
        <w:kinsoku/>
        <w:wordWrap/>
        <w:overflowPunct/>
        <w:topLinePunct w:val="0"/>
        <w:autoSpaceDE/>
        <w:autoSpaceDN/>
        <w:bidi w:val="0"/>
        <w:snapToGrid w:val="0"/>
        <w:spacing w:afterLines="0" w:line="560" w:lineRule="exact"/>
        <w:ind w:left="0" w:firstLine="640" w:firstLineChars="200"/>
        <w:outlineLvl w:val="1"/>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（一）总说明，“（五）本制度的填报范围为法人单位和产业活动单位。”中“</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MLK101-1表、MLK101-2表的填报范围</w:t>
      </w: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改为“辖区内规模较大的企业，非企业及利用部门行政资料无法生成相应信息的法人单位和产业活动单位”，“</w:t>
      </w: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J401表的填报范围”改为“报告期辖区内所有法人单位和产业活动单位。报送日期为每月月底前”。“（六）本制度执行国家有关标准和代码”后增加“统计机构可利用行业智能赋码功能辅助编写行业代码”。“（七）开展基本……生成相应单位信息。”改为“结合名录库动态维护更新机制改革工作要求，需要开展基本单位统计调查的单位填报MLK101-1表或MLK101-2表，不需要开展基本单位统计调查的单位，应以部门行政资料为基础，利用大数据分析等方法，生成相应单位信息”。相应修改报表目录。</w:t>
      </w:r>
    </w:p>
    <w:p>
      <w:pPr>
        <w:pStyle w:val="3"/>
        <w:keepNext w:val="0"/>
        <w:keepLines w:val="0"/>
        <w:pageBreakBefore w:val="0"/>
        <w:kinsoku/>
        <w:wordWrap/>
        <w:overflowPunct/>
        <w:topLinePunct w:val="0"/>
        <w:bidi w:val="0"/>
        <w:snapToGrid w:val="0"/>
        <w:spacing w:afterLines="0" w:line="560" w:lineRule="exact"/>
        <w:ind w:firstLine="640" w:firstLineChars="200"/>
        <w:outlineLvl w:val="1"/>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（二）</w:t>
      </w:r>
      <w:r>
        <w:rPr>
          <w:rStyle w:val="12"/>
          <w:rFonts w:hint="eastAsia" w:ascii="仿宋_GB2312" w:hAnsi="仿宋_GB2312" w:cs="仿宋_GB2312"/>
          <w:b w:val="0"/>
          <w:bCs w:val="0"/>
          <w:snapToGrid w:val="0"/>
          <w:color w:val="auto"/>
          <w:kern w:val="0"/>
          <w:sz w:val="32"/>
          <w:szCs w:val="32"/>
          <w:highlight w:val="none"/>
          <w:shd w:val="clear" w:color="auto" w:fill="auto"/>
          <w:lang w:val="en-US" w:eastAsia="zh-CN"/>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法人单位基本情况”（MLK101-1表）、“产业活动单位基本情况”（MLK101-2表）</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，取消“传真号码</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”和“邮政编码</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”；“联系方式”改为“联系电话”；“登记注册类型”改为</w:t>
      </w:r>
      <w:r>
        <w:rPr>
          <w:rStyle w:val="12"/>
          <w:rFonts w:hint="eastAsia" w:ascii="仿宋_GB2312" w:hAnsi="仿宋_GB2312" w:cs="仿宋_GB2312"/>
          <w:b w:val="0"/>
          <w:bCs w:val="0"/>
          <w:snapToGrid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登记注册统计类别”，并参照新的统计</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标准修改指标选项；详细地址中“市</w:t>
      </w:r>
      <w:r>
        <w:rPr>
          <w:rStyle w:val="12"/>
          <w:rFonts w:hint="default" w:ascii="仿宋_GB2312" w:hAnsi="仿宋_GB2312" w:cs="仿宋_GB2312"/>
          <w:b w:val="0"/>
          <w:bCs w:val="0"/>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地、州、盟</w:t>
      </w:r>
      <w:r>
        <w:rPr>
          <w:rStyle w:val="12"/>
          <w:rFonts w:hint="default" w:ascii="仿宋_GB2312" w:hAnsi="仿宋_GB2312" w:cs="仿宋_GB2312"/>
          <w:b w:val="0"/>
          <w:bCs w:val="0"/>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改为“地</w:t>
      </w:r>
      <w:r>
        <w:rPr>
          <w:rStyle w:val="12"/>
          <w:rFonts w:hint="default" w:ascii="仿宋_GB2312" w:hAnsi="仿宋_GB2312" w:cs="仿宋_GB2312"/>
          <w:b w:val="0"/>
          <w:bCs w:val="0"/>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市、州、盟</w:t>
      </w:r>
      <w:r>
        <w:rPr>
          <w:rStyle w:val="12"/>
          <w:rFonts w:hint="default" w:ascii="仿宋_GB2312" w:hAnsi="仿宋_GB2312" w:cs="仿宋_GB2312"/>
          <w:b w:val="0"/>
          <w:bCs w:val="0"/>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”，“乡</w:t>
      </w:r>
      <w:r>
        <w:rPr>
          <w:rStyle w:val="12"/>
          <w:rFonts w:hint="default" w:ascii="仿宋_GB2312" w:hAnsi="仿宋_GB2312" w:cs="仿宋_GB2312"/>
          <w:b w:val="0"/>
          <w:bCs w:val="0"/>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镇、街道办事处</w:t>
      </w:r>
      <w:r>
        <w:rPr>
          <w:rStyle w:val="12"/>
          <w:rFonts w:hint="default" w:ascii="仿宋_GB2312" w:hAnsi="仿宋_GB2312" w:cs="仿宋_GB2312"/>
          <w:b w:val="0"/>
          <w:bCs w:val="0"/>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”改为“乡</w:t>
      </w:r>
      <w:r>
        <w:rPr>
          <w:rStyle w:val="12"/>
          <w:rFonts w:hint="default" w:ascii="仿宋_GB2312" w:hAnsi="仿宋_GB2312" w:cs="仿宋_GB2312"/>
          <w:b w:val="0"/>
          <w:bCs w:val="0"/>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镇、街道</w:t>
      </w:r>
      <w:r>
        <w:rPr>
          <w:rStyle w:val="12"/>
          <w:rFonts w:hint="default" w:ascii="仿宋_GB2312" w:hAnsi="仿宋_GB2312" w:cs="仿宋_GB2312"/>
          <w:b w:val="0"/>
          <w:bCs w:val="0"/>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”；“执行会计准则情况”改为“执行会计准则制度情况”，其中的“9执行其他企业会计制度”改为“3 执行《企业会计制度》”。</w:t>
      </w:r>
    </w:p>
    <w:p>
      <w:pPr>
        <w:pStyle w:val="3"/>
        <w:keepNext w:val="0"/>
        <w:keepLines w:val="0"/>
        <w:pageBreakBefore w:val="0"/>
        <w:numPr>
          <w:ilvl w:val="0"/>
          <w:numId w:val="0"/>
        </w:numPr>
        <w:kinsoku/>
        <w:wordWrap/>
        <w:overflowPunct/>
        <w:topLinePunct w:val="0"/>
        <w:bidi w:val="0"/>
        <w:snapToGrid w:val="0"/>
        <w:spacing w:afterLines="0" w:line="560" w:lineRule="exact"/>
        <w:ind w:left="0" w:firstLine="640" w:firstLineChars="200"/>
        <w:rPr>
          <w:rStyle w:val="12"/>
          <w:rFonts w:hint="eastAsia"/>
          <w:sz w:val="32"/>
          <w:szCs w:val="32"/>
          <w:lang w:val="en-US" w:eastAsia="zh-CN"/>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（三）“按行业和机构类型分组的新增、变更和剔除法人单位和产业活动单位数”（J401表），表名改为“按行业分组的法人单位和产业活动单位数”；调查频率由季报改为月报。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黑体" w:hAnsi="黑体" w:eastAsia="黑体" w:cs="黑体"/>
          <w:b w:val="0"/>
          <w:bCs w:val="0"/>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eastAsia="zh-CN"/>
        </w:rPr>
        <w:t>五、</w:t>
      </w:r>
      <w:r>
        <w:rPr>
          <w:rStyle w:val="12"/>
          <w:rFonts w:hint="eastAsia" w:ascii="黑体" w:hAnsi="黑体" w:eastAsia="黑体" w:cs="黑体"/>
          <w:b w:val="0"/>
          <w:bCs w:val="0"/>
          <w:color w:val="auto"/>
          <w:kern w:val="0"/>
          <w:sz w:val="32"/>
          <w:szCs w:val="32"/>
          <w:highlight w:val="none"/>
          <w:shd w:val="clear" w:color="auto" w:fill="auto"/>
          <w:lang w:val="en-US" w:eastAsia="zh-CN"/>
        </w:rPr>
        <w:t>调查单位基本情况统计报表制度</w:t>
      </w:r>
    </w:p>
    <w:p>
      <w:pPr>
        <w:pStyle w:val="3"/>
        <w:keepNext w:val="0"/>
        <w:keepLines w:val="0"/>
        <w:pageBreakBefore w:val="0"/>
        <w:kinsoku/>
        <w:wordWrap/>
        <w:overflowPunct/>
        <w:topLinePunct w:val="0"/>
        <w:bidi w:val="0"/>
        <w:adjustRightInd w:val="0"/>
        <w:snapToGrid w:val="0"/>
        <w:spacing w:afterLines="0" w:line="560" w:lineRule="exact"/>
        <w:ind w:firstLine="640" w:firstLineChars="200"/>
        <w:jc w:val="left"/>
        <w:rPr>
          <w:rStyle w:val="12"/>
          <w:rFonts w:hint="eastAsia"/>
          <w:sz w:val="32"/>
          <w:szCs w:val="32"/>
          <w:lang w:val="en-US" w:eastAsia="zh-CN"/>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“调查单位基本情况”（101-1表）和“法人单位所属产业活动单位情况”（101-2表），免报。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黑体" w:hAnsi="黑体" w:eastAsia="黑体" w:cs="黑体"/>
          <w:b w:val="0"/>
          <w:bCs w:val="0"/>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eastAsia="zh-CN"/>
        </w:rPr>
        <w:t>六、</w:t>
      </w:r>
      <w:r>
        <w:rPr>
          <w:rStyle w:val="12"/>
          <w:rFonts w:hint="eastAsia" w:ascii="黑体" w:hAnsi="黑体" w:eastAsia="黑体" w:cs="黑体"/>
          <w:b w:val="0"/>
          <w:bCs w:val="0"/>
          <w:color w:val="auto"/>
          <w:kern w:val="0"/>
          <w:sz w:val="32"/>
          <w:szCs w:val="32"/>
          <w:highlight w:val="none"/>
          <w:shd w:val="clear" w:color="auto" w:fill="auto"/>
          <w:lang w:val="en-US" w:eastAsia="zh-CN"/>
        </w:rPr>
        <w:t>农林牧渔业统计报表制度</w:t>
      </w:r>
    </w:p>
    <w:p>
      <w:pPr>
        <w:pStyle w:val="3"/>
        <w:keepNext w:val="0"/>
        <w:keepLines w:val="0"/>
        <w:pageBreakBefore w:val="0"/>
        <w:widowControl w:val="0"/>
        <w:numPr>
          <w:ilvl w:val="0"/>
          <w:numId w:val="1"/>
        </w:numPr>
        <w:suppressLineNumbers w:val="0"/>
        <w:kinsoku/>
        <w:wordWrap/>
        <w:overflowPunct/>
        <w:topLinePunct w:val="0"/>
        <w:bidi w:val="0"/>
        <w:snapToGrid w:val="0"/>
        <w:spacing w:afterLines="0" w:line="560" w:lineRule="exact"/>
        <w:ind w:firstLine="640" w:firstLineChars="200"/>
        <w:jc w:val="both"/>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 xml:space="preserve">“畜禽生产规模户（单位）基本情况调查表”（A208表），表名改为“主要畜禽大型养殖场（户）基本情况调查表”；统计范围由“辖区内畜禽生产经营单位及规模户”改为“辖区内主要畜禽大型养殖场（户）”；“户（单位）编码 </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 xml:space="preserve">）”改为“户（单位）编码 </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”；“经度:</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”改为“经度:</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“纬度:</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”改为“纬度:</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jc w:val="left"/>
        <w:textAlignment w:val="auto"/>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（二）“</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经济作物生产情况”（A303表）</w:t>
      </w: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取消“七、蔬菜及食用菌”下全部分项、“八、瓜果类”下全部分项；增加“十一、食用坚果”及其分项“（一）核桃”“（二）板栗”“（三）松子”“（四）其他坚果”，仅填报产量；表底说明第4条修改为“报送时间:年报为年后2月15日前。油料及分项、棉花、糖料种植面积和产量为公报指标，年后1月10日前上报”，增加第6条，内容为“全年蔬菜和瓜果相关数据等于四个季度累计，年报免报”。</w:t>
      </w:r>
    </w:p>
    <w:p>
      <w:pPr>
        <w:pStyle w:val="3"/>
        <w:keepNext w:val="0"/>
        <w:keepLines w:val="0"/>
        <w:pageBreakBefore w:val="0"/>
        <w:kinsoku/>
        <w:wordWrap/>
        <w:overflowPunct/>
        <w:topLinePunct w:val="0"/>
        <w:bidi w:val="0"/>
        <w:snapToGrid w:val="0"/>
        <w:spacing w:afterLines="0" w:line="560" w:lineRule="exact"/>
        <w:ind w:firstLine="640" w:firstLineChars="200"/>
        <w:jc w:val="left"/>
        <w:rPr>
          <w:rStyle w:val="12"/>
          <w:rFonts w:hint="eastAsia" w:ascii="仿宋_GB2312" w:hAnsi="仿宋_GB2312" w:eastAsia="仿宋_GB2312" w:cs="仿宋_GB2312"/>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（三）</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“茶叶、水果及食用坚果生产情况”（A306表），表名改为“茶叶、园林水果生产情况”，年</w:t>
      </w: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bidi="ar-SA"/>
        </w:rPr>
        <w:t>报改为季报；取消“（一）苹果”下“其中：红富士苹果”和“国光苹果”，“（二）梨”下“其中：雪花梨”和“鸭梨”，“三、食用坚果产量”及其下全部其中项；表底说明删除第4条，将原有第5条修改为“报送时间为季末 30 日前,报送方式为网上直报，年末实有茶园面积、年末果园面积相关数据第四季度报送”。</w:t>
      </w:r>
    </w:p>
    <w:p>
      <w:pPr>
        <w:pStyle w:val="3"/>
        <w:keepNext w:val="0"/>
        <w:keepLines w:val="0"/>
        <w:pageBreakBefore w:val="0"/>
        <w:numPr>
          <w:ilvl w:val="0"/>
          <w:numId w:val="0"/>
        </w:numPr>
        <w:kinsoku/>
        <w:wordWrap/>
        <w:overflowPunct/>
        <w:topLinePunct w:val="0"/>
        <w:bidi w:val="0"/>
        <w:snapToGrid w:val="0"/>
        <w:spacing w:afterLines="0" w:line="560" w:lineRule="exact"/>
        <w:ind w:firstLine="640" w:firstLineChars="200"/>
        <w:jc w:val="left"/>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（四）“主要畜禽生产情况”（A307表），免报。</w:t>
      </w:r>
    </w:p>
    <w:p>
      <w:pPr>
        <w:pStyle w:val="3"/>
        <w:keepNext w:val="0"/>
        <w:keepLines w:val="0"/>
        <w:pageBreakBefore w:val="0"/>
        <w:kinsoku/>
        <w:wordWrap/>
        <w:overflowPunct/>
        <w:topLinePunct w:val="0"/>
        <w:bidi w:val="0"/>
        <w:spacing w:afterLines="0" w:line="560" w:lineRule="exact"/>
        <w:ind w:firstLine="640" w:firstLineChars="200"/>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（五）“非主要畜禽生产情况”（A308表），统计范围由“辖区内全部畜禽生产经营单位及养殖户”改为“辖区内全部非主要畜禽养殖场（户）”。</w:t>
      </w:r>
    </w:p>
    <w:p>
      <w:pPr>
        <w:pStyle w:val="3"/>
        <w:keepNext w:val="0"/>
        <w:keepLines w:val="0"/>
        <w:pageBreakBefore w:val="0"/>
        <w:widowControl w:val="0"/>
        <w:suppressLineNumbers w:val="0"/>
        <w:kinsoku/>
        <w:wordWrap/>
        <w:overflowPunct/>
        <w:topLinePunct w:val="0"/>
        <w:autoSpaceDE/>
        <w:autoSpaceDN/>
        <w:bidi w:val="0"/>
        <w:adjustRightInd/>
        <w:snapToGrid/>
        <w:spacing w:afterLines="0" w:line="560" w:lineRule="exact"/>
        <w:ind w:firstLine="640" w:firstLineChars="200"/>
        <w:jc w:val="left"/>
        <w:textAlignment w:val="auto"/>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六）“粮食作物生产情况季节报表”（A402表），表底说明第3点中的第4小点中北方地区夏收粮食作物预计产量上报时间调整为6月5日前；第6小点中北方及南方地区秋收粮食作物预计产量上报时间调整为9月20日前。</w:t>
      </w:r>
    </w:p>
    <w:p>
      <w:pPr>
        <w:pStyle w:val="3"/>
        <w:keepNext w:val="0"/>
        <w:keepLines w:val="0"/>
        <w:pageBreakBefore w:val="0"/>
        <w:widowControl w:val="0"/>
        <w:numPr>
          <w:ilvl w:val="0"/>
          <w:numId w:val="0"/>
        </w:numPr>
        <w:suppressLineNumbers w:val="0"/>
        <w:kinsoku/>
        <w:wordWrap/>
        <w:overflowPunct/>
        <w:topLinePunct w:val="0"/>
        <w:bidi w:val="0"/>
        <w:spacing w:afterLines="0" w:line="560" w:lineRule="exact"/>
        <w:ind w:leftChars="0" w:firstLine="640" w:firstLineChars="200"/>
        <w:jc w:val="both"/>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（七）“经济作物生产情况季节报表”（A403表），表底说明第4点改为“冬油菜籽：12月30日前上报预计播种面积；本年度内收获的冬油菜籽面积、预计产量5月15日前，实际产量6月15日前”。</w:t>
      </w:r>
    </w:p>
    <w:p>
      <w:pPr>
        <w:pStyle w:val="3"/>
        <w:keepNext w:val="0"/>
        <w:keepLines w:val="0"/>
        <w:pageBreakBefore w:val="0"/>
        <w:widowControl w:val="0"/>
        <w:suppressLineNumbers w:val="0"/>
        <w:kinsoku/>
        <w:wordWrap/>
        <w:overflowPunct/>
        <w:topLinePunct w:val="0"/>
        <w:bidi w:val="0"/>
        <w:spacing w:afterLines="0" w:line="560" w:lineRule="exact"/>
        <w:ind w:firstLine="640" w:firstLineChars="200"/>
        <w:jc w:val="both"/>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 xml:space="preserve">（八）“生猪生产调查表”（A209表）、“牛生产调查表”（A210表）、“羊生产调查表”（A211表）、“家禽生产调查表”（A212表）、“主要畜禽生产情况”（A406表）、“生猪生产情况”（A407表）、“生猪调出大县生猪生产情况”（A408表）、“牛生产情况”（A409表）、“羊生产情况”（A410表）、“家禽生产情况（A411表）”，统计范围由“辖区内全部畜禽生产经营单位及养殖户”，分别对应改为“辖区内全部畜禽/生猪/牛/羊/家禽养殖场（户）”;“大型养殖场户、中小型养殖场户、散养户”改为“大型养殖场（户）、非大型养殖场（户）”;调整调查时间，季报报送日期由“季末28日前”改为“季后次月3日前”，月报报送日期由“月末28日前”改为“次月3日前”;调查数据时间改为“存栏指标为每个季（月）末25日的数量，出栏及产品产量数据本期为上季（月）末26日至本季（月）末25日的累计数量”；A209表、A210表、A211表、A212表中“养殖场户类型 1大型2中小型3散养户”修改为“养殖场户类型 1大型2非大型”，“养殖场户编码 </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）”修改为“养殖场户编码</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 xml:space="preserve"> ”；A406表中增加“1-本期”列。</w:t>
      </w:r>
    </w:p>
    <w:p>
      <w:pPr>
        <w:pStyle w:val="3"/>
        <w:keepNext w:val="0"/>
        <w:keepLines w:val="0"/>
        <w:pageBreakBefore w:val="0"/>
        <w:widowControl w:val="0"/>
        <w:suppressLineNumbers w:val="0"/>
        <w:kinsoku/>
        <w:wordWrap/>
        <w:overflowPunct/>
        <w:topLinePunct w:val="0"/>
        <w:bidi w:val="0"/>
        <w:spacing w:afterLines="0" w:line="560" w:lineRule="exact"/>
        <w:ind w:firstLine="640" w:firstLineChars="200"/>
        <w:jc w:val="both"/>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（九）增加“主要畜禽问卷调查表”。</w:t>
      </w:r>
    </w:p>
    <w:p>
      <w:pPr>
        <w:pStyle w:val="3"/>
        <w:keepNext w:val="0"/>
        <w:keepLines w:val="0"/>
        <w:pageBreakBefore w:val="0"/>
        <w:widowControl w:val="0"/>
        <w:suppressLineNumbers w:val="0"/>
        <w:kinsoku/>
        <w:wordWrap/>
        <w:overflowPunct/>
        <w:topLinePunct w:val="0"/>
        <w:bidi w:val="0"/>
        <w:spacing w:afterLines="0" w:line="560" w:lineRule="exact"/>
        <w:ind w:firstLine="640" w:firstLineChars="200"/>
        <w:jc w:val="both"/>
        <w:rPr>
          <w:rStyle w:val="12"/>
          <w:rFonts w:hint="eastAsia" w:eastAsia="宋体"/>
          <w:color w:val="auto"/>
          <w:sz w:val="32"/>
          <w:szCs w:val="32"/>
          <w:highlight w:val="none"/>
          <w:shd w:val="clear" w:color="FFFFFF" w:fill="D9D9D9"/>
          <w:lang w:val="en-US" w:eastAsia="zh-CN"/>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十）“四、附录”，增加《主要畜禽问卷调查方案》；修改生猪、牛、羊、家禽生产散养户调查小区过录表名称，规范户（单位）地址及编码等；修改完善《主要畜禽抽样调查方案》中抽样方法、推算方法等相关内容。</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楷体" w:hAnsi="楷体" w:eastAsia="楷体" w:cs="楷体"/>
          <w:b w:val="0"/>
          <w:bCs w:val="0"/>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七、农业产值和价格综合统计报表制度</w:t>
      </w:r>
    </w:p>
    <w:p>
      <w:pPr>
        <w:pStyle w:val="3"/>
        <w:keepNext w:val="0"/>
        <w:keepLines w:val="0"/>
        <w:pageBreakBefore w:val="0"/>
        <w:widowControl w:val="0"/>
        <w:numPr>
          <w:ilvl w:val="0"/>
          <w:numId w:val="0"/>
        </w:numPr>
        <w:kinsoku/>
        <w:wordWrap/>
        <w:overflowPunct/>
        <w:topLinePunct w:val="0"/>
        <w:autoSpaceDE/>
        <w:autoSpaceDN/>
        <w:bidi w:val="0"/>
        <w:snapToGrid w:val="0"/>
        <w:spacing w:afterLines="0" w:line="560" w:lineRule="exact"/>
        <w:ind w:left="0" w:firstLine="640" w:firstLineChars="200"/>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（一）“农林牧渔业总产值”（M301表），取消“其中：村及村以下”。</w:t>
      </w:r>
    </w:p>
    <w:p>
      <w:pPr>
        <w:pStyle w:val="3"/>
        <w:keepNext w:val="0"/>
        <w:keepLines w:val="0"/>
        <w:pageBreakBefore w:val="0"/>
        <w:widowControl w:val="0"/>
        <w:numPr>
          <w:ilvl w:val="0"/>
          <w:numId w:val="0"/>
        </w:numPr>
        <w:kinsoku/>
        <w:wordWrap/>
        <w:overflowPunct/>
        <w:topLinePunct w:val="0"/>
        <w:autoSpaceDE/>
        <w:autoSpaceDN/>
        <w:bidi w:val="0"/>
        <w:snapToGrid w:val="0"/>
        <w:spacing w:afterLines="0" w:line="560" w:lineRule="exact"/>
        <w:ind w:left="0" w:firstLine="640" w:firstLineChars="200"/>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（二）“四、附录”，调整“（一）农林牧渔业产值核算方法”部分表述；更新“（十）主要农产品中间消耗各地调查品种一览表”。</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黑体" w:hAnsi="黑体" w:eastAsia="黑体" w:cs="黑体"/>
          <w:b w:val="0"/>
          <w:bCs w:val="0"/>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八、工业统计报表制度</w:t>
      </w:r>
    </w:p>
    <w:p>
      <w:pPr>
        <w:pStyle w:val="3"/>
        <w:keepNext w:val="0"/>
        <w:keepLines w:val="0"/>
        <w:pageBreakBefore w:val="0"/>
        <w:numPr>
          <w:ilvl w:val="0"/>
          <w:numId w:val="0"/>
        </w:numPr>
        <w:kinsoku/>
        <w:wordWrap/>
        <w:overflowPunct/>
        <w:topLinePunct w:val="0"/>
        <w:bidi w:val="0"/>
        <w:adjustRightInd w:val="0"/>
        <w:snapToGrid w:val="0"/>
        <w:spacing w:afterLines="0" w:line="560" w:lineRule="exact"/>
        <w:ind w:firstLine="640" w:firstLineChars="200"/>
        <w:jc w:val="left"/>
        <w:rPr>
          <w:rStyle w:val="12"/>
          <w:rFonts w:hint="eastAsia" w:ascii="仿宋_GB2312" w:hAnsi="仿宋_GB2312" w:eastAsia="仿宋_GB2312" w:cs="仿宋_GB2312"/>
          <w:color w:val="auto"/>
          <w:kern w:val="0"/>
          <w:sz w:val="32"/>
          <w:szCs w:val="32"/>
          <w:highlight w:val="none"/>
          <w:shd w:val="clear" w:color="auto" w:fill="auto"/>
          <w:lang w:val="en" w:eastAsia="zh-CN"/>
        </w:rPr>
      </w:pPr>
      <w:r>
        <w:rPr>
          <w:rStyle w:val="12"/>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规模以上个体经营户基本情况（</w:t>
      </w:r>
      <w:r>
        <w:rPr>
          <w:rStyle w:val="12"/>
          <w:rFonts w:hint="eastAsia" w:ascii="仿宋_GB2312" w:hAnsi="仿宋_GB2312" w:eastAsia="仿宋_GB2312" w:cs="仿宋_GB2312"/>
          <w:b w:val="0"/>
          <w:bCs w:val="0"/>
          <w:snapToGrid/>
          <w:color w:val="auto"/>
          <w:kern w:val="0"/>
          <w:sz w:val="32"/>
          <w:szCs w:val="32"/>
          <w:highlight w:val="none"/>
          <w:shd w:val="clear" w:color="auto" w:fill="auto"/>
          <w:lang w:val="en-US" w:eastAsia="zh-CN" w:bidi="ar-SA"/>
        </w:rPr>
        <w:t>B101表</w:t>
      </w:r>
      <w:r>
        <w:rPr>
          <w:rStyle w:val="12"/>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），“财务状况”（</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B103表</w:t>
      </w:r>
      <w:r>
        <w:rPr>
          <w:rStyle w:val="12"/>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“主要工业产品生产能力”（B104</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-3</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表）和“工业企业战略性新兴产业总产值”（</w:t>
      </w:r>
      <w:r>
        <w:rPr>
          <w:rStyle w:val="12"/>
          <w:rFonts w:hint="eastAsia" w:ascii="仿宋_GB2312" w:hAnsi="仿宋_GB2312" w:eastAsia="仿宋_GB2312" w:cs="仿宋_GB2312"/>
          <w:b w:val="0"/>
          <w:bCs w:val="0"/>
          <w:color w:val="auto"/>
          <w:kern w:val="0"/>
          <w:sz w:val="32"/>
          <w:szCs w:val="32"/>
          <w:highlight w:val="none"/>
          <w:shd w:val="clear" w:color="auto" w:fill="auto"/>
          <w:lang w:val="en"/>
        </w:rPr>
        <w:t>B104-4</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rPr>
        <w:t>表</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r>
        <w:rPr>
          <w:rStyle w:val="12"/>
          <w:rFonts w:hint="eastAsia" w:ascii="仿宋_GB2312" w:hAnsi="仿宋_GB2312" w:eastAsia="仿宋_GB2312" w:cs="仿宋_GB2312"/>
          <w:b w:val="0"/>
          <w:bCs w:val="0"/>
          <w:snapToGrid/>
          <w:color w:val="auto"/>
          <w:kern w:val="0"/>
          <w:sz w:val="32"/>
          <w:szCs w:val="32"/>
          <w:highlight w:val="none"/>
          <w:shd w:val="clear" w:color="auto" w:fill="auto"/>
          <w:lang w:val="en" w:eastAsia="zh-CN" w:bidi="ar-SA"/>
        </w:rPr>
        <w:t>免报。</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黑体" w:hAnsi="黑体" w:eastAsia="黑体" w:cs="黑体"/>
          <w:b w:val="0"/>
          <w:bCs w:val="0"/>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九、建筑业统计</w:t>
      </w:r>
      <w:r>
        <w:rPr>
          <w:rStyle w:val="12"/>
          <w:rFonts w:hint="default" w:ascii="黑体" w:hAnsi="黑体" w:eastAsia="黑体" w:cs="黑体"/>
          <w:b w:val="0"/>
          <w:bCs w:val="0"/>
          <w:color w:val="auto"/>
          <w:kern w:val="0"/>
          <w:sz w:val="32"/>
          <w:szCs w:val="32"/>
          <w:highlight w:val="none"/>
          <w:shd w:val="clear" w:color="auto" w:fill="auto"/>
          <w:lang w:eastAsia="zh-CN"/>
        </w:rPr>
        <w:t>报表</w:t>
      </w:r>
      <w:r>
        <w:rPr>
          <w:rStyle w:val="12"/>
          <w:rFonts w:hint="eastAsia" w:ascii="黑体" w:hAnsi="黑体" w:eastAsia="黑体" w:cs="黑体"/>
          <w:b w:val="0"/>
          <w:bCs w:val="0"/>
          <w:color w:val="auto"/>
          <w:kern w:val="0"/>
          <w:sz w:val="32"/>
          <w:szCs w:val="32"/>
          <w:highlight w:val="none"/>
          <w:shd w:val="clear" w:color="auto" w:fill="auto"/>
          <w:lang w:val="en-US" w:eastAsia="zh-CN"/>
        </w:rPr>
        <w:t>制度</w:t>
      </w:r>
    </w:p>
    <w:p>
      <w:pPr>
        <w:pStyle w:val="10"/>
        <w:keepNext w:val="0"/>
        <w:keepLines w:val="0"/>
        <w:pageBreakBefore w:val="0"/>
        <w:numPr>
          <w:ilvl w:val="0"/>
          <w:numId w:val="0"/>
        </w:numPr>
        <w:kinsoku/>
        <w:wordWrap/>
        <w:overflowPunct/>
        <w:topLinePunct w:val="0"/>
        <w:bidi w:val="0"/>
        <w:snapToGrid w:val="0"/>
        <w:spacing w:after="0" w:afterLines="0" w:line="560" w:lineRule="exact"/>
        <w:ind w:left="0" w:leftChars="0" w:firstLine="640" w:firstLineChars="200"/>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“财务状况”（</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C103表</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），免报。</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黑体" w:hAnsi="黑体" w:eastAsia="黑体" w:cs="黑体"/>
          <w:b w:val="0"/>
          <w:bCs w:val="0"/>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十、批发和零售业统计报表制度</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（一）总说明，在“（六）调查单位有义务向统计机构提供营业执照（证书）</w:t>
      </w:r>
      <w:r>
        <w:rPr>
          <w:rStyle w:val="12"/>
          <w:rFonts w:hint="eastAsia" w:ascii="仿宋_GB2312" w:hAnsi="仿宋_GB2312" w:cs="仿宋_GB2312"/>
          <w:color w:val="auto"/>
          <w:kern w:val="0"/>
          <w:sz w:val="32"/>
          <w:szCs w:val="32"/>
          <w:highlight w:val="none"/>
          <w:shd w:val="clear" w:color="auto" w:fill="auto"/>
          <w:lang w:val="en-US" w:eastAsia="zh-CN"/>
        </w:rPr>
        <w:t>……</w:t>
      </w:r>
      <w:r>
        <w:rPr>
          <w:rStyle w:val="12"/>
          <w:rFonts w:hint="eastAsia" w:ascii="仿宋_GB2312" w:hAnsi="仿宋_GB2312" w:eastAsia="仿宋_GB2312" w:cs="仿宋_GB2312"/>
          <w:color w:val="auto"/>
          <w:kern w:val="0"/>
          <w:sz w:val="32"/>
          <w:szCs w:val="32"/>
          <w:highlight w:val="none"/>
          <w:shd w:val="clear" w:color="auto" w:fill="auto"/>
          <w:lang w:val="en-US" w:eastAsia="zh-CN"/>
        </w:rPr>
        <w:t>等相关资料”中增加“业务（销售）管理系统”。</w:t>
      </w:r>
    </w:p>
    <w:p>
      <w:pPr>
        <w:pStyle w:val="10"/>
        <w:keepNext w:val="0"/>
        <w:keepLines w:val="0"/>
        <w:pageBreakBefore w:val="0"/>
        <w:numPr>
          <w:ilvl w:val="0"/>
          <w:numId w:val="0"/>
        </w:numPr>
        <w:kinsoku/>
        <w:wordWrap/>
        <w:overflowPunct/>
        <w:topLinePunct w:val="0"/>
        <w:bidi w:val="0"/>
        <w:snapToGrid w:val="0"/>
        <w:spacing w:after="0" w:afterLines="0" w:line="560" w:lineRule="exact"/>
        <w:ind w:left="0" w:leftChars="0" w:firstLine="640" w:firstLineChars="200"/>
        <w:rPr>
          <w:rStyle w:val="12"/>
          <w:rFonts w:hint="eastAsia" w:ascii="仿宋_GB2312" w:hAnsi="仿宋_GB2312" w:cs="仿宋_GB2312"/>
          <w:b w:val="0"/>
          <w:bCs w:val="0"/>
          <w:color w:val="auto"/>
          <w:kern w:val="0"/>
          <w:sz w:val="32"/>
          <w:szCs w:val="32"/>
          <w:highlight w:val="none"/>
          <w:shd w:val="clear" w:color="auto" w:fill="auto"/>
          <w:lang w:val="en" w:eastAsia="zh-CN"/>
        </w:rPr>
      </w:pPr>
      <w:r>
        <w:rPr>
          <w:rStyle w:val="12"/>
          <w:rFonts w:hint="eastAsia" w:ascii="仿宋_GB2312" w:hAnsi="仿宋_GB2312" w:cs="仿宋_GB2312"/>
          <w:b w:val="0"/>
          <w:bCs w:val="0"/>
          <w:snapToGrid w:val="0"/>
          <w:color w:val="auto"/>
          <w:kern w:val="0"/>
          <w:sz w:val="32"/>
          <w:szCs w:val="32"/>
          <w:highlight w:val="none"/>
          <w:shd w:val="clear" w:color="auto" w:fill="auto"/>
          <w:lang w:val="en-US" w:eastAsia="zh-CN" w:bidi="ar-SA"/>
        </w:rPr>
        <w:t>（二）</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“财务状况”（</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E103表</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r>
        <w:rPr>
          <w:rStyle w:val="12"/>
          <w:rFonts w:hint="eastAsia" w:ascii="仿宋_GB2312" w:hAnsi="仿宋_GB2312" w:cs="仿宋_GB2312"/>
          <w:b w:val="0"/>
          <w:bCs w:val="0"/>
          <w:snapToGrid w:val="0"/>
          <w:color w:val="auto"/>
          <w:kern w:val="0"/>
          <w:sz w:val="32"/>
          <w:szCs w:val="32"/>
          <w:highlight w:val="none"/>
          <w:shd w:val="clear" w:color="auto" w:fill="auto"/>
          <w:lang w:val="en-US" w:eastAsia="zh-CN" w:bidi="ar-SA"/>
        </w:rPr>
        <w:t>和</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批发和零售业商品购进、销售和库存</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E104-1</w:t>
      </w:r>
      <w:r>
        <w:rPr>
          <w:rStyle w:val="12"/>
          <w:rFonts w:hint="eastAsia" w:ascii="仿宋_GB2312" w:hAnsi="仿宋_GB2312" w:cs="仿宋_GB2312"/>
          <w:b w:val="0"/>
          <w:bCs w:val="0"/>
          <w:color w:val="auto"/>
          <w:kern w:val="0"/>
          <w:sz w:val="32"/>
          <w:szCs w:val="32"/>
          <w:highlight w:val="none"/>
          <w:shd w:val="clear" w:color="auto" w:fill="auto"/>
          <w:lang w:val="en" w:eastAsia="zh-CN"/>
        </w:rPr>
        <w:t>表），免报</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bidi="ar-SA"/>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（三）“网购用户网上购物消费习惯调查问卷”（E150-1表、E150-2表），合并E150-1表和E150-2表，修改表式和部分指标。</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黑体" w:hAnsi="黑体" w:eastAsia="黑体" w:cs="黑体"/>
          <w:b w:val="0"/>
          <w:bCs w:val="0"/>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十一、住宿和餐饮业统计报表制度</w:t>
      </w:r>
    </w:p>
    <w:p>
      <w:pPr>
        <w:pStyle w:val="10"/>
        <w:keepNext w:val="0"/>
        <w:keepLines w:val="0"/>
        <w:pageBreakBefore w:val="0"/>
        <w:kinsoku/>
        <w:wordWrap/>
        <w:overflowPunct/>
        <w:topLinePunct w:val="0"/>
        <w:bidi w:val="0"/>
        <w:spacing w:after="0" w:afterLines="0" w:line="560" w:lineRule="exact"/>
        <w:ind w:left="0" w:leftChars="0" w:firstLine="640" w:firstLineChars="200"/>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“财务状况”（</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S103表</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w:t>
      </w:r>
      <w:r>
        <w:rPr>
          <w:rStyle w:val="12"/>
          <w:rFonts w:hint="eastAsia" w:ascii="仿宋_GB2312" w:hAnsi="仿宋_GB2312" w:cs="仿宋_GB2312"/>
          <w:b w:val="0"/>
          <w:bCs w:val="0"/>
          <w:snapToGrid w:val="0"/>
          <w:color w:val="auto"/>
          <w:kern w:val="0"/>
          <w:sz w:val="32"/>
          <w:szCs w:val="32"/>
          <w:highlight w:val="none"/>
          <w:shd w:val="clear" w:color="auto" w:fill="auto"/>
          <w:lang w:val="en-US" w:eastAsia="zh-CN" w:bidi="ar-SA"/>
        </w:rPr>
        <w:t>和</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住宿和餐饮业经营情况</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S104-1</w:t>
      </w:r>
      <w:r>
        <w:rPr>
          <w:rStyle w:val="12"/>
          <w:rFonts w:hint="eastAsia" w:ascii="仿宋_GB2312" w:hAnsi="仿宋_GB2312" w:cs="仿宋_GB2312"/>
          <w:b w:val="0"/>
          <w:bCs w:val="0"/>
          <w:color w:val="auto"/>
          <w:kern w:val="0"/>
          <w:sz w:val="32"/>
          <w:szCs w:val="32"/>
          <w:highlight w:val="none"/>
          <w:shd w:val="clear" w:color="auto" w:fill="auto"/>
          <w:lang w:val="en" w:eastAsia="zh-CN"/>
        </w:rPr>
        <w:t>表），</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免报。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Chars="0" w:firstLine="640" w:firstLineChars="200"/>
        <w:textAlignment w:val="auto"/>
        <w:rPr>
          <w:rStyle w:val="12"/>
          <w:rFonts w:hint="eastAsia" w:ascii="黑体" w:hAnsi="黑体" w:eastAsia="黑体" w:cs="黑体"/>
          <w:color w:val="auto"/>
          <w:kern w:val="0"/>
          <w:sz w:val="32"/>
          <w:szCs w:val="32"/>
          <w:highlight w:val="none"/>
          <w:shd w:val="clear" w:color="auto" w:fill="auto"/>
          <w:lang w:val="en"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十二、</w:t>
      </w:r>
      <w:r>
        <w:rPr>
          <w:rStyle w:val="12"/>
          <w:rFonts w:hint="eastAsia" w:ascii="黑体" w:hAnsi="黑体" w:eastAsia="黑体" w:cs="黑体"/>
          <w:color w:val="auto"/>
          <w:kern w:val="0"/>
          <w:sz w:val="32"/>
          <w:szCs w:val="32"/>
          <w:highlight w:val="none"/>
          <w:shd w:val="clear" w:color="auto" w:fill="auto"/>
          <w:lang w:val="en" w:eastAsia="zh-CN"/>
        </w:rPr>
        <w:t>交通邮电互联网软件业统计报表制度</w:t>
      </w:r>
    </w:p>
    <w:p>
      <w:pPr>
        <w:pStyle w:val="3"/>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afterLines="0" w:line="560" w:lineRule="exact"/>
        <w:ind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eastAsia="zh-CN"/>
        </w:rPr>
      </w:pPr>
      <w:r>
        <w:rPr>
          <w:rStyle w:val="12"/>
          <w:rFonts w:hint="eastAsia" w:ascii="仿宋_GB2312" w:hAnsi="仿宋_GB2312" w:eastAsia="仿宋_GB2312" w:cs="仿宋_GB2312"/>
          <w:color w:val="auto"/>
          <w:kern w:val="0"/>
          <w:sz w:val="32"/>
          <w:szCs w:val="32"/>
          <w:highlight w:val="none"/>
          <w:shd w:val="clear" w:color="auto" w:fill="auto"/>
          <w:lang w:eastAsia="zh-CN"/>
        </w:rPr>
        <w:t>（一）取消</w:t>
      </w:r>
      <w:r>
        <w:rPr>
          <w:rStyle w:val="12"/>
          <w:rFonts w:hint="eastAsia" w:ascii="仿宋_GB2312" w:hAnsi="仿宋_GB2312" w:eastAsia="仿宋_GB2312" w:cs="仿宋_GB2312"/>
          <w:color w:val="auto"/>
          <w:kern w:val="0"/>
          <w:sz w:val="32"/>
          <w:szCs w:val="32"/>
          <w:highlight w:val="none"/>
          <w:shd w:val="clear" w:color="auto" w:fill="auto"/>
        </w:rPr>
        <w:t>“载客汽车能源消费”（D102表）</w:t>
      </w:r>
      <w:r>
        <w:rPr>
          <w:rStyle w:val="12"/>
          <w:rFonts w:hint="eastAsia" w:ascii="仿宋_GB2312" w:hAnsi="仿宋_GB2312" w:eastAsia="仿宋_GB2312" w:cs="仿宋_GB2312"/>
          <w:color w:val="auto"/>
          <w:kern w:val="0"/>
          <w:sz w:val="32"/>
          <w:szCs w:val="32"/>
          <w:highlight w:val="none"/>
          <w:shd w:val="clear" w:color="auto" w:fill="auto"/>
          <w:lang w:eastAsia="zh-CN"/>
        </w:rPr>
        <w:t>。</w:t>
      </w:r>
    </w:p>
    <w:p>
      <w:pPr>
        <w:pStyle w:val="3"/>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afterLines="0" w:line="560" w:lineRule="exact"/>
        <w:ind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eastAsia="zh-CN"/>
        </w:rPr>
      </w:pPr>
      <w:r>
        <w:rPr>
          <w:rStyle w:val="12"/>
          <w:rFonts w:hint="eastAsia" w:ascii="仿宋_GB2312" w:hAnsi="仿宋_GB2312" w:eastAsia="仿宋_GB2312" w:cs="仿宋_GB2312"/>
          <w:color w:val="auto"/>
          <w:kern w:val="0"/>
          <w:sz w:val="32"/>
          <w:szCs w:val="32"/>
          <w:highlight w:val="none"/>
          <w:shd w:val="clear" w:color="auto" w:fill="auto"/>
          <w:lang w:eastAsia="zh-CN"/>
        </w:rPr>
        <w:t>（二）</w:t>
      </w:r>
      <w:r>
        <w:rPr>
          <w:rStyle w:val="12"/>
          <w:rFonts w:hint="eastAsia" w:ascii="仿宋_GB2312" w:hAnsi="仿宋_GB2312" w:eastAsia="仿宋_GB2312" w:cs="仿宋_GB2312"/>
          <w:color w:val="auto"/>
          <w:kern w:val="0"/>
          <w:sz w:val="32"/>
          <w:szCs w:val="32"/>
          <w:highlight w:val="none"/>
          <w:shd w:val="clear" w:color="auto" w:fill="auto"/>
        </w:rPr>
        <w:t>“载货汽车能源消费”（D103表）</w:t>
      </w:r>
      <w:r>
        <w:rPr>
          <w:rStyle w:val="12"/>
          <w:rFonts w:hint="eastAsia" w:ascii="仿宋_GB2312" w:hAnsi="仿宋_GB2312" w:eastAsia="仿宋_GB2312" w:cs="仿宋_GB2312"/>
          <w:color w:val="auto"/>
          <w:kern w:val="0"/>
          <w:sz w:val="32"/>
          <w:szCs w:val="32"/>
          <w:highlight w:val="none"/>
          <w:shd w:val="clear" w:color="auto" w:fill="auto"/>
          <w:lang w:eastAsia="zh-CN"/>
        </w:rPr>
        <w:t>，修改车辆所属类型划分，汽油车“X≤2吨和X&gt;2吨”合并为“X&gt;0吨”;柴油车“X≤2吨和2吨&lt;X≤4吨”合并为“X≤4吨”。</w:t>
      </w:r>
    </w:p>
    <w:p>
      <w:pPr>
        <w:pStyle w:val="3"/>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afterLines="0" w:line="560" w:lineRule="exact"/>
        <w:ind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eastAsia="zh-CN"/>
        </w:rPr>
        <w:t>（三）</w:t>
      </w:r>
      <w:r>
        <w:rPr>
          <w:rStyle w:val="12"/>
          <w:rFonts w:hint="eastAsia" w:ascii="仿宋_GB2312" w:hAnsi="仿宋_GB2312" w:eastAsia="仿宋_GB2312" w:cs="仿宋_GB2312"/>
          <w:color w:val="auto"/>
          <w:kern w:val="0"/>
          <w:sz w:val="32"/>
          <w:szCs w:val="32"/>
          <w:highlight w:val="none"/>
          <w:shd w:val="clear" w:color="auto" w:fill="auto"/>
        </w:rPr>
        <w:t>“运输邮政重点企业业务量及经营情况”（D201表）</w:t>
      </w:r>
      <w:r>
        <w:rPr>
          <w:rStyle w:val="12"/>
          <w:rFonts w:hint="eastAsia" w:ascii="仿宋_GB2312" w:hAnsi="仿宋_GB2312" w:eastAsia="仿宋_GB2312" w:cs="仿宋_GB2312"/>
          <w:color w:val="auto"/>
          <w:kern w:val="0"/>
          <w:sz w:val="32"/>
          <w:szCs w:val="32"/>
          <w:highlight w:val="none"/>
          <w:shd w:val="clear" w:color="auto" w:fill="auto"/>
          <w:lang w:eastAsia="zh-CN"/>
        </w:rPr>
        <w:t>，增加“本季企业货运量(快递业务量)比上季度变化情况:①上升 □</w:t>
      </w:r>
      <w:r>
        <w:rPr>
          <w:rStyle w:val="12"/>
          <w:rFonts w:hint="eastAsia" w:ascii="仿宋_GB2312" w:hAnsi="仿宋_GB2312" w:eastAsia="仿宋_GB2312" w:cs="仿宋_GB2312"/>
          <w:color w:val="auto"/>
          <w:kern w:val="0"/>
          <w:sz w:val="32"/>
          <w:szCs w:val="32"/>
          <w:highlight w:val="none"/>
          <w:shd w:val="clear" w:color="auto" w:fill="auto"/>
          <w:lang w:eastAsia="zh-CN"/>
        </w:rPr>
        <w:tab/>
      </w:r>
      <w:r>
        <w:rPr>
          <w:rStyle w:val="12"/>
          <w:rFonts w:hint="eastAsia" w:ascii="仿宋_GB2312" w:hAnsi="仿宋_GB2312" w:eastAsia="仿宋_GB2312" w:cs="仿宋_GB2312"/>
          <w:color w:val="auto"/>
          <w:kern w:val="0"/>
          <w:sz w:val="32"/>
          <w:szCs w:val="32"/>
          <w:highlight w:val="none"/>
          <w:shd w:val="clear" w:color="auto" w:fill="auto"/>
          <w:lang w:eastAsia="zh-CN"/>
        </w:rPr>
        <w:t>②下降 □ ③基本持平 □ ”；</w:t>
      </w:r>
      <w:r>
        <w:rPr>
          <w:rStyle w:val="12"/>
          <w:rFonts w:hint="eastAsia" w:ascii="仿宋_GB2312" w:hAnsi="仿宋_GB2312" w:eastAsia="仿宋_GB2312" w:cs="仿宋_GB2312"/>
          <w:color w:val="auto"/>
          <w:kern w:val="0"/>
          <w:sz w:val="32"/>
          <w:szCs w:val="32"/>
          <w:highlight w:val="none"/>
          <w:shd w:val="clear" w:color="auto" w:fill="auto"/>
          <w:lang w:val="en-US" w:eastAsia="zh-CN"/>
        </w:rPr>
        <w:t>11题选项“②通行成本（包括过路过桥费、通行证办理、防疫隔离等相关费用等）增加”改为“②通行成本增加”</w:t>
      </w:r>
      <w:r>
        <w:rPr>
          <w:rStyle w:val="12"/>
          <w:rFonts w:hint="eastAsia" w:ascii="仿宋_GB2312" w:hAnsi="仿宋_GB2312" w:eastAsia="仿宋_GB2312" w:cs="仿宋_GB2312"/>
          <w:color w:val="auto"/>
          <w:kern w:val="0"/>
          <w:sz w:val="32"/>
          <w:szCs w:val="32"/>
          <w:highlight w:val="none"/>
          <w:shd w:val="clear" w:color="auto" w:fill="auto"/>
          <w:lang w:eastAsia="zh-CN"/>
        </w:rPr>
        <w:t>。</w:t>
      </w:r>
      <w:r>
        <w:rPr>
          <w:rStyle w:val="12"/>
          <w:rFonts w:hint="eastAsia" w:ascii="仿宋_GB2312" w:hAnsi="仿宋_GB2312" w:eastAsia="仿宋_GB2312" w:cs="仿宋_GB2312"/>
          <w:color w:val="auto"/>
          <w:kern w:val="0"/>
          <w:sz w:val="32"/>
          <w:szCs w:val="32"/>
          <w:highlight w:val="none"/>
          <w:shd w:val="clear" w:color="auto" w:fill="auto"/>
          <w:lang w:val="en-US" w:eastAsia="zh-CN"/>
        </w:rPr>
        <w:t xml:space="preserve">     </w:t>
      </w:r>
    </w:p>
    <w:p>
      <w:pPr>
        <w:pStyle w:val="3"/>
        <w:keepNext w:val="0"/>
        <w:keepLines w:val="0"/>
        <w:pageBreakBefore w:val="0"/>
        <w:widowControl w:val="0"/>
        <w:numPr>
          <w:ilvl w:val="0"/>
          <w:numId w:val="0"/>
        </w:numPr>
        <w:tabs>
          <w:tab w:val="left" w:pos="312"/>
        </w:tabs>
        <w:kinsoku/>
        <w:wordWrap/>
        <w:overflowPunct/>
        <w:topLinePunct w:val="0"/>
        <w:autoSpaceDE/>
        <w:autoSpaceDN/>
        <w:bidi w:val="0"/>
        <w:adjustRightInd/>
        <w:snapToGrid w:val="0"/>
        <w:spacing w:afterLines="0" w:line="560" w:lineRule="exact"/>
        <w:ind w:firstLine="640" w:firstLineChars="200"/>
        <w:textAlignment w:val="auto"/>
        <w:rPr>
          <w:rStyle w:val="12"/>
          <w:rFonts w:hint="eastAsia" w:ascii="仿宋_GB2312" w:hAnsi="仿宋_GB2312" w:eastAsia="仿宋_GB2312" w:cs="仿宋_GB2312"/>
          <w:color w:val="auto"/>
          <w:spacing w:val="-6"/>
          <w:kern w:val="0"/>
          <w:sz w:val="32"/>
          <w:szCs w:val="32"/>
          <w:highlight w:val="none"/>
          <w:shd w:val="clear" w:color="auto" w:fill="auto"/>
          <w:lang w:eastAsia="zh-CN"/>
        </w:rPr>
      </w:pPr>
      <w:r>
        <w:rPr>
          <w:rStyle w:val="12"/>
          <w:rFonts w:hint="eastAsia" w:ascii="仿宋_GB2312" w:hAnsi="仿宋_GB2312" w:eastAsia="仿宋_GB2312" w:cs="仿宋_GB2312"/>
          <w:color w:val="auto"/>
          <w:kern w:val="0"/>
          <w:sz w:val="32"/>
          <w:szCs w:val="32"/>
          <w:highlight w:val="none"/>
          <w:shd w:val="clear" w:color="auto" w:fill="auto"/>
          <w:lang w:eastAsia="zh-CN"/>
        </w:rPr>
        <w:t>（</w:t>
      </w:r>
      <w:r>
        <w:rPr>
          <w:rStyle w:val="12"/>
          <w:rFonts w:hint="eastAsia" w:ascii="仿宋_GB2312" w:hAnsi="仿宋_GB2312" w:eastAsia="仿宋_GB2312" w:cs="仿宋_GB2312"/>
          <w:color w:val="auto"/>
          <w:kern w:val="0"/>
          <w:sz w:val="32"/>
          <w:szCs w:val="32"/>
          <w:highlight w:val="none"/>
          <w:shd w:val="clear" w:color="auto" w:fill="auto"/>
          <w:lang w:val="en-US" w:eastAsia="zh-CN"/>
        </w:rPr>
        <w:t>四</w:t>
      </w:r>
      <w:r>
        <w:rPr>
          <w:rStyle w:val="12"/>
          <w:rFonts w:hint="eastAsia" w:ascii="仿宋_GB2312" w:hAnsi="仿宋_GB2312" w:eastAsia="仿宋_GB2312" w:cs="仿宋_GB2312"/>
          <w:color w:val="auto"/>
          <w:kern w:val="0"/>
          <w:sz w:val="32"/>
          <w:szCs w:val="32"/>
          <w:highlight w:val="none"/>
          <w:shd w:val="clear" w:color="auto" w:fill="auto"/>
          <w:lang w:eastAsia="zh-CN"/>
        </w:rPr>
        <w:t>）</w:t>
      </w:r>
      <w:r>
        <w:rPr>
          <w:rStyle w:val="12"/>
          <w:rFonts w:hint="eastAsia" w:ascii="仿宋_GB2312" w:hAnsi="仿宋_GB2312" w:eastAsia="仿宋_GB2312" w:cs="仿宋_GB2312"/>
          <w:color w:val="auto"/>
          <w:spacing w:val="-6"/>
          <w:kern w:val="0"/>
          <w:sz w:val="32"/>
          <w:szCs w:val="32"/>
          <w:highlight w:val="none"/>
          <w:shd w:val="clear" w:color="auto" w:fill="auto"/>
        </w:rPr>
        <w:t>“</w:t>
      </w:r>
      <w:r>
        <w:rPr>
          <w:rStyle w:val="12"/>
          <w:rFonts w:hint="eastAsia" w:ascii="仿宋_GB2312" w:hAnsi="仿宋_GB2312" w:eastAsia="仿宋_GB2312" w:cs="仿宋_GB2312"/>
          <w:color w:val="auto"/>
          <w:spacing w:val="-6"/>
          <w:kern w:val="0"/>
          <w:sz w:val="32"/>
          <w:szCs w:val="32"/>
          <w:highlight w:val="none"/>
          <w:shd w:val="clear" w:color="auto" w:fill="auto"/>
          <w:lang w:eastAsia="zh-CN"/>
        </w:rPr>
        <w:t>全省(区、市）公路运输能源消费</w:t>
      </w:r>
      <w:r>
        <w:rPr>
          <w:rStyle w:val="12"/>
          <w:rFonts w:hint="eastAsia" w:ascii="仿宋_GB2312" w:hAnsi="仿宋_GB2312" w:eastAsia="仿宋_GB2312" w:cs="仿宋_GB2312"/>
          <w:color w:val="auto"/>
          <w:spacing w:val="-6"/>
          <w:kern w:val="0"/>
          <w:sz w:val="32"/>
          <w:szCs w:val="32"/>
          <w:highlight w:val="none"/>
          <w:shd w:val="clear" w:color="auto" w:fill="auto"/>
        </w:rPr>
        <w:t>”（D</w:t>
      </w:r>
      <w:r>
        <w:rPr>
          <w:rStyle w:val="12"/>
          <w:rFonts w:hint="eastAsia" w:ascii="仿宋_GB2312" w:hAnsi="仿宋_GB2312" w:eastAsia="仿宋_GB2312" w:cs="仿宋_GB2312"/>
          <w:color w:val="auto"/>
          <w:spacing w:val="-6"/>
          <w:kern w:val="0"/>
          <w:sz w:val="32"/>
          <w:szCs w:val="32"/>
          <w:highlight w:val="none"/>
          <w:shd w:val="clear" w:color="auto" w:fill="auto"/>
          <w:lang w:eastAsia="zh-CN"/>
        </w:rPr>
        <w:t>3</w:t>
      </w:r>
      <w:r>
        <w:rPr>
          <w:rStyle w:val="12"/>
          <w:rFonts w:hint="eastAsia" w:ascii="仿宋_GB2312" w:hAnsi="仿宋_GB2312" w:eastAsia="仿宋_GB2312" w:cs="仿宋_GB2312"/>
          <w:color w:val="auto"/>
          <w:spacing w:val="-6"/>
          <w:kern w:val="0"/>
          <w:sz w:val="32"/>
          <w:szCs w:val="32"/>
          <w:highlight w:val="none"/>
          <w:shd w:val="clear" w:color="auto" w:fill="auto"/>
          <w:lang w:val="en-US" w:eastAsia="zh-CN"/>
        </w:rPr>
        <w:t>47</w:t>
      </w:r>
      <w:r>
        <w:rPr>
          <w:rStyle w:val="12"/>
          <w:rFonts w:hint="eastAsia" w:ascii="仿宋_GB2312" w:hAnsi="仿宋_GB2312" w:eastAsia="仿宋_GB2312" w:cs="仿宋_GB2312"/>
          <w:color w:val="auto"/>
          <w:spacing w:val="-6"/>
          <w:kern w:val="0"/>
          <w:sz w:val="32"/>
          <w:szCs w:val="32"/>
          <w:highlight w:val="none"/>
          <w:shd w:val="clear" w:color="auto" w:fill="auto"/>
        </w:rPr>
        <w:t>表）</w:t>
      </w:r>
      <w:r>
        <w:rPr>
          <w:rStyle w:val="12"/>
          <w:rFonts w:hint="eastAsia" w:ascii="仿宋_GB2312" w:hAnsi="仿宋_GB2312" w:eastAsia="仿宋_GB2312" w:cs="仿宋_GB2312"/>
          <w:color w:val="auto"/>
          <w:spacing w:val="-6"/>
          <w:kern w:val="0"/>
          <w:sz w:val="32"/>
          <w:szCs w:val="32"/>
          <w:highlight w:val="none"/>
          <w:shd w:val="clear" w:color="auto" w:fill="auto"/>
          <w:lang w:eastAsia="zh-CN"/>
        </w:rPr>
        <w:t>，表名改为“全省(区、市）公路货物运输能源消费”，调整车型划分。</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Style w:val="12"/>
          <w:rFonts w:hint="default" w:ascii="仿宋_GB2312" w:hAnsi="仿宋_GB2312" w:eastAsia="仿宋_GB2312" w:cs="仿宋_GB2312"/>
          <w:color w:val="auto"/>
          <w:kern w:val="0"/>
          <w:sz w:val="32"/>
          <w:szCs w:val="32"/>
          <w:highlight w:val="none"/>
          <w:shd w:val="clear" w:color="auto" w:fill="auto"/>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（五）</w:t>
      </w:r>
      <w:r>
        <w:rPr>
          <w:rStyle w:val="12"/>
          <w:rFonts w:hint="eastAsia" w:ascii="仿宋_GB2312" w:hAnsi="仿宋_GB2312" w:eastAsia="仿宋_GB2312" w:cs="仿宋_GB2312"/>
          <w:color w:val="auto"/>
          <w:kern w:val="0"/>
          <w:sz w:val="32"/>
          <w:szCs w:val="32"/>
          <w:highlight w:val="none"/>
          <w:shd w:val="clear" w:color="auto" w:fill="auto"/>
        </w:rPr>
        <w:t>“</w:t>
      </w:r>
      <w:r>
        <w:rPr>
          <w:rStyle w:val="12"/>
          <w:rFonts w:hint="eastAsia" w:ascii="仿宋_GB2312" w:hAnsi="仿宋_GB2312" w:eastAsia="仿宋_GB2312" w:cs="仿宋_GB2312"/>
          <w:color w:val="auto"/>
          <w:kern w:val="0"/>
          <w:sz w:val="32"/>
          <w:szCs w:val="32"/>
          <w:highlight w:val="none"/>
          <w:shd w:val="clear" w:color="auto" w:fill="auto"/>
          <w:lang w:eastAsia="zh-CN"/>
        </w:rPr>
        <w:t>全省(区、市）</w:t>
      </w:r>
      <w:r>
        <w:rPr>
          <w:rStyle w:val="12"/>
          <w:rFonts w:hint="eastAsia" w:ascii="仿宋_GB2312" w:hAnsi="仿宋_GB2312" w:eastAsia="仿宋_GB2312" w:cs="仿宋_GB2312"/>
          <w:color w:val="auto"/>
          <w:kern w:val="0"/>
          <w:sz w:val="32"/>
          <w:szCs w:val="32"/>
          <w:highlight w:val="none"/>
          <w:shd w:val="clear" w:color="auto" w:fill="auto"/>
        </w:rPr>
        <w:t>营业性</w:t>
      </w:r>
      <w:r>
        <w:rPr>
          <w:rStyle w:val="12"/>
          <w:rFonts w:hint="eastAsia" w:ascii="仿宋_GB2312" w:hAnsi="仿宋_GB2312" w:eastAsia="仿宋_GB2312" w:cs="仿宋_GB2312"/>
          <w:color w:val="auto"/>
          <w:kern w:val="0"/>
          <w:sz w:val="32"/>
          <w:szCs w:val="32"/>
          <w:highlight w:val="none"/>
          <w:shd w:val="clear" w:color="auto" w:fill="auto"/>
          <w:lang w:eastAsia="zh-CN"/>
        </w:rPr>
        <w:t>运</w:t>
      </w:r>
      <w:r>
        <w:rPr>
          <w:rStyle w:val="12"/>
          <w:rFonts w:hint="eastAsia" w:ascii="仿宋_GB2312" w:hAnsi="仿宋_GB2312" w:eastAsia="仿宋_GB2312" w:cs="仿宋_GB2312"/>
          <w:color w:val="auto"/>
          <w:kern w:val="0"/>
          <w:sz w:val="32"/>
          <w:szCs w:val="32"/>
          <w:highlight w:val="none"/>
          <w:shd w:val="clear" w:color="auto" w:fill="auto"/>
        </w:rPr>
        <w:t>输车辆按车型分类数量”（D</w:t>
      </w:r>
      <w:r>
        <w:rPr>
          <w:rStyle w:val="12"/>
          <w:rFonts w:hint="eastAsia" w:ascii="仿宋_GB2312" w:hAnsi="仿宋_GB2312" w:eastAsia="仿宋_GB2312" w:cs="仿宋_GB2312"/>
          <w:color w:val="auto"/>
          <w:kern w:val="0"/>
          <w:sz w:val="32"/>
          <w:szCs w:val="32"/>
          <w:highlight w:val="none"/>
          <w:shd w:val="clear" w:color="auto" w:fill="auto"/>
          <w:lang w:eastAsia="zh-CN"/>
        </w:rPr>
        <w:t>3</w:t>
      </w:r>
      <w:r>
        <w:rPr>
          <w:rStyle w:val="12"/>
          <w:rFonts w:hint="eastAsia" w:ascii="仿宋_GB2312" w:hAnsi="仿宋_GB2312" w:eastAsia="仿宋_GB2312" w:cs="仿宋_GB2312"/>
          <w:color w:val="auto"/>
          <w:kern w:val="0"/>
          <w:sz w:val="32"/>
          <w:szCs w:val="32"/>
          <w:highlight w:val="none"/>
          <w:shd w:val="clear" w:color="auto" w:fill="auto"/>
          <w:lang w:val="en-US" w:eastAsia="zh-CN"/>
        </w:rPr>
        <w:t>48</w:t>
      </w:r>
      <w:r>
        <w:rPr>
          <w:rStyle w:val="12"/>
          <w:rFonts w:hint="eastAsia" w:ascii="仿宋_GB2312" w:hAnsi="仿宋_GB2312" w:eastAsia="仿宋_GB2312" w:cs="仿宋_GB2312"/>
          <w:color w:val="auto"/>
          <w:kern w:val="0"/>
          <w:sz w:val="32"/>
          <w:szCs w:val="32"/>
          <w:highlight w:val="none"/>
          <w:shd w:val="clear" w:color="auto" w:fill="auto"/>
        </w:rPr>
        <w:t>表）</w:t>
      </w:r>
      <w:r>
        <w:rPr>
          <w:rStyle w:val="12"/>
          <w:rFonts w:hint="eastAsia" w:ascii="仿宋_GB2312" w:hAnsi="仿宋_GB2312" w:eastAsia="仿宋_GB2312" w:cs="仿宋_GB2312"/>
          <w:color w:val="auto"/>
          <w:kern w:val="0"/>
          <w:sz w:val="32"/>
          <w:szCs w:val="32"/>
          <w:highlight w:val="none"/>
          <w:shd w:val="clear" w:color="auto" w:fill="auto"/>
          <w:lang w:eastAsia="zh-CN"/>
        </w:rPr>
        <w:t>，表名改为“全省(区、市）</w:t>
      </w:r>
      <w:r>
        <w:rPr>
          <w:rStyle w:val="12"/>
          <w:rFonts w:hint="eastAsia" w:ascii="仿宋_GB2312" w:hAnsi="仿宋_GB2312" w:eastAsia="仿宋_GB2312" w:cs="仿宋_GB2312"/>
          <w:color w:val="auto"/>
          <w:kern w:val="0"/>
          <w:sz w:val="32"/>
          <w:szCs w:val="32"/>
          <w:highlight w:val="none"/>
          <w:shd w:val="clear" w:color="auto" w:fill="auto"/>
        </w:rPr>
        <w:t>营业性</w:t>
      </w:r>
      <w:r>
        <w:rPr>
          <w:rStyle w:val="12"/>
          <w:rFonts w:hint="eastAsia" w:ascii="仿宋_GB2312" w:hAnsi="仿宋_GB2312" w:eastAsia="仿宋_GB2312" w:cs="仿宋_GB2312"/>
          <w:color w:val="auto"/>
          <w:kern w:val="0"/>
          <w:sz w:val="32"/>
          <w:szCs w:val="32"/>
          <w:highlight w:val="none"/>
          <w:shd w:val="clear" w:color="auto" w:fill="auto"/>
          <w:lang w:eastAsia="zh-CN"/>
        </w:rPr>
        <w:t>货物运</w:t>
      </w:r>
      <w:r>
        <w:rPr>
          <w:rStyle w:val="12"/>
          <w:rFonts w:hint="eastAsia" w:ascii="仿宋_GB2312" w:hAnsi="仿宋_GB2312" w:eastAsia="仿宋_GB2312" w:cs="仿宋_GB2312"/>
          <w:color w:val="auto"/>
          <w:kern w:val="0"/>
          <w:sz w:val="32"/>
          <w:szCs w:val="32"/>
          <w:highlight w:val="none"/>
          <w:shd w:val="clear" w:color="auto" w:fill="auto"/>
        </w:rPr>
        <w:t>输车辆按车型分类数量</w:t>
      </w:r>
      <w:r>
        <w:rPr>
          <w:rStyle w:val="12"/>
          <w:rFonts w:hint="eastAsia" w:ascii="仿宋_GB2312" w:hAnsi="仿宋_GB2312" w:eastAsia="仿宋_GB2312" w:cs="仿宋_GB2312"/>
          <w:color w:val="auto"/>
          <w:kern w:val="0"/>
          <w:sz w:val="32"/>
          <w:szCs w:val="32"/>
          <w:highlight w:val="none"/>
          <w:shd w:val="clear" w:color="auto" w:fill="auto"/>
          <w:lang w:eastAsia="zh-CN"/>
        </w:rPr>
        <w:t>”，调整车型划分。</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（六）</w:t>
      </w:r>
      <w:r>
        <w:rPr>
          <w:rStyle w:val="12"/>
          <w:rFonts w:hint="eastAsia" w:ascii="仿宋_GB2312" w:hAnsi="仿宋_GB2312" w:eastAsia="仿宋_GB2312" w:cs="仿宋_GB2312"/>
          <w:color w:val="auto"/>
          <w:kern w:val="0"/>
          <w:sz w:val="32"/>
          <w:szCs w:val="32"/>
          <w:highlight w:val="none"/>
          <w:shd w:val="clear" w:color="auto" w:fill="auto"/>
        </w:rPr>
        <w:t>“公路、水路营业性客货运输经营情况”（D407表）</w:t>
      </w:r>
      <w:r>
        <w:rPr>
          <w:rStyle w:val="12"/>
          <w:rFonts w:hint="eastAsia" w:ascii="仿宋_GB2312" w:hAnsi="仿宋_GB2312" w:eastAsia="仿宋_GB2312" w:cs="仿宋_GB2312"/>
          <w:color w:val="auto"/>
          <w:kern w:val="0"/>
          <w:sz w:val="32"/>
          <w:szCs w:val="32"/>
          <w:highlight w:val="none"/>
          <w:shd w:val="clear" w:color="auto" w:fill="auto"/>
          <w:lang w:eastAsia="zh-CN"/>
        </w:rPr>
        <w:t>，</w:t>
      </w:r>
      <w:r>
        <w:rPr>
          <w:rStyle w:val="12"/>
          <w:rFonts w:hint="eastAsia" w:ascii="仿宋_GB2312" w:hAnsi="仿宋_GB2312" w:eastAsia="仿宋_GB2312" w:cs="仿宋_GB2312"/>
          <w:color w:val="auto"/>
          <w:kern w:val="0"/>
          <w:sz w:val="32"/>
          <w:szCs w:val="32"/>
          <w:highlight w:val="none"/>
          <w:shd w:val="clear" w:color="auto" w:fill="auto"/>
        </w:rPr>
        <w:t>报送方式改为联网直报平台</w:t>
      </w:r>
      <w:r>
        <w:rPr>
          <w:rStyle w:val="12"/>
          <w:rFonts w:hint="eastAsia" w:ascii="仿宋_GB2312" w:hAnsi="仿宋_GB2312" w:eastAsia="仿宋_GB2312" w:cs="仿宋_GB2312"/>
          <w:color w:val="auto"/>
          <w:kern w:val="0"/>
          <w:sz w:val="32"/>
          <w:szCs w:val="32"/>
          <w:highlight w:val="none"/>
          <w:shd w:val="clear" w:color="auto" w:fill="auto"/>
          <w:lang w:eastAsia="zh-CN"/>
        </w:rPr>
        <w:t>。</w:t>
      </w:r>
    </w:p>
    <w:p>
      <w:pPr>
        <w:pStyle w:val="3"/>
        <w:keepNext w:val="0"/>
        <w:keepLines w:val="0"/>
        <w:pageBreakBefore w:val="0"/>
        <w:numPr>
          <w:ilvl w:val="0"/>
          <w:numId w:val="0"/>
        </w:numPr>
        <w:kinsoku/>
        <w:wordWrap/>
        <w:overflowPunct/>
        <w:topLinePunct w:val="0"/>
        <w:bidi w:val="0"/>
        <w:snapToGrid w:val="0"/>
        <w:spacing w:afterLines="0" w:line="560" w:lineRule="exact"/>
        <w:ind w:firstLine="640" w:firstLineChars="200"/>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黑体" w:hAnsi="黑体" w:eastAsia="黑体" w:cs="黑体"/>
          <w:color w:val="auto"/>
          <w:kern w:val="0"/>
          <w:sz w:val="32"/>
          <w:szCs w:val="32"/>
          <w:highlight w:val="none"/>
          <w:shd w:val="clear" w:color="auto" w:fill="auto"/>
          <w:lang w:val="en-US" w:eastAsia="zh-CN"/>
        </w:rPr>
        <w:t>十三、房地产开发统计报表制度</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firstLineChars="200"/>
        <w:textAlignment w:val="auto"/>
        <w:rPr>
          <w:rStyle w:val="12"/>
          <w:rFonts w:hint="eastAsia" w:ascii="仿宋_GB2312" w:hAnsi="仿宋_GB2312" w:cs="仿宋_GB2312"/>
          <w:b w:val="0"/>
          <w:bCs w:val="0"/>
          <w:snapToGrid w:val="0"/>
          <w:color w:val="auto"/>
          <w:kern w:val="0"/>
          <w:sz w:val="32"/>
          <w:szCs w:val="32"/>
          <w:highlight w:val="none"/>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“财务状况”（</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X103表</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），免报。</w:t>
      </w:r>
    </w:p>
    <w:p>
      <w:pPr>
        <w:pStyle w:val="3"/>
        <w:keepNext w:val="0"/>
        <w:keepLines w:val="0"/>
        <w:pageBreakBefore w:val="0"/>
        <w:numPr>
          <w:ilvl w:val="0"/>
          <w:numId w:val="0"/>
        </w:numPr>
        <w:kinsoku/>
        <w:wordWrap/>
        <w:overflowPunct/>
        <w:topLinePunct w:val="0"/>
        <w:bidi w:val="0"/>
        <w:snapToGrid w:val="0"/>
        <w:spacing w:afterLines="0" w:line="560" w:lineRule="exact"/>
        <w:ind w:firstLine="640" w:firstLineChars="200"/>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黑体" w:hAnsi="黑体" w:eastAsia="黑体" w:cs="黑体"/>
          <w:color w:val="auto"/>
          <w:kern w:val="0"/>
          <w:sz w:val="32"/>
          <w:szCs w:val="32"/>
          <w:highlight w:val="none"/>
          <w:shd w:val="clear" w:color="auto" w:fill="auto"/>
          <w:lang w:val="en-US" w:eastAsia="zh-CN"/>
        </w:rPr>
        <w:t>十四、规模以上服务业统计报表制度</w:t>
      </w:r>
    </w:p>
    <w:p>
      <w:pPr>
        <w:pStyle w:val="10"/>
        <w:keepNext w:val="0"/>
        <w:keepLines w:val="0"/>
        <w:pageBreakBefore w:val="0"/>
        <w:kinsoku/>
        <w:wordWrap/>
        <w:overflowPunct/>
        <w:topLinePunct w:val="0"/>
        <w:bidi w:val="0"/>
        <w:spacing w:after="0" w:afterLines="0" w:line="560" w:lineRule="exact"/>
        <w:ind w:left="0" w:leftChars="0" w:firstLine="640" w:firstLineChars="200"/>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“财务状况”（</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F103表</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），免报。</w:t>
      </w:r>
    </w:p>
    <w:p>
      <w:pPr>
        <w:pStyle w:val="10"/>
        <w:keepNext w:val="0"/>
        <w:keepLines w:val="0"/>
        <w:pageBreakBefore w:val="0"/>
        <w:kinsoku/>
        <w:wordWrap/>
        <w:overflowPunct/>
        <w:topLinePunct w:val="0"/>
        <w:bidi w:val="0"/>
        <w:spacing w:after="0" w:afterLines="0" w:line="560" w:lineRule="exact"/>
        <w:ind w:left="0" w:leftChars="0" w:firstLine="640" w:firstLineChars="200"/>
        <w:rPr>
          <w:rStyle w:val="12"/>
          <w:rFonts w:hint="eastAsia" w:ascii="黑体" w:hAnsi="黑体" w:eastAsia="黑体" w:cs="黑体"/>
          <w:b w:val="0"/>
          <w:bCs w:val="0"/>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十五、劳动工资统计报表制度</w:t>
      </w:r>
    </w:p>
    <w:p>
      <w:pPr>
        <w:pStyle w:val="3"/>
        <w:keepNext w:val="0"/>
        <w:keepLines w:val="0"/>
        <w:pageBreakBefore w:val="0"/>
        <w:widowControl w:val="0"/>
        <w:kinsoku/>
        <w:wordWrap/>
        <w:overflowPunct/>
        <w:topLinePunct w:val="0"/>
        <w:autoSpaceDE/>
        <w:autoSpaceDN/>
        <w:bidi w:val="0"/>
        <w:adjustRightInd w:val="0"/>
        <w:snapToGrid w:val="0"/>
        <w:spacing w:afterLines="0" w:line="560" w:lineRule="exact"/>
        <w:ind w:firstLine="640" w:firstLineChars="200"/>
        <w:jc w:val="both"/>
        <w:rPr>
          <w:rStyle w:val="12"/>
          <w:rFonts w:hint="eastAsia" w:ascii="仿宋_GB2312" w:hAnsi="仿宋_GB2312" w:eastAsia="仿宋_GB2312" w:cs="仿宋_GB2312"/>
          <w:snapToGrid w:val="0"/>
          <w:color w:val="auto"/>
          <w:kern w:val="0"/>
          <w:sz w:val="32"/>
          <w:szCs w:val="32"/>
          <w:highlight w:val="none"/>
          <w:shd w:val="clear" w:color="auto" w:fill="auto"/>
          <w:lang w:eastAsia="zh-CN"/>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（一）</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“从业人员及工资总额”（102-1表），免报。</w:t>
      </w:r>
    </w:p>
    <w:p>
      <w:pPr>
        <w:pStyle w:val="3"/>
        <w:keepNext w:val="0"/>
        <w:keepLines w:val="0"/>
        <w:pageBreakBefore w:val="0"/>
        <w:widowControl w:val="0"/>
        <w:numPr>
          <w:ilvl w:val="0"/>
          <w:numId w:val="0"/>
        </w:numPr>
        <w:kinsoku/>
        <w:wordWrap/>
        <w:overflowPunct/>
        <w:topLinePunct w:val="0"/>
        <w:autoSpaceDE/>
        <w:autoSpaceDN/>
        <w:bidi w:val="0"/>
        <w:snapToGrid w:val="0"/>
        <w:spacing w:afterLines="0" w:line="560" w:lineRule="exact"/>
        <w:ind w:firstLine="640" w:firstLineChars="200"/>
        <w:jc w:val="both"/>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（二）</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default" w:ascii="仿宋_GB2312" w:hAnsi="仿宋_GB2312" w:eastAsia="仿宋_GB2312" w:cs="仿宋_GB2312"/>
          <w:snapToGrid w:val="0"/>
          <w:color w:val="auto"/>
          <w:kern w:val="0"/>
          <w:sz w:val="32"/>
          <w:szCs w:val="32"/>
          <w:highlight w:val="none"/>
          <w:shd w:val="clear" w:color="auto" w:fill="auto"/>
        </w:rPr>
        <w:t>从业人员及工资总额</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I102-2</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b w:val="0"/>
          <w:i w:val="0"/>
          <w:caps w:val="0"/>
          <w:snapToGrid w:val="0"/>
          <w:color w:val="auto"/>
          <w:spacing w:val="0"/>
          <w:kern w:val="0"/>
          <w:sz w:val="32"/>
          <w:szCs w:val="32"/>
          <w:highlight w:val="none"/>
          <w:shd w:val="clear" w:color="auto" w:fill="auto"/>
          <w:lang w:eastAsia="zh-CN"/>
        </w:rPr>
        <w:t>取消</w:t>
      </w:r>
      <w:r>
        <w:rPr>
          <w:rStyle w:val="12"/>
          <w:rFonts w:hint="eastAsia" w:ascii="仿宋_GB2312" w:hAnsi="仿宋_GB2312" w:eastAsia="仿宋_GB2312" w:cs="仿宋_GB2312"/>
          <w:b w:val="0"/>
          <w:i w:val="0"/>
          <w:caps w:val="0"/>
          <w:snapToGrid w:val="0"/>
          <w:color w:val="auto"/>
          <w:spacing w:val="0"/>
          <w:kern w:val="0"/>
          <w:sz w:val="32"/>
          <w:szCs w:val="32"/>
          <w:highlight w:val="none"/>
          <w:shd w:val="clear" w:color="auto" w:fill="auto"/>
        </w:rPr>
        <w:t>上年同期数</w:t>
      </w:r>
      <w:r>
        <w:rPr>
          <w:rStyle w:val="12"/>
          <w:rFonts w:hint="eastAsia" w:ascii="仿宋_GB2312" w:hAnsi="仿宋_GB2312" w:eastAsia="仿宋_GB2312" w:cs="仿宋_GB2312"/>
          <w:b w:val="0"/>
          <w:i w:val="0"/>
          <w:caps w:val="0"/>
          <w:snapToGrid w:val="0"/>
          <w:color w:val="auto"/>
          <w:spacing w:val="0"/>
          <w:kern w:val="0"/>
          <w:sz w:val="32"/>
          <w:szCs w:val="32"/>
          <w:highlight w:val="none"/>
          <w:shd w:val="clear" w:color="auto" w:fill="auto"/>
          <w:lang w:eastAsia="zh-CN"/>
        </w:rPr>
        <w:t>，</w:t>
      </w:r>
      <w:r>
        <w:rPr>
          <w:rStyle w:val="12"/>
          <w:rFonts w:hint="eastAsia" w:ascii="仿宋_GB2312" w:hAnsi="仿宋_GB2312" w:eastAsia="仿宋_GB2312" w:cs="仿宋_GB2312"/>
          <w:b w:val="0"/>
          <w:i w:val="0"/>
          <w:caps w:val="0"/>
          <w:snapToGrid w:val="0"/>
          <w:color w:val="auto"/>
          <w:spacing w:val="0"/>
          <w:kern w:val="0"/>
          <w:sz w:val="32"/>
          <w:szCs w:val="32"/>
          <w:highlight w:val="none"/>
          <w:shd w:val="clear" w:color="auto" w:fill="auto"/>
        </w:rPr>
        <w:t>删除表底有关上年同期数据摘抄的表述</w:t>
      </w:r>
      <w:r>
        <w:rPr>
          <w:rStyle w:val="12"/>
          <w:rFonts w:hint="eastAsia" w:ascii="仿宋_GB2312" w:hAnsi="仿宋_GB2312" w:eastAsia="仿宋_GB2312" w:cs="仿宋_GB2312"/>
          <w:b w:val="0"/>
          <w:i w:val="0"/>
          <w:caps w:val="0"/>
          <w:snapToGrid w:val="0"/>
          <w:color w:val="auto"/>
          <w:spacing w:val="0"/>
          <w:kern w:val="0"/>
          <w:sz w:val="32"/>
          <w:szCs w:val="32"/>
          <w:highlight w:val="none"/>
          <w:shd w:val="clear" w:color="auto" w:fill="auto"/>
          <w:lang w:eastAsia="zh-CN"/>
        </w:rPr>
        <w:t>。</w:t>
      </w:r>
    </w:p>
    <w:p>
      <w:pPr>
        <w:pStyle w:val="3"/>
        <w:keepNext w:val="0"/>
        <w:keepLines w:val="0"/>
        <w:pageBreakBefore w:val="0"/>
        <w:widowControl w:val="0"/>
        <w:kinsoku/>
        <w:wordWrap/>
        <w:overflowPunct/>
        <w:topLinePunct w:val="0"/>
        <w:autoSpaceDE w:val="0"/>
        <w:autoSpaceDN w:val="0"/>
        <w:bidi w:val="0"/>
        <w:snapToGrid w:val="0"/>
        <w:spacing w:afterLines="0" w:line="560" w:lineRule="exact"/>
        <w:ind w:firstLine="640" w:firstLineChars="200"/>
        <w:jc w:val="both"/>
        <w:rPr>
          <w:rStyle w:val="12"/>
          <w:rFonts w:hint="eastAsia" w:ascii="仿宋_GB2312" w:hAnsi="仿宋_GB2312" w:eastAsia="仿宋_GB2312" w:cs="仿宋_GB2312"/>
          <w:snapToGrid w:val="0"/>
          <w:color w:val="auto"/>
          <w:kern w:val="0"/>
          <w:sz w:val="32"/>
          <w:szCs w:val="32"/>
          <w:highlight w:val="none"/>
          <w:shd w:val="clear" w:color="auto" w:fill="auto"/>
          <w:lang w:eastAsia="zh-CN"/>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（三）“从业人员及工资总额”（I</w:t>
      </w:r>
      <w:r>
        <w:rPr>
          <w:rStyle w:val="12"/>
          <w:rFonts w:hint="default" w:ascii="仿宋_GB2312" w:hAnsi="仿宋_GB2312" w:eastAsia="仿宋_GB2312" w:cs="仿宋_GB2312"/>
          <w:snapToGrid w:val="0"/>
          <w:color w:val="auto"/>
          <w:kern w:val="0"/>
          <w:sz w:val="32"/>
          <w:szCs w:val="32"/>
          <w:highlight w:val="none"/>
          <w:shd w:val="clear" w:color="auto" w:fill="auto"/>
          <w:lang w:val="en" w:eastAsia="zh-CN"/>
        </w:rPr>
        <w:t>2</w:t>
      </w: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02-2表），修改内容同</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202-1表。</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Style w:val="12"/>
          <w:rFonts w:hint="default" w:ascii="仿宋_GB2312" w:hAnsi="仿宋_GB2312" w:eastAsia="仿宋_GB2312" w:cs="仿宋_GB2312"/>
          <w:color w:val="auto"/>
          <w:kern w:val="0"/>
          <w:sz w:val="32"/>
          <w:szCs w:val="32"/>
          <w:highlight w:val="none"/>
          <w:shd w:val="clear" w:color="auto" w:fill="auto"/>
          <w:lang w:val="en-US" w:eastAsia="zh-CN"/>
        </w:rPr>
      </w:pPr>
      <w:r>
        <w:rPr>
          <w:rStyle w:val="12"/>
          <w:rFonts w:hint="eastAsia" w:ascii="黑体" w:hAnsi="黑体" w:eastAsia="黑体" w:cs="黑体"/>
          <w:b w:val="0"/>
          <w:bCs/>
          <w:color w:val="auto"/>
          <w:kern w:val="0"/>
          <w:sz w:val="32"/>
          <w:szCs w:val="32"/>
          <w:highlight w:val="none"/>
          <w:shd w:val="clear" w:color="auto" w:fill="auto"/>
          <w:lang w:eastAsia="zh-CN"/>
        </w:rPr>
        <w:t>十六、</w:t>
      </w:r>
      <w:r>
        <w:rPr>
          <w:rStyle w:val="12"/>
          <w:rFonts w:hint="eastAsia" w:ascii="黑体" w:hAnsi="黑体" w:eastAsia="黑体" w:cs="黑体"/>
          <w:color w:val="auto"/>
          <w:kern w:val="0"/>
          <w:sz w:val="32"/>
          <w:szCs w:val="32"/>
          <w:highlight w:val="none"/>
          <w:shd w:val="clear" w:color="auto" w:fill="auto"/>
          <w:lang w:eastAsia="zh-CN"/>
        </w:rPr>
        <w:t>碳排放统计核算</w:t>
      </w:r>
      <w:r>
        <w:rPr>
          <w:rStyle w:val="12"/>
          <w:rFonts w:hint="eastAsia" w:ascii="黑体" w:eastAsia="黑体"/>
          <w:color w:val="auto"/>
          <w:kern w:val="0"/>
          <w:sz w:val="32"/>
          <w:szCs w:val="32"/>
          <w:highlight w:val="none"/>
          <w:shd w:val="clear" w:color="auto" w:fill="auto"/>
          <w:lang w:eastAsia="zh-CN"/>
        </w:rPr>
        <w:t>制度（能源活动部分）</w:t>
      </w:r>
    </w:p>
    <w:p>
      <w:pPr>
        <w:pStyle w:val="10"/>
        <w:keepNext w:val="0"/>
        <w:keepLines w:val="0"/>
        <w:pageBreakBefore w:val="0"/>
        <w:kinsoku/>
        <w:wordWrap/>
        <w:overflowPunct/>
        <w:topLinePunct w:val="0"/>
        <w:bidi w:val="0"/>
        <w:spacing w:after="0" w:afterLines="0" w:line="560" w:lineRule="exact"/>
        <w:ind w:left="0" w:leftChars="0" w:firstLine="640" w:firstLineChars="200"/>
        <w:rPr>
          <w:rStyle w:val="12"/>
          <w:rFonts w:hint="eastAsia"/>
          <w:b w:val="0"/>
          <w:bCs w:val="0"/>
          <w:sz w:val="32"/>
          <w:szCs w:val="32"/>
          <w:lang w:eastAsia="zh-CN"/>
        </w:rPr>
      </w:pPr>
      <w:r>
        <w:rPr>
          <w:rStyle w:val="12"/>
          <w:rFonts w:hint="eastAsia" w:ascii="仿宋_GB2312" w:hAnsi="仿宋_GB2312" w:cs="仿宋_GB2312"/>
          <w:b w:val="0"/>
          <w:bCs w:val="0"/>
          <w:color w:val="auto"/>
          <w:kern w:val="0"/>
          <w:sz w:val="32"/>
          <w:szCs w:val="32"/>
          <w:highlight w:val="none"/>
          <w:shd w:val="clear" w:color="auto" w:fill="auto"/>
          <w:lang w:val="en-US" w:eastAsia="zh-CN"/>
        </w:rPr>
        <w:t>新建。</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黑体" w:hAnsi="黑体" w:eastAsia="黑体" w:cs="黑体"/>
          <w:b w:val="0"/>
          <w:bCs/>
          <w:color w:val="auto"/>
          <w:kern w:val="0"/>
          <w:sz w:val="32"/>
          <w:szCs w:val="32"/>
          <w:highlight w:val="none"/>
          <w:shd w:val="clear" w:color="auto" w:fill="auto"/>
          <w:lang w:eastAsia="zh-CN"/>
        </w:rPr>
        <w:t>十七、</w:t>
      </w:r>
      <w:r>
        <w:rPr>
          <w:rStyle w:val="12"/>
          <w:rFonts w:hint="eastAsia" w:ascii="黑体" w:hAnsi="黑体" w:eastAsia="黑体" w:cs="黑体"/>
          <w:color w:val="auto"/>
          <w:kern w:val="0"/>
          <w:sz w:val="32"/>
          <w:szCs w:val="32"/>
          <w:highlight w:val="none"/>
          <w:shd w:val="clear" w:color="auto" w:fill="auto"/>
          <w:lang w:eastAsia="zh-CN"/>
        </w:rPr>
        <w:t>固定</w:t>
      </w:r>
      <w:r>
        <w:rPr>
          <w:rStyle w:val="12"/>
          <w:rFonts w:hint="eastAsia" w:ascii="黑体" w:eastAsia="黑体"/>
          <w:color w:val="auto"/>
          <w:kern w:val="0"/>
          <w:sz w:val="32"/>
          <w:szCs w:val="32"/>
          <w:highlight w:val="none"/>
          <w:shd w:val="clear" w:color="auto" w:fill="auto"/>
          <w:lang w:eastAsia="zh-CN"/>
        </w:rPr>
        <w:t>资产投资统计报表制度</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（一）“投资项目申请表”（H202表）：增加“单纯购置  1.是 2.否”标识指标；项目处理地代码从6位改为9位。</w:t>
      </w:r>
    </w:p>
    <w:p>
      <w:pPr>
        <w:pStyle w:val="3"/>
        <w:keepNext w:val="0"/>
        <w:keepLines w:val="0"/>
        <w:pageBreakBefore w:val="0"/>
        <w:numPr>
          <w:ilvl w:val="0"/>
          <w:numId w:val="0"/>
        </w:numPr>
        <w:kinsoku/>
        <w:wordWrap/>
        <w:overflowPunct/>
        <w:topLinePunct w:val="0"/>
        <w:bidi w:val="0"/>
        <w:snapToGrid w:val="0"/>
        <w:spacing w:afterLines="0" w:line="560" w:lineRule="exact"/>
        <w:ind w:firstLine="640" w:firstLineChars="200"/>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（二）四、附录，“（三）</w:t>
      </w:r>
      <w:r>
        <w:rPr>
          <w:rStyle w:val="12"/>
          <w:rFonts w:hint="eastAsia" w:ascii="仿宋_GB2312" w:hAnsi="仿宋_GB2312" w:eastAsia="仿宋_GB2312" w:cs="仿宋_GB2312"/>
          <w:color w:val="auto"/>
          <w:kern w:val="0"/>
          <w:sz w:val="32"/>
          <w:szCs w:val="32"/>
          <w:highlight w:val="none"/>
          <w:shd w:val="clear" w:color="auto" w:fill="auto"/>
          <w:lang w:val="en-US" w:eastAsia="zh-CN"/>
        </w:rPr>
        <w:t>新增生产能力（或工程效益）目录及代码</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color w:val="auto"/>
          <w:kern w:val="0"/>
          <w:sz w:val="32"/>
          <w:szCs w:val="32"/>
          <w:highlight w:val="none"/>
          <w:shd w:val="clear" w:color="auto" w:fill="auto"/>
          <w:lang w:val="en-US" w:eastAsia="zh-CN"/>
        </w:rPr>
        <w:t>取消“176其中：电解铜”“189其中：电解铅”“191其中：电解锌”。</w:t>
      </w:r>
    </w:p>
    <w:p>
      <w:pPr>
        <w:pStyle w:val="3"/>
        <w:keepNext w:val="0"/>
        <w:keepLines w:val="0"/>
        <w:pageBreakBefore w:val="0"/>
        <w:widowControl w:val="0"/>
        <w:numPr>
          <w:ilvl w:val="0"/>
          <w:numId w:val="0"/>
        </w:numPr>
        <w:kinsoku/>
        <w:wordWrap/>
        <w:overflowPunct/>
        <w:topLinePunct w:val="0"/>
        <w:bidi w:val="0"/>
        <w:snapToGrid w:val="0"/>
        <w:spacing w:afterLines="0" w:line="560" w:lineRule="exact"/>
        <w:ind w:firstLine="640" w:firstLineChars="200"/>
        <w:rPr>
          <w:rStyle w:val="12"/>
          <w:rFonts w:hint="eastAsia" w:ascii="黑体" w:hAnsi="黑体" w:eastAsia="黑体" w:cs="黑体"/>
          <w:b w:val="0"/>
          <w:bCs w:val="0"/>
          <w:color w:val="auto"/>
          <w:kern w:val="0"/>
          <w:sz w:val="32"/>
          <w:szCs w:val="32"/>
          <w:highlight w:val="none"/>
          <w:shd w:val="clear" w:color="auto" w:fill="auto"/>
          <w:lang w:val="en-US" w:eastAsia="zh-CN" w:bidi="ar-SA"/>
        </w:rPr>
      </w:pPr>
      <w:r>
        <w:rPr>
          <w:rStyle w:val="12"/>
          <w:rFonts w:hint="eastAsia" w:ascii="黑体" w:hAnsi="黑体" w:eastAsia="黑体" w:cs="黑体"/>
          <w:b w:val="0"/>
          <w:bCs w:val="0"/>
          <w:color w:val="auto"/>
          <w:kern w:val="0"/>
          <w:sz w:val="32"/>
          <w:szCs w:val="32"/>
          <w:highlight w:val="none"/>
          <w:shd w:val="clear" w:color="auto" w:fill="auto"/>
          <w:lang w:val="en-US" w:eastAsia="zh-CN" w:bidi="ar-SA"/>
        </w:rPr>
        <w:t>十八、企业（单位）研发活动统计报表制度</w:t>
      </w:r>
    </w:p>
    <w:p>
      <w:pPr>
        <w:pStyle w:val="10"/>
        <w:keepNext w:val="0"/>
        <w:keepLines w:val="0"/>
        <w:pageBreakBefore w:val="0"/>
        <w:widowControl w:val="0"/>
        <w:kinsoku/>
        <w:wordWrap/>
        <w:overflowPunct/>
        <w:topLinePunct w:val="0"/>
        <w:autoSpaceDE/>
        <w:autoSpaceDN/>
        <w:bidi w:val="0"/>
        <w:adjustRightInd/>
        <w:snapToGrid w:val="0"/>
        <w:spacing w:after="0" w:afterLines="0" w:line="560" w:lineRule="exact"/>
        <w:ind w:left="0" w:leftChars="0" w:firstLine="640" w:firstLineChars="200"/>
        <w:textAlignment w:val="auto"/>
        <w:rPr>
          <w:rStyle w:val="12"/>
          <w:rFonts w:hint="eastAsia" w:ascii="仿宋_GB2312" w:hAnsi="仿宋_GB2312" w:eastAsia="仿宋_GB2312" w:cs="仿宋_GB2312"/>
          <w:b w:val="0"/>
          <w:bCs w:val="0"/>
          <w:snapToGrid/>
          <w:color w:val="auto"/>
          <w:kern w:val="0"/>
          <w:sz w:val="32"/>
          <w:szCs w:val="32"/>
          <w:highlight w:val="none"/>
          <w:shd w:val="clear" w:color="auto" w:fill="auto"/>
          <w:lang w:val="en"/>
        </w:rPr>
      </w:pP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企业研究开发项目情况</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107-1</w:t>
      </w:r>
      <w:r>
        <w:rPr>
          <w:rStyle w:val="12"/>
          <w:rFonts w:hint="eastAsia" w:ascii="仿宋_GB2312" w:hAnsi="仿宋_GB2312" w:cs="仿宋_GB2312"/>
          <w:b w:val="0"/>
          <w:bCs w:val="0"/>
          <w:color w:val="auto"/>
          <w:kern w:val="0"/>
          <w:sz w:val="32"/>
          <w:szCs w:val="32"/>
          <w:highlight w:val="none"/>
          <w:shd w:val="clear" w:color="auto" w:fill="auto"/>
          <w:lang w:val="en" w:eastAsia="zh-CN"/>
        </w:rPr>
        <w:t>表）和“</w:t>
      </w:r>
      <w:r>
        <w:rPr>
          <w:rStyle w:val="12"/>
          <w:rFonts w:hint="eastAsia" w:ascii="仿宋_GB2312" w:hAnsi="仿宋_GB2312" w:cs="仿宋_GB2312"/>
          <w:b w:val="0"/>
          <w:bCs w:val="0"/>
          <w:color w:val="auto"/>
          <w:kern w:val="0"/>
          <w:sz w:val="32"/>
          <w:szCs w:val="32"/>
          <w:highlight w:val="none"/>
          <w:shd w:val="clear" w:color="auto" w:fill="auto"/>
          <w:lang w:val="en"/>
        </w:rPr>
        <w:t>企业研究开发活动及相关情况</w:t>
      </w:r>
      <w:r>
        <w:rPr>
          <w:rStyle w:val="12"/>
          <w:rFonts w:hint="eastAsia" w:ascii="仿宋_GB2312" w:hAnsi="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cs="仿宋_GB2312"/>
          <w:b w:val="0"/>
          <w:bCs w:val="0"/>
          <w:color w:val="auto"/>
          <w:kern w:val="0"/>
          <w:sz w:val="32"/>
          <w:szCs w:val="32"/>
          <w:highlight w:val="none"/>
          <w:shd w:val="clear" w:color="auto" w:fill="auto"/>
          <w:lang w:val="en"/>
        </w:rPr>
        <w:t>107-2</w:t>
      </w:r>
      <w:r>
        <w:rPr>
          <w:rStyle w:val="12"/>
          <w:rFonts w:hint="eastAsia" w:ascii="仿宋_GB2312" w:hAnsi="仿宋_GB2312" w:cs="仿宋_GB2312"/>
          <w:b w:val="0"/>
          <w:bCs w:val="0"/>
          <w:color w:val="auto"/>
          <w:kern w:val="0"/>
          <w:sz w:val="32"/>
          <w:szCs w:val="32"/>
          <w:highlight w:val="none"/>
          <w:shd w:val="clear" w:color="auto" w:fill="auto"/>
          <w:lang w:val="en" w:eastAsia="zh-CN"/>
        </w:rPr>
        <w:t>表），免报。</w:t>
      </w:r>
    </w:p>
    <w:p>
      <w:pPr>
        <w:pStyle w:val="3"/>
        <w:keepNext w:val="0"/>
        <w:keepLines w:val="0"/>
        <w:pageBreakBefore w:val="0"/>
        <w:widowControl w:val="0"/>
        <w:numPr>
          <w:ilvl w:val="0"/>
          <w:numId w:val="0"/>
        </w:numPr>
        <w:kinsoku/>
        <w:wordWrap/>
        <w:overflowPunct/>
        <w:topLinePunct w:val="0"/>
        <w:bidi w:val="0"/>
        <w:snapToGrid w:val="0"/>
        <w:spacing w:afterLines="0" w:line="560" w:lineRule="exact"/>
        <w:ind w:firstLine="640" w:firstLineChars="200"/>
        <w:rPr>
          <w:rStyle w:val="12"/>
          <w:rFonts w:hint="eastAsia" w:ascii="黑体" w:hAnsi="黑体" w:eastAsia="黑体" w:cs="黑体"/>
          <w:b w:val="0"/>
          <w:bCs w:val="0"/>
          <w:color w:val="auto"/>
          <w:kern w:val="0"/>
          <w:sz w:val="32"/>
          <w:szCs w:val="32"/>
          <w:highlight w:val="none"/>
          <w:shd w:val="clear" w:color="auto" w:fill="auto"/>
          <w:lang w:val="en-US" w:eastAsia="zh-CN" w:bidi="ar-SA"/>
        </w:rPr>
      </w:pPr>
      <w:r>
        <w:rPr>
          <w:rStyle w:val="12"/>
          <w:rFonts w:hint="eastAsia" w:ascii="黑体" w:hAnsi="黑体" w:eastAsia="黑体" w:cs="黑体"/>
          <w:b w:val="0"/>
          <w:bCs w:val="0"/>
          <w:color w:val="auto"/>
          <w:kern w:val="0"/>
          <w:sz w:val="32"/>
          <w:szCs w:val="32"/>
          <w:highlight w:val="none"/>
          <w:shd w:val="clear" w:color="auto" w:fill="auto"/>
          <w:lang w:val="en-US" w:eastAsia="zh-CN" w:bidi="ar-SA"/>
        </w:rPr>
        <w:t>十九、企业创新活动统计报表制度</w:t>
      </w:r>
    </w:p>
    <w:p>
      <w:pPr>
        <w:pStyle w:val="3"/>
        <w:keepNext w:val="0"/>
        <w:keepLines w:val="0"/>
        <w:pageBreakBefore w:val="0"/>
        <w:numPr>
          <w:ilvl w:val="0"/>
          <w:numId w:val="0"/>
        </w:numPr>
        <w:kinsoku/>
        <w:wordWrap/>
        <w:overflowPunct/>
        <w:topLinePunct w:val="0"/>
        <w:bidi w:val="0"/>
        <w:snapToGrid/>
        <w:spacing w:afterLines="0" w:line="560" w:lineRule="exact"/>
        <w:ind w:firstLine="640" w:firstLineChars="200"/>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（一）</w:t>
      </w:r>
      <w:r>
        <w:rPr>
          <w:rStyle w:val="12"/>
          <w:rFonts w:hint="eastAsia" w:ascii="仿宋_GB2312" w:hAnsi="仿宋_GB2312" w:eastAsia="仿宋_GB2312" w:cs="仿宋_GB2312"/>
          <w:color w:val="auto"/>
          <w:kern w:val="0"/>
          <w:sz w:val="32"/>
          <w:szCs w:val="32"/>
          <w:highlight w:val="none"/>
          <w:shd w:val="clear" w:color="auto" w:fill="auto"/>
          <w:lang w:val="en-US" w:eastAsia="zh-CN" w:bidi="ar-SA"/>
        </w:rPr>
        <w:t>“创新调查企业家问卷”（L122表），取消“五、贵企业享受以下有关创新政策情况”中的“（5）鼓励企业吸引和培养人才的相关政策”</w:t>
      </w:r>
      <w:r>
        <w:rPr>
          <w:rStyle w:val="12"/>
          <w:rFonts w:hint="eastAsia" w:ascii="仿宋_GB2312" w:hAnsi="仿宋_GB2312" w:eastAsia="仿宋_GB2312" w:cs="仿宋_GB2312"/>
          <w:sz w:val="32"/>
          <w:szCs w:val="32"/>
          <w:lang w:val="en" w:eastAsia="zh-CN"/>
        </w:rPr>
        <w:t>“（</w:t>
      </w:r>
      <w:r>
        <w:rPr>
          <w:rStyle w:val="12"/>
          <w:rFonts w:hint="eastAsia" w:ascii="仿宋_GB2312" w:hAnsi="仿宋_GB2312" w:eastAsia="仿宋_GB2312" w:cs="仿宋_GB2312"/>
          <w:sz w:val="32"/>
          <w:szCs w:val="32"/>
          <w:lang w:val="en-US" w:eastAsia="zh-CN"/>
        </w:rPr>
        <w:t>8</w:t>
      </w:r>
      <w:r>
        <w:rPr>
          <w:rStyle w:val="12"/>
          <w:rFonts w:hint="eastAsia" w:ascii="仿宋_GB2312" w:hAnsi="仿宋_GB2312" w:eastAsia="仿宋_GB2312" w:cs="仿宋_GB2312"/>
          <w:sz w:val="32"/>
          <w:szCs w:val="32"/>
          <w:lang w:val="en" w:eastAsia="zh-CN"/>
        </w:rPr>
        <w:t>）优先发展产业的支持政策”“（</w:t>
      </w:r>
      <w:r>
        <w:rPr>
          <w:rStyle w:val="12"/>
          <w:rFonts w:hint="eastAsia" w:ascii="仿宋_GB2312" w:hAnsi="仿宋_GB2312" w:eastAsia="仿宋_GB2312" w:cs="仿宋_GB2312"/>
          <w:sz w:val="32"/>
          <w:szCs w:val="32"/>
          <w:lang w:val="en-US" w:eastAsia="zh-CN"/>
        </w:rPr>
        <w:t>9</w:t>
      </w:r>
      <w:r>
        <w:rPr>
          <w:rStyle w:val="12"/>
          <w:rFonts w:hint="eastAsia" w:ascii="仿宋_GB2312" w:hAnsi="仿宋_GB2312" w:eastAsia="仿宋_GB2312" w:cs="仿宋_GB2312"/>
          <w:sz w:val="32"/>
          <w:szCs w:val="32"/>
          <w:lang w:val="en" w:eastAsia="zh-CN"/>
        </w:rPr>
        <w:t>）促进科技成果转化的相关政策”和</w:t>
      </w:r>
      <w:r>
        <w:rPr>
          <w:rStyle w:val="12"/>
          <w:rFonts w:hint="eastAsia" w:ascii="仿宋_GB2312" w:hAnsi="仿宋_GB2312" w:eastAsia="仿宋_GB2312" w:cs="仿宋_GB2312"/>
          <w:b w:val="0"/>
          <w:bCs w:val="0"/>
          <w:color w:val="auto"/>
          <w:kern w:val="0"/>
          <w:sz w:val="32"/>
          <w:szCs w:val="32"/>
          <w:highlight w:val="none"/>
          <w:shd w:val="clear" w:color="auto" w:fill="auto"/>
          <w:lang w:eastAsia="zh-CN"/>
        </w:rPr>
        <w:t>“（10）关于推进大众创业万众创新的各项政策”；</w:t>
      </w:r>
      <w:r>
        <w:rPr>
          <w:rStyle w:val="12"/>
          <w:rFonts w:hint="eastAsia" w:ascii="仿宋_GB2312" w:hAnsi="仿宋_GB2312" w:eastAsia="仿宋_GB2312" w:cs="仿宋_GB2312"/>
          <w:color w:val="auto"/>
          <w:kern w:val="0"/>
          <w:sz w:val="32"/>
          <w:szCs w:val="32"/>
          <w:highlight w:val="none"/>
          <w:shd w:val="clear" w:color="auto" w:fill="auto"/>
          <w:lang w:val="en-US" w:eastAsia="zh-CN" w:bidi="ar-SA"/>
        </w:rPr>
        <w:t>取消“六、贵企业的技术创新活动是否受到新冠肺炎疫情的影响”；“四、贵企业为激励员工进行创新所采取的措施及效果”改为“四、贵企业创新所需人才情况”，增加“企业是否缺乏创新所需人才及缺乏类型”“造成创新所需人才缺乏或流失的主要原因”“享受鼓励企业吸引和培养人才相关政策情况及政策效果”3个问题</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及选项</w:t>
      </w:r>
      <w:r>
        <w:rPr>
          <w:rStyle w:val="12"/>
          <w:rFonts w:hint="eastAsia" w:ascii="仿宋_GB2312" w:hAnsi="仿宋_GB2312" w:eastAsia="仿宋_GB2312" w:cs="仿宋_GB2312"/>
          <w:b w:val="0"/>
          <w:bCs w:val="0"/>
          <w:color w:val="auto"/>
          <w:kern w:val="0"/>
          <w:sz w:val="32"/>
          <w:szCs w:val="32"/>
          <w:highlight w:val="none"/>
          <w:shd w:val="clear" w:color="auto" w:fill="auto"/>
          <w:lang w:val="en" w:eastAsia="zh-CN"/>
        </w:rPr>
        <w:t>；</w:t>
      </w:r>
      <w:r>
        <w:rPr>
          <w:rStyle w:val="12"/>
          <w:rFonts w:hint="eastAsia" w:ascii="仿宋_GB2312" w:hAnsi="仿宋_GB2312" w:eastAsia="仿宋_GB2312" w:cs="仿宋_GB2312"/>
          <w:color w:val="auto"/>
          <w:kern w:val="0"/>
          <w:sz w:val="32"/>
          <w:szCs w:val="32"/>
          <w:highlight w:val="none"/>
          <w:shd w:val="clear" w:color="auto" w:fill="auto"/>
          <w:lang w:val="en-US" w:eastAsia="zh-CN" w:bidi="ar-SA"/>
        </w:rPr>
        <w:t>“五、贵企业享受以下有关创新政策情况”调整部分问题选项</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w:t>
      </w:r>
    </w:p>
    <w:p>
      <w:pPr>
        <w:pStyle w:val="3"/>
        <w:keepNext w:val="0"/>
        <w:keepLines w:val="0"/>
        <w:pageBreakBefore w:val="0"/>
        <w:numPr>
          <w:ilvl w:val="0"/>
          <w:numId w:val="0"/>
        </w:numPr>
        <w:kinsoku/>
        <w:wordWrap/>
        <w:overflowPunct/>
        <w:topLinePunct w:val="0"/>
        <w:bidi w:val="0"/>
        <w:spacing w:afterLines="0" w:line="560" w:lineRule="exact"/>
        <w:ind w:firstLine="640" w:firstLineChars="200"/>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（二）</w:t>
      </w:r>
      <w:r>
        <w:rPr>
          <w:rStyle w:val="12"/>
          <w:rFonts w:hint="eastAsia" w:ascii="仿宋_GB2312" w:hAnsi="仿宋_GB2312" w:eastAsia="仿宋_GB2312" w:cs="仿宋_GB2312"/>
          <w:color w:val="auto"/>
          <w:kern w:val="0"/>
          <w:sz w:val="32"/>
          <w:szCs w:val="32"/>
          <w:highlight w:val="none"/>
          <w:shd w:val="clear" w:color="auto" w:fill="auto"/>
          <w:lang w:val="en-US" w:eastAsia="zh-CN"/>
        </w:rPr>
        <w:t>“</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color w:val="auto"/>
          <w:kern w:val="0"/>
          <w:sz w:val="32"/>
          <w:szCs w:val="32"/>
          <w:highlight w:val="none"/>
          <w:shd w:val="clear" w:color="auto" w:fill="auto"/>
          <w:lang w:val="en-US" w:eastAsia="zh-CN"/>
        </w:rPr>
        <w:t>四下</w:t>
      </w: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color w:val="auto"/>
          <w:kern w:val="0"/>
          <w:sz w:val="32"/>
          <w:szCs w:val="32"/>
          <w:highlight w:val="none"/>
          <w:shd w:val="clear" w:color="auto" w:fill="auto"/>
          <w:lang w:val="en-US" w:eastAsia="zh-CN"/>
        </w:rPr>
        <w:t>企业创新情况”</w:t>
      </w:r>
      <w:r>
        <w:rPr>
          <w:rStyle w:val="12"/>
          <w:rFonts w:hint="eastAsia" w:ascii="仿宋_GB2312" w:hAnsi="仿宋_GB2312" w:eastAsia="仿宋_GB2312" w:cs="仿宋_GB2312"/>
          <w:color w:val="auto"/>
          <w:kern w:val="0"/>
          <w:sz w:val="32"/>
          <w:szCs w:val="32"/>
          <w:highlight w:val="none"/>
          <w:shd w:val="clear" w:color="auto" w:fill="auto"/>
          <w:lang w:val="en-US" w:eastAsia="zh-CN" w:bidi="ar-SA"/>
        </w:rPr>
        <w:t>（</w:t>
      </w:r>
      <w:r>
        <w:rPr>
          <w:rStyle w:val="12"/>
          <w:rFonts w:hint="eastAsia" w:ascii="仿宋_GB2312" w:hAnsi="仿宋_GB2312" w:eastAsia="仿宋_GB2312" w:cs="仿宋_GB2312"/>
          <w:color w:val="auto"/>
          <w:kern w:val="0"/>
          <w:sz w:val="32"/>
          <w:szCs w:val="32"/>
          <w:highlight w:val="none"/>
          <w:shd w:val="clear" w:color="auto" w:fill="auto"/>
          <w:lang w:val="en-US" w:eastAsia="zh-CN"/>
        </w:rPr>
        <w:t>118</w:t>
      </w:r>
      <w:r>
        <w:rPr>
          <w:rStyle w:val="12"/>
          <w:rFonts w:hint="eastAsia" w:ascii="仿宋_GB2312" w:hAnsi="仿宋_GB2312" w:eastAsia="仿宋_GB2312" w:cs="仿宋_GB2312"/>
          <w:color w:val="auto"/>
          <w:kern w:val="0"/>
          <w:sz w:val="32"/>
          <w:szCs w:val="32"/>
          <w:highlight w:val="none"/>
          <w:shd w:val="clear" w:color="auto" w:fill="auto"/>
          <w:lang w:val="en-US" w:eastAsia="zh-CN" w:bidi="ar-SA"/>
        </w:rPr>
        <w:t>表）</w:t>
      </w:r>
      <w:r>
        <w:rPr>
          <w:rStyle w:val="12"/>
          <w:rFonts w:hint="eastAsia" w:ascii="仿宋_GB2312" w:hAnsi="仿宋_GB2312" w:eastAsia="仿宋_GB2312" w:cs="仿宋_GB2312"/>
          <w:color w:val="auto"/>
          <w:kern w:val="0"/>
          <w:sz w:val="32"/>
          <w:szCs w:val="32"/>
          <w:highlight w:val="none"/>
          <w:shd w:val="clear" w:color="auto" w:fill="auto"/>
          <w:lang w:val="en-US" w:eastAsia="zh-CN"/>
        </w:rPr>
        <w:t>，“07 贵企业认为影响创新政策落实的原因是”的选项“①不知道有相关政策”改为“①不了解有相关政策”，“③政策吸引力不足”改为“③政策优惠力度不足”；取消“⑤政策执行力度不够”；“09 贵企业是否在10月份提前申报享受前三季度研发费用加计扣除优惠政策（仅对有研发费用投入的制造业企业）”改为“贵企业是否在7月或10月份提前申报享受上半年或前三季度研发费用加计扣除优惠政策”。</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val="en" w:eastAsia="zh-CN"/>
        </w:rPr>
      </w:pPr>
      <w:r>
        <w:rPr>
          <w:rStyle w:val="12"/>
          <w:rFonts w:hint="eastAsia" w:ascii="黑体" w:hAnsi="黑体" w:eastAsia="黑体" w:cs="黑体"/>
          <w:color w:val="auto"/>
          <w:kern w:val="0"/>
          <w:sz w:val="32"/>
          <w:szCs w:val="32"/>
          <w:highlight w:val="none"/>
          <w:shd w:val="clear" w:color="auto" w:fill="auto"/>
          <w:lang w:val="en-US" w:eastAsia="zh-CN"/>
        </w:rPr>
        <w:t>二十</w:t>
      </w:r>
      <w:r>
        <w:rPr>
          <w:rStyle w:val="12"/>
          <w:rFonts w:hint="eastAsia" w:ascii="黑体" w:hAnsi="黑体" w:eastAsia="黑体" w:cs="黑体"/>
          <w:color w:val="auto"/>
          <w:kern w:val="0"/>
          <w:sz w:val="32"/>
          <w:szCs w:val="32"/>
          <w:highlight w:val="none"/>
          <w:shd w:val="clear" w:color="auto" w:fill="auto"/>
          <w:lang w:val="en" w:eastAsia="zh-CN"/>
        </w:rPr>
        <w:t>、互联网经济统计报表制度</w:t>
      </w:r>
    </w:p>
    <w:p>
      <w:pPr>
        <w:pStyle w:val="10"/>
        <w:keepNext w:val="0"/>
        <w:keepLines w:val="0"/>
        <w:pageBreakBefore w:val="0"/>
        <w:kinsoku/>
        <w:wordWrap/>
        <w:overflowPunct/>
        <w:topLinePunct w:val="0"/>
        <w:bidi w:val="0"/>
        <w:spacing w:after="0" w:afterLines="0" w:line="560" w:lineRule="exact"/>
        <w:ind w:left="0" w:leftChars="0" w:firstLine="640" w:firstLineChars="200"/>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Style w:val="12"/>
          <w:rFonts w:hint="eastAsia" w:ascii="仿宋_GB2312" w:hAnsi="仿宋_GB2312" w:cs="仿宋_GB2312"/>
          <w:b w:val="0"/>
          <w:bCs w:val="0"/>
          <w:snapToGrid/>
          <w:color w:val="auto"/>
          <w:kern w:val="0"/>
          <w:sz w:val="32"/>
          <w:szCs w:val="32"/>
          <w:highlight w:val="none"/>
          <w:shd w:val="clear" w:color="auto" w:fill="auto"/>
          <w:lang w:val="en-US" w:eastAsia="zh-CN" w:bidi="ar-SA"/>
        </w:rPr>
        <w:t>（一）</w:t>
      </w:r>
      <w:r>
        <w:rPr>
          <w:rStyle w:val="12"/>
          <w:rFonts w:hint="eastAsia" w:ascii="仿宋_GB2312" w:hAnsi="仿宋_GB2312" w:eastAsia="仿宋_GB2312" w:cs="仿宋_GB2312"/>
          <w:b w:val="0"/>
          <w:bCs w:val="0"/>
          <w:snapToGrid/>
          <w:color w:val="auto"/>
          <w:kern w:val="0"/>
          <w:sz w:val="32"/>
          <w:szCs w:val="32"/>
          <w:highlight w:val="none"/>
          <w:shd w:val="clear" w:color="auto" w:fill="auto"/>
          <w:lang w:val="en-US" w:eastAsia="zh-CN" w:bidi="ar-SA"/>
        </w:rPr>
        <w:t>“信息通信技术应用和数字化转型情况”（109表），免报。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bidi="ar-SA"/>
        </w:rPr>
        <w:t>（二）取消“电子商务交易平台非四上法人单位基本情况”（U104表）。</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（三）增加“平台企业名录表”（JYPT001表）和“平台名录表”（JYPT002表）。</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四）“电子商务交易平台情况”（U201表）“重点互联网出行平台基本情况”（U202表）“重点互联网医疗平台基本情况”（U203表）“重点互联网教育培训平台基本情况”（U204表）“重点互联网房屋共享平台基本情况”（U206表）“电子商务平台经营及发展基本情况”（U207表）“重点互联网旅游平台基本情况”（U208表）“重点互联网餐饮平台基本情况”（U209表）和“重点互联网文化平台基本情况”（U210表），1月免报。</w:t>
      </w:r>
    </w:p>
    <w:p>
      <w:pPr>
        <w:pStyle w:val="4"/>
        <w:keepNext w:val="0"/>
        <w:keepLines w:val="0"/>
        <w:pageBreakBefore w:val="0"/>
        <w:kinsoku/>
        <w:wordWrap/>
        <w:overflowPunct/>
        <w:topLinePunct w:val="0"/>
        <w:bidi w:val="0"/>
        <w:spacing w:afterLines="0" w:line="560" w:lineRule="exact"/>
        <w:ind w:firstLine="640"/>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（五）“重点互联网出行平台基本情况”（U202表），指标“期末注册司机数（网约自行车免填）”修改为“活跃司机数（网约自行车免填）”。</w:t>
      </w:r>
    </w:p>
    <w:p>
      <w:pPr>
        <w:pStyle w:val="4"/>
        <w:keepNext w:val="0"/>
        <w:keepLines w:val="0"/>
        <w:pageBreakBefore w:val="0"/>
        <w:kinsoku/>
        <w:wordWrap/>
        <w:overflowPunct/>
        <w:topLinePunct w:val="0"/>
        <w:bidi w:val="0"/>
        <w:spacing w:afterLines="0" w:line="560" w:lineRule="exact"/>
        <w:ind w:firstLine="640"/>
        <w:rPr>
          <w:rStyle w:val="12"/>
          <w:rFonts w:hint="eastAsia" w:ascii="仿宋_GB2312" w:hAnsi="仿宋_GB2312" w:eastAsia="仿宋_GB2312" w:cs="仿宋_GB2312"/>
          <w:color w:val="auto"/>
          <w:kern w:val="0"/>
          <w:sz w:val="32"/>
          <w:szCs w:val="32"/>
          <w:highlight w:val="none"/>
          <w:shd w:val="clear" w:color="auto" w:fill="auto"/>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（六）“电子商务平台经营及发展情况”（U207表），“平台交易服务费”改为“平台交易服务收入”；“平台其他服务费”改为“平台其他服务收入”。</w:t>
      </w:r>
    </w:p>
    <w:p>
      <w:pPr>
        <w:pStyle w:val="4"/>
        <w:keepNext w:val="0"/>
        <w:keepLines w:val="0"/>
        <w:pageBreakBefore w:val="0"/>
        <w:kinsoku/>
        <w:wordWrap/>
        <w:overflowPunct/>
        <w:topLinePunct w:val="0"/>
        <w:bidi w:val="0"/>
        <w:spacing w:afterLines="0" w:line="560" w:lineRule="exact"/>
        <w:ind w:firstLine="640"/>
        <w:rPr>
          <w:rStyle w:val="12"/>
          <w:rFonts w:hint="eastAsia" w:ascii="仿宋_GB2312" w:hAnsi="仿宋_GB2312" w:eastAsia="仿宋_GB2312" w:cs="仿宋_GB2312"/>
          <w:color w:val="auto"/>
          <w:kern w:val="0"/>
          <w:sz w:val="32"/>
          <w:szCs w:val="32"/>
          <w:highlight w:val="none"/>
          <w:shd w:val="clear" w:color="auto" w:fill="auto"/>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（七）“重点互联网文化平台基本情况”（U210表），取消指标“互联网信息审核员数”。</w:t>
      </w:r>
    </w:p>
    <w:p>
      <w:pPr>
        <w:pStyle w:val="4"/>
        <w:keepNext w:val="0"/>
        <w:keepLines w:val="0"/>
        <w:pageBreakBefore w:val="0"/>
        <w:kinsoku/>
        <w:wordWrap/>
        <w:overflowPunct/>
        <w:topLinePunct w:val="0"/>
        <w:bidi w:val="0"/>
        <w:spacing w:afterLines="0" w:line="560" w:lineRule="exact"/>
        <w:ind w:firstLine="640"/>
        <w:rPr>
          <w:rStyle w:val="12"/>
          <w:rFonts w:hint="eastAsia"/>
          <w:sz w:val="32"/>
          <w:szCs w:val="32"/>
          <w:lang w:val="en-US" w:eastAsia="zh-CN"/>
        </w:rPr>
      </w:pPr>
      <w:r>
        <w:rPr>
          <w:rStyle w:val="12"/>
          <w:rFonts w:hint="eastAsia" w:ascii="仿宋_GB2312" w:hAnsi="仿宋_GB2312" w:eastAsia="仿宋_GB2312" w:cs="仿宋_GB2312"/>
          <w:color w:val="auto"/>
          <w:kern w:val="0"/>
          <w:sz w:val="32"/>
          <w:szCs w:val="32"/>
          <w:highlight w:val="none"/>
          <w:shd w:val="clear" w:color="auto" w:fill="auto"/>
          <w:lang w:val="en-US" w:eastAsia="zh-CN"/>
        </w:rPr>
        <w:t>（八）“</w:t>
      </w:r>
      <w:r>
        <w:rPr>
          <w:rStyle w:val="12"/>
          <w:rFonts w:hint="eastAsia" w:ascii="仿宋_GB2312" w:hAnsi="仿宋_GB2312" w:eastAsia="仿宋_GB2312" w:cs="仿宋_GB2312"/>
          <w:color w:val="auto"/>
          <w:kern w:val="0"/>
          <w:sz w:val="32"/>
          <w:szCs w:val="32"/>
          <w:highlight w:val="none"/>
          <w:shd w:val="clear" w:color="auto" w:fill="auto"/>
        </w:rPr>
        <w:t>烟草电子商务交易平台情况”（YC201表）的统计范围</w:t>
      </w:r>
      <w:r>
        <w:rPr>
          <w:rStyle w:val="12"/>
          <w:rFonts w:hint="eastAsia" w:ascii="仿宋_GB2312" w:hAnsi="仿宋_GB2312" w:eastAsia="仿宋_GB2312" w:cs="仿宋_GB2312"/>
          <w:color w:val="auto"/>
          <w:kern w:val="0"/>
          <w:sz w:val="32"/>
          <w:szCs w:val="32"/>
          <w:highlight w:val="none"/>
          <w:shd w:val="clear" w:color="auto" w:fill="auto"/>
          <w:lang w:eastAsia="zh-CN"/>
        </w:rPr>
        <w:t>修改为“</w:t>
      </w:r>
      <w:r>
        <w:rPr>
          <w:rStyle w:val="12"/>
          <w:rFonts w:hint="eastAsia" w:ascii="仿宋_GB2312" w:hAnsi="仿宋_GB2312" w:eastAsia="仿宋_GB2312" w:cs="仿宋_GB2312"/>
          <w:color w:val="auto"/>
          <w:kern w:val="0"/>
          <w:sz w:val="32"/>
          <w:szCs w:val="32"/>
          <w:highlight w:val="none"/>
          <w:shd w:val="clear" w:color="auto" w:fill="auto"/>
        </w:rPr>
        <w:t>烟草</w:t>
      </w:r>
      <w:r>
        <w:rPr>
          <w:rStyle w:val="12"/>
          <w:rFonts w:hint="eastAsia" w:ascii="仿宋_GB2312" w:hAnsi="仿宋_GB2312" w:eastAsia="仿宋_GB2312" w:cs="仿宋_GB2312"/>
          <w:color w:val="auto"/>
          <w:kern w:val="0"/>
          <w:sz w:val="32"/>
          <w:szCs w:val="32"/>
          <w:highlight w:val="none"/>
          <w:shd w:val="clear" w:color="auto" w:fill="auto"/>
          <w:lang w:eastAsia="zh-CN"/>
        </w:rPr>
        <w:t>行业</w:t>
      </w:r>
      <w:r>
        <w:rPr>
          <w:rStyle w:val="12"/>
          <w:rFonts w:hint="eastAsia" w:ascii="仿宋_GB2312" w:hAnsi="仿宋_GB2312" w:eastAsia="仿宋_GB2312" w:cs="仿宋_GB2312"/>
          <w:color w:val="auto"/>
          <w:kern w:val="0"/>
          <w:sz w:val="32"/>
          <w:szCs w:val="32"/>
          <w:highlight w:val="none"/>
          <w:shd w:val="clear" w:color="auto" w:fill="auto"/>
        </w:rPr>
        <w:t>电子商务交易平台</w:t>
      </w:r>
      <w:r>
        <w:rPr>
          <w:rStyle w:val="12"/>
          <w:rFonts w:hint="eastAsia" w:ascii="仿宋_GB2312" w:hAnsi="仿宋_GB2312" w:eastAsia="仿宋_GB2312" w:cs="仿宋_GB2312"/>
          <w:color w:val="auto"/>
          <w:kern w:val="0"/>
          <w:sz w:val="32"/>
          <w:szCs w:val="32"/>
          <w:highlight w:val="none"/>
          <w:shd w:val="clear" w:color="auto" w:fill="auto"/>
          <w:lang w:eastAsia="zh-CN"/>
        </w:rPr>
        <w:t>”</w:t>
      </w:r>
      <w:r>
        <w:rPr>
          <w:rStyle w:val="12"/>
          <w:rFonts w:hint="eastAsia" w:ascii="仿宋_GB2312" w:hAnsi="仿宋_GB2312" w:eastAsia="仿宋_GB2312" w:cs="仿宋_GB2312"/>
          <w:color w:val="auto"/>
          <w:kern w:val="0"/>
          <w:sz w:val="32"/>
          <w:szCs w:val="32"/>
          <w:highlight w:val="none"/>
          <w:shd w:val="clear" w:color="auto" w:fill="auto"/>
        </w:rPr>
        <w:t>。</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outlineLvl w:val="0"/>
        <w:rPr>
          <w:rStyle w:val="12"/>
          <w:rFonts w:hint="eastAsia" w:ascii="黑体" w:hAnsi="黑体" w:eastAsia="黑体" w:cs="黑体"/>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二十一</w:t>
      </w:r>
      <w:r>
        <w:rPr>
          <w:rStyle w:val="12"/>
          <w:rFonts w:hint="eastAsia" w:ascii="黑体" w:hAnsi="黑体" w:eastAsia="黑体" w:cs="黑体"/>
          <w:color w:val="auto"/>
          <w:kern w:val="0"/>
          <w:sz w:val="32"/>
          <w:szCs w:val="32"/>
          <w:highlight w:val="none"/>
          <w:shd w:val="clear" w:color="auto" w:fill="auto"/>
          <w:lang w:val="en-US" w:eastAsia="zh-CN"/>
        </w:rPr>
        <w:t>、城市高质量发展统计监测报表制度</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outlineLvl w:val="0"/>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新建。同时取消《城市基本情况统计报表制度》。</w:t>
      </w:r>
    </w:p>
    <w:p>
      <w:pPr>
        <w:pStyle w:val="3"/>
        <w:keepNext w:val="0"/>
        <w:keepLines w:val="0"/>
        <w:pageBreakBefore w:val="0"/>
        <w:numPr>
          <w:ilvl w:val="0"/>
          <w:numId w:val="0"/>
        </w:numPr>
        <w:kinsoku/>
        <w:wordWrap/>
        <w:overflowPunct/>
        <w:topLinePunct w:val="0"/>
        <w:bidi w:val="0"/>
        <w:snapToGrid w:val="0"/>
        <w:spacing w:afterLines="0" w:line="560" w:lineRule="exact"/>
        <w:ind w:leftChars="0" w:firstLine="640" w:firstLineChars="200"/>
        <w:rPr>
          <w:rStyle w:val="12"/>
          <w:rFonts w:hint="eastAsia" w:ascii="黑体" w:hAnsi="黑体" w:eastAsia="黑体" w:cs="黑体"/>
          <w:b w:val="0"/>
          <w:bCs w:val="0"/>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二十二、乡村振兴统计监测一套表制度</w:t>
      </w:r>
    </w:p>
    <w:p>
      <w:pPr>
        <w:pStyle w:val="3"/>
        <w:keepNext w:val="0"/>
        <w:keepLines w:val="0"/>
        <w:pageBreakBefore w:val="0"/>
        <w:widowControl w:val="0"/>
        <w:numPr>
          <w:ilvl w:val="0"/>
          <w:numId w:val="0"/>
        </w:numPr>
        <w:tabs>
          <w:tab w:val="left" w:pos="142"/>
        </w:tabs>
        <w:kinsoku/>
        <w:wordWrap/>
        <w:overflowPunct/>
        <w:topLinePunct w:val="0"/>
        <w:autoSpaceDE/>
        <w:autoSpaceDN/>
        <w:bidi w:val="0"/>
        <w:adjustRightInd/>
        <w:snapToGrid w:val="0"/>
        <w:spacing w:afterLines="0" w:line="560" w:lineRule="exact"/>
        <w:ind w:left="0" w:leftChars="0" w:firstLine="640" w:firstLineChars="200"/>
        <w:textAlignment w:val="auto"/>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b w:val="0"/>
          <w:bCs w:val="0"/>
          <w:color w:val="auto"/>
          <w:kern w:val="0"/>
          <w:sz w:val="32"/>
          <w:szCs w:val="32"/>
          <w:highlight w:val="none"/>
          <w:shd w:val="clear" w:color="auto" w:fill="auto"/>
          <w:lang w:val="en-US" w:eastAsia="zh-CN"/>
        </w:rPr>
        <w:t>新建。同时取消《县域社会经济基本情况统计报表制度》。</w:t>
      </w:r>
    </w:p>
    <w:p>
      <w:pPr>
        <w:pStyle w:val="3"/>
        <w:keepNext w:val="0"/>
        <w:keepLines w:val="0"/>
        <w:pageBreakBefore w:val="0"/>
        <w:widowControl w:val="0"/>
        <w:numPr>
          <w:ilvl w:val="0"/>
          <w:numId w:val="0"/>
        </w:numPr>
        <w:kinsoku/>
        <w:wordWrap/>
        <w:overflowPunct/>
        <w:topLinePunct w:val="0"/>
        <w:autoSpaceDE/>
        <w:autoSpaceDN/>
        <w:bidi w:val="0"/>
        <w:snapToGrid w:val="0"/>
        <w:spacing w:afterLines="0" w:line="560" w:lineRule="exact"/>
        <w:ind w:left="0" w:firstLine="640" w:firstLineChars="200"/>
        <w:rPr>
          <w:rStyle w:val="12"/>
          <w:rFonts w:hint="eastAsia" w:ascii="黑体" w:hAnsi="黑体" w:eastAsia="黑体" w:cs="黑体"/>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二十三</w:t>
      </w:r>
      <w:r>
        <w:rPr>
          <w:rStyle w:val="12"/>
          <w:rFonts w:hint="eastAsia" w:ascii="黑体" w:hAnsi="黑体" w:eastAsia="黑体" w:cs="黑体"/>
          <w:color w:val="auto"/>
          <w:kern w:val="0"/>
          <w:sz w:val="32"/>
          <w:szCs w:val="32"/>
          <w:highlight w:val="none"/>
          <w:shd w:val="clear" w:color="auto" w:fill="auto"/>
          <w:lang w:val="en-US" w:eastAsia="zh-CN"/>
        </w:rPr>
        <w:t>、人口变动情况抽样调查制度</w:t>
      </w:r>
    </w:p>
    <w:p>
      <w:pPr>
        <w:pStyle w:val="3"/>
        <w:keepNext w:val="0"/>
        <w:keepLines w:val="0"/>
        <w:pageBreakBefore w:val="0"/>
        <w:tabs>
          <w:tab w:val="left" w:pos="312"/>
        </w:tabs>
        <w:kinsoku/>
        <w:wordWrap/>
        <w:overflowPunct/>
        <w:topLinePunct w:val="0"/>
        <w:bidi w:val="0"/>
        <w:snapToGrid w:val="0"/>
        <w:spacing w:afterLines="0" w:line="560" w:lineRule="exact"/>
        <w:ind w:firstLine="640" w:firstLineChars="200"/>
        <w:rPr>
          <w:rStyle w:val="12"/>
          <w:rFonts w:hint="eastAsia" w:ascii="仿宋_GB2312" w:hAnsi="仿宋_GB2312" w:eastAsia="仿宋_GB2312" w:cs="仿宋_GB2312"/>
          <w:b w:val="0"/>
          <w:bCs w:val="0"/>
          <w:snapToGrid w:val="0"/>
          <w:color w:val="auto"/>
          <w:kern w:val="0"/>
          <w:sz w:val="32"/>
          <w:szCs w:val="32"/>
          <w:highlight w:val="yellow"/>
          <w:shd w:val="clear" w:color="auto" w:fill="auto"/>
          <w:lang w:val="en-US" w:eastAsia="zh-CN" w:bidi="ar-SA"/>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（一）</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“2022年人口变动情况抽样调查表”（R101表），表名改为“</w:t>
      </w: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2023年人口变动情况抽样调查表（住宅样本）</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取消“R8.在本地(本区县)居住的时间”“R23.不打算生育(下一个孩子)的最主要原因”“R24.不打算近期生育的主要原因”“R26.是否使用手机”“R27.使用的手机卡(SIM卡)数量”“R28.所用手机卡(SIM卡)是否是使用本人的身份证件办理”“R29.最近一年内是否更换过手机通信运营商(包括换号和转网)”“R30.是否会使用智能手机”“R31.是否会使用智能手机做以下事情”9个指标；住户项目增加“住房所在建筑的总层数”“住户所在建筑有无电梯”2个指标；个人项目增加“未来一年是否有更换居住地的打算”、18周岁以下填报“未成年人是否和父母共同居住”、15周岁以上填报“健康状况”、22周岁及以上未婚的人填报“未结婚原因”“理想结婚年龄”、15至50周岁有配偶妇女填报“目前是否在妊娠期”、60周岁及以上填报“居住状况”“主要生活来源”“去年整年实际支出(扣除医保报销)的医疗费用”“已经享受社区(村)提供的养老服务”“希望社区(村)进一步提供哪些养老服务”等11个指标；修改“R13.一年前常住地”;“R18.婚姻状况”;“R20.一年内生育情况”3个问题。</w:t>
      </w:r>
    </w:p>
    <w:p>
      <w:pPr>
        <w:pStyle w:val="3"/>
        <w:keepNext w:val="0"/>
        <w:keepLines w:val="0"/>
        <w:pageBreakBefore w:val="0"/>
        <w:kinsoku/>
        <w:wordWrap/>
        <w:overflowPunct/>
        <w:topLinePunct w:val="0"/>
        <w:bidi w:val="0"/>
        <w:snapToGrid w:val="0"/>
        <w:spacing w:afterLines="0" w:line="560" w:lineRule="exact"/>
        <w:ind w:firstLine="640" w:firstLineChars="200"/>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pP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bidi="ar-SA"/>
        </w:rPr>
        <w:t>（二）“死亡人口调查表”（R102表）,取消“S7.是否开具死亡医学证明”指标；增加“殡葬方式”指标；修改“S9.婚姻状况”指标选项。</w:t>
      </w:r>
    </w:p>
    <w:p>
      <w:pPr>
        <w:pStyle w:val="3"/>
        <w:keepNext w:val="0"/>
        <w:keepLines w:val="0"/>
        <w:pageBreakBefore w:val="0"/>
        <w:widowControl w:val="0"/>
        <w:numPr>
          <w:ilvl w:val="0"/>
          <w:numId w:val="0"/>
        </w:numPr>
        <w:kinsoku/>
        <w:wordWrap/>
        <w:overflowPunct/>
        <w:topLinePunct w:val="0"/>
        <w:autoSpaceDE/>
        <w:autoSpaceDN/>
        <w:bidi w:val="0"/>
        <w:snapToGrid w:val="0"/>
        <w:spacing w:afterLines="0" w:line="560" w:lineRule="exact"/>
        <w:ind w:firstLine="640" w:firstLineChars="200"/>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三）“2022年人口调查村、居委会(社区)基本情况表”（R103表），表名改为“2023年人口调查村、居委会基本情况表”；取消“C9.本村/居委会可提供的养老服务”指标；增加“本村居主要道路路面材质”“本村居范围内是否有养老机构”“本村居范围内是否可提供/覆盖如下养老服务”“本村居范围内是否有托育机构”“本村居范围内是否有如下儿童活动设施/服务”“本村居范围内已开展的适老化改造”“本村居是否可直接接收快递物流”7个指标。</w:t>
      </w:r>
    </w:p>
    <w:p>
      <w:pPr>
        <w:pStyle w:val="3"/>
        <w:keepNext w:val="0"/>
        <w:keepLines w:val="0"/>
        <w:pageBreakBefore w:val="0"/>
        <w:numPr>
          <w:ilvl w:val="0"/>
          <w:numId w:val="0"/>
        </w:numPr>
        <w:kinsoku/>
        <w:wordWrap/>
        <w:overflowPunct/>
        <w:topLinePunct w:val="0"/>
        <w:bidi w:val="0"/>
        <w:snapToGrid w:val="0"/>
        <w:spacing w:afterLines="0" w:line="560" w:lineRule="exact"/>
        <w:ind w:firstLine="640" w:firstLineChars="200"/>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（四）增加“人口固定样本跟访调查表”。</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将固定样本跟访调查纳入年度人口变动情况抽样调查，标准时间为11月1日和次年6月1日。</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firstLine="640" w:firstLineChars="200"/>
        <w:textAlignment w:val="auto"/>
        <w:rPr>
          <w:rStyle w:val="12"/>
          <w:rFonts w:hint="eastAsia" w:ascii="黑体" w:hAnsi="黑体" w:eastAsia="黑体" w:cs="黑体"/>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二十四</w:t>
      </w:r>
      <w:r>
        <w:rPr>
          <w:rStyle w:val="12"/>
          <w:rFonts w:hint="eastAsia" w:ascii="黑体" w:hAnsi="黑体" w:eastAsia="黑体" w:cs="黑体"/>
          <w:color w:val="auto"/>
          <w:kern w:val="0"/>
          <w:sz w:val="32"/>
          <w:szCs w:val="32"/>
          <w:highlight w:val="none"/>
          <w:shd w:val="clear" w:color="auto" w:fill="auto"/>
          <w:lang w:val="en-US" w:eastAsia="zh-CN"/>
        </w:rPr>
        <w:t>、劳动力调查制度</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afterLines="0" w:line="560" w:lineRule="exact"/>
        <w:ind w:leftChars="0" w:firstLine="640" w:firstLineChars="200"/>
        <w:textAlignment w:val="auto"/>
        <w:rPr>
          <w:rStyle w:val="12"/>
          <w:rFonts w:hint="eastAsia" w:ascii="仿宋_GB2312" w:hAnsi="仿宋_GB2312" w:eastAsia="仿宋_GB2312" w:cs="仿宋_GB2312"/>
          <w:snapToGrid w:val="0"/>
          <w:color w:val="auto"/>
          <w:kern w:val="0"/>
          <w:sz w:val="32"/>
          <w:szCs w:val="32"/>
          <w:highlight w:val="none"/>
          <w:shd w:val="clear" w:color="auto" w:fill="auto"/>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（一）“劳动力调查表”（R201表)</w:t>
      </w:r>
      <w:r>
        <w:rPr>
          <w:rStyle w:val="12"/>
          <w:rFonts w:hint="eastAsia" w:ascii="仿宋_GB2312" w:hAnsi="仿宋_GB2312" w:eastAsia="仿宋_GB2312" w:cs="仿宋_GB2312"/>
          <w:b w:val="0"/>
          <w:bCs w:val="0"/>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取消“</w:t>
      </w: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29.</w:t>
      </w:r>
      <w:r>
        <w:rPr>
          <w:rStyle w:val="12"/>
          <w:rFonts w:hint="eastAsia" w:ascii="仿宋_GB2312" w:hAnsi="仿宋_GB2312" w:eastAsia="仿宋_GB2312" w:cs="仿宋_GB2312"/>
          <w:snapToGrid w:val="0"/>
          <w:color w:val="auto"/>
          <w:kern w:val="0"/>
          <w:sz w:val="32"/>
          <w:szCs w:val="32"/>
          <w:highlight w:val="none"/>
          <w:shd w:val="clear" w:color="auto" w:fill="auto"/>
        </w:rPr>
        <w:t>您是否有劳动能力”</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rPr>
        <w:t>80岁及以上的人不再填报“无工作</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情况</w:t>
      </w:r>
      <w:r>
        <w:rPr>
          <w:rStyle w:val="12"/>
          <w:rFonts w:hint="eastAsia" w:ascii="仿宋_GB2312" w:hAnsi="仿宋_GB2312" w:eastAsia="仿宋_GB2312" w:cs="仿宋_GB2312"/>
          <w:snapToGrid w:val="0"/>
          <w:color w:val="auto"/>
          <w:kern w:val="0"/>
          <w:sz w:val="32"/>
          <w:szCs w:val="32"/>
          <w:highlight w:val="none"/>
          <w:shd w:val="clear" w:color="auto" w:fill="auto"/>
        </w:rPr>
        <w:t>”模块内容;未找过工作</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且不想工作</w:t>
      </w:r>
      <w:r>
        <w:rPr>
          <w:rStyle w:val="12"/>
          <w:rFonts w:hint="eastAsia" w:ascii="仿宋_GB2312" w:hAnsi="仿宋_GB2312" w:eastAsia="仿宋_GB2312" w:cs="仿宋_GB2312"/>
          <w:snapToGrid w:val="0"/>
          <w:color w:val="auto"/>
          <w:kern w:val="0"/>
          <w:sz w:val="32"/>
          <w:szCs w:val="32"/>
          <w:highlight w:val="none"/>
          <w:shd w:val="clear" w:color="auto" w:fill="auto"/>
        </w:rPr>
        <w:t>的人不再填报</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第</w:t>
      </w:r>
      <w:r>
        <w:rPr>
          <w:rStyle w:val="12"/>
          <w:rFonts w:hint="eastAsia" w:ascii="仿宋_GB2312" w:hAnsi="仿宋_GB2312" w:eastAsia="仿宋_GB2312" w:cs="仿宋_GB2312"/>
          <w:snapToGrid w:val="0"/>
          <w:color w:val="auto"/>
          <w:kern w:val="0"/>
          <w:sz w:val="32"/>
          <w:szCs w:val="32"/>
          <w:highlight w:val="none"/>
          <w:shd w:val="clear" w:color="auto" w:fill="auto"/>
        </w:rPr>
        <w:t>33</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题</w:t>
      </w:r>
      <w:r>
        <w:rPr>
          <w:rStyle w:val="12"/>
          <w:rFonts w:hint="eastAsia" w:ascii="仿宋_GB2312" w:hAnsi="仿宋_GB2312" w:eastAsia="仿宋_GB2312" w:cs="仿宋_GB2312"/>
          <w:snapToGrid w:val="0"/>
          <w:color w:val="auto"/>
          <w:kern w:val="0"/>
          <w:sz w:val="32"/>
          <w:szCs w:val="32"/>
          <w:highlight w:val="none"/>
          <w:shd w:val="clear" w:color="auto" w:fill="auto"/>
        </w:rPr>
        <w:t>;</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第</w:t>
      </w:r>
      <w:r>
        <w:rPr>
          <w:rStyle w:val="12"/>
          <w:rFonts w:hint="eastAsia" w:ascii="仿宋_GB2312" w:hAnsi="仿宋_GB2312" w:eastAsia="仿宋_GB2312" w:cs="仿宋_GB2312"/>
          <w:snapToGrid w:val="0"/>
          <w:color w:val="auto"/>
          <w:kern w:val="0"/>
          <w:sz w:val="32"/>
          <w:szCs w:val="32"/>
          <w:highlight w:val="none"/>
          <w:shd w:val="clear" w:color="auto" w:fill="auto"/>
        </w:rPr>
        <w:t>14</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题</w:t>
      </w:r>
      <w:r>
        <w:rPr>
          <w:rStyle w:val="12"/>
          <w:rFonts w:hint="eastAsia" w:ascii="仿宋_GB2312" w:hAnsi="仿宋_GB2312" w:eastAsia="仿宋_GB2312" w:cs="仿宋_GB2312"/>
          <w:snapToGrid w:val="0"/>
          <w:color w:val="auto"/>
          <w:kern w:val="0"/>
          <w:sz w:val="32"/>
          <w:szCs w:val="32"/>
          <w:highlight w:val="none"/>
          <w:shd w:val="clear" w:color="auto" w:fill="auto"/>
        </w:rPr>
        <w:t>选①的人口不再填报</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第</w:t>
      </w:r>
      <w:r>
        <w:rPr>
          <w:rStyle w:val="12"/>
          <w:rFonts w:hint="eastAsia" w:ascii="仿宋_GB2312" w:hAnsi="仿宋_GB2312" w:eastAsia="仿宋_GB2312" w:cs="仿宋_GB2312"/>
          <w:snapToGrid w:val="0"/>
          <w:color w:val="auto"/>
          <w:kern w:val="0"/>
          <w:sz w:val="32"/>
          <w:szCs w:val="32"/>
          <w:highlight w:val="none"/>
          <w:shd w:val="clear" w:color="auto" w:fill="auto"/>
        </w:rPr>
        <w:t>22</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题；第</w:t>
      </w:r>
      <w:r>
        <w:rPr>
          <w:rStyle w:val="12"/>
          <w:rFonts w:hint="eastAsia" w:ascii="仿宋_GB2312" w:hAnsi="仿宋_GB2312" w:eastAsia="仿宋_GB2312" w:cs="仿宋_GB2312"/>
          <w:snapToGrid w:val="0"/>
          <w:color w:val="auto"/>
          <w:kern w:val="0"/>
          <w:sz w:val="32"/>
          <w:szCs w:val="32"/>
          <w:highlight w:val="none"/>
          <w:shd w:val="clear" w:color="auto" w:fill="auto"/>
        </w:rPr>
        <w:t>9</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题</w:t>
      </w:r>
      <w:r>
        <w:rPr>
          <w:rStyle w:val="12"/>
          <w:rFonts w:hint="eastAsia" w:ascii="仿宋_GB2312" w:hAnsi="仿宋_GB2312" w:eastAsia="仿宋_GB2312" w:cs="仿宋_GB2312"/>
          <w:snapToGrid w:val="0"/>
          <w:color w:val="auto"/>
          <w:kern w:val="0"/>
          <w:sz w:val="32"/>
          <w:szCs w:val="32"/>
          <w:highlight w:val="none"/>
          <w:shd w:val="clear" w:color="auto" w:fill="auto"/>
        </w:rPr>
        <w:t>后增加“您是否是全日制在校学生?”</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rPr>
        <w:t>仅限在校学生回答;第30.1题后增加“您近1个月是否找过工作?”</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rPr>
        <w:t>仅近三个月找过工作的人回答</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rPr>
        <w:t>第30.2题后增加“您找的</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rPr>
        <w:t>或已落实的</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rPr>
        <w:t>工作是</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以下哪种类型</w:t>
      </w:r>
      <w:r>
        <w:rPr>
          <w:rStyle w:val="12"/>
          <w:rFonts w:hint="eastAsia" w:ascii="仿宋_GB2312" w:hAnsi="仿宋_GB2312" w:eastAsia="仿宋_GB2312" w:cs="仿宋_GB2312"/>
          <w:snapToGrid w:val="0"/>
          <w:color w:val="auto"/>
          <w:kern w:val="0"/>
          <w:sz w:val="32"/>
          <w:szCs w:val="32"/>
          <w:highlight w:val="none"/>
          <w:shd w:val="clear" w:color="auto" w:fill="auto"/>
        </w:rPr>
        <w:t>?”</w:t>
      </w: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rPr>
        <w:t>仅限找过工作的全日制在校学生回答</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；增加</w:t>
      </w:r>
      <w:r>
        <w:rPr>
          <w:rStyle w:val="12"/>
          <w:rFonts w:hint="eastAsia" w:ascii="仿宋_GB2312" w:hAnsi="仿宋_GB2312" w:eastAsia="仿宋_GB2312" w:cs="仿宋_GB2312"/>
          <w:snapToGrid w:val="0"/>
          <w:color w:val="auto"/>
          <w:kern w:val="0"/>
          <w:sz w:val="32"/>
          <w:szCs w:val="32"/>
          <w:highlight w:val="none"/>
          <w:shd w:val="clear" w:color="auto" w:fill="auto"/>
        </w:rPr>
        <w:t>“您现在处于以下哪种状态?”仅限找过工作的全日制在校应届毕业生回答</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；修改</w:t>
      </w:r>
      <w:r>
        <w:rPr>
          <w:rStyle w:val="12"/>
          <w:rFonts w:hint="eastAsia" w:ascii="仿宋_GB2312" w:hAnsi="仿宋_GB2312" w:eastAsia="仿宋_GB2312" w:cs="仿宋_GB2312"/>
          <w:snapToGrid w:val="0"/>
          <w:color w:val="auto"/>
          <w:kern w:val="0"/>
          <w:sz w:val="32"/>
          <w:szCs w:val="32"/>
          <w:highlight w:val="none"/>
          <w:shd w:val="clear" w:color="auto" w:fill="auto"/>
        </w:rPr>
        <w:t>问题18</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rPr>
        <w:t>问题21</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r>
        <w:rPr>
          <w:rStyle w:val="12"/>
          <w:rFonts w:hint="eastAsia" w:ascii="仿宋_GB2312" w:hAnsi="仿宋_GB2312" w:eastAsia="仿宋_GB2312" w:cs="仿宋_GB2312"/>
          <w:snapToGrid w:val="0"/>
          <w:color w:val="auto"/>
          <w:kern w:val="0"/>
          <w:sz w:val="32"/>
          <w:szCs w:val="32"/>
          <w:highlight w:val="none"/>
          <w:shd w:val="clear" w:color="auto" w:fill="auto"/>
        </w:rPr>
        <w:t>问题33</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题干或选项；调换问题</w:t>
      </w: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33和问题34顺序</w:t>
      </w:r>
      <w:r>
        <w:rPr>
          <w:rStyle w:val="12"/>
          <w:rFonts w:hint="eastAsia" w:ascii="仿宋_GB2312" w:hAnsi="仿宋_GB2312" w:eastAsia="仿宋_GB2312" w:cs="仿宋_GB2312"/>
          <w:snapToGrid w:val="0"/>
          <w:color w:val="auto"/>
          <w:kern w:val="0"/>
          <w:sz w:val="32"/>
          <w:szCs w:val="32"/>
          <w:highlight w:val="none"/>
          <w:shd w:val="clear" w:color="auto" w:fill="auto"/>
          <w:lang w:eastAsia="zh-CN"/>
        </w:rPr>
        <w:t>。</w:t>
      </w:r>
    </w:p>
    <w:p>
      <w:pPr>
        <w:pStyle w:val="3"/>
        <w:keepNext w:val="0"/>
        <w:keepLines w:val="0"/>
        <w:pageBreakBefore w:val="0"/>
        <w:numPr>
          <w:ilvl w:val="0"/>
          <w:numId w:val="0"/>
        </w:numPr>
        <w:kinsoku/>
        <w:wordWrap/>
        <w:overflowPunct/>
        <w:topLinePunct w:val="0"/>
        <w:autoSpaceDE w:val="0"/>
        <w:autoSpaceDN w:val="0"/>
        <w:bidi w:val="0"/>
        <w:snapToGrid w:val="0"/>
        <w:spacing w:afterLines="0" w:line="560" w:lineRule="exact"/>
        <w:ind w:firstLine="640" w:firstLineChars="200"/>
        <w:rPr>
          <w:rStyle w:val="12"/>
          <w:rFonts w:hint="eastAsia" w:eastAsia="仿宋_GB2312"/>
          <w:sz w:val="32"/>
          <w:szCs w:val="32"/>
          <w:lang w:val="en-US" w:eastAsia="zh-CN"/>
        </w:rPr>
      </w:pPr>
      <w:r>
        <w:rPr>
          <w:rStyle w:val="12"/>
          <w:rFonts w:hint="eastAsia" w:ascii="仿宋_GB2312" w:hAnsi="仿宋_GB2312" w:eastAsia="仿宋_GB2312" w:cs="仿宋_GB2312"/>
          <w:snapToGrid w:val="0"/>
          <w:color w:val="auto"/>
          <w:kern w:val="0"/>
          <w:sz w:val="32"/>
          <w:szCs w:val="32"/>
          <w:highlight w:val="none"/>
          <w:shd w:val="clear" w:color="auto" w:fill="auto"/>
          <w:lang w:val="en-US" w:eastAsia="zh-CN"/>
        </w:rPr>
        <w:t>（二）“四、抽样方案”，“（二）抽样总体与抽样框”</w:t>
      </w:r>
      <w:r>
        <w:rPr>
          <w:rStyle w:val="12"/>
          <w:rFonts w:hint="eastAsia" w:ascii="仿宋_GB2312" w:hAnsi="仿宋_GB2312" w:eastAsia="仿宋_GB2312" w:cs="仿宋_GB2312"/>
          <w:snapToGrid w:val="0"/>
          <w:color w:val="auto"/>
          <w:kern w:val="0"/>
          <w:sz w:val="32"/>
          <w:szCs w:val="32"/>
          <w:highlight w:val="none"/>
          <w:shd w:val="clear" w:color="auto" w:fill="auto"/>
        </w:rPr>
        <w:t>增加重新摸底并制作次级抽样框的适用情形和有关要求，并附摸底用建筑物清单表式和住户清单表式。</w:t>
      </w:r>
    </w:p>
    <w:p>
      <w:pPr>
        <w:pStyle w:val="3"/>
        <w:keepNext w:val="0"/>
        <w:keepLines w:val="0"/>
        <w:pageBreakBefore w:val="0"/>
        <w:widowControl w:val="0"/>
        <w:numPr>
          <w:ilvl w:val="0"/>
          <w:numId w:val="0"/>
        </w:numPr>
        <w:kinsoku/>
        <w:wordWrap/>
        <w:overflowPunct/>
        <w:topLinePunct w:val="0"/>
        <w:autoSpaceDE/>
        <w:autoSpaceDN/>
        <w:bidi w:val="0"/>
        <w:adjustRightInd/>
        <w:snapToGrid w:val="0"/>
        <w:spacing w:afterLines="0" w:line="560" w:lineRule="exact"/>
        <w:ind w:left="0" w:leftChars="0" w:firstLine="640" w:firstLineChars="200"/>
        <w:textAlignment w:val="auto"/>
        <w:rPr>
          <w:rStyle w:val="12"/>
          <w:rFonts w:hint="eastAsia" w:ascii="黑体" w:hAnsi="黑体" w:eastAsia="黑体" w:cs="黑体"/>
          <w:color w:val="auto"/>
          <w:kern w:val="0"/>
          <w:sz w:val="32"/>
          <w:szCs w:val="32"/>
          <w:highlight w:val="none"/>
          <w:shd w:val="clear" w:color="auto" w:fill="auto"/>
          <w:lang w:val="en-US" w:eastAsia="zh-CN"/>
        </w:rPr>
      </w:pPr>
      <w:r>
        <w:rPr>
          <w:rStyle w:val="12"/>
          <w:rFonts w:hint="eastAsia" w:ascii="黑体" w:hAnsi="黑体" w:eastAsia="黑体" w:cs="黑体"/>
          <w:b w:val="0"/>
          <w:bCs w:val="0"/>
          <w:color w:val="auto"/>
          <w:kern w:val="0"/>
          <w:sz w:val="32"/>
          <w:szCs w:val="32"/>
          <w:highlight w:val="none"/>
          <w:shd w:val="clear" w:color="auto" w:fill="auto"/>
          <w:lang w:val="en-US" w:eastAsia="zh-CN"/>
        </w:rPr>
        <w:t>二十五</w:t>
      </w:r>
      <w:r>
        <w:rPr>
          <w:rStyle w:val="12"/>
          <w:rFonts w:hint="eastAsia" w:ascii="黑体" w:hAnsi="黑体" w:eastAsia="黑体" w:cs="黑体"/>
          <w:b w:val="0"/>
          <w:bCs w:val="0"/>
          <w:color w:val="auto"/>
          <w:kern w:val="0"/>
          <w:sz w:val="32"/>
          <w:szCs w:val="32"/>
          <w:highlight w:val="none"/>
          <w:shd w:val="clear" w:color="auto" w:fill="auto"/>
          <w:lang w:eastAsia="zh-CN"/>
        </w:rPr>
        <w:t>、</w:t>
      </w:r>
      <w:r>
        <w:rPr>
          <w:rStyle w:val="12"/>
          <w:rFonts w:hint="eastAsia" w:ascii="黑体" w:hAnsi="黑体" w:eastAsia="黑体" w:cs="黑体"/>
          <w:color w:val="auto"/>
          <w:kern w:val="0"/>
          <w:sz w:val="32"/>
          <w:szCs w:val="32"/>
          <w:highlight w:val="none"/>
          <w:shd w:val="clear" w:color="auto" w:fill="auto"/>
          <w:lang w:val="en-US" w:eastAsia="zh-CN"/>
        </w:rPr>
        <w:t>新增和修改指标解释</w:t>
      </w:r>
    </w:p>
    <w:p>
      <w:pPr>
        <w:pStyle w:val="3"/>
        <w:keepNext w:val="0"/>
        <w:keepLines w:val="0"/>
        <w:pageBreakBefore w:val="0"/>
        <w:kinsoku/>
        <w:wordWrap/>
        <w:overflowPunct/>
        <w:topLinePunct w:val="0"/>
        <w:autoSpaceDE/>
        <w:autoSpaceDN/>
        <w:bidi w:val="0"/>
        <w:adjustRightInd/>
        <w:spacing w:afterLines="0" w:line="560" w:lineRule="exact"/>
        <w:ind w:firstLine="640" w:firstLineChars="200"/>
        <w:textAlignment w:val="auto"/>
        <w:rPr>
          <w:rStyle w:val="12"/>
          <w:rFonts w:hint="eastAsia" w:ascii="仿宋_GB2312" w:hAnsi="仿宋_GB2312" w:eastAsia="仿宋_GB2312" w:cs="仿宋_GB2312"/>
          <w:b w:val="0"/>
          <w:bCs w:val="0"/>
          <w:color w:val="000000"/>
          <w:kern w:val="0"/>
          <w:sz w:val="32"/>
          <w:szCs w:val="32"/>
          <w:lang w:val="en-US" w:eastAsia="zh-CN"/>
        </w:rPr>
      </w:pP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t>（一）农业统计指标</w:t>
      </w:r>
    </w:p>
    <w:p>
      <w:pPr>
        <w:pStyle w:val="3"/>
        <w:keepNext w:val="0"/>
        <w:keepLines w:val="0"/>
        <w:pageBreakBefore w:val="0"/>
        <w:kinsoku/>
        <w:wordWrap/>
        <w:overflowPunct/>
        <w:topLinePunct w:val="0"/>
        <w:autoSpaceDE/>
        <w:autoSpaceDN/>
        <w:bidi w:val="0"/>
        <w:adjustRightInd/>
        <w:spacing w:afterLines="0" w:line="560" w:lineRule="exact"/>
        <w:ind w:firstLine="640" w:firstLineChars="200"/>
        <w:textAlignment w:val="auto"/>
        <w:rPr>
          <w:rStyle w:val="12"/>
          <w:rFonts w:hint="eastAsia" w:ascii="仿宋_GB2312" w:hAnsi="仿宋_GB2312" w:eastAsia="仿宋_GB2312" w:cs="仿宋_GB2312"/>
          <w:b w:val="0"/>
          <w:bCs w:val="0"/>
          <w:color w:val="000000"/>
          <w:kern w:val="0"/>
          <w:sz w:val="32"/>
          <w:szCs w:val="32"/>
          <w:lang w:val="en-US" w:eastAsia="zh-CN"/>
        </w:rPr>
      </w:pPr>
      <w:r>
        <w:rPr>
          <w:rStyle w:val="12"/>
          <w:rFonts w:hint="eastAsia" w:ascii="黑体" w:hAnsi="宋体" w:eastAsia="黑体" w:cs="宋体"/>
          <w:color w:val="000000"/>
          <w:kern w:val="2"/>
          <w:sz w:val="32"/>
          <w:szCs w:val="32"/>
          <w:lang w:val="en-US" w:eastAsia="zh-CN" w:bidi="ar-SA"/>
        </w:rPr>
        <w:t>养殖场经纬度</w:t>
      </w:r>
      <w:r>
        <w:rPr>
          <w:rStyle w:val="12"/>
          <w:rFonts w:hint="eastAsia" w:ascii="仿宋_GB2312" w:hAnsi="仿宋_GB2312" w:eastAsia="仿宋_GB2312" w:cs="仿宋_GB2312"/>
          <w:color w:val="000000"/>
          <w:kern w:val="2"/>
          <w:sz w:val="32"/>
          <w:szCs w:val="32"/>
          <w:lang w:val="en-US" w:eastAsia="zh-CN" w:bidi="ar-SA"/>
        </w:rPr>
        <w:t>（修订）</w:t>
      </w:r>
      <w:r>
        <w:rPr>
          <w:rStyle w:val="12"/>
          <w:rFonts w:hint="eastAsia" w:ascii="黑体" w:hAnsi="宋体" w:eastAsia="黑体" w:cs="宋体"/>
          <w:color w:val="000000"/>
          <w:kern w:val="2"/>
          <w:sz w:val="32"/>
          <w:szCs w:val="32"/>
          <w:lang w:val="en-US" w:eastAsia="zh-CN" w:bidi="ar-SA"/>
        </w:rPr>
        <w:t xml:space="preserve"> </w:t>
      </w:r>
      <w:r>
        <w:rPr>
          <w:rStyle w:val="12"/>
          <w:rFonts w:hint="eastAsia" w:ascii="黑体" w:hAnsi="黑体" w:eastAsia="黑体" w:cs="黑体"/>
          <w:b/>
          <w:bCs/>
          <w:color w:val="000000"/>
          <w:sz w:val="32"/>
          <w:szCs w:val="32"/>
          <w:lang w:val="en-US" w:eastAsia="zh-CN"/>
        </w:rPr>
        <w:t xml:space="preserve"> </w:t>
      </w:r>
      <w:r>
        <w:rPr>
          <w:rStyle w:val="12"/>
          <w:rFonts w:hint="eastAsia" w:ascii="仿宋_GB2312" w:hAnsi="仿宋_GB2312" w:eastAsia="仿宋_GB2312" w:cs="仿宋_GB2312"/>
          <w:color w:val="000000"/>
          <w:kern w:val="2"/>
          <w:sz w:val="32"/>
          <w:szCs w:val="32"/>
          <w:lang w:val="en-US" w:eastAsia="zh-CN" w:bidi="ar-SA"/>
        </w:rPr>
        <w:t>指养殖场大门口所在位置的坐标。采用十进制表示，基本单位是度（°），保留</w:t>
      </w:r>
      <w:r>
        <w:rPr>
          <w:rStyle w:val="12"/>
          <w:rFonts w:hint="eastAsia" w:ascii="仿宋_GB2312" w:hAnsi="仿宋_GB2312" w:eastAsia="仿宋_GB2312" w:cs="仿宋_GB2312"/>
          <w:b/>
          <w:bCs/>
          <w:color w:val="000000"/>
          <w:kern w:val="2"/>
          <w:sz w:val="32"/>
          <w:szCs w:val="32"/>
          <w:lang w:val="en-US" w:eastAsia="zh-CN" w:bidi="ar-SA"/>
        </w:rPr>
        <w:t>5</w:t>
      </w:r>
      <w:r>
        <w:rPr>
          <w:rStyle w:val="12"/>
          <w:rFonts w:hint="eastAsia" w:ascii="仿宋_GB2312" w:hAnsi="仿宋_GB2312" w:eastAsia="仿宋_GB2312" w:cs="仿宋_GB2312"/>
          <w:color w:val="000000"/>
          <w:kern w:val="2"/>
          <w:sz w:val="32"/>
          <w:szCs w:val="32"/>
          <w:lang w:val="en-US" w:eastAsia="zh-CN" w:bidi="ar-SA"/>
        </w:rPr>
        <w:t>位小数。东、北半球（东经、北纬）为正数，西、南半球（西经、南纬）为负数。</w:t>
      </w:r>
      <w:r>
        <w:rPr>
          <w:rStyle w:val="12"/>
          <w:rFonts w:hint="eastAsia" w:ascii="仿宋_GB2312" w:hAnsi="仿宋_GB2312" w:eastAsia="仿宋_GB2312" w:cs="仿宋_GB2312"/>
          <w:b w:val="0"/>
          <w:bCs w:val="0"/>
          <w:color w:val="000000"/>
          <w:kern w:val="0"/>
          <w:sz w:val="32"/>
          <w:szCs w:val="32"/>
          <w:lang w:val="en-US" w:eastAsia="zh-CN"/>
        </w:rPr>
        <w:t xml:space="preserve">  </w:t>
      </w:r>
    </w:p>
    <w:p>
      <w:pPr>
        <w:pStyle w:val="3"/>
        <w:keepNext w:val="0"/>
        <w:keepLines w:val="0"/>
        <w:pageBreakBefore w:val="0"/>
        <w:kinsoku/>
        <w:wordWrap/>
        <w:overflowPunct/>
        <w:topLinePunct w:val="0"/>
        <w:autoSpaceDE/>
        <w:autoSpaceDN/>
        <w:bidi w:val="0"/>
        <w:adjustRightInd/>
        <w:spacing w:afterLines="0" w:line="560" w:lineRule="exact"/>
        <w:ind w:firstLine="640" w:firstLineChars="200"/>
        <w:textAlignment w:val="auto"/>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pP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t>（二）批发和零售业统计指标</w:t>
      </w:r>
    </w:p>
    <w:p>
      <w:pPr>
        <w:pStyle w:val="3"/>
        <w:keepNext w:val="0"/>
        <w:keepLines w:val="0"/>
        <w:pageBreakBefore w:val="0"/>
        <w:widowControl w:val="0"/>
        <w:kinsoku/>
        <w:wordWrap/>
        <w:overflowPunct/>
        <w:topLinePunct w:val="0"/>
        <w:autoSpaceDE/>
        <w:autoSpaceDN/>
        <w:bidi w:val="0"/>
        <w:adjustRightInd/>
        <w:snapToGrid w:val="0"/>
        <w:spacing w:afterLines="0" w:line="560" w:lineRule="exact"/>
        <w:ind w:firstLine="640" w:firstLineChars="200"/>
        <w:textAlignment w:val="auto"/>
        <w:rPr>
          <w:rStyle w:val="12"/>
          <w:bCs/>
          <w:color w:val="000000"/>
          <w:sz w:val="32"/>
          <w:szCs w:val="32"/>
        </w:rPr>
      </w:pPr>
      <w:r>
        <w:rPr>
          <w:rStyle w:val="12"/>
          <w:rFonts w:hint="eastAsia" w:ascii="黑体" w:eastAsia="黑体"/>
          <w:color w:val="000000"/>
          <w:sz w:val="32"/>
          <w:szCs w:val="32"/>
        </w:rPr>
        <w:t>商品销售</w:t>
      </w:r>
      <w:r>
        <w:rPr>
          <w:rStyle w:val="12"/>
          <w:rFonts w:hint="eastAsia" w:eastAsia="黑体"/>
          <w:color w:val="000000"/>
          <w:sz w:val="32"/>
          <w:szCs w:val="32"/>
        </w:rPr>
        <w:t>额</w:t>
      </w:r>
      <w:r>
        <w:rPr>
          <w:rStyle w:val="12"/>
          <w:rFonts w:hint="eastAsia" w:ascii="仿宋_GB2312" w:hAnsi="仿宋_GB2312" w:eastAsia="仿宋_GB2312" w:cs="仿宋_GB2312"/>
          <w:b w:val="0"/>
          <w:bCs w:val="0"/>
          <w:color w:val="000000"/>
          <w:kern w:val="0"/>
          <w:sz w:val="32"/>
          <w:szCs w:val="32"/>
          <w:lang w:eastAsia="zh-CN"/>
        </w:rPr>
        <w:t>（修订）</w:t>
      </w:r>
      <w:r>
        <w:rPr>
          <w:rStyle w:val="12"/>
          <w:rFonts w:hint="eastAsia" w:eastAsia="黑体"/>
          <w:color w:val="000000"/>
          <w:sz w:val="32"/>
          <w:szCs w:val="32"/>
        </w:rPr>
        <w:t>　</w:t>
      </w:r>
      <w:r>
        <w:rPr>
          <w:rStyle w:val="12"/>
          <w:rFonts w:hint="eastAsia" w:ascii="仿宋_GB2312" w:hAnsi="仿宋_GB2312" w:eastAsia="仿宋_GB2312" w:cs="仿宋_GB2312"/>
          <w:b/>
          <w:bCs/>
          <w:color w:val="000000"/>
          <w:sz w:val="32"/>
          <w:szCs w:val="32"/>
        </w:rPr>
        <w:t>指对本单位以外的单位和个人出售的商品金额（含增值税）</w:t>
      </w:r>
      <w:r>
        <w:rPr>
          <w:rStyle w:val="12"/>
          <w:rFonts w:hint="eastAsia" w:ascii="仿宋_GB2312" w:hAnsi="仿宋_GB2312" w:eastAsia="仿宋_GB2312" w:cs="仿宋_GB2312"/>
          <w:b/>
          <w:bCs/>
          <w:color w:val="000000"/>
          <w:sz w:val="32"/>
          <w:szCs w:val="32"/>
          <w:lang w:eastAsia="zh-CN"/>
        </w:rPr>
        <w:t>，以及出售给本单位且开具增值税发票的商品金额。</w:t>
      </w:r>
      <w:r>
        <w:rPr>
          <w:rStyle w:val="12"/>
          <w:rFonts w:hint="eastAsia" w:ascii="仿宋_GB2312" w:hAnsi="仿宋_GB2312" w:eastAsia="仿宋_GB2312" w:cs="仿宋_GB2312"/>
          <w:color w:val="000000"/>
          <w:sz w:val="32"/>
          <w:szCs w:val="32"/>
        </w:rPr>
        <w:t>在批发和零售业中，本指标反映</w:t>
      </w:r>
      <w:r>
        <w:rPr>
          <w:rStyle w:val="12"/>
          <w:rFonts w:hint="eastAsia" w:ascii="仿宋_GB2312" w:hAnsi="仿宋_GB2312" w:eastAsia="仿宋_GB2312" w:cs="仿宋_GB2312"/>
          <w:b/>
          <w:bCs/>
          <w:color w:val="000000"/>
          <w:sz w:val="32"/>
          <w:szCs w:val="32"/>
        </w:rPr>
        <w:t>国内</w:t>
      </w:r>
      <w:r>
        <w:rPr>
          <w:rStyle w:val="12"/>
          <w:rFonts w:hint="eastAsia" w:ascii="仿宋_GB2312" w:hAnsi="仿宋_GB2312" w:eastAsia="仿宋_GB2312" w:cs="仿宋_GB2312"/>
          <w:b/>
          <w:bCs/>
          <w:color w:val="000000"/>
          <w:sz w:val="32"/>
          <w:szCs w:val="32"/>
          <w:lang w:eastAsia="zh-CN"/>
        </w:rPr>
        <w:t>销售</w:t>
      </w:r>
      <w:r>
        <w:rPr>
          <w:rStyle w:val="12"/>
          <w:rFonts w:hint="eastAsia" w:ascii="仿宋_GB2312" w:hAnsi="仿宋_GB2312" w:eastAsia="仿宋_GB2312" w:cs="仿宋_GB2312"/>
          <w:color w:val="000000"/>
          <w:sz w:val="32"/>
          <w:szCs w:val="32"/>
          <w:lang w:eastAsia="zh-CN"/>
        </w:rPr>
        <w:t>的</w:t>
      </w:r>
      <w:r>
        <w:rPr>
          <w:rStyle w:val="12"/>
          <w:rFonts w:hint="eastAsia" w:ascii="仿宋_GB2312" w:hAnsi="仿宋_GB2312" w:eastAsia="仿宋_GB2312" w:cs="仿宋_GB2312"/>
          <w:color w:val="000000"/>
          <w:sz w:val="32"/>
          <w:szCs w:val="32"/>
        </w:rPr>
        <w:t>商品以及出口商品的总价。</w:t>
      </w:r>
    </w:p>
    <w:p>
      <w:pPr>
        <w:pStyle w:val="10"/>
        <w:keepNext w:val="0"/>
        <w:keepLines w:val="0"/>
        <w:pageBreakBefore w:val="0"/>
        <w:kinsoku/>
        <w:wordWrap/>
        <w:overflowPunct/>
        <w:topLinePunct w:val="0"/>
        <w:autoSpaceDE/>
        <w:autoSpaceDN/>
        <w:bidi w:val="0"/>
        <w:adjustRightInd/>
        <w:spacing w:after="0" w:afterLines="0" w:line="560" w:lineRule="exact"/>
        <w:ind w:left="0" w:leftChars="0" w:firstLine="640" w:firstLineChars="200"/>
        <w:textAlignment w:val="auto"/>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pP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t>（三）住宿和餐饮业统计指标</w:t>
      </w:r>
    </w:p>
    <w:p>
      <w:pPr>
        <w:pStyle w:val="3"/>
        <w:keepNext w:val="0"/>
        <w:keepLines w:val="0"/>
        <w:pageBreakBefore w:val="0"/>
        <w:widowControl w:val="0"/>
        <w:tabs>
          <w:tab w:val="left" w:pos="630"/>
        </w:tabs>
        <w:kinsoku/>
        <w:wordWrap/>
        <w:overflowPunct/>
        <w:topLinePunct w:val="0"/>
        <w:autoSpaceDE/>
        <w:autoSpaceDN/>
        <w:bidi w:val="0"/>
        <w:adjustRightInd w:val="0"/>
        <w:snapToGrid w:val="0"/>
        <w:spacing w:afterLines="0" w:line="560" w:lineRule="exact"/>
        <w:ind w:firstLine="640" w:firstLineChars="200"/>
        <w:textAlignment w:val="auto"/>
        <w:rPr>
          <w:rStyle w:val="12"/>
          <w:rFonts w:hint="eastAsia" w:ascii="宋体" w:hAnsi="宋体"/>
          <w:color w:val="000000"/>
          <w:sz w:val="32"/>
          <w:szCs w:val="32"/>
        </w:rPr>
      </w:pPr>
      <w:r>
        <w:rPr>
          <w:rStyle w:val="12"/>
          <w:rFonts w:hint="eastAsia" w:ascii="黑体" w:hAnsi="宋体" w:eastAsia="黑体"/>
          <w:color w:val="000000"/>
          <w:sz w:val="32"/>
          <w:szCs w:val="32"/>
        </w:rPr>
        <w:t>营业额</w:t>
      </w:r>
      <w:r>
        <w:rPr>
          <w:rStyle w:val="12"/>
          <w:rFonts w:hint="eastAsia" w:ascii="仿宋_GB2312" w:hAnsi="仿宋_GB2312" w:eastAsia="仿宋_GB2312" w:cs="仿宋_GB2312"/>
          <w:b w:val="0"/>
          <w:bCs w:val="0"/>
          <w:color w:val="000000"/>
          <w:kern w:val="0"/>
          <w:sz w:val="32"/>
          <w:szCs w:val="32"/>
          <w:lang w:eastAsia="zh-CN"/>
        </w:rPr>
        <w:t>（修订）</w:t>
      </w:r>
      <w:r>
        <w:rPr>
          <w:rStyle w:val="12"/>
          <w:rFonts w:hint="eastAsia" w:ascii="宋体" w:hAnsi="宋体"/>
          <w:color w:val="000000"/>
          <w:sz w:val="32"/>
          <w:szCs w:val="32"/>
        </w:rPr>
        <w:t xml:space="preserve">  </w:t>
      </w:r>
      <w:r>
        <w:rPr>
          <w:rStyle w:val="12"/>
          <w:rFonts w:hint="eastAsia" w:ascii="仿宋_GB2312" w:hAnsi="仿宋_GB2312" w:eastAsia="仿宋_GB2312" w:cs="仿宋_GB2312"/>
          <w:color w:val="000000"/>
          <w:sz w:val="32"/>
          <w:szCs w:val="32"/>
        </w:rPr>
        <w:t>指</w:t>
      </w:r>
      <w:r>
        <w:rPr>
          <w:rStyle w:val="12"/>
          <w:rFonts w:hint="eastAsia" w:ascii="仿宋_GB2312" w:hAnsi="仿宋_GB2312" w:eastAsia="仿宋_GB2312" w:cs="仿宋_GB2312"/>
          <w:b/>
          <w:bCs/>
          <w:color w:val="000000"/>
          <w:sz w:val="32"/>
          <w:szCs w:val="32"/>
          <w:lang w:eastAsia="zh-CN"/>
        </w:rPr>
        <w:t>本</w:t>
      </w:r>
      <w:r>
        <w:rPr>
          <w:rStyle w:val="12"/>
          <w:rFonts w:hint="eastAsia" w:ascii="仿宋_GB2312" w:hAnsi="仿宋_GB2312" w:eastAsia="仿宋_GB2312" w:cs="仿宋_GB2312"/>
          <w:b/>
          <w:bCs/>
          <w:color w:val="000000"/>
          <w:sz w:val="32"/>
          <w:szCs w:val="32"/>
        </w:rPr>
        <w:t>单位</w:t>
      </w:r>
      <w:r>
        <w:rPr>
          <w:rStyle w:val="12"/>
          <w:rFonts w:hint="eastAsia" w:ascii="仿宋_GB2312" w:hAnsi="仿宋_GB2312" w:eastAsia="仿宋_GB2312" w:cs="仿宋_GB2312"/>
          <w:color w:val="000000"/>
          <w:sz w:val="32"/>
          <w:szCs w:val="32"/>
        </w:rPr>
        <w:t>在经营活动中，因提供服务或销售商品等取得的全部收入（含增值税），收入主要来源于提供客房</w:t>
      </w:r>
      <w:r>
        <w:rPr>
          <w:rStyle w:val="12"/>
          <w:rFonts w:hint="eastAsia" w:ascii="仿宋_GB2312" w:hAnsi="仿宋_GB2312" w:eastAsia="仿宋_GB2312" w:cs="仿宋_GB2312"/>
          <w:b/>
          <w:bCs/>
          <w:color w:val="000000"/>
          <w:sz w:val="32"/>
          <w:szCs w:val="32"/>
          <w:lang w:eastAsia="zh-CN"/>
        </w:rPr>
        <w:t>及</w:t>
      </w:r>
      <w:r>
        <w:rPr>
          <w:rStyle w:val="12"/>
          <w:rFonts w:hint="eastAsia" w:ascii="仿宋_GB2312" w:hAnsi="仿宋_GB2312" w:eastAsia="仿宋_GB2312" w:cs="仿宋_GB2312"/>
          <w:b/>
          <w:bCs/>
          <w:color w:val="000000"/>
          <w:sz w:val="32"/>
          <w:szCs w:val="32"/>
        </w:rPr>
        <w:t>餐</w:t>
      </w:r>
      <w:r>
        <w:rPr>
          <w:rStyle w:val="12"/>
          <w:rFonts w:hint="eastAsia" w:ascii="仿宋_GB2312" w:hAnsi="仿宋_GB2312" w:eastAsia="仿宋_GB2312" w:cs="仿宋_GB2312"/>
          <w:b/>
          <w:bCs/>
          <w:color w:val="000000"/>
          <w:sz w:val="32"/>
          <w:szCs w:val="32"/>
          <w:lang w:eastAsia="zh-CN"/>
        </w:rPr>
        <w:t>饮</w:t>
      </w:r>
      <w:r>
        <w:rPr>
          <w:rStyle w:val="12"/>
          <w:rFonts w:hint="eastAsia" w:ascii="仿宋_GB2312" w:hAnsi="仿宋_GB2312" w:eastAsia="仿宋_GB2312" w:cs="仿宋_GB2312"/>
          <w:b/>
          <w:bCs/>
          <w:color w:val="000000"/>
          <w:sz w:val="32"/>
          <w:szCs w:val="32"/>
        </w:rPr>
        <w:t>服务</w:t>
      </w:r>
      <w:r>
        <w:rPr>
          <w:rStyle w:val="12"/>
          <w:rFonts w:hint="eastAsia" w:ascii="仿宋_GB2312" w:hAnsi="仿宋_GB2312" w:eastAsia="仿宋_GB2312" w:cs="仿宋_GB2312"/>
          <w:color w:val="000000"/>
          <w:sz w:val="32"/>
          <w:szCs w:val="32"/>
        </w:rPr>
        <w:t>、商品销售和其他服务，如商务服务。不包括多产业法人企业附营的其他行业产业活动单位的餐费收入、商品销售收入等各项收入。</w:t>
      </w:r>
    </w:p>
    <w:p>
      <w:pPr>
        <w:pStyle w:val="3"/>
        <w:keepNext w:val="0"/>
        <w:keepLines w:val="0"/>
        <w:pageBreakBefore w:val="0"/>
        <w:widowControl w:val="0"/>
        <w:kinsoku/>
        <w:wordWrap/>
        <w:overflowPunct/>
        <w:topLinePunct w:val="0"/>
        <w:autoSpaceDE/>
        <w:autoSpaceDN/>
        <w:bidi w:val="0"/>
        <w:adjustRightInd w:val="0"/>
        <w:snapToGrid w:val="0"/>
        <w:spacing w:afterLines="0" w:line="560" w:lineRule="exact"/>
        <w:ind w:firstLine="640" w:firstLineChars="200"/>
        <w:textAlignment w:val="auto"/>
        <w:rPr>
          <w:rStyle w:val="12"/>
          <w:rFonts w:hint="eastAsia" w:ascii="宋体" w:hAnsi="宋体"/>
          <w:color w:val="000000"/>
          <w:sz w:val="32"/>
          <w:szCs w:val="32"/>
        </w:rPr>
      </w:pPr>
      <w:r>
        <w:rPr>
          <w:rStyle w:val="12"/>
          <w:rFonts w:hint="eastAsia" w:ascii="黑体" w:hAnsi="宋体" w:eastAsia="黑体"/>
          <w:color w:val="000000"/>
          <w:sz w:val="32"/>
          <w:szCs w:val="32"/>
        </w:rPr>
        <w:t>商品销售额</w:t>
      </w:r>
      <w:r>
        <w:rPr>
          <w:rStyle w:val="12"/>
          <w:rFonts w:hint="eastAsia" w:ascii="仿宋_GB2312" w:hAnsi="仿宋_GB2312" w:eastAsia="仿宋_GB2312" w:cs="仿宋_GB2312"/>
          <w:b w:val="0"/>
          <w:bCs w:val="0"/>
          <w:color w:val="000000"/>
          <w:kern w:val="0"/>
          <w:sz w:val="32"/>
          <w:szCs w:val="32"/>
          <w:lang w:eastAsia="zh-CN"/>
        </w:rPr>
        <w:t>（修订）</w:t>
      </w:r>
      <w:r>
        <w:rPr>
          <w:rStyle w:val="12"/>
          <w:rFonts w:hint="eastAsia" w:ascii="宋体" w:hAnsi="宋体"/>
          <w:color w:val="000000"/>
          <w:sz w:val="32"/>
          <w:szCs w:val="32"/>
        </w:rPr>
        <w:t xml:space="preserve">  </w:t>
      </w:r>
      <w:r>
        <w:rPr>
          <w:rStyle w:val="12"/>
          <w:rFonts w:hint="eastAsia" w:ascii="仿宋_GB2312" w:hAnsi="仿宋_GB2312" w:eastAsia="仿宋_GB2312" w:cs="仿宋_GB2312"/>
          <w:b/>
          <w:bCs/>
          <w:color w:val="000000"/>
          <w:sz w:val="32"/>
          <w:szCs w:val="32"/>
        </w:rPr>
        <w:t>指对本单位以外的单位和个人出售的商品金额（含增值税）</w:t>
      </w:r>
      <w:r>
        <w:rPr>
          <w:rStyle w:val="12"/>
          <w:rFonts w:hint="eastAsia" w:ascii="仿宋_GB2312" w:hAnsi="仿宋_GB2312" w:eastAsia="仿宋_GB2312" w:cs="仿宋_GB2312"/>
          <w:b/>
          <w:bCs/>
          <w:color w:val="000000"/>
          <w:sz w:val="32"/>
          <w:szCs w:val="32"/>
          <w:lang w:eastAsia="zh-CN"/>
        </w:rPr>
        <w:t>，以及出售给本单位且开具增值税发票的商品金额</w:t>
      </w:r>
      <w:r>
        <w:rPr>
          <w:rStyle w:val="12"/>
          <w:rFonts w:hint="eastAsia" w:ascii="仿宋_GB2312" w:hAnsi="仿宋_GB2312" w:eastAsia="仿宋_GB2312" w:cs="仿宋_GB2312"/>
          <w:color w:val="000000"/>
          <w:sz w:val="32"/>
          <w:szCs w:val="32"/>
        </w:rPr>
        <w:t>。在住宿和餐饮业中，本指标反映住宿和餐饮业单位出售商品的销售总额（含增值税）。</w:t>
      </w:r>
    </w:p>
    <w:p>
      <w:pPr>
        <w:pStyle w:val="10"/>
        <w:keepNext w:val="0"/>
        <w:keepLines w:val="0"/>
        <w:pageBreakBefore w:val="0"/>
        <w:widowControl w:val="0"/>
        <w:kinsoku/>
        <w:wordWrap/>
        <w:overflowPunct/>
        <w:topLinePunct w:val="0"/>
        <w:autoSpaceDE/>
        <w:autoSpaceDN/>
        <w:bidi w:val="0"/>
        <w:adjustRightInd/>
        <w:spacing w:after="0" w:afterLines="0" w:line="560" w:lineRule="exact"/>
        <w:ind w:left="0" w:leftChars="0" w:firstLine="640" w:firstLineChars="200"/>
        <w:textAlignment w:val="auto"/>
        <w:rPr>
          <w:rStyle w:val="12"/>
          <w:rFonts w:hint="eastAsia" w:ascii="仿宋_GB2312" w:hAnsi="仿宋_GB2312" w:eastAsia="仿宋_GB2312" w:cs="仿宋_GB2312"/>
          <w:b w:val="0"/>
          <w:bCs w:val="0"/>
          <w:color w:val="000000"/>
          <w:kern w:val="0"/>
          <w:sz w:val="32"/>
          <w:szCs w:val="32"/>
          <w:lang w:val="en-US" w:eastAsia="zh-CN"/>
        </w:rPr>
      </w:pPr>
      <w:r>
        <w:rPr>
          <w:rStyle w:val="12"/>
          <w:rFonts w:hint="eastAsia" w:ascii="黑体" w:hAnsi="宋体" w:eastAsia="黑体"/>
          <w:b w:val="0"/>
          <w:bCs w:val="0"/>
          <w:color w:val="000000"/>
          <w:sz w:val="32"/>
          <w:szCs w:val="32"/>
        </w:rPr>
        <w:t>其他收入</w:t>
      </w:r>
      <w:r>
        <w:rPr>
          <w:rStyle w:val="12"/>
          <w:rFonts w:hint="eastAsia" w:ascii="仿宋_GB2312" w:hAnsi="仿宋_GB2312" w:eastAsia="仿宋_GB2312" w:cs="仿宋_GB2312"/>
          <w:b w:val="0"/>
          <w:bCs w:val="0"/>
          <w:color w:val="000000"/>
          <w:kern w:val="0"/>
          <w:sz w:val="32"/>
          <w:szCs w:val="32"/>
          <w:lang w:eastAsia="zh-CN"/>
        </w:rPr>
        <w:t>（修订）</w:t>
      </w:r>
      <w:r>
        <w:rPr>
          <w:rStyle w:val="12"/>
          <w:rFonts w:hint="eastAsia" w:ascii="宋体" w:hAnsi="宋体"/>
          <w:b w:val="0"/>
          <w:bCs w:val="0"/>
          <w:color w:val="000000"/>
          <w:sz w:val="32"/>
          <w:szCs w:val="32"/>
        </w:rPr>
        <w:t xml:space="preserve">  指提供客房、餐饮服务、商品销售以外的其他服务获得的收入（含增值税</w:t>
      </w:r>
      <w:r>
        <w:rPr>
          <w:rStyle w:val="12"/>
          <w:rFonts w:ascii="宋体" w:hAnsi="宋体"/>
          <w:b w:val="0"/>
          <w:bCs w:val="0"/>
          <w:color w:val="000000"/>
          <w:sz w:val="32"/>
          <w:szCs w:val="32"/>
        </w:rPr>
        <w:t>）</w:t>
      </w:r>
      <w:r>
        <w:rPr>
          <w:rStyle w:val="12"/>
          <w:rFonts w:hint="eastAsia" w:ascii="宋体" w:hAnsi="宋体"/>
          <w:b w:val="0"/>
          <w:bCs w:val="0"/>
          <w:color w:val="000000"/>
          <w:sz w:val="32"/>
          <w:szCs w:val="32"/>
        </w:rPr>
        <w:t>，</w:t>
      </w:r>
      <w:r>
        <w:rPr>
          <w:rStyle w:val="12"/>
          <w:rFonts w:ascii="宋体" w:hAnsi="宋体"/>
          <w:b w:val="0"/>
          <w:bCs w:val="0"/>
          <w:color w:val="000000"/>
          <w:sz w:val="32"/>
          <w:szCs w:val="32"/>
        </w:rPr>
        <w:t>如</w:t>
      </w:r>
      <w:r>
        <w:rPr>
          <w:rStyle w:val="12"/>
          <w:rFonts w:hint="eastAsia" w:ascii="宋体" w:hAnsi="宋体"/>
          <w:b/>
          <w:bCs/>
          <w:color w:val="000000"/>
          <w:sz w:val="32"/>
          <w:szCs w:val="32"/>
          <w:lang w:eastAsia="zh-CN"/>
        </w:rPr>
        <w:t>商务</w:t>
      </w:r>
      <w:r>
        <w:rPr>
          <w:rStyle w:val="12"/>
          <w:rFonts w:hint="eastAsia" w:ascii="宋体" w:hAnsi="宋体"/>
          <w:b/>
          <w:bCs/>
          <w:color w:val="000000"/>
          <w:sz w:val="32"/>
          <w:szCs w:val="32"/>
        </w:rPr>
        <w:t>服务</w:t>
      </w:r>
      <w:r>
        <w:rPr>
          <w:rStyle w:val="12"/>
          <w:rFonts w:hint="eastAsia" w:ascii="宋体" w:hAnsi="宋体"/>
          <w:b w:val="0"/>
          <w:bCs w:val="0"/>
          <w:color w:val="000000"/>
          <w:sz w:val="32"/>
          <w:szCs w:val="32"/>
        </w:rPr>
        <w:t>、</w:t>
      </w:r>
      <w:r>
        <w:rPr>
          <w:rStyle w:val="12"/>
          <w:rFonts w:ascii="宋体" w:hAnsi="宋体"/>
          <w:b w:val="0"/>
          <w:bCs w:val="0"/>
          <w:color w:val="000000"/>
          <w:sz w:val="32"/>
          <w:szCs w:val="32"/>
        </w:rPr>
        <w:t>健身娱乐</w:t>
      </w:r>
      <w:r>
        <w:rPr>
          <w:rStyle w:val="12"/>
          <w:rFonts w:hint="eastAsia" w:ascii="宋体" w:hAnsi="宋体"/>
          <w:b w:val="0"/>
          <w:bCs w:val="0"/>
          <w:color w:val="000000"/>
          <w:sz w:val="32"/>
          <w:szCs w:val="32"/>
          <w:lang w:eastAsia="zh-CN"/>
        </w:rPr>
        <w:t>、</w:t>
      </w:r>
      <w:r>
        <w:rPr>
          <w:rStyle w:val="12"/>
          <w:rFonts w:hint="eastAsia" w:ascii="宋体" w:hAnsi="宋体"/>
          <w:b/>
          <w:bCs/>
          <w:color w:val="000000"/>
          <w:sz w:val="32"/>
          <w:szCs w:val="32"/>
          <w:lang w:eastAsia="zh-CN"/>
        </w:rPr>
        <w:t>租赁服务</w:t>
      </w:r>
      <w:r>
        <w:rPr>
          <w:rStyle w:val="12"/>
          <w:rFonts w:hint="eastAsia" w:ascii="宋体" w:hAnsi="宋体"/>
          <w:b w:val="0"/>
          <w:bCs w:val="0"/>
          <w:color w:val="000000"/>
          <w:sz w:val="32"/>
          <w:szCs w:val="32"/>
        </w:rPr>
        <w:t>等。</w:t>
      </w:r>
    </w:p>
    <w:p>
      <w:pPr>
        <w:pStyle w:val="10"/>
        <w:keepNext w:val="0"/>
        <w:keepLines w:val="0"/>
        <w:pageBreakBefore w:val="0"/>
        <w:widowControl w:val="0"/>
        <w:kinsoku/>
        <w:wordWrap/>
        <w:overflowPunct/>
        <w:topLinePunct w:val="0"/>
        <w:autoSpaceDE/>
        <w:autoSpaceDN/>
        <w:bidi w:val="0"/>
        <w:adjustRightInd/>
        <w:spacing w:after="0" w:afterLines="0" w:line="560" w:lineRule="exact"/>
        <w:ind w:left="0" w:leftChars="0" w:firstLine="640" w:firstLineChars="200"/>
        <w:textAlignment w:val="auto"/>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pP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t>（四）房地产开发统计指标</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color w:val="000000"/>
          <w:sz w:val="32"/>
          <w:szCs w:val="32"/>
          <w:lang w:val="en-US" w:eastAsia="zh-CN"/>
        </w:rPr>
      </w:pPr>
      <w:r>
        <w:rPr>
          <w:rStyle w:val="12"/>
          <w:rFonts w:hint="eastAsia" w:ascii="黑体" w:hAnsi="宋体" w:eastAsia="黑体" w:cs="宋体"/>
          <w:color w:val="000000"/>
          <w:sz w:val="32"/>
          <w:szCs w:val="32"/>
        </w:rPr>
        <w:t>保障性住房规划建筑面积</w:t>
      </w:r>
      <w:r>
        <w:rPr>
          <w:rStyle w:val="12"/>
          <w:rFonts w:hint="eastAsia" w:ascii="仿宋_GB2312" w:hAnsi="仿宋_GB2312" w:eastAsia="仿宋_GB2312" w:cs="仿宋_GB2312"/>
          <w:color w:val="000000"/>
          <w:sz w:val="32"/>
          <w:szCs w:val="32"/>
          <w:lang w:val="en-US" w:eastAsia="zh-CN"/>
        </w:rPr>
        <w:t>（新增）</w:t>
      </w:r>
      <w:r>
        <w:rPr>
          <w:rStyle w:val="12"/>
          <w:rFonts w:hint="eastAsia" w:ascii="黑体" w:hAnsi="宋体" w:eastAsia="黑体" w:cs="宋体"/>
          <w:color w:val="000000"/>
          <w:sz w:val="32"/>
          <w:szCs w:val="32"/>
        </w:rPr>
        <w:t xml:space="preserve">  </w:t>
      </w:r>
      <w:r>
        <w:rPr>
          <w:rStyle w:val="12"/>
          <w:rFonts w:hint="eastAsia" w:ascii="仿宋_GB2312" w:hAnsi="仿宋_GB2312" w:eastAsia="仿宋_GB2312" w:cs="仿宋_GB2312"/>
          <w:color w:val="000000"/>
          <w:sz w:val="32"/>
          <w:szCs w:val="32"/>
          <w:lang w:val="en-US" w:eastAsia="zh-CN"/>
        </w:rPr>
        <w:t>指项目中保障性住房总的建筑面积。项目尚未开工或正在建设时，以规划建筑面积为准。</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color w:val="000000"/>
          <w:kern w:val="2"/>
          <w:sz w:val="32"/>
          <w:szCs w:val="32"/>
          <w:lang w:val="en-US" w:eastAsia="zh-CN" w:bidi="ar-SA"/>
        </w:rPr>
      </w:pPr>
      <w:r>
        <w:rPr>
          <w:rStyle w:val="12"/>
          <w:rFonts w:hint="eastAsia" w:ascii="黑体" w:hAnsi="宋体" w:eastAsia="黑体" w:cs="宋体"/>
          <w:color w:val="000000"/>
          <w:sz w:val="32"/>
          <w:szCs w:val="32"/>
        </w:rPr>
        <w:t>保障性住房规划住宅套数</w:t>
      </w:r>
      <w:r>
        <w:rPr>
          <w:rStyle w:val="12"/>
          <w:rFonts w:hint="eastAsia" w:ascii="仿宋_GB2312" w:hAnsi="仿宋_GB2312" w:eastAsia="仿宋_GB2312" w:cs="仿宋_GB2312"/>
          <w:color w:val="000000"/>
          <w:sz w:val="32"/>
          <w:szCs w:val="32"/>
          <w:lang w:val="en-US" w:eastAsia="zh-CN"/>
        </w:rPr>
        <w:t>（新增）</w:t>
      </w:r>
      <w:r>
        <w:rPr>
          <w:rStyle w:val="12"/>
          <w:rFonts w:hint="eastAsia" w:ascii="黑体" w:hAnsi="宋体" w:eastAsia="黑体" w:cs="宋体"/>
          <w:color w:val="000000"/>
          <w:sz w:val="32"/>
          <w:szCs w:val="32"/>
        </w:rPr>
        <w:t xml:space="preserve">  </w:t>
      </w:r>
      <w:r>
        <w:rPr>
          <w:rStyle w:val="12"/>
          <w:rFonts w:hint="eastAsia" w:ascii="仿宋_GB2312" w:hAnsi="仿宋_GB2312" w:eastAsia="仿宋_GB2312" w:cs="仿宋_GB2312"/>
          <w:color w:val="000000"/>
          <w:kern w:val="2"/>
          <w:sz w:val="32"/>
          <w:szCs w:val="32"/>
          <w:lang w:val="en-US" w:eastAsia="zh-CN" w:bidi="ar-SA"/>
        </w:rPr>
        <w:t>指项目中保障性住房规划建设住宅的套数。</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color w:val="000000"/>
          <w:kern w:val="2"/>
          <w:sz w:val="32"/>
          <w:szCs w:val="32"/>
          <w:lang w:val="en-US" w:eastAsia="zh-CN" w:bidi="ar-SA"/>
        </w:rPr>
      </w:pPr>
      <w:r>
        <w:rPr>
          <w:rStyle w:val="12"/>
          <w:rFonts w:hint="eastAsia" w:ascii="黑体" w:hAnsi="宋体" w:eastAsia="黑体" w:cs="宋体"/>
          <w:color w:val="000000"/>
          <w:sz w:val="32"/>
          <w:szCs w:val="32"/>
        </w:rPr>
        <w:t>保障性住房完成投资</w:t>
      </w:r>
      <w:r>
        <w:rPr>
          <w:rStyle w:val="12"/>
          <w:rFonts w:hint="eastAsia" w:ascii="仿宋_GB2312" w:hAnsi="仿宋_GB2312" w:eastAsia="仿宋_GB2312" w:cs="仿宋_GB2312"/>
          <w:color w:val="000000"/>
          <w:sz w:val="32"/>
          <w:szCs w:val="32"/>
          <w:lang w:val="en-US" w:eastAsia="zh-CN"/>
        </w:rPr>
        <w:t>（新增）</w:t>
      </w:r>
      <w:r>
        <w:rPr>
          <w:rStyle w:val="12"/>
          <w:rFonts w:hint="eastAsia" w:ascii="黑体" w:hAnsi="宋体" w:eastAsia="黑体" w:cs="宋体"/>
          <w:color w:val="000000"/>
          <w:sz w:val="32"/>
          <w:szCs w:val="32"/>
        </w:rPr>
        <w:t xml:space="preserve">  </w:t>
      </w:r>
      <w:r>
        <w:rPr>
          <w:rStyle w:val="12"/>
          <w:rFonts w:hint="eastAsia" w:ascii="仿宋_GB2312" w:hAnsi="仿宋_GB2312" w:eastAsia="仿宋_GB2312" w:cs="仿宋_GB2312"/>
          <w:color w:val="000000"/>
          <w:kern w:val="2"/>
          <w:sz w:val="32"/>
          <w:szCs w:val="32"/>
          <w:lang w:val="en-US" w:eastAsia="zh-CN" w:bidi="ar-SA"/>
        </w:rPr>
        <w:t>指报告期内保障性住房完成的全部投资额。</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textAlignment w:val="auto"/>
        <w:rPr>
          <w:rStyle w:val="12"/>
          <w:rFonts w:hint="eastAsia" w:ascii="仿宋_GB2312" w:hAnsi="仿宋_GB2312" w:eastAsia="仿宋_GB2312" w:cs="仿宋_GB2312"/>
          <w:b w:val="0"/>
          <w:bCs w:val="0"/>
          <w:color w:val="000000"/>
          <w:kern w:val="2"/>
          <w:sz w:val="32"/>
          <w:szCs w:val="32"/>
          <w:lang w:val="en-US" w:eastAsia="zh-CN" w:bidi="ar-SA"/>
        </w:rPr>
      </w:pPr>
      <w:r>
        <w:rPr>
          <w:rStyle w:val="12"/>
          <w:rFonts w:hint="eastAsia" w:ascii="黑体" w:hAnsi="宋体" w:eastAsia="黑体" w:cs="宋体"/>
          <w:b w:val="0"/>
          <w:bCs w:val="0"/>
          <w:color w:val="000000"/>
          <w:sz w:val="32"/>
          <w:szCs w:val="32"/>
        </w:rPr>
        <w:t>保障性住房销售面积</w:t>
      </w:r>
      <w:r>
        <w:rPr>
          <w:rStyle w:val="12"/>
          <w:rFonts w:hint="eastAsia" w:ascii="仿宋_GB2312" w:hAnsi="仿宋_GB2312" w:eastAsia="仿宋_GB2312" w:cs="仿宋_GB2312"/>
          <w:b w:val="0"/>
          <w:bCs w:val="0"/>
          <w:color w:val="000000"/>
          <w:sz w:val="32"/>
          <w:szCs w:val="32"/>
          <w:lang w:val="en-US" w:eastAsia="zh-CN"/>
        </w:rPr>
        <w:t>（新增）</w:t>
      </w:r>
      <w:r>
        <w:rPr>
          <w:rStyle w:val="12"/>
          <w:rFonts w:hint="eastAsia" w:ascii="黑体" w:hAnsi="宋体" w:eastAsia="黑体" w:cs="宋体"/>
          <w:b w:val="0"/>
          <w:bCs w:val="0"/>
          <w:color w:val="000000"/>
          <w:sz w:val="32"/>
          <w:szCs w:val="32"/>
        </w:rPr>
        <w:t xml:space="preserve">  </w:t>
      </w:r>
      <w:r>
        <w:rPr>
          <w:rStyle w:val="12"/>
          <w:rFonts w:hint="eastAsia" w:ascii="仿宋_GB2312" w:hAnsi="仿宋_GB2312" w:eastAsia="仿宋_GB2312" w:cs="仿宋_GB2312"/>
          <w:b w:val="0"/>
          <w:bCs w:val="0"/>
          <w:color w:val="000000"/>
          <w:kern w:val="2"/>
          <w:sz w:val="32"/>
          <w:szCs w:val="32"/>
          <w:lang w:val="en-US" w:eastAsia="zh-CN" w:bidi="ar-SA"/>
        </w:rPr>
        <w:t>指报告期内出售保障性住房的合同总面积（即双方签署的正式买卖合同中所确定的建筑面积）。</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textAlignment w:val="auto"/>
        <w:rPr>
          <w:rStyle w:val="12"/>
          <w:rFonts w:hint="eastAsia" w:ascii="仿宋_GB2312" w:hAnsi="仿宋_GB2312" w:eastAsia="仿宋_GB2312" w:cs="仿宋_GB2312"/>
          <w:b w:val="0"/>
          <w:bCs w:val="0"/>
          <w:color w:val="000000"/>
          <w:kern w:val="2"/>
          <w:sz w:val="32"/>
          <w:szCs w:val="32"/>
          <w:lang w:val="en-US" w:eastAsia="zh-CN" w:bidi="ar-SA"/>
        </w:rPr>
      </w:pPr>
      <w:r>
        <w:rPr>
          <w:rStyle w:val="12"/>
          <w:rFonts w:hint="eastAsia" w:ascii="黑体" w:hAnsi="宋体" w:eastAsia="黑体" w:cs="宋体"/>
          <w:b w:val="0"/>
          <w:bCs w:val="0"/>
          <w:color w:val="000000"/>
          <w:sz w:val="32"/>
          <w:szCs w:val="32"/>
        </w:rPr>
        <w:t>保障性住房销售套数</w:t>
      </w:r>
      <w:r>
        <w:rPr>
          <w:rStyle w:val="12"/>
          <w:rFonts w:hint="eastAsia" w:ascii="仿宋_GB2312" w:hAnsi="仿宋_GB2312" w:eastAsia="仿宋_GB2312" w:cs="仿宋_GB2312"/>
          <w:b w:val="0"/>
          <w:bCs w:val="0"/>
          <w:color w:val="000000"/>
          <w:sz w:val="32"/>
          <w:szCs w:val="32"/>
          <w:lang w:val="en-US" w:eastAsia="zh-CN"/>
        </w:rPr>
        <w:t>（新增）</w:t>
      </w:r>
      <w:r>
        <w:rPr>
          <w:rStyle w:val="12"/>
          <w:rFonts w:hint="eastAsia" w:ascii="黑体" w:hAnsi="宋体" w:eastAsia="黑体" w:cs="宋体"/>
          <w:b w:val="0"/>
          <w:bCs w:val="0"/>
          <w:color w:val="000000"/>
          <w:sz w:val="32"/>
          <w:szCs w:val="32"/>
        </w:rPr>
        <w:t xml:space="preserve">  </w:t>
      </w:r>
      <w:r>
        <w:rPr>
          <w:rStyle w:val="12"/>
          <w:rFonts w:hint="eastAsia" w:ascii="仿宋_GB2312" w:hAnsi="仿宋_GB2312" w:eastAsia="仿宋_GB2312" w:cs="仿宋_GB2312"/>
          <w:b w:val="0"/>
          <w:bCs w:val="0"/>
          <w:color w:val="000000"/>
          <w:kern w:val="2"/>
          <w:sz w:val="32"/>
          <w:szCs w:val="32"/>
          <w:lang w:val="en-US" w:eastAsia="zh-CN" w:bidi="ar-SA"/>
        </w:rPr>
        <w:t>指报告期内出售保障性住房合同中总的成套数量（即双方签署的正式买卖合同中所确定的成套数量）。</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textAlignment w:val="auto"/>
        <w:rPr>
          <w:rStyle w:val="12"/>
          <w:rFonts w:ascii="黑体" w:hAnsi="宋体" w:eastAsia="黑体" w:cs="宋体"/>
          <w:b w:val="0"/>
          <w:bCs w:val="0"/>
          <w:color w:val="000000"/>
          <w:sz w:val="32"/>
          <w:szCs w:val="32"/>
        </w:rPr>
      </w:pPr>
      <w:r>
        <w:rPr>
          <w:rStyle w:val="12"/>
          <w:rFonts w:hint="eastAsia" w:ascii="黑体" w:hAnsi="宋体" w:eastAsia="黑体" w:cs="宋体"/>
          <w:b w:val="0"/>
          <w:bCs w:val="0"/>
          <w:color w:val="000000"/>
          <w:sz w:val="32"/>
          <w:szCs w:val="32"/>
        </w:rPr>
        <w:t>保障性住房销售额</w:t>
      </w:r>
      <w:r>
        <w:rPr>
          <w:rStyle w:val="12"/>
          <w:rFonts w:hint="eastAsia" w:ascii="仿宋_GB2312" w:hAnsi="仿宋_GB2312" w:eastAsia="仿宋_GB2312" w:cs="仿宋_GB2312"/>
          <w:b w:val="0"/>
          <w:bCs w:val="0"/>
          <w:color w:val="000000"/>
          <w:sz w:val="32"/>
          <w:szCs w:val="32"/>
          <w:lang w:val="en-US" w:eastAsia="zh-CN"/>
        </w:rPr>
        <w:t>（新增）</w:t>
      </w:r>
      <w:r>
        <w:rPr>
          <w:rStyle w:val="12"/>
          <w:rFonts w:hint="eastAsia" w:ascii="黑体" w:hAnsi="宋体" w:eastAsia="黑体" w:cs="宋体"/>
          <w:b w:val="0"/>
          <w:bCs w:val="0"/>
          <w:color w:val="000000"/>
          <w:sz w:val="32"/>
          <w:szCs w:val="32"/>
        </w:rPr>
        <w:t xml:space="preserve">  </w:t>
      </w:r>
      <w:r>
        <w:rPr>
          <w:rStyle w:val="12"/>
          <w:rFonts w:hint="eastAsia" w:ascii="仿宋_GB2312" w:hAnsi="仿宋_GB2312" w:eastAsia="仿宋_GB2312" w:cs="仿宋_GB2312"/>
          <w:b w:val="0"/>
          <w:bCs w:val="0"/>
          <w:color w:val="000000"/>
          <w:kern w:val="2"/>
          <w:sz w:val="32"/>
          <w:szCs w:val="32"/>
          <w:lang w:val="en-US" w:eastAsia="zh-CN" w:bidi="ar-SA"/>
        </w:rPr>
        <w:t>指报告期内出售保障性住房的合同总价款（即双方签署的正式买卖合同中所确定的合同总价）。</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40"/>
        <w:textAlignment w:val="auto"/>
        <w:rPr>
          <w:rStyle w:val="12"/>
          <w:rFonts w:hint="eastAsia" w:ascii="仿宋_GB2312" w:hAnsi="仿宋_GB2312" w:eastAsia="仿宋_GB2312" w:cs="仿宋_GB2312"/>
          <w:b w:val="0"/>
          <w:bCs w:val="0"/>
          <w:color w:val="000000"/>
          <w:kern w:val="2"/>
          <w:sz w:val="32"/>
          <w:szCs w:val="32"/>
          <w:lang w:val="en-US" w:eastAsia="zh-CN" w:bidi="ar-SA"/>
        </w:rPr>
      </w:pPr>
      <w:r>
        <w:rPr>
          <w:rStyle w:val="12"/>
          <w:rFonts w:hint="eastAsia" w:ascii="黑体" w:hAnsi="宋体" w:eastAsia="黑体" w:cs="宋体"/>
          <w:b w:val="0"/>
          <w:bCs w:val="0"/>
          <w:color w:val="000000"/>
          <w:sz w:val="32"/>
          <w:szCs w:val="32"/>
        </w:rPr>
        <w:t>保障性住房可出租面积</w:t>
      </w:r>
      <w:r>
        <w:rPr>
          <w:rStyle w:val="12"/>
          <w:rFonts w:hint="eastAsia" w:ascii="仿宋_GB2312" w:hAnsi="仿宋_GB2312" w:eastAsia="仿宋_GB2312" w:cs="仿宋_GB2312"/>
          <w:b w:val="0"/>
          <w:bCs w:val="0"/>
          <w:color w:val="000000"/>
          <w:sz w:val="32"/>
          <w:szCs w:val="32"/>
          <w:lang w:val="en-US" w:eastAsia="zh-CN"/>
        </w:rPr>
        <w:t>（新增）</w:t>
      </w:r>
      <w:r>
        <w:rPr>
          <w:rStyle w:val="12"/>
          <w:rFonts w:hint="eastAsia" w:ascii="黑体" w:hAnsi="宋体" w:eastAsia="黑体" w:cs="宋体"/>
          <w:b w:val="0"/>
          <w:bCs w:val="0"/>
          <w:color w:val="000000"/>
          <w:sz w:val="32"/>
          <w:szCs w:val="32"/>
        </w:rPr>
        <w:t xml:space="preserve">  </w:t>
      </w:r>
      <w:r>
        <w:rPr>
          <w:rStyle w:val="12"/>
          <w:rFonts w:hint="eastAsia" w:ascii="仿宋_GB2312" w:hAnsi="仿宋_GB2312" w:eastAsia="仿宋_GB2312" w:cs="仿宋_GB2312"/>
          <w:b w:val="0"/>
          <w:bCs w:val="0"/>
          <w:color w:val="000000"/>
          <w:kern w:val="2"/>
          <w:sz w:val="32"/>
          <w:szCs w:val="32"/>
          <w:lang w:val="en-US" w:eastAsia="zh-CN" w:bidi="ar-SA"/>
        </w:rPr>
        <w:t>指在报告期末可供出租的保障性住房的全部建筑面积。</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default" w:ascii="仿宋_GB2312" w:hAnsi="仿宋_GB2312" w:eastAsia="仿宋_GB2312" w:cs="仿宋_GB2312"/>
          <w:b w:val="0"/>
          <w:bCs w:val="0"/>
          <w:color w:val="000000"/>
          <w:kern w:val="0"/>
          <w:sz w:val="32"/>
          <w:szCs w:val="32"/>
          <w:lang w:val="en-US" w:eastAsia="zh-CN"/>
        </w:rPr>
      </w:pPr>
      <w:r>
        <w:rPr>
          <w:rStyle w:val="12"/>
          <w:rFonts w:hint="eastAsia" w:ascii="黑体" w:hAnsi="宋体" w:eastAsia="黑体" w:cs="宋体"/>
          <w:b w:val="0"/>
          <w:bCs w:val="0"/>
          <w:color w:val="000000"/>
          <w:sz w:val="32"/>
          <w:szCs w:val="32"/>
        </w:rPr>
        <w:t>保障性住房出租套数</w:t>
      </w:r>
      <w:r>
        <w:rPr>
          <w:rStyle w:val="12"/>
          <w:rFonts w:hint="eastAsia" w:ascii="仿宋_GB2312" w:hAnsi="仿宋_GB2312" w:eastAsia="仿宋_GB2312" w:cs="仿宋_GB2312"/>
          <w:b w:val="0"/>
          <w:bCs w:val="0"/>
          <w:color w:val="000000"/>
          <w:sz w:val="32"/>
          <w:szCs w:val="32"/>
          <w:lang w:val="en-US" w:eastAsia="zh-CN"/>
        </w:rPr>
        <w:t>（新增）</w:t>
      </w:r>
      <w:r>
        <w:rPr>
          <w:rStyle w:val="12"/>
          <w:rFonts w:hint="eastAsia" w:ascii="黑体" w:hAnsi="宋体" w:eastAsia="黑体" w:cs="宋体"/>
          <w:b w:val="0"/>
          <w:bCs w:val="0"/>
          <w:color w:val="000000"/>
          <w:sz w:val="32"/>
          <w:szCs w:val="32"/>
        </w:rPr>
        <w:t xml:space="preserve">  </w:t>
      </w:r>
      <w:r>
        <w:rPr>
          <w:rStyle w:val="12"/>
          <w:rFonts w:hint="eastAsia" w:ascii="仿宋_GB2312" w:hAnsi="仿宋_GB2312" w:eastAsia="仿宋_GB2312" w:cs="仿宋_GB2312"/>
          <w:b w:val="0"/>
          <w:bCs w:val="0"/>
          <w:color w:val="000000"/>
          <w:kern w:val="2"/>
          <w:sz w:val="32"/>
          <w:szCs w:val="32"/>
          <w:lang w:val="en-US" w:eastAsia="zh-CN" w:bidi="ar-SA"/>
        </w:rPr>
        <w:t>指在报告期末可供出租的保障性住房的全部套数。</w:t>
      </w:r>
    </w:p>
    <w:p>
      <w:pPr>
        <w:pStyle w:val="3"/>
        <w:keepNext w:val="0"/>
        <w:keepLines w:val="0"/>
        <w:pageBreakBefore w:val="0"/>
        <w:numPr>
          <w:ilvl w:val="0"/>
          <w:numId w:val="0"/>
        </w:numPr>
        <w:kinsoku/>
        <w:wordWrap/>
        <w:overflowPunct/>
        <w:topLinePunct w:val="0"/>
        <w:autoSpaceDE/>
        <w:autoSpaceDN/>
        <w:bidi w:val="0"/>
        <w:adjustRightInd/>
        <w:spacing w:afterLines="0" w:line="560" w:lineRule="exact"/>
        <w:ind w:firstLine="640" w:firstLineChars="200"/>
        <w:textAlignment w:val="auto"/>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pP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t>（五）能源统计指标</w:t>
      </w:r>
    </w:p>
    <w:p>
      <w:pPr>
        <w:pStyle w:val="3"/>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Style w:val="12"/>
          <w:rFonts w:hint="eastAsia" w:ascii="仿宋_GB2312" w:hAnsi="仿宋_GB2312" w:eastAsia="仿宋_GB2312" w:cs="仿宋_GB2312"/>
          <w:color w:val="000000"/>
          <w:sz w:val="32"/>
          <w:szCs w:val="32"/>
        </w:rPr>
      </w:pPr>
      <w:r>
        <w:rPr>
          <w:rStyle w:val="12"/>
          <w:rFonts w:hint="eastAsia" w:ascii="黑体" w:hAnsi="黑体" w:eastAsia="黑体" w:cs="黑体"/>
          <w:bCs/>
          <w:color w:val="000000"/>
          <w:sz w:val="32"/>
          <w:szCs w:val="32"/>
        </w:rPr>
        <w:t>工业生产能源消费量</w:t>
      </w:r>
      <w:r>
        <w:rPr>
          <w:rStyle w:val="12"/>
          <w:rFonts w:hint="eastAsia" w:ascii="仿宋_GB2312" w:hAnsi="仿宋_GB2312" w:eastAsia="仿宋_GB2312" w:cs="仿宋_GB2312"/>
          <w:color w:val="000000"/>
          <w:kern w:val="0"/>
          <w:sz w:val="32"/>
          <w:szCs w:val="32"/>
          <w:u w:val="none"/>
          <w:lang w:eastAsia="zh-CN" w:bidi="ar"/>
        </w:rPr>
        <w:t>（修订）</w:t>
      </w:r>
      <w:r>
        <w:rPr>
          <w:rStyle w:val="12"/>
          <w:rFonts w:hint="eastAsia" w:ascii="仿宋_GB2312" w:hAnsi="仿宋_GB2312" w:eastAsia="仿宋_GB2312" w:cs="仿宋_GB2312"/>
          <w:color w:val="000000"/>
          <w:kern w:val="0"/>
          <w:sz w:val="32"/>
          <w:szCs w:val="32"/>
          <w:u w:val="none"/>
          <w:lang w:val="en-US" w:eastAsia="zh-CN" w:bidi="ar"/>
        </w:rPr>
        <w:t xml:space="preserve"> </w:t>
      </w:r>
      <w:r>
        <w:rPr>
          <w:rStyle w:val="12"/>
          <w:rFonts w:hint="eastAsia" w:ascii="仿宋_GB2312" w:hAnsi="仿宋_GB2312" w:eastAsia="仿宋_GB2312" w:cs="仿宋_GB2312"/>
          <w:color w:val="000000"/>
          <w:sz w:val="32"/>
          <w:szCs w:val="32"/>
        </w:rPr>
        <w:t>指工业企业为进行工业生产活动所消费的能源。主要包括：</w:t>
      </w:r>
    </w:p>
    <w:p>
      <w:pPr>
        <w:pStyle w:val="3"/>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Style w:val="12"/>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color w:val="000000"/>
          <w:sz w:val="32"/>
          <w:szCs w:val="32"/>
        </w:rPr>
        <w:t>1</w:t>
      </w:r>
      <w:r>
        <w:rPr>
          <w:rStyle w:val="12"/>
          <w:rFonts w:hint="eastAsia" w:ascii="仿宋_GB2312" w:hAnsi="仿宋_GB2312" w:cs="仿宋_GB2312"/>
          <w:color w:val="000000"/>
          <w:sz w:val="32"/>
          <w:szCs w:val="32"/>
          <w:lang w:val="en-US" w:eastAsia="zh-CN"/>
        </w:rPr>
        <w:t>.</w:t>
      </w:r>
      <w:r>
        <w:rPr>
          <w:rStyle w:val="12"/>
          <w:rFonts w:hint="eastAsia" w:ascii="仿宋_GB2312" w:hAnsi="仿宋_GB2312" w:eastAsia="仿宋_GB2312" w:cs="仿宋_GB2312"/>
          <w:color w:val="000000"/>
          <w:sz w:val="32"/>
          <w:szCs w:val="32"/>
        </w:rPr>
        <w:t>用于本企业产品生产、工业性作业的能源，包括用作原料、材料、燃料、动力的能源；作为能源加工转换企业，还包括用作加工转换的能源（这部分能源不能理解为用作原材料，用作原材料的概念见后面的解释）；</w:t>
      </w:r>
    </w:p>
    <w:p>
      <w:pPr>
        <w:pStyle w:val="3"/>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Style w:val="12"/>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color w:val="000000"/>
          <w:sz w:val="32"/>
          <w:szCs w:val="32"/>
        </w:rPr>
        <w:t>2</w:t>
      </w:r>
      <w:r>
        <w:rPr>
          <w:rStyle w:val="12"/>
          <w:rFonts w:hint="eastAsia" w:ascii="仿宋_GB2312" w:hAnsi="仿宋_GB2312" w:cs="仿宋_GB2312"/>
          <w:color w:val="000000"/>
          <w:sz w:val="32"/>
          <w:szCs w:val="32"/>
          <w:lang w:val="en-US" w:eastAsia="zh-CN"/>
        </w:rPr>
        <w:t>.</w:t>
      </w:r>
      <w:r>
        <w:rPr>
          <w:rStyle w:val="12"/>
          <w:rFonts w:hint="eastAsia" w:ascii="仿宋_GB2312" w:hAnsi="仿宋_GB2312" w:eastAsia="仿宋_GB2312" w:cs="仿宋_GB2312"/>
          <w:color w:val="000000"/>
          <w:sz w:val="32"/>
          <w:szCs w:val="32"/>
        </w:rPr>
        <w:t>产品生产过程中作为辅助材料使用的能源；</w:t>
      </w:r>
    </w:p>
    <w:p>
      <w:pPr>
        <w:pStyle w:val="3"/>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Style w:val="12"/>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color w:val="000000"/>
          <w:sz w:val="32"/>
          <w:szCs w:val="32"/>
        </w:rPr>
        <w:t>3</w:t>
      </w:r>
      <w:r>
        <w:rPr>
          <w:rStyle w:val="12"/>
          <w:rFonts w:hint="eastAsia" w:ascii="仿宋_GB2312" w:hAnsi="仿宋_GB2312" w:cs="仿宋_GB2312"/>
          <w:color w:val="000000"/>
          <w:sz w:val="32"/>
          <w:szCs w:val="32"/>
          <w:lang w:val="en-US" w:eastAsia="zh-CN"/>
        </w:rPr>
        <w:t>.</w:t>
      </w:r>
      <w:r>
        <w:rPr>
          <w:rStyle w:val="12"/>
          <w:rFonts w:hint="eastAsia" w:ascii="仿宋_GB2312" w:hAnsi="仿宋_GB2312" w:eastAsia="仿宋_GB2312" w:cs="仿宋_GB2312"/>
          <w:color w:val="000000"/>
          <w:sz w:val="32"/>
          <w:szCs w:val="32"/>
        </w:rPr>
        <w:t>生产工艺过程使用的能源；</w:t>
      </w:r>
    </w:p>
    <w:p>
      <w:pPr>
        <w:pStyle w:val="3"/>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Style w:val="12"/>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color w:val="000000"/>
          <w:sz w:val="32"/>
          <w:szCs w:val="32"/>
        </w:rPr>
        <w:t>4</w:t>
      </w:r>
      <w:r>
        <w:rPr>
          <w:rStyle w:val="12"/>
          <w:rFonts w:hint="eastAsia" w:ascii="仿宋_GB2312" w:hAnsi="仿宋_GB2312" w:cs="仿宋_GB2312"/>
          <w:color w:val="000000"/>
          <w:sz w:val="32"/>
          <w:szCs w:val="32"/>
          <w:lang w:val="en-US" w:eastAsia="zh-CN"/>
        </w:rPr>
        <w:t>.</w:t>
      </w:r>
      <w:r>
        <w:rPr>
          <w:rStyle w:val="12"/>
          <w:rFonts w:hint="eastAsia" w:ascii="仿宋_GB2312" w:hAnsi="仿宋_GB2312" w:eastAsia="仿宋_GB2312" w:cs="仿宋_GB2312"/>
          <w:color w:val="000000"/>
          <w:sz w:val="32"/>
          <w:szCs w:val="32"/>
        </w:rPr>
        <w:t>新技术研究、新产品试制、科学试验使用的能源；</w:t>
      </w:r>
    </w:p>
    <w:p>
      <w:pPr>
        <w:pStyle w:val="3"/>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Style w:val="12"/>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color w:val="000000"/>
          <w:sz w:val="32"/>
          <w:szCs w:val="32"/>
        </w:rPr>
        <w:t>5</w:t>
      </w:r>
      <w:r>
        <w:rPr>
          <w:rStyle w:val="12"/>
          <w:rFonts w:hint="eastAsia" w:ascii="仿宋_GB2312" w:hAnsi="仿宋_GB2312" w:cs="仿宋_GB2312"/>
          <w:color w:val="000000"/>
          <w:sz w:val="32"/>
          <w:szCs w:val="32"/>
          <w:lang w:val="en-US" w:eastAsia="zh-CN"/>
        </w:rPr>
        <w:t>.</w:t>
      </w:r>
      <w:r>
        <w:rPr>
          <w:rStyle w:val="12"/>
          <w:rFonts w:hint="eastAsia" w:ascii="仿宋_GB2312" w:hAnsi="仿宋_GB2312" w:eastAsia="仿宋_GB2312" w:cs="仿宋_GB2312"/>
          <w:color w:val="000000"/>
          <w:sz w:val="32"/>
          <w:szCs w:val="32"/>
        </w:rPr>
        <w:t>为了工业生产活动而在进行的各种修理过程中使用的能源；</w:t>
      </w:r>
    </w:p>
    <w:p>
      <w:pPr>
        <w:pStyle w:val="3"/>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Style w:val="12"/>
          <w:rFonts w:hint="eastAsia" w:ascii="仿宋_GB2312" w:hAnsi="仿宋_GB2312" w:eastAsia="仿宋_GB2312" w:cs="仿宋_GB2312"/>
          <w:color w:val="000000"/>
          <w:sz w:val="32"/>
          <w:szCs w:val="32"/>
          <w:lang w:eastAsia="zh-CN"/>
        </w:rPr>
      </w:pPr>
      <w:r>
        <w:rPr>
          <w:rStyle w:val="12"/>
          <w:rFonts w:hint="eastAsia" w:ascii="仿宋_GB2312" w:hAnsi="仿宋_GB2312" w:eastAsia="仿宋_GB2312" w:cs="仿宋_GB2312"/>
          <w:color w:val="000000"/>
          <w:sz w:val="32"/>
          <w:szCs w:val="32"/>
        </w:rPr>
        <w:t>6</w:t>
      </w:r>
      <w:r>
        <w:rPr>
          <w:rStyle w:val="12"/>
          <w:rFonts w:hint="eastAsia" w:ascii="仿宋_GB2312" w:hAnsi="仿宋_GB2312" w:cs="仿宋_GB2312"/>
          <w:color w:val="000000"/>
          <w:sz w:val="32"/>
          <w:szCs w:val="32"/>
          <w:lang w:val="en-US" w:eastAsia="zh-CN"/>
        </w:rPr>
        <w:t>.</w:t>
      </w:r>
      <w:r>
        <w:rPr>
          <w:rStyle w:val="12"/>
          <w:rFonts w:hint="eastAsia" w:ascii="仿宋_GB2312" w:hAnsi="仿宋_GB2312" w:eastAsia="仿宋_GB2312" w:cs="仿宋_GB2312"/>
          <w:color w:val="000000"/>
          <w:sz w:val="32"/>
          <w:szCs w:val="32"/>
        </w:rPr>
        <w:t>生产区内的劳动保护用能</w:t>
      </w:r>
      <w:r>
        <w:rPr>
          <w:rStyle w:val="12"/>
          <w:rFonts w:hint="eastAsia" w:ascii="仿宋_GB2312" w:hAnsi="仿宋_GB2312" w:eastAsia="仿宋_GB2312" w:cs="仿宋_GB2312"/>
          <w:color w:val="000000"/>
          <w:sz w:val="32"/>
          <w:szCs w:val="32"/>
          <w:lang w:eastAsia="zh-CN"/>
        </w:rPr>
        <w:t>；</w:t>
      </w:r>
    </w:p>
    <w:p>
      <w:pPr>
        <w:pStyle w:val="3"/>
        <w:keepNext w:val="0"/>
        <w:keepLines w:val="0"/>
        <w:pageBreakBefore w:val="0"/>
        <w:kinsoku/>
        <w:wordWrap/>
        <w:overflowPunct/>
        <w:topLinePunct w:val="0"/>
        <w:autoSpaceDE/>
        <w:autoSpaceDN/>
        <w:bidi w:val="0"/>
        <w:adjustRightInd/>
        <w:snapToGrid/>
        <w:spacing w:afterLines="0" w:line="560" w:lineRule="exact"/>
        <w:ind w:firstLine="643" w:firstLineChars="200"/>
        <w:textAlignment w:val="center"/>
        <w:rPr>
          <w:rStyle w:val="12"/>
          <w:rFonts w:hint="eastAsia"/>
          <w:color w:val="000000"/>
          <w:sz w:val="32"/>
          <w:szCs w:val="32"/>
          <w:u w:val="none"/>
          <w:lang w:eastAsia="zh-CN"/>
        </w:rPr>
      </w:pPr>
      <w:r>
        <w:rPr>
          <w:rStyle w:val="12"/>
          <w:rFonts w:hint="eastAsia" w:ascii="仿宋_GB2312" w:hAnsi="仿宋_GB2312" w:eastAsia="仿宋_GB2312" w:cs="仿宋_GB2312"/>
          <w:b/>
          <w:bCs/>
          <w:color w:val="000000"/>
          <w:kern w:val="0"/>
          <w:sz w:val="32"/>
          <w:szCs w:val="32"/>
          <w:u w:val="none"/>
          <w:lang w:val="en-US" w:eastAsia="zh-CN" w:bidi="ar"/>
        </w:rPr>
        <w:t>7</w:t>
      </w:r>
      <w:r>
        <w:rPr>
          <w:rStyle w:val="12"/>
          <w:rFonts w:hint="eastAsia" w:ascii="仿宋_GB2312" w:hAnsi="仿宋_GB2312" w:cs="仿宋_GB2312"/>
          <w:b/>
          <w:bCs/>
          <w:color w:val="000000"/>
          <w:kern w:val="0"/>
          <w:sz w:val="32"/>
          <w:szCs w:val="32"/>
          <w:u w:val="none"/>
          <w:lang w:val="en-US" w:eastAsia="zh-CN" w:bidi="ar"/>
        </w:rPr>
        <w:t>.</w:t>
      </w:r>
      <w:r>
        <w:rPr>
          <w:rStyle w:val="12"/>
          <w:rFonts w:hint="eastAsia" w:ascii="仿宋_GB2312" w:hAnsi="仿宋_GB2312" w:eastAsia="仿宋_GB2312" w:cs="仿宋_GB2312"/>
          <w:b/>
          <w:bCs/>
          <w:color w:val="000000"/>
          <w:kern w:val="0"/>
          <w:sz w:val="32"/>
          <w:szCs w:val="32"/>
          <w:u w:val="none"/>
          <w:lang w:bidi="ar"/>
        </w:rPr>
        <w:t>辅助工业生产的能源消费</w:t>
      </w:r>
      <w:r>
        <w:rPr>
          <w:rStyle w:val="12"/>
          <w:rFonts w:hint="eastAsia" w:ascii="仿宋_GB2312" w:hAnsi="仿宋_GB2312" w:eastAsia="仿宋_GB2312" w:cs="仿宋_GB2312"/>
          <w:b/>
          <w:bCs/>
          <w:color w:val="000000"/>
          <w:kern w:val="0"/>
          <w:sz w:val="32"/>
          <w:szCs w:val="32"/>
          <w:u w:val="none"/>
          <w:lang w:eastAsia="zh-CN" w:bidi="ar"/>
        </w:rPr>
        <w:t>，如</w:t>
      </w:r>
      <w:r>
        <w:rPr>
          <w:rStyle w:val="12"/>
          <w:rFonts w:hint="eastAsia" w:ascii="仿宋_GB2312" w:hAnsi="仿宋_GB2312" w:eastAsia="仿宋_GB2312" w:cs="仿宋_GB2312"/>
          <w:b/>
          <w:bCs/>
          <w:color w:val="000000"/>
          <w:kern w:val="0"/>
          <w:sz w:val="32"/>
          <w:szCs w:val="32"/>
          <w:u w:val="none"/>
          <w:lang w:bidi="ar"/>
        </w:rPr>
        <w:t>企业厂部、管理办公楼消费的能源、天然气输配装置消费的能源等。</w:t>
      </w:r>
    </w:p>
    <w:p>
      <w:pPr>
        <w:pStyle w:val="3"/>
        <w:keepNext w:val="0"/>
        <w:keepLines w:val="0"/>
        <w:pageBreakBefore w:val="0"/>
        <w:kinsoku/>
        <w:wordWrap/>
        <w:overflowPunct/>
        <w:topLinePunct w:val="0"/>
        <w:autoSpaceDE/>
        <w:autoSpaceDN/>
        <w:bidi w:val="0"/>
        <w:adjustRightInd/>
        <w:snapToGrid/>
        <w:spacing w:afterLines="0" w:line="560" w:lineRule="exact"/>
        <w:ind w:right="0" w:firstLine="640" w:firstLineChars="200"/>
        <w:textAlignment w:val="center"/>
        <w:rPr>
          <w:rStyle w:val="12"/>
          <w:rFonts w:hint="eastAsia" w:ascii="仿宋_GB2312" w:hAnsi="仿宋_GB2312" w:eastAsia="仿宋_GB2312" w:cs="仿宋_GB2312"/>
          <w:color w:val="000000"/>
          <w:spacing w:val="4"/>
          <w:sz w:val="32"/>
          <w:szCs w:val="32"/>
          <w:u w:val="none"/>
        </w:rPr>
      </w:pPr>
      <w:r>
        <w:rPr>
          <w:rStyle w:val="12"/>
          <w:rFonts w:hint="eastAsia" w:ascii="黑体" w:hAnsi="黑体" w:eastAsia="黑体" w:cs="黑体"/>
          <w:bCs/>
          <w:color w:val="000000"/>
          <w:sz w:val="32"/>
          <w:szCs w:val="32"/>
          <w:u w:val="none"/>
        </w:rPr>
        <w:t>运输工具能源消费量</w:t>
      </w:r>
      <w:r>
        <w:rPr>
          <w:rStyle w:val="12"/>
          <w:rFonts w:hint="eastAsia" w:ascii="仿宋_GB2312" w:hAnsi="仿宋_GB2312" w:eastAsia="仿宋_GB2312" w:cs="仿宋_GB2312"/>
          <w:color w:val="000000"/>
          <w:spacing w:val="4"/>
          <w:sz w:val="32"/>
          <w:szCs w:val="32"/>
          <w:u w:val="none"/>
          <w:lang w:eastAsia="zh-CN"/>
        </w:rPr>
        <w:t>（修订）</w:t>
      </w:r>
      <w:r>
        <w:rPr>
          <w:rStyle w:val="12"/>
          <w:rFonts w:hint="eastAsia" w:ascii="仿宋_GB2312" w:hAnsi="仿宋_GB2312" w:eastAsia="仿宋_GB2312" w:cs="仿宋_GB2312"/>
          <w:bCs/>
          <w:color w:val="000000"/>
          <w:sz w:val="32"/>
          <w:szCs w:val="32"/>
          <w:u w:val="none"/>
        </w:rPr>
        <w:t xml:space="preserve">  </w:t>
      </w:r>
      <w:r>
        <w:rPr>
          <w:rStyle w:val="12"/>
          <w:rFonts w:hint="eastAsia" w:ascii="仿宋_GB2312" w:hAnsi="仿宋_GB2312" w:eastAsia="仿宋_GB2312" w:cs="仿宋_GB2312"/>
          <w:color w:val="000000"/>
          <w:spacing w:val="4"/>
          <w:sz w:val="32"/>
          <w:szCs w:val="32"/>
          <w:u w:val="none"/>
        </w:rPr>
        <w:t>指</w:t>
      </w:r>
      <w:r>
        <w:rPr>
          <w:rStyle w:val="12"/>
          <w:rFonts w:hint="eastAsia" w:ascii="仿宋_GB2312" w:hAnsi="仿宋_GB2312" w:eastAsia="仿宋_GB2312" w:cs="仿宋_GB2312"/>
          <w:b/>
          <w:bCs/>
          <w:color w:val="000000"/>
          <w:spacing w:val="4"/>
          <w:sz w:val="32"/>
          <w:szCs w:val="32"/>
          <w:u w:val="none"/>
          <w:lang w:eastAsia="zh-CN"/>
        </w:rPr>
        <w:t>工业企业所属运输工具</w:t>
      </w:r>
      <w:r>
        <w:rPr>
          <w:rStyle w:val="12"/>
          <w:rFonts w:hint="eastAsia" w:ascii="仿宋_GB2312" w:hAnsi="仿宋_GB2312" w:eastAsia="仿宋_GB2312" w:cs="仿宋_GB2312"/>
          <w:color w:val="000000"/>
          <w:spacing w:val="4"/>
          <w:sz w:val="32"/>
          <w:szCs w:val="32"/>
          <w:u w:val="none"/>
        </w:rPr>
        <w:t>在厂区内、外</w:t>
      </w:r>
      <w:r>
        <w:rPr>
          <w:rStyle w:val="12"/>
          <w:rFonts w:hint="eastAsia" w:ascii="仿宋_GB2312" w:hAnsi="仿宋_GB2312" w:eastAsia="仿宋_GB2312" w:cs="仿宋_GB2312"/>
          <w:b/>
          <w:bCs/>
          <w:color w:val="000000"/>
          <w:spacing w:val="4"/>
          <w:sz w:val="32"/>
          <w:szCs w:val="32"/>
          <w:u w:val="none"/>
          <w:lang w:eastAsia="zh-CN"/>
        </w:rPr>
        <w:t>为工业生产活动</w:t>
      </w:r>
      <w:r>
        <w:rPr>
          <w:rStyle w:val="12"/>
          <w:rFonts w:hint="eastAsia" w:ascii="仿宋_GB2312" w:hAnsi="仿宋_GB2312" w:eastAsia="仿宋_GB2312" w:cs="仿宋_GB2312"/>
          <w:color w:val="000000"/>
          <w:spacing w:val="4"/>
          <w:sz w:val="32"/>
          <w:szCs w:val="32"/>
          <w:u w:val="none"/>
        </w:rPr>
        <w:t>进行运输所消费的能源</w:t>
      </w:r>
      <w:r>
        <w:rPr>
          <w:rStyle w:val="12"/>
          <w:rFonts w:hint="eastAsia" w:ascii="仿宋_GB2312" w:hAnsi="仿宋_GB2312" w:eastAsia="仿宋_GB2312" w:cs="仿宋_GB2312"/>
          <w:color w:val="000000"/>
          <w:spacing w:val="4"/>
          <w:sz w:val="32"/>
          <w:szCs w:val="32"/>
          <w:u w:val="none"/>
          <w:lang w:eastAsia="zh-CN"/>
        </w:rPr>
        <w:t>。</w:t>
      </w:r>
      <w:r>
        <w:rPr>
          <w:rStyle w:val="12"/>
          <w:rFonts w:hint="eastAsia" w:ascii="仿宋_GB2312" w:hAnsi="仿宋_GB2312" w:eastAsia="仿宋_GB2312" w:cs="仿宋_GB2312"/>
          <w:b/>
          <w:bCs/>
          <w:color w:val="000000"/>
          <w:spacing w:val="4"/>
          <w:sz w:val="32"/>
          <w:szCs w:val="32"/>
          <w:u w:val="none"/>
          <w:lang w:eastAsia="zh-CN"/>
        </w:rPr>
        <w:t>用途为非运输性质的叉车、</w:t>
      </w:r>
      <w:r>
        <w:rPr>
          <w:rStyle w:val="12"/>
          <w:rFonts w:hint="eastAsia" w:ascii="仿宋_GB2312" w:hAnsi="仿宋_GB2312" w:eastAsia="仿宋_GB2312" w:cs="仿宋_GB2312"/>
          <w:b/>
          <w:bCs/>
          <w:color w:val="000000"/>
          <w:spacing w:val="4"/>
          <w:sz w:val="32"/>
          <w:szCs w:val="32"/>
          <w:u w:val="none"/>
          <w:lang w:val="en-US" w:eastAsia="zh-CN"/>
        </w:rPr>
        <w:t>铲车、</w:t>
      </w:r>
      <w:r>
        <w:rPr>
          <w:rStyle w:val="12"/>
          <w:rFonts w:hint="eastAsia" w:ascii="仿宋_GB2312" w:hAnsi="仿宋_GB2312" w:eastAsia="仿宋_GB2312" w:cs="仿宋_GB2312"/>
          <w:b/>
          <w:bCs/>
          <w:color w:val="000000"/>
          <w:spacing w:val="4"/>
          <w:sz w:val="32"/>
          <w:szCs w:val="32"/>
          <w:u w:val="none"/>
          <w:lang w:eastAsia="zh-CN"/>
        </w:rPr>
        <w:t>装载机、挖掘机等不计入运输工具能源消费量，但需计入工业生产能源消费量；生产运输工具的企业（如造船厂、汽车制造厂、工程车制造厂），向成品的轮船、汽车、工程车等中添加动力用油，不计入运输工具能源消费量和工业生产能源消费量。</w:t>
      </w:r>
    </w:p>
    <w:p>
      <w:pPr>
        <w:pStyle w:val="4"/>
        <w:keepNext w:val="0"/>
        <w:keepLines w:val="0"/>
        <w:pageBreakBefore w:val="0"/>
        <w:kinsoku/>
        <w:wordWrap/>
        <w:overflowPunct/>
        <w:topLinePunct w:val="0"/>
        <w:autoSpaceDE/>
        <w:autoSpaceDN/>
        <w:bidi w:val="0"/>
        <w:adjustRightInd/>
        <w:snapToGrid/>
        <w:spacing w:afterLines="0" w:line="560" w:lineRule="exact"/>
        <w:ind w:firstLine="656" w:firstLineChars="200"/>
        <w:textAlignment w:val="center"/>
        <w:rPr>
          <w:rStyle w:val="12"/>
          <w:rFonts w:hint="eastAsia" w:ascii="仿宋_GB2312" w:hAnsi="仿宋_GB2312" w:eastAsia="仿宋_GB2312" w:cs="仿宋_GB2312"/>
          <w:color w:val="000000"/>
          <w:spacing w:val="4"/>
          <w:kern w:val="2"/>
          <w:sz w:val="32"/>
          <w:szCs w:val="32"/>
          <w:u w:val="none"/>
          <w:lang w:val="en" w:eastAsia="zh-CN" w:bidi="ar-SA"/>
        </w:rPr>
      </w:pPr>
      <w:r>
        <w:rPr>
          <w:rStyle w:val="12"/>
          <w:rFonts w:hint="eastAsia" w:ascii="黑体" w:hAnsi="黑体" w:eastAsia="黑体" w:cs="黑体"/>
          <w:color w:val="000000"/>
          <w:spacing w:val="4"/>
          <w:kern w:val="2"/>
          <w:sz w:val="32"/>
          <w:szCs w:val="32"/>
          <w:u w:val="none"/>
          <w:lang w:val="en-US" w:eastAsia="zh-CN" w:bidi="ar-SA"/>
        </w:rPr>
        <w:t>能源折标系数</w:t>
      </w:r>
      <w:r>
        <w:rPr>
          <w:rStyle w:val="12"/>
          <w:rFonts w:hint="eastAsia" w:ascii="仿宋_GB2312" w:hAnsi="仿宋_GB2312" w:eastAsia="仿宋_GB2312" w:cs="仿宋_GB2312"/>
          <w:color w:val="000000"/>
          <w:spacing w:val="4"/>
          <w:kern w:val="2"/>
          <w:sz w:val="32"/>
          <w:szCs w:val="32"/>
          <w:u w:val="none"/>
          <w:lang w:val="en-US" w:eastAsia="zh-CN" w:bidi="ar-SA"/>
        </w:rPr>
        <w:t>（新增）  指将能源品种的实物量转换为标准量的折算系数。分能源品种参考折标系数具体见205-1表和205-2表填报目录。</w:t>
      </w:r>
    </w:p>
    <w:p>
      <w:pPr>
        <w:pStyle w:val="3"/>
        <w:keepNext w:val="0"/>
        <w:keepLines w:val="0"/>
        <w:pageBreakBefore w:val="0"/>
        <w:kinsoku/>
        <w:wordWrap/>
        <w:overflowPunct/>
        <w:topLinePunct w:val="0"/>
        <w:autoSpaceDE/>
        <w:autoSpaceDN/>
        <w:bidi w:val="0"/>
        <w:adjustRightInd/>
        <w:snapToGrid/>
        <w:spacing w:afterLines="0" w:line="560" w:lineRule="exact"/>
        <w:ind w:firstLine="640" w:firstLineChars="200"/>
        <w:textAlignment w:val="center"/>
        <w:rPr>
          <w:rStyle w:val="12"/>
          <w:rFonts w:hint="eastAsia" w:ascii="仿宋_GB2312" w:hAnsi="仿宋_GB2312" w:eastAsia="仿宋_GB2312" w:cs="仿宋_GB2312"/>
          <w:color w:val="000000"/>
          <w:spacing w:val="4"/>
          <w:sz w:val="32"/>
          <w:szCs w:val="32"/>
          <w:u w:val="none"/>
          <w:lang w:eastAsia="zh-CN"/>
        </w:rPr>
      </w:pPr>
      <w:r>
        <w:rPr>
          <w:rStyle w:val="12"/>
          <w:rFonts w:hint="eastAsia" w:ascii="黑体" w:hAnsi="黑体" w:eastAsia="黑体" w:cs="黑体"/>
          <w:bCs/>
          <w:color w:val="000000"/>
          <w:sz w:val="32"/>
          <w:szCs w:val="32"/>
          <w:highlight w:val="none"/>
          <w:u w:val="none"/>
        </w:rPr>
        <w:t>综合能源消费量</w:t>
      </w:r>
      <w:r>
        <w:rPr>
          <w:rStyle w:val="12"/>
          <w:rFonts w:hint="eastAsia" w:ascii="仿宋_GB2312" w:hAnsi="仿宋_GB2312" w:eastAsia="仿宋_GB2312" w:cs="仿宋_GB2312"/>
          <w:color w:val="000000"/>
          <w:spacing w:val="4"/>
          <w:sz w:val="32"/>
          <w:szCs w:val="32"/>
          <w:u w:val="none"/>
          <w:lang w:eastAsia="zh-CN"/>
        </w:rPr>
        <w:t>（修订）</w:t>
      </w:r>
      <w:r>
        <w:rPr>
          <w:rStyle w:val="12"/>
          <w:rFonts w:hint="eastAsia" w:ascii="仿宋_GB2312" w:hAnsi="仿宋_GB2312" w:eastAsia="仿宋_GB2312" w:cs="仿宋_GB2312"/>
          <w:bCs/>
          <w:color w:val="000000"/>
          <w:sz w:val="32"/>
          <w:szCs w:val="32"/>
          <w:highlight w:val="none"/>
          <w:u w:val="none"/>
        </w:rPr>
        <w:t xml:space="preserve">  </w:t>
      </w:r>
      <w:r>
        <w:rPr>
          <w:rStyle w:val="12"/>
          <w:rFonts w:hint="eastAsia" w:ascii="仿宋_GB2312" w:hAnsi="仿宋_GB2312" w:eastAsia="仿宋_GB2312" w:cs="仿宋_GB2312"/>
          <w:color w:val="000000"/>
          <w:sz w:val="32"/>
          <w:szCs w:val="32"/>
          <w:highlight w:val="none"/>
          <w:u w:val="none"/>
        </w:rPr>
        <w:t>指企业（单位）在报告期内工业生产实际消费的各种能源（扣除能源加工转换</w:t>
      </w:r>
      <w:r>
        <w:rPr>
          <w:rStyle w:val="12"/>
          <w:rFonts w:hint="eastAsia" w:ascii="仿宋_GB2312" w:hAnsi="仿宋_GB2312" w:eastAsia="仿宋_GB2312" w:cs="仿宋_GB2312"/>
          <w:color w:val="000000"/>
          <w:sz w:val="32"/>
          <w:szCs w:val="32"/>
          <w:highlight w:val="none"/>
          <w:u w:val="none"/>
          <w:lang w:eastAsia="zh-CN"/>
        </w:rPr>
        <w:t>产出</w:t>
      </w:r>
      <w:r>
        <w:rPr>
          <w:rStyle w:val="12"/>
          <w:rFonts w:hint="eastAsia" w:ascii="仿宋_GB2312" w:hAnsi="仿宋_GB2312" w:eastAsia="仿宋_GB2312" w:cs="仿宋_GB2312"/>
          <w:color w:val="000000"/>
          <w:sz w:val="32"/>
          <w:szCs w:val="32"/>
          <w:highlight w:val="none"/>
          <w:u w:val="none"/>
        </w:rPr>
        <w:t>和能源回收利用等重复因素）的总和。计算综合能源消费量时，</w:t>
      </w:r>
      <w:r>
        <w:rPr>
          <w:rStyle w:val="12"/>
          <w:rFonts w:hint="eastAsia" w:ascii="仿宋_GB2312" w:hAnsi="仿宋_GB2312" w:eastAsia="仿宋_GB2312" w:cs="仿宋_GB2312"/>
          <w:b/>
          <w:bCs/>
          <w:color w:val="000000"/>
          <w:spacing w:val="4"/>
          <w:sz w:val="32"/>
          <w:szCs w:val="32"/>
          <w:u w:val="none"/>
          <w:lang w:eastAsia="zh-CN"/>
        </w:rPr>
        <w:t>一是</w:t>
      </w:r>
      <w:r>
        <w:rPr>
          <w:rStyle w:val="12"/>
          <w:rFonts w:hint="eastAsia" w:ascii="仿宋_GB2312" w:hAnsi="仿宋_GB2312" w:eastAsia="仿宋_GB2312" w:cs="仿宋_GB2312"/>
          <w:color w:val="000000"/>
          <w:sz w:val="32"/>
          <w:szCs w:val="32"/>
          <w:highlight w:val="none"/>
          <w:u w:val="none"/>
        </w:rPr>
        <w:t>需要将各种能源品种的消费量换算成按照标准计量单位（吨标准煤）计量的消费量</w:t>
      </w:r>
      <w:r>
        <w:rPr>
          <w:rStyle w:val="12"/>
          <w:rFonts w:hint="eastAsia" w:ascii="仿宋_GB2312" w:hAnsi="仿宋_GB2312" w:eastAsia="仿宋_GB2312" w:cs="仿宋_GB2312"/>
          <w:color w:val="000000"/>
          <w:sz w:val="32"/>
          <w:szCs w:val="32"/>
          <w:highlight w:val="none"/>
          <w:u w:val="none"/>
          <w:lang w:eastAsia="zh-CN"/>
        </w:rPr>
        <w:t>；</w:t>
      </w:r>
      <w:r>
        <w:rPr>
          <w:rStyle w:val="12"/>
          <w:rFonts w:hint="eastAsia" w:ascii="仿宋_GB2312" w:hAnsi="仿宋_GB2312" w:eastAsia="仿宋_GB2312" w:cs="仿宋_GB2312"/>
          <w:b/>
          <w:bCs/>
          <w:color w:val="000000"/>
          <w:spacing w:val="4"/>
          <w:sz w:val="32"/>
          <w:szCs w:val="32"/>
          <w:u w:val="none"/>
          <w:lang w:eastAsia="zh-CN"/>
        </w:rPr>
        <w:t>二是不计算原煤入洗损耗。</w:t>
      </w:r>
      <w:r>
        <w:rPr>
          <w:rStyle w:val="12"/>
          <w:rFonts w:hint="eastAsia" w:ascii="仿宋_GB2312" w:hAnsi="仿宋_GB2312" w:eastAsia="仿宋_GB2312" w:cs="仿宋_GB2312"/>
          <w:color w:val="000000"/>
          <w:sz w:val="32"/>
          <w:szCs w:val="32"/>
          <w:highlight w:val="none"/>
          <w:u w:val="none"/>
        </w:rPr>
        <w:t>不同工业法人单位的计算方法见205-1表</w:t>
      </w:r>
      <w:r>
        <w:rPr>
          <w:rStyle w:val="12"/>
          <w:rFonts w:hint="eastAsia" w:ascii="仿宋_GB2312" w:hAnsi="仿宋_GB2312" w:eastAsia="仿宋_GB2312" w:cs="仿宋_GB2312"/>
          <w:color w:val="000000"/>
          <w:spacing w:val="4"/>
          <w:sz w:val="32"/>
          <w:szCs w:val="32"/>
          <w:u w:val="none"/>
          <w:lang w:eastAsia="zh-CN"/>
        </w:rPr>
        <w:t>表底说明。</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center"/>
        <w:rPr>
          <w:rStyle w:val="12"/>
          <w:rFonts w:hint="eastAsia" w:ascii="仿宋_GB2312" w:hAnsi="仿宋_GB2312" w:eastAsia="仿宋_GB2312" w:cs="仿宋_GB2312"/>
          <w:b w:val="0"/>
          <w:bCs w:val="0"/>
          <w:color w:val="000000"/>
          <w:sz w:val="32"/>
          <w:szCs w:val="32"/>
          <w:lang w:val="en" w:eastAsia="zh-CN"/>
        </w:rPr>
      </w:pPr>
      <w:r>
        <w:rPr>
          <w:rStyle w:val="12"/>
          <w:rFonts w:hint="eastAsia" w:ascii="黑体" w:hAnsi="黑体" w:eastAsia="黑体" w:cs="黑体"/>
          <w:b w:val="0"/>
          <w:bCs w:val="0"/>
          <w:color w:val="000000"/>
          <w:sz w:val="32"/>
          <w:szCs w:val="32"/>
          <w:lang w:val="en" w:eastAsia="zh-CN"/>
        </w:rPr>
        <w:t>取水量</w:t>
      </w:r>
      <w:r>
        <w:rPr>
          <w:rStyle w:val="12"/>
          <w:rFonts w:hint="eastAsia" w:ascii="仿宋_GB2312" w:hAnsi="仿宋_GB2312" w:eastAsia="仿宋_GB2312" w:cs="仿宋_GB2312"/>
          <w:b w:val="0"/>
          <w:bCs w:val="0"/>
          <w:color w:val="000000"/>
          <w:sz w:val="32"/>
          <w:szCs w:val="32"/>
          <w:u w:val="none"/>
          <w:lang w:val="en" w:eastAsia="zh-CN"/>
        </w:rPr>
        <w:t>（修订）</w:t>
      </w:r>
      <w:r>
        <w:rPr>
          <w:rStyle w:val="12"/>
          <w:rFonts w:hint="eastAsia" w:ascii="仿宋_GB2312" w:hAnsi="仿宋_GB2312" w:eastAsia="仿宋_GB2312" w:cs="仿宋_GB2312"/>
          <w:b w:val="0"/>
          <w:bCs w:val="0"/>
          <w:color w:val="000000"/>
          <w:sz w:val="32"/>
          <w:szCs w:val="32"/>
          <w:lang w:val="en" w:eastAsia="zh-CN"/>
        </w:rPr>
        <w:t xml:space="preserve">  指企业从各种水源直接提取或者从市场购买的用于厂区、办公区内工业生产活动的水量，以实际获得的新水量为准。用于工业生产活动的水量，包括主要生产用水、辅助生产用水（如机修、运输、空压站等）和附属生产用水（如绿化、办公室、浴室、食堂、厕所、保健站等），不包括非工业生产单位的用水量（如基建用水、厂内居民家庭用水和企业附属幼儿园、学校、对外营业的浴室、游泳池等的用水量）和居民生活用水量。</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Lines="0" w:line="560" w:lineRule="exact"/>
        <w:ind w:firstLine="640" w:firstLineChars="200"/>
        <w:textAlignment w:val="center"/>
        <w:rPr>
          <w:rStyle w:val="12"/>
          <w:rFonts w:hint="eastAsia" w:ascii="仿宋_GB2312" w:hAnsi="仿宋_GB2312" w:eastAsia="仿宋_GB2312" w:cs="仿宋_GB2312"/>
          <w:b w:val="0"/>
          <w:bCs w:val="0"/>
          <w:color w:val="000000"/>
          <w:sz w:val="32"/>
          <w:szCs w:val="32"/>
          <w:u w:val="none"/>
          <w:lang w:val="en" w:eastAsia="zh-CN"/>
        </w:rPr>
      </w:pPr>
      <w:r>
        <w:rPr>
          <w:rStyle w:val="12"/>
          <w:rFonts w:hint="eastAsia" w:ascii="仿宋_GB2312" w:hAnsi="仿宋_GB2312" w:eastAsia="仿宋_GB2312" w:cs="仿宋_GB2312"/>
          <w:b w:val="0"/>
          <w:bCs w:val="0"/>
          <w:color w:val="000000"/>
          <w:sz w:val="32"/>
          <w:szCs w:val="32"/>
          <w:lang w:val="en" w:eastAsia="zh-CN"/>
        </w:rPr>
        <w:t>取水量包括企业取自地表、地下、城镇供水工程的水，外购的再生水（中水）、其他水或水的产品，以及企业为生产外供水或水产品而取用的水。不包括重复用水量、直流冷却水量、未利用直接排放的矿井水和雨水量、有污水处理设备的企业处理的污（废）水量、水力发电动力用水量</w:t>
      </w:r>
      <w:r>
        <w:rPr>
          <w:rStyle w:val="12"/>
          <w:rFonts w:hint="eastAsia" w:ascii="仿宋_GB2312" w:hAnsi="仿宋_GB2312" w:eastAsia="仿宋_GB2312" w:cs="仿宋_GB2312"/>
          <w:b w:val="0"/>
          <w:bCs w:val="0"/>
          <w:color w:val="000000"/>
          <w:sz w:val="32"/>
          <w:szCs w:val="32"/>
          <w:u w:val="none"/>
          <w:lang w:val="en" w:eastAsia="zh-CN"/>
        </w:rPr>
        <w:t>。</w:t>
      </w:r>
      <w:r>
        <w:rPr>
          <w:rStyle w:val="12"/>
          <w:rFonts w:hint="eastAsia" w:ascii="仿宋_GB2312" w:hAnsi="仿宋_GB2312" w:eastAsia="仿宋_GB2312" w:cs="仿宋_GB2312"/>
          <w:b/>
          <w:bCs/>
          <w:color w:val="000000"/>
          <w:sz w:val="32"/>
          <w:szCs w:val="32"/>
          <w:u w:val="none"/>
          <w:lang w:val="en" w:eastAsia="zh-CN"/>
        </w:rPr>
        <w:t>不包括为转供给其他企业、居民等而取的自来水。</w:t>
      </w:r>
    </w:p>
    <w:p>
      <w:pPr>
        <w:pStyle w:val="4"/>
        <w:keepNext w:val="0"/>
        <w:keepLines w:val="0"/>
        <w:pageBreakBefore w:val="0"/>
        <w:kinsoku/>
        <w:wordWrap/>
        <w:overflowPunct/>
        <w:topLinePunct w:val="0"/>
        <w:autoSpaceDE/>
        <w:autoSpaceDN/>
        <w:bidi w:val="0"/>
        <w:adjustRightInd/>
        <w:snapToGrid/>
        <w:spacing w:afterLines="0" w:line="560" w:lineRule="exact"/>
        <w:ind w:left="0" w:leftChars="0" w:firstLine="640" w:firstLineChars="200"/>
        <w:rPr>
          <w:rStyle w:val="12"/>
          <w:rFonts w:hint="eastAsia" w:ascii="仿宋_GB2312" w:hAnsi="仿宋_GB2312" w:eastAsia="仿宋_GB2312" w:cs="仿宋_GB2312"/>
          <w:b w:val="0"/>
          <w:bCs w:val="0"/>
          <w:color w:val="000000"/>
          <w:sz w:val="32"/>
          <w:szCs w:val="32"/>
          <w:u w:val="none"/>
          <w:lang w:val="en" w:eastAsia="zh-CN"/>
        </w:rPr>
      </w:pPr>
      <w:r>
        <w:rPr>
          <w:rStyle w:val="12"/>
          <w:rFonts w:hint="eastAsia" w:ascii="黑体" w:hAnsi="黑体" w:eastAsia="黑体" w:cs="黑体"/>
          <w:b w:val="0"/>
          <w:bCs w:val="0"/>
          <w:color w:val="000000"/>
          <w:sz w:val="32"/>
          <w:szCs w:val="32"/>
          <w:lang w:val="en" w:eastAsia="zh-CN"/>
        </w:rPr>
        <w:t>外供水量</w:t>
      </w:r>
      <w:r>
        <w:rPr>
          <w:rStyle w:val="12"/>
          <w:rFonts w:hint="eastAsia" w:ascii="仿宋_GB2312" w:hAnsi="仿宋_GB2312" w:eastAsia="仿宋_GB2312" w:cs="仿宋_GB2312"/>
          <w:b w:val="0"/>
          <w:bCs w:val="0"/>
          <w:color w:val="000000"/>
          <w:sz w:val="32"/>
          <w:szCs w:val="32"/>
          <w:u w:val="none"/>
          <w:lang w:val="en" w:eastAsia="zh-CN"/>
        </w:rPr>
        <w:t>（修订）</w:t>
      </w:r>
      <w:r>
        <w:rPr>
          <w:rStyle w:val="12"/>
          <w:rFonts w:hint="eastAsia" w:ascii="仿宋_GB2312" w:hAnsi="仿宋_GB2312" w:eastAsia="仿宋_GB2312" w:cs="仿宋_GB2312"/>
          <w:b w:val="0"/>
          <w:bCs w:val="0"/>
          <w:color w:val="000000"/>
          <w:sz w:val="32"/>
          <w:szCs w:val="32"/>
          <w:lang w:val="en" w:eastAsia="zh-CN"/>
        </w:rPr>
        <w:t xml:space="preserve">  指企业外供给其他单位的水或水产品的量，以离厂水量为准。包括外供给其他企业或市场的原水、自来水、海水淡化水、矿泉水、纯净水等。不包括直流冷却水量、再生水（中水）、未利用直接排放的矿井水和雨水量、北方地区供暖企业供给城镇热力网内循环的热水量、进入城镇污水管网和直接排到自然环境中的水量。</w:t>
      </w:r>
      <w:r>
        <w:rPr>
          <w:rStyle w:val="12"/>
          <w:rFonts w:hint="eastAsia" w:ascii="仿宋_GB2312" w:hAnsi="仿宋_GB2312" w:eastAsia="仿宋_GB2312" w:cs="仿宋_GB2312"/>
          <w:b/>
          <w:bCs/>
          <w:color w:val="000000"/>
          <w:sz w:val="32"/>
          <w:szCs w:val="32"/>
          <w:u w:val="none"/>
          <w:lang w:val="en" w:eastAsia="zh-CN"/>
        </w:rPr>
        <w:t>不包括取来直接转供给其他企业、居民等的自来水。</w:t>
      </w:r>
    </w:p>
    <w:p>
      <w:pPr>
        <w:pStyle w:val="10"/>
        <w:keepNext w:val="0"/>
        <w:keepLines w:val="0"/>
        <w:pageBreakBefore w:val="0"/>
        <w:kinsoku/>
        <w:wordWrap/>
        <w:overflowPunct/>
        <w:topLinePunct w:val="0"/>
        <w:autoSpaceDE/>
        <w:autoSpaceDN/>
        <w:bidi w:val="0"/>
        <w:adjustRightInd/>
        <w:spacing w:after="0" w:afterLines="0" w:line="560" w:lineRule="exact"/>
        <w:ind w:left="0" w:leftChars="0" w:firstLine="640" w:firstLineChars="200"/>
        <w:textAlignment w:val="auto"/>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pP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t>（六）</w:t>
      </w:r>
      <w:r>
        <w:rPr>
          <w:rStyle w:val="12"/>
          <w:rFonts w:hint="eastAsia" w:ascii="楷体_GB2312" w:hAnsi="Calibri" w:eastAsia="楷体_GB2312" w:cs="Times New Roman"/>
          <w:b w:val="0"/>
          <w:bCs w:val="0"/>
          <w:snapToGrid w:val="0"/>
          <w:color w:val="auto"/>
          <w:kern w:val="0"/>
          <w:sz w:val="32"/>
          <w:szCs w:val="32"/>
          <w:highlight w:val="none"/>
          <w:shd w:val="clear" w:color="auto" w:fill="auto"/>
          <w:lang w:eastAsia="zh-CN"/>
        </w:rPr>
        <w:t>互联网经济统计指标</w:t>
      </w:r>
    </w:p>
    <w:p>
      <w:pPr>
        <w:pStyle w:val="10"/>
        <w:keepNext w:val="0"/>
        <w:keepLines w:val="0"/>
        <w:pageBreakBefore w:val="0"/>
        <w:kinsoku/>
        <w:wordWrap/>
        <w:overflowPunct/>
        <w:topLinePunct w:val="0"/>
        <w:autoSpaceDE/>
        <w:autoSpaceDN/>
        <w:bidi w:val="0"/>
        <w:adjustRightInd/>
        <w:spacing w:after="0" w:afterLines="0" w:line="560" w:lineRule="exact"/>
        <w:ind w:left="0" w:leftChars="0" w:firstLine="640" w:firstLineChars="200"/>
        <w:textAlignment w:val="auto"/>
        <w:rPr>
          <w:rStyle w:val="12"/>
          <w:rFonts w:hint="eastAsia" w:ascii="仿宋_GB2312" w:hAnsi="仿宋_GB2312" w:eastAsia="仿宋_GB2312" w:cs="仿宋_GB2312"/>
          <w:b w:val="0"/>
          <w:bCs w:val="0"/>
          <w:color w:val="000000"/>
          <w:sz w:val="32"/>
          <w:szCs w:val="32"/>
        </w:rPr>
      </w:pPr>
      <w:r>
        <w:rPr>
          <w:rStyle w:val="12"/>
          <w:rFonts w:hint="eastAsia" w:ascii="方正黑体_GBK" w:hAnsi="方正黑体_GBK" w:eastAsia="方正黑体_GBK" w:cs="方正黑体_GBK"/>
          <w:b/>
          <w:bCs/>
          <w:color w:val="000000"/>
          <w:sz w:val="32"/>
          <w:szCs w:val="32"/>
          <w:lang w:eastAsia="zh-CN"/>
        </w:rPr>
        <w:t>活跃</w:t>
      </w:r>
      <w:r>
        <w:rPr>
          <w:rStyle w:val="12"/>
          <w:rFonts w:hint="eastAsia" w:ascii="方正黑体_GBK" w:hAnsi="方正黑体_GBK" w:eastAsia="方正黑体_GBK" w:cs="方正黑体_GBK"/>
          <w:b w:val="0"/>
          <w:bCs w:val="0"/>
          <w:color w:val="000000"/>
          <w:sz w:val="32"/>
          <w:szCs w:val="32"/>
        </w:rPr>
        <w:t>司机数</w:t>
      </w:r>
      <w:r>
        <w:rPr>
          <w:rStyle w:val="12"/>
          <w:rFonts w:hint="eastAsia" w:ascii="仿宋_GB2312" w:hAnsi="仿宋_GB2312" w:eastAsia="仿宋_GB2312" w:cs="仿宋_GB2312"/>
          <w:b w:val="0"/>
          <w:bCs w:val="0"/>
          <w:color w:val="000000"/>
          <w:kern w:val="0"/>
          <w:sz w:val="32"/>
          <w:szCs w:val="32"/>
          <w:lang w:eastAsia="zh-CN"/>
        </w:rPr>
        <w:t>（修订）</w:t>
      </w:r>
      <w:r>
        <w:rPr>
          <w:rStyle w:val="12"/>
          <w:rFonts w:hint="eastAsia" w:ascii="黑体" w:hAnsi="黑体" w:eastAsia="黑体" w:cs="黑体"/>
          <w:b w:val="0"/>
          <w:bCs w:val="0"/>
          <w:color w:val="000000"/>
          <w:sz w:val="32"/>
          <w:szCs w:val="32"/>
        </w:rPr>
        <w:t xml:space="preserve">  </w:t>
      </w:r>
      <w:r>
        <w:rPr>
          <w:rStyle w:val="12"/>
          <w:rFonts w:hint="eastAsia" w:ascii="仿宋_GB2312" w:hAnsi="仿宋_GB2312" w:eastAsia="仿宋_GB2312" w:cs="仿宋_GB2312"/>
          <w:b w:val="0"/>
          <w:bCs w:val="0"/>
          <w:color w:val="000000"/>
          <w:sz w:val="32"/>
          <w:szCs w:val="32"/>
        </w:rPr>
        <w:t>指报告期</w:t>
      </w:r>
      <w:r>
        <w:rPr>
          <w:rStyle w:val="12"/>
          <w:rFonts w:hint="eastAsia" w:ascii="仿宋_GB2312" w:hAnsi="仿宋_GB2312" w:eastAsia="仿宋_GB2312" w:cs="仿宋_GB2312"/>
          <w:b/>
          <w:bCs/>
          <w:color w:val="000000"/>
          <w:sz w:val="32"/>
          <w:szCs w:val="32"/>
          <w:lang w:eastAsia="zh-CN"/>
        </w:rPr>
        <w:t>内</w:t>
      </w:r>
      <w:r>
        <w:rPr>
          <w:rStyle w:val="12"/>
          <w:rFonts w:hint="eastAsia" w:ascii="仿宋_GB2312" w:hAnsi="仿宋_GB2312" w:eastAsia="仿宋_GB2312" w:cs="仿宋_GB2312"/>
          <w:b w:val="0"/>
          <w:bCs w:val="0"/>
          <w:color w:val="000000"/>
          <w:sz w:val="32"/>
          <w:szCs w:val="32"/>
        </w:rPr>
        <w:t>，</w:t>
      </w:r>
      <w:r>
        <w:rPr>
          <w:rStyle w:val="12"/>
          <w:rFonts w:hint="eastAsia" w:ascii="仿宋_GB2312" w:hAnsi="仿宋_GB2312" w:eastAsia="仿宋_GB2312" w:cs="仿宋_GB2312"/>
          <w:b/>
          <w:bCs/>
          <w:color w:val="000000"/>
          <w:sz w:val="32"/>
          <w:szCs w:val="32"/>
          <w:lang w:eastAsia="zh-CN"/>
        </w:rPr>
        <w:t>通过</w:t>
      </w:r>
      <w:r>
        <w:rPr>
          <w:rStyle w:val="12"/>
          <w:rFonts w:hint="eastAsia" w:ascii="仿宋_GB2312" w:hAnsi="仿宋_GB2312" w:eastAsia="仿宋_GB2312" w:cs="仿宋_GB2312"/>
          <w:b w:val="0"/>
          <w:bCs w:val="0"/>
          <w:color w:val="000000"/>
          <w:sz w:val="32"/>
          <w:szCs w:val="32"/>
        </w:rPr>
        <w:t>平台</w:t>
      </w:r>
      <w:r>
        <w:rPr>
          <w:rStyle w:val="12"/>
          <w:rFonts w:hint="eastAsia" w:ascii="仿宋_GB2312" w:hAnsi="仿宋_GB2312" w:eastAsia="仿宋_GB2312" w:cs="仿宋_GB2312"/>
          <w:b/>
          <w:bCs/>
          <w:color w:val="000000"/>
          <w:sz w:val="32"/>
          <w:szCs w:val="32"/>
          <w:lang w:eastAsia="zh-CN"/>
        </w:rPr>
        <w:t>提供服务</w:t>
      </w:r>
      <w:r>
        <w:rPr>
          <w:rStyle w:val="12"/>
          <w:rFonts w:hint="eastAsia" w:ascii="仿宋_GB2312" w:hAnsi="仿宋_GB2312" w:eastAsia="仿宋_GB2312" w:cs="仿宋_GB2312"/>
          <w:b w:val="0"/>
          <w:bCs w:val="0"/>
          <w:color w:val="000000"/>
          <w:sz w:val="32"/>
          <w:szCs w:val="32"/>
        </w:rPr>
        <w:t>的司机数量</w:t>
      </w:r>
      <w:r>
        <w:rPr>
          <w:rStyle w:val="12"/>
          <w:rFonts w:hint="eastAsia" w:ascii="仿宋_GB2312" w:hAnsi="仿宋_GB2312" w:eastAsia="仿宋_GB2312" w:cs="仿宋_GB2312"/>
          <w:b/>
          <w:bCs/>
          <w:color w:val="000000"/>
          <w:sz w:val="32"/>
          <w:szCs w:val="32"/>
          <w:lang w:eastAsia="zh-CN"/>
        </w:rPr>
        <w:t>（人员不重复计算）</w:t>
      </w:r>
      <w:r>
        <w:rPr>
          <w:rStyle w:val="12"/>
          <w:rFonts w:hint="eastAsia" w:ascii="仿宋_GB2312" w:hAnsi="仿宋_GB2312" w:eastAsia="仿宋_GB2312" w:cs="仿宋_GB2312"/>
          <w:b w:val="0"/>
          <w:bCs w:val="0"/>
          <w:color w:val="000000"/>
          <w:sz w:val="32"/>
          <w:szCs w:val="32"/>
        </w:rPr>
        <w:t>。</w:t>
      </w:r>
    </w:p>
    <w:p>
      <w:pPr>
        <w:pStyle w:val="3"/>
        <w:keepNext w:val="0"/>
        <w:keepLines w:val="0"/>
        <w:pageBreakBefore w:val="0"/>
        <w:kinsoku/>
        <w:wordWrap/>
        <w:overflowPunct/>
        <w:topLinePunct w:val="0"/>
        <w:autoSpaceDE/>
        <w:autoSpaceDN/>
        <w:bidi w:val="0"/>
        <w:adjustRightInd/>
        <w:spacing w:afterLines="0" w:line="560" w:lineRule="exact"/>
        <w:ind w:firstLine="640" w:firstLineChars="200"/>
        <w:textAlignment w:val="auto"/>
        <w:rPr>
          <w:rStyle w:val="12"/>
          <w:rFonts w:hint="eastAsia" w:ascii="仿宋_GB2312" w:hAnsi="仿宋_GB2312" w:eastAsia="仿宋_GB2312" w:cs="仿宋_GB2312"/>
          <w:b w:val="0"/>
          <w:bCs w:val="0"/>
          <w:color w:val="000000"/>
          <w:kern w:val="0"/>
          <w:sz w:val="32"/>
          <w:szCs w:val="32"/>
        </w:rPr>
      </w:pPr>
      <w:r>
        <w:rPr>
          <w:rStyle w:val="12"/>
          <w:rFonts w:hint="eastAsia" w:ascii="方正黑体_GBK" w:hAnsi="方正黑体_GBK" w:eastAsia="方正黑体_GBK" w:cs="方正黑体_GBK"/>
          <w:b w:val="0"/>
          <w:bCs w:val="0"/>
          <w:color w:val="000000"/>
          <w:kern w:val="0"/>
          <w:sz w:val="32"/>
          <w:szCs w:val="32"/>
        </w:rPr>
        <w:t>平台交易服务</w:t>
      </w:r>
      <w:r>
        <w:rPr>
          <w:rStyle w:val="12"/>
          <w:rFonts w:hint="eastAsia" w:ascii="方正黑体_GBK" w:hAnsi="方正黑体_GBK" w:eastAsia="方正黑体_GBK" w:cs="方正黑体_GBK"/>
          <w:b/>
          <w:bCs/>
          <w:color w:val="000000"/>
          <w:kern w:val="0"/>
          <w:sz w:val="32"/>
          <w:szCs w:val="32"/>
          <w:lang w:eastAsia="zh-CN"/>
        </w:rPr>
        <w:t>收入</w:t>
      </w:r>
      <w:r>
        <w:rPr>
          <w:rStyle w:val="12"/>
          <w:rFonts w:hint="eastAsia" w:ascii="仿宋_GB2312" w:hAnsi="仿宋_GB2312" w:eastAsia="仿宋_GB2312" w:cs="仿宋_GB2312"/>
          <w:b w:val="0"/>
          <w:bCs w:val="0"/>
          <w:color w:val="000000"/>
          <w:kern w:val="0"/>
          <w:sz w:val="32"/>
          <w:szCs w:val="32"/>
          <w:lang w:eastAsia="zh-CN"/>
        </w:rPr>
        <w:t>（修订）</w:t>
      </w:r>
      <w:r>
        <w:rPr>
          <w:rStyle w:val="12"/>
          <w:rFonts w:hint="eastAsia" w:ascii="仿宋_GB2312" w:hAnsi="仿宋_GB2312" w:eastAsia="仿宋_GB2312" w:cs="仿宋_GB2312"/>
          <w:b/>
          <w:bCs/>
          <w:color w:val="000000"/>
          <w:kern w:val="0"/>
          <w:sz w:val="32"/>
          <w:szCs w:val="32"/>
        </w:rPr>
        <w:t xml:space="preserve"> </w:t>
      </w:r>
      <w:r>
        <w:rPr>
          <w:rStyle w:val="12"/>
          <w:rFonts w:hint="eastAsia" w:ascii="仿宋_GB2312" w:hAnsi="仿宋_GB2312" w:eastAsia="仿宋_GB2312" w:cs="仿宋_GB2312"/>
          <w:b w:val="0"/>
          <w:bCs w:val="0"/>
          <w:color w:val="000000"/>
          <w:kern w:val="0"/>
          <w:sz w:val="32"/>
          <w:szCs w:val="32"/>
        </w:rPr>
        <w:t xml:space="preserve"> 指电子商务交易平台为交易提供信息搜集、信息交互、交易撮合等服务</w:t>
      </w:r>
      <w:r>
        <w:rPr>
          <w:rStyle w:val="12"/>
          <w:rFonts w:hint="eastAsia" w:ascii="仿宋_GB2312" w:hAnsi="仿宋_GB2312" w:eastAsia="仿宋_GB2312" w:cs="仿宋_GB2312"/>
          <w:b/>
          <w:bCs/>
          <w:color w:val="000000"/>
          <w:kern w:val="0"/>
          <w:sz w:val="32"/>
          <w:szCs w:val="32"/>
          <w:lang w:eastAsia="zh-CN"/>
        </w:rPr>
        <w:t>所获得</w:t>
      </w:r>
      <w:r>
        <w:rPr>
          <w:rStyle w:val="12"/>
          <w:rFonts w:hint="eastAsia" w:ascii="仿宋_GB2312" w:hAnsi="仿宋_GB2312" w:eastAsia="仿宋_GB2312" w:cs="仿宋_GB2312"/>
          <w:b w:val="0"/>
          <w:bCs w:val="0"/>
          <w:color w:val="000000"/>
          <w:kern w:val="0"/>
          <w:sz w:val="32"/>
          <w:szCs w:val="32"/>
        </w:rPr>
        <w:t>的</w:t>
      </w:r>
      <w:r>
        <w:rPr>
          <w:rStyle w:val="12"/>
          <w:rFonts w:hint="eastAsia" w:ascii="仿宋_GB2312" w:hAnsi="仿宋_GB2312" w:eastAsia="仿宋_GB2312" w:cs="仿宋_GB2312"/>
          <w:b/>
          <w:bCs/>
          <w:color w:val="000000"/>
          <w:kern w:val="0"/>
          <w:sz w:val="32"/>
          <w:szCs w:val="32"/>
          <w:lang w:eastAsia="zh-CN"/>
        </w:rPr>
        <w:t>收入</w:t>
      </w:r>
      <w:r>
        <w:rPr>
          <w:rStyle w:val="12"/>
          <w:rFonts w:hint="eastAsia" w:ascii="仿宋_GB2312" w:hAnsi="仿宋_GB2312" w:eastAsia="仿宋_GB2312" w:cs="仿宋_GB2312"/>
          <w:b w:val="0"/>
          <w:bCs w:val="0"/>
          <w:color w:val="000000"/>
          <w:kern w:val="0"/>
          <w:sz w:val="32"/>
          <w:szCs w:val="32"/>
        </w:rPr>
        <w:t>。</w:t>
      </w:r>
    </w:p>
    <w:p>
      <w:pPr>
        <w:pStyle w:val="10"/>
        <w:keepNext w:val="0"/>
        <w:keepLines w:val="0"/>
        <w:pageBreakBefore w:val="0"/>
        <w:kinsoku/>
        <w:wordWrap/>
        <w:overflowPunct/>
        <w:topLinePunct w:val="0"/>
        <w:autoSpaceDE/>
        <w:autoSpaceDN/>
        <w:bidi w:val="0"/>
        <w:adjustRightInd/>
        <w:spacing w:after="0" w:afterLines="0" w:line="560" w:lineRule="exact"/>
        <w:ind w:left="0" w:leftChars="0" w:firstLine="640" w:firstLineChars="200"/>
        <w:textAlignment w:val="auto"/>
        <w:rPr>
          <w:rStyle w:val="12"/>
          <w:rFonts w:hint="eastAsia" w:ascii="仿宋_GB2312" w:hAnsi="仿宋_GB2312" w:eastAsia="仿宋_GB2312" w:cs="仿宋_GB2312"/>
          <w:b w:val="0"/>
          <w:bCs w:val="0"/>
          <w:color w:val="000000"/>
          <w:kern w:val="0"/>
          <w:sz w:val="32"/>
          <w:szCs w:val="32"/>
        </w:rPr>
      </w:pPr>
      <w:r>
        <w:rPr>
          <w:rStyle w:val="12"/>
          <w:rFonts w:hint="eastAsia" w:ascii="方正黑体_GBK" w:hAnsi="方正黑体_GBK" w:eastAsia="方正黑体_GBK" w:cs="方正黑体_GBK"/>
          <w:b w:val="0"/>
          <w:bCs w:val="0"/>
          <w:color w:val="000000"/>
          <w:kern w:val="0"/>
          <w:sz w:val="32"/>
          <w:szCs w:val="32"/>
        </w:rPr>
        <w:t>平台其他服务</w:t>
      </w:r>
      <w:r>
        <w:rPr>
          <w:rStyle w:val="12"/>
          <w:rFonts w:hint="eastAsia" w:ascii="方正黑体_GBK" w:hAnsi="方正黑体_GBK" w:eastAsia="方正黑体_GBK" w:cs="方正黑体_GBK"/>
          <w:b/>
          <w:bCs/>
          <w:color w:val="000000"/>
          <w:kern w:val="0"/>
          <w:sz w:val="32"/>
          <w:szCs w:val="32"/>
          <w:lang w:eastAsia="zh-CN"/>
        </w:rPr>
        <w:t>收入</w:t>
      </w:r>
      <w:r>
        <w:rPr>
          <w:rStyle w:val="12"/>
          <w:rFonts w:hint="eastAsia" w:ascii="仿宋_GB2312" w:hAnsi="仿宋_GB2312" w:eastAsia="仿宋_GB2312" w:cs="仿宋_GB2312"/>
          <w:b w:val="0"/>
          <w:bCs w:val="0"/>
          <w:color w:val="000000"/>
          <w:kern w:val="0"/>
          <w:sz w:val="32"/>
          <w:szCs w:val="32"/>
          <w:lang w:eastAsia="zh-CN"/>
        </w:rPr>
        <w:t>（修订）</w:t>
      </w:r>
      <w:r>
        <w:rPr>
          <w:rStyle w:val="12"/>
          <w:rFonts w:hint="eastAsia" w:ascii="宋体" w:hAnsi="宋体" w:eastAsia="宋体" w:cs="宋体"/>
          <w:b w:val="0"/>
          <w:bCs w:val="0"/>
          <w:color w:val="000000"/>
          <w:kern w:val="0"/>
          <w:sz w:val="32"/>
          <w:szCs w:val="32"/>
        </w:rPr>
        <w:t xml:space="preserve">  </w:t>
      </w:r>
      <w:r>
        <w:rPr>
          <w:rStyle w:val="12"/>
          <w:rFonts w:hint="eastAsia" w:ascii="仿宋_GB2312" w:hAnsi="仿宋_GB2312" w:eastAsia="仿宋_GB2312" w:cs="仿宋_GB2312"/>
          <w:b w:val="0"/>
          <w:bCs w:val="0"/>
          <w:color w:val="000000"/>
          <w:kern w:val="0"/>
          <w:sz w:val="32"/>
          <w:szCs w:val="32"/>
        </w:rPr>
        <w:t>指电子商务交易平台</w:t>
      </w:r>
      <w:r>
        <w:rPr>
          <w:rStyle w:val="12"/>
          <w:rFonts w:hint="eastAsia" w:ascii="仿宋_GB2312" w:hAnsi="仿宋_GB2312" w:eastAsia="仿宋_GB2312" w:cs="仿宋_GB2312"/>
          <w:b/>
          <w:bCs/>
          <w:color w:val="000000"/>
          <w:kern w:val="0"/>
          <w:sz w:val="32"/>
          <w:szCs w:val="32"/>
          <w:lang w:eastAsia="zh-CN"/>
        </w:rPr>
        <w:t>所获得的除平台交易服务收入和互联网广告收入</w:t>
      </w:r>
      <w:r>
        <w:rPr>
          <w:rStyle w:val="12"/>
          <w:rFonts w:hint="eastAsia" w:ascii="仿宋_GB2312" w:hAnsi="仿宋_GB2312" w:eastAsia="仿宋_GB2312" w:cs="仿宋_GB2312"/>
          <w:b w:val="0"/>
          <w:bCs w:val="0"/>
          <w:color w:val="000000"/>
          <w:kern w:val="0"/>
          <w:sz w:val="32"/>
          <w:szCs w:val="32"/>
        </w:rPr>
        <w:t>之外的其他服务</w:t>
      </w:r>
      <w:r>
        <w:rPr>
          <w:rStyle w:val="12"/>
          <w:rFonts w:hint="eastAsia" w:ascii="仿宋_GB2312" w:hAnsi="仿宋_GB2312" w:eastAsia="仿宋_GB2312" w:cs="仿宋_GB2312"/>
          <w:b/>
          <w:bCs/>
          <w:color w:val="000000"/>
          <w:kern w:val="0"/>
          <w:sz w:val="32"/>
          <w:szCs w:val="32"/>
          <w:lang w:eastAsia="zh-CN"/>
        </w:rPr>
        <w:t>收入</w:t>
      </w:r>
      <w:r>
        <w:rPr>
          <w:rStyle w:val="12"/>
          <w:rFonts w:hint="eastAsia" w:ascii="仿宋_GB2312" w:hAnsi="仿宋_GB2312" w:eastAsia="仿宋_GB2312" w:cs="仿宋_GB2312"/>
          <w:b w:val="0"/>
          <w:bCs w:val="0"/>
          <w:color w:val="000000"/>
          <w:kern w:val="0"/>
          <w:sz w:val="32"/>
          <w:szCs w:val="32"/>
        </w:rPr>
        <w:t>，如提供Saas等软件服务，提供物流、金融等其他增值服务</w:t>
      </w:r>
      <w:r>
        <w:rPr>
          <w:rStyle w:val="12"/>
          <w:rFonts w:hint="eastAsia" w:ascii="仿宋_GB2312" w:hAnsi="仿宋_GB2312" w:eastAsia="仿宋_GB2312" w:cs="仿宋_GB2312"/>
          <w:b/>
          <w:bCs/>
          <w:color w:val="000000"/>
          <w:kern w:val="0"/>
          <w:sz w:val="32"/>
          <w:szCs w:val="32"/>
          <w:lang w:eastAsia="zh-CN"/>
        </w:rPr>
        <w:t>所获得</w:t>
      </w:r>
      <w:r>
        <w:rPr>
          <w:rStyle w:val="12"/>
          <w:rFonts w:hint="eastAsia" w:ascii="仿宋_GB2312" w:hAnsi="仿宋_GB2312" w:eastAsia="仿宋_GB2312" w:cs="仿宋_GB2312"/>
          <w:b w:val="0"/>
          <w:bCs w:val="0"/>
          <w:color w:val="000000"/>
          <w:kern w:val="0"/>
          <w:sz w:val="32"/>
          <w:szCs w:val="32"/>
        </w:rPr>
        <w:t>的</w:t>
      </w:r>
      <w:r>
        <w:rPr>
          <w:rStyle w:val="12"/>
          <w:rFonts w:hint="eastAsia" w:ascii="仿宋_GB2312" w:hAnsi="仿宋_GB2312" w:eastAsia="仿宋_GB2312" w:cs="仿宋_GB2312"/>
          <w:b/>
          <w:bCs/>
          <w:color w:val="000000"/>
          <w:kern w:val="0"/>
          <w:sz w:val="32"/>
          <w:szCs w:val="32"/>
          <w:lang w:eastAsia="zh-CN"/>
        </w:rPr>
        <w:t>收入</w:t>
      </w:r>
      <w:r>
        <w:rPr>
          <w:rStyle w:val="12"/>
          <w:rFonts w:hint="eastAsia" w:ascii="仿宋_GB2312" w:hAnsi="仿宋_GB2312" w:eastAsia="仿宋_GB2312" w:cs="仿宋_GB2312"/>
          <w:b w:val="0"/>
          <w:bCs w:val="0"/>
          <w:color w:val="000000"/>
          <w:kern w:val="0"/>
          <w:sz w:val="32"/>
          <w:szCs w:val="32"/>
        </w:rPr>
        <w:t>。</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jc w:val="both"/>
        <w:textAlignment w:val="auto"/>
        <w:rPr>
          <w:rStyle w:val="12"/>
          <w:rFonts w:hint="eastAsia" w:ascii="仿宋_GB2312" w:hAnsi="仿宋_GB2312" w:eastAsia="仿宋_GB2312" w:cs="仿宋_GB2312"/>
          <w:b w:val="0"/>
          <w:bCs w:val="0"/>
          <w:color w:val="000000"/>
          <w:sz w:val="32"/>
          <w:szCs w:val="32"/>
        </w:rPr>
      </w:pPr>
      <w:r>
        <w:rPr>
          <w:rStyle w:val="12"/>
          <w:rFonts w:hint="eastAsia" w:ascii="方正黑体_GBK" w:hAnsi="方正黑体_GBK" w:eastAsia="方正黑体_GBK" w:cs="方正黑体_GBK"/>
          <w:b w:val="0"/>
          <w:bCs w:val="0"/>
          <w:color w:val="000000"/>
          <w:sz w:val="32"/>
          <w:szCs w:val="32"/>
        </w:rPr>
        <w:t>面向境外的电商销售额</w:t>
      </w:r>
      <w:r>
        <w:rPr>
          <w:rStyle w:val="12"/>
          <w:rFonts w:hint="eastAsia" w:ascii="仿宋_GB2312" w:hAnsi="仿宋_GB2312" w:eastAsia="仿宋_GB2312" w:cs="仿宋_GB2312"/>
          <w:b w:val="0"/>
          <w:bCs w:val="0"/>
          <w:color w:val="000000"/>
          <w:kern w:val="0"/>
          <w:sz w:val="32"/>
          <w:szCs w:val="32"/>
          <w:lang w:eastAsia="zh-CN"/>
        </w:rPr>
        <w:t>（修订）</w:t>
      </w:r>
      <w:r>
        <w:rPr>
          <w:rStyle w:val="12"/>
          <w:rFonts w:hint="eastAsia" w:ascii="黑体" w:hAnsi="黑体" w:eastAsia="黑体"/>
          <w:b w:val="0"/>
          <w:bCs w:val="0"/>
          <w:color w:val="000000"/>
          <w:sz w:val="32"/>
          <w:szCs w:val="32"/>
        </w:rPr>
        <w:t xml:space="preserve">  </w:t>
      </w:r>
      <w:r>
        <w:rPr>
          <w:rStyle w:val="12"/>
          <w:rFonts w:hint="eastAsia" w:ascii="仿宋_GB2312" w:hAnsi="仿宋_GB2312" w:eastAsia="仿宋_GB2312" w:cs="仿宋_GB2312"/>
          <w:b w:val="0"/>
          <w:bCs w:val="0"/>
          <w:color w:val="000000"/>
          <w:sz w:val="32"/>
          <w:szCs w:val="32"/>
        </w:rPr>
        <w:t>指报告期内通过电子商务交易平台</w:t>
      </w:r>
      <w:r>
        <w:rPr>
          <w:rStyle w:val="12"/>
          <w:rFonts w:hint="eastAsia" w:ascii="仿宋_GB2312" w:hAnsi="仿宋_GB2312" w:eastAsia="仿宋_GB2312" w:cs="仿宋_GB2312"/>
          <w:b/>
          <w:bCs/>
          <w:color w:val="000000"/>
          <w:sz w:val="32"/>
          <w:szCs w:val="32"/>
          <w:lang w:eastAsia="zh-CN"/>
        </w:rPr>
        <w:t>向</w:t>
      </w:r>
      <w:r>
        <w:rPr>
          <w:rStyle w:val="12"/>
          <w:rFonts w:hint="eastAsia" w:ascii="仿宋_GB2312" w:hAnsi="仿宋_GB2312" w:eastAsia="仿宋_GB2312" w:cs="仿宋_GB2312"/>
          <w:b w:val="0"/>
          <w:bCs w:val="0"/>
          <w:color w:val="000000"/>
          <w:sz w:val="32"/>
          <w:szCs w:val="32"/>
        </w:rPr>
        <w:t>大陆以外国家或地区</w:t>
      </w:r>
      <w:r>
        <w:rPr>
          <w:rStyle w:val="12"/>
          <w:rFonts w:hint="eastAsia" w:ascii="仿宋_GB2312" w:hAnsi="仿宋_GB2312" w:eastAsia="仿宋_GB2312" w:cs="仿宋_GB2312"/>
          <w:b/>
          <w:bCs/>
          <w:color w:val="000000"/>
          <w:sz w:val="32"/>
          <w:szCs w:val="32"/>
          <w:lang w:eastAsia="zh-CN"/>
        </w:rPr>
        <w:t>销售</w:t>
      </w:r>
      <w:r>
        <w:rPr>
          <w:rStyle w:val="12"/>
          <w:rFonts w:hint="eastAsia" w:ascii="仿宋_GB2312" w:hAnsi="仿宋_GB2312" w:eastAsia="仿宋_GB2312" w:cs="仿宋_GB2312"/>
          <w:b w:val="0"/>
          <w:bCs w:val="0"/>
          <w:color w:val="000000"/>
          <w:sz w:val="32"/>
          <w:szCs w:val="32"/>
        </w:rPr>
        <w:t>商品或</w:t>
      </w:r>
      <w:r>
        <w:rPr>
          <w:rStyle w:val="12"/>
          <w:rFonts w:hint="eastAsia" w:ascii="仿宋_GB2312" w:hAnsi="仿宋_GB2312" w:eastAsia="仿宋_GB2312" w:cs="仿宋_GB2312"/>
          <w:b/>
          <w:bCs/>
          <w:color w:val="000000"/>
          <w:sz w:val="32"/>
          <w:szCs w:val="32"/>
          <w:lang w:eastAsia="zh-CN"/>
        </w:rPr>
        <w:t>提供</w:t>
      </w:r>
      <w:r>
        <w:rPr>
          <w:rStyle w:val="12"/>
          <w:rFonts w:hint="eastAsia" w:ascii="仿宋_GB2312" w:hAnsi="仿宋_GB2312" w:eastAsia="仿宋_GB2312" w:cs="仿宋_GB2312"/>
          <w:b w:val="0"/>
          <w:bCs w:val="0"/>
          <w:color w:val="000000"/>
          <w:sz w:val="32"/>
          <w:szCs w:val="32"/>
        </w:rPr>
        <w:t>服务的金额。</w:t>
      </w:r>
    </w:p>
    <w:p>
      <w:pPr>
        <w:pStyle w:val="3"/>
        <w:keepNext w:val="0"/>
        <w:keepLines w:val="0"/>
        <w:pageBreakBefore w:val="0"/>
        <w:kinsoku/>
        <w:wordWrap/>
        <w:overflowPunct/>
        <w:topLinePunct w:val="0"/>
        <w:autoSpaceDE/>
        <w:autoSpaceDN/>
        <w:bidi w:val="0"/>
        <w:adjustRightInd/>
        <w:spacing w:afterLines="0" w:line="560" w:lineRule="exact"/>
        <w:ind w:firstLine="640" w:firstLineChars="200"/>
        <w:textAlignment w:val="auto"/>
        <w:rPr>
          <w:rStyle w:val="12"/>
          <w:rFonts w:hint="eastAsia" w:ascii="仿宋_GB2312" w:hAnsi="仿宋_GB2312" w:eastAsia="仿宋_GB2312" w:cs="仿宋_GB2312"/>
          <w:b w:val="0"/>
          <w:bCs w:val="0"/>
          <w:color w:val="000000"/>
          <w:sz w:val="32"/>
          <w:szCs w:val="32"/>
          <w:lang w:val="en-US" w:eastAsia="zh-CN"/>
        </w:rPr>
      </w:pPr>
      <w:r>
        <w:rPr>
          <w:rStyle w:val="12"/>
          <w:rFonts w:hint="eastAsia" w:ascii="方正黑体_GBK" w:hAnsi="方正黑体_GBK" w:eastAsia="方正黑体_GBK" w:cs="方正黑体_GBK"/>
          <w:b w:val="0"/>
          <w:bCs w:val="0"/>
          <w:color w:val="000000"/>
          <w:sz w:val="32"/>
          <w:szCs w:val="32"/>
        </w:rPr>
        <w:t>网络主播人数</w:t>
      </w:r>
      <w:r>
        <w:rPr>
          <w:rStyle w:val="12"/>
          <w:rFonts w:hint="eastAsia" w:ascii="仿宋_GB2312" w:hAnsi="仿宋_GB2312" w:eastAsia="仿宋_GB2312" w:cs="仿宋_GB2312"/>
          <w:b w:val="0"/>
          <w:bCs w:val="0"/>
          <w:color w:val="000000"/>
          <w:kern w:val="0"/>
          <w:sz w:val="32"/>
          <w:szCs w:val="32"/>
          <w:lang w:eastAsia="zh-CN"/>
        </w:rPr>
        <w:t>（修订）</w:t>
      </w:r>
      <w:r>
        <w:rPr>
          <w:rStyle w:val="12"/>
          <w:rFonts w:hint="eastAsia" w:ascii="黑体" w:hAnsi="黑体" w:eastAsia="黑体"/>
          <w:b w:val="0"/>
          <w:bCs w:val="0"/>
          <w:color w:val="000000"/>
          <w:sz w:val="32"/>
          <w:szCs w:val="32"/>
        </w:rPr>
        <w:t xml:space="preserve">  </w:t>
      </w:r>
      <w:r>
        <w:rPr>
          <w:rStyle w:val="12"/>
          <w:rFonts w:hint="eastAsia" w:ascii="仿宋_GB2312" w:hAnsi="仿宋_GB2312" w:eastAsia="仿宋_GB2312" w:cs="仿宋_GB2312"/>
          <w:b w:val="0"/>
          <w:bCs w:val="0"/>
          <w:color w:val="000000"/>
          <w:sz w:val="32"/>
          <w:szCs w:val="32"/>
        </w:rPr>
        <w:t>指报告期内在平台上，负责参与视频策划、编辑、录制、制作、观众互动等工作，由本人担当主持工作</w:t>
      </w:r>
      <w:r>
        <w:rPr>
          <w:rStyle w:val="12"/>
          <w:rFonts w:hint="eastAsia" w:ascii="仿宋_GB2312" w:hAnsi="仿宋_GB2312" w:eastAsia="仿宋_GB2312" w:cs="仿宋_GB2312"/>
          <w:b w:val="0"/>
          <w:bCs w:val="0"/>
          <w:color w:val="000000"/>
          <w:sz w:val="32"/>
          <w:szCs w:val="32"/>
          <w:lang w:eastAsia="zh-CN"/>
        </w:rPr>
        <w:t>并</w:t>
      </w:r>
      <w:r>
        <w:rPr>
          <w:rStyle w:val="12"/>
          <w:rFonts w:hint="eastAsia" w:ascii="仿宋_GB2312" w:hAnsi="仿宋_GB2312" w:eastAsia="仿宋_GB2312" w:cs="仿宋_GB2312"/>
          <w:b/>
          <w:bCs/>
          <w:color w:val="000000"/>
          <w:sz w:val="32"/>
          <w:szCs w:val="32"/>
          <w:lang w:eastAsia="zh-CN"/>
        </w:rPr>
        <w:t>取得报酬</w:t>
      </w:r>
      <w:r>
        <w:rPr>
          <w:rStyle w:val="12"/>
          <w:rFonts w:hint="eastAsia" w:ascii="仿宋_GB2312" w:hAnsi="仿宋_GB2312" w:eastAsia="仿宋_GB2312" w:cs="仿宋_GB2312"/>
          <w:b/>
          <w:bCs/>
          <w:color w:val="000000"/>
          <w:sz w:val="32"/>
          <w:szCs w:val="32"/>
        </w:rPr>
        <w:t>的</w:t>
      </w:r>
      <w:r>
        <w:rPr>
          <w:rStyle w:val="12"/>
          <w:rFonts w:hint="eastAsia" w:ascii="仿宋_GB2312" w:hAnsi="仿宋_GB2312" w:eastAsia="仿宋_GB2312" w:cs="仿宋_GB2312"/>
          <w:b w:val="0"/>
          <w:bCs w:val="0"/>
          <w:color w:val="000000"/>
          <w:sz w:val="32"/>
          <w:szCs w:val="32"/>
        </w:rPr>
        <w:t>人员数量。包括唱歌、舞蹈等秀场主播，游戏主播，美食主播，教育主播及其他类型主播（人员不重复计算）。</w:t>
      </w:r>
    </w:p>
    <w:p>
      <w:pPr>
        <w:pStyle w:val="10"/>
        <w:keepNext w:val="0"/>
        <w:keepLines w:val="0"/>
        <w:pageBreakBefore w:val="0"/>
        <w:kinsoku/>
        <w:wordWrap/>
        <w:overflowPunct/>
        <w:topLinePunct w:val="0"/>
        <w:autoSpaceDE/>
        <w:autoSpaceDN/>
        <w:bidi w:val="0"/>
        <w:adjustRightInd/>
        <w:spacing w:after="0" w:afterLines="0" w:line="560" w:lineRule="exact"/>
        <w:ind w:left="0" w:leftChars="0" w:firstLine="640" w:firstLineChars="200"/>
        <w:textAlignment w:val="auto"/>
        <w:rPr>
          <w:rStyle w:val="12"/>
          <w:rFonts w:hint="eastAsia" w:ascii="仿宋_GB2312" w:hAnsi="仿宋_GB2312" w:eastAsia="仿宋_GB2312" w:cs="仿宋_GB2312"/>
          <w:b w:val="0"/>
          <w:bCs w:val="0"/>
          <w:color w:val="000000"/>
          <w:sz w:val="32"/>
          <w:szCs w:val="32"/>
          <w:lang w:val="en-US" w:eastAsia="zh-CN"/>
        </w:rPr>
      </w:pP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rPr>
        <w:t>（七）</w:t>
      </w:r>
      <w:r>
        <w:rPr>
          <w:rStyle w:val="12"/>
          <w:rFonts w:hint="eastAsia" w:ascii="楷体_GB2312" w:hAnsi="Calibri" w:eastAsia="楷体_GB2312" w:cs="Times New Roman"/>
          <w:b w:val="0"/>
          <w:bCs w:val="0"/>
          <w:snapToGrid w:val="0"/>
          <w:color w:val="auto"/>
          <w:kern w:val="0"/>
          <w:sz w:val="32"/>
          <w:szCs w:val="32"/>
          <w:highlight w:val="none"/>
          <w:shd w:val="clear" w:color="auto" w:fill="auto"/>
        </w:rPr>
        <w:t>人</w:t>
      </w:r>
      <w:r>
        <w:rPr>
          <w:rStyle w:val="12"/>
          <w:rFonts w:hint="eastAsia" w:ascii="楷体_GB2312" w:hAnsi="Calibri" w:eastAsia="楷体_GB2312" w:cs="Times New Roman"/>
          <w:b w:val="0"/>
          <w:bCs w:val="0"/>
          <w:snapToGrid w:val="0"/>
          <w:color w:val="auto"/>
          <w:kern w:val="0"/>
          <w:sz w:val="32"/>
          <w:szCs w:val="32"/>
          <w:highlight w:val="none"/>
          <w:shd w:val="clear" w:color="auto" w:fill="auto"/>
          <w:lang w:val="en-US" w:eastAsia="zh-CN" w:bidi="ar-SA"/>
        </w:rPr>
        <w:t>口调查统计指标</w:t>
      </w:r>
    </w:p>
    <w:p>
      <w:pPr>
        <w:pStyle w:val="3"/>
        <w:keepNext w:val="0"/>
        <w:keepLines w:val="0"/>
        <w:pageBreakBefore w:val="0"/>
        <w:widowControl w:val="0"/>
        <w:tabs>
          <w:tab w:val="left" w:pos="312"/>
        </w:tabs>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u w:val="none"/>
          <w:lang w:val="en-US" w:eastAsia="zh-CN"/>
        </w:rPr>
      </w:pPr>
      <w:r>
        <w:rPr>
          <w:rStyle w:val="12"/>
          <w:rFonts w:hint="eastAsia" w:ascii="黑体" w:hAnsi="黑体" w:eastAsia="黑体" w:cs="黑体"/>
          <w:b w:val="0"/>
          <w:bCs w:val="0"/>
          <w:color w:val="auto"/>
          <w:sz w:val="32"/>
          <w:szCs w:val="32"/>
          <w:highlight w:val="none"/>
          <w:u w:val="none"/>
          <w:lang w:val="en-US" w:eastAsia="zh-CN"/>
        </w:rPr>
        <w:t>住房所在建筑的总层数</w:t>
      </w:r>
      <w:r>
        <w:rPr>
          <w:rStyle w:val="12"/>
          <w:rFonts w:hint="eastAsia" w:ascii="仿宋_GB2312" w:hAnsi="仿宋_GB2312" w:eastAsia="仿宋_GB2312" w:cs="仿宋_GB2312"/>
          <w:b w:val="0"/>
          <w:bCs w:val="0"/>
          <w:color w:val="auto"/>
          <w:sz w:val="32"/>
          <w:szCs w:val="32"/>
          <w:highlight w:val="none"/>
          <w:u w:val="none"/>
          <w:lang w:val="en-US" w:eastAsia="zh-CN"/>
        </w:rPr>
        <w:t>（新增）</w:t>
      </w:r>
      <w:r>
        <w:rPr>
          <w:rStyle w:val="12"/>
          <w:rFonts w:hint="default" w:ascii="仿宋_GB2312" w:hAnsi="仿宋_GB2312" w:eastAsia="仿宋_GB2312" w:cs="仿宋_GB2312"/>
          <w:b w:val="0"/>
          <w:bCs w:val="0"/>
          <w:color w:val="auto"/>
          <w:sz w:val="32"/>
          <w:szCs w:val="32"/>
          <w:highlight w:val="none"/>
          <w:u w:val="none"/>
          <w:lang w:val="en-US" w:eastAsia="zh-CN"/>
        </w:rPr>
        <w:t xml:space="preserve">  </w:t>
      </w:r>
      <w:r>
        <w:rPr>
          <w:rStyle w:val="12"/>
          <w:rFonts w:hint="eastAsia" w:ascii="仿宋_GB2312" w:hAnsi="仿宋_GB2312" w:eastAsia="仿宋_GB2312" w:cs="仿宋_GB2312"/>
          <w:b w:val="0"/>
          <w:bCs w:val="0"/>
          <w:color w:val="auto"/>
          <w:sz w:val="32"/>
          <w:szCs w:val="32"/>
          <w:highlight w:val="none"/>
          <w:u w:val="none"/>
          <w:lang w:val="en-US" w:eastAsia="zh-CN"/>
        </w:rPr>
        <w:t>层数是指建筑物的自然层数，一般按室内地坪以上计算。</w:t>
      </w:r>
    </w:p>
    <w:p>
      <w:pPr>
        <w:pStyle w:val="3"/>
        <w:keepNext w:val="0"/>
        <w:keepLines w:val="0"/>
        <w:pageBreakBefore w:val="0"/>
        <w:widowControl w:val="0"/>
        <w:tabs>
          <w:tab w:val="left" w:pos="312"/>
        </w:tabs>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u w:val="none"/>
          <w:lang w:val="en-US" w:eastAsia="zh-CN"/>
        </w:rPr>
      </w:pPr>
      <w:r>
        <w:rPr>
          <w:rStyle w:val="12"/>
          <w:rFonts w:hint="eastAsia" w:ascii="仿宋_GB2312" w:hAnsi="仿宋_GB2312" w:eastAsia="仿宋_GB2312" w:cs="仿宋_GB2312"/>
          <w:b w:val="0"/>
          <w:bCs w:val="0"/>
          <w:color w:val="auto"/>
          <w:sz w:val="32"/>
          <w:szCs w:val="32"/>
          <w:highlight w:val="none"/>
          <w:u w:val="none"/>
          <w:lang w:val="en-US" w:eastAsia="zh-CN"/>
        </w:rPr>
        <w:t>采光窗在室外地坪以上的半地下室，其室内层高在2.20m以上（不含2.20m）的，计算自然层数；假层、附层（夹层）、插层、阁楼（暗楼）、装饰性塔楼，以及突出屋面的楼梯间、水箱间不计层数。</w:t>
      </w:r>
    </w:p>
    <w:p>
      <w:pPr>
        <w:pStyle w:val="3"/>
        <w:keepNext w:val="0"/>
        <w:keepLines w:val="0"/>
        <w:pageBreakBefore w:val="0"/>
        <w:widowControl w:val="0"/>
        <w:tabs>
          <w:tab w:val="left" w:pos="312"/>
        </w:tabs>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u w:val="none"/>
          <w:lang w:val="en-US" w:eastAsia="zh-CN"/>
        </w:rPr>
      </w:pPr>
      <w:r>
        <w:rPr>
          <w:rStyle w:val="12"/>
          <w:rFonts w:hint="eastAsia" w:ascii="仿宋_GB2312" w:hAnsi="仿宋_GB2312" w:eastAsia="仿宋_GB2312" w:cs="仿宋_GB2312"/>
          <w:b w:val="0"/>
          <w:bCs w:val="0"/>
          <w:color w:val="auto"/>
          <w:sz w:val="32"/>
          <w:szCs w:val="32"/>
          <w:highlight w:val="none"/>
          <w:u w:val="none"/>
          <w:lang w:val="en-US" w:eastAsia="zh-CN"/>
        </w:rPr>
        <w:t>其中，平房是指只有一层的房子。</w:t>
      </w:r>
    </w:p>
    <w:p>
      <w:pPr>
        <w:pStyle w:val="3"/>
        <w:keepNext w:val="0"/>
        <w:keepLines w:val="0"/>
        <w:pageBreakBefore w:val="0"/>
        <w:widowControl w:val="0"/>
        <w:tabs>
          <w:tab w:val="left" w:pos="312"/>
        </w:tabs>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u w:val="none"/>
          <w:lang w:val="en-US" w:eastAsia="zh-CN"/>
        </w:rPr>
      </w:pPr>
      <w:r>
        <w:rPr>
          <w:rStyle w:val="12"/>
          <w:rFonts w:hint="eastAsia" w:ascii="黑体" w:hAnsi="黑体" w:eastAsia="黑体" w:cs="黑体"/>
          <w:b w:val="0"/>
          <w:bCs w:val="0"/>
          <w:color w:val="auto"/>
          <w:sz w:val="32"/>
          <w:szCs w:val="32"/>
          <w:highlight w:val="none"/>
          <w:u w:val="none"/>
          <w:lang w:val="en-US" w:eastAsia="zh-CN"/>
        </w:rPr>
        <w:t>住房所在建筑有无电梯</w:t>
      </w:r>
      <w:r>
        <w:rPr>
          <w:rStyle w:val="12"/>
          <w:rFonts w:hint="eastAsia" w:ascii="仿宋_GB2312" w:hAnsi="仿宋_GB2312" w:eastAsia="仿宋_GB2312" w:cs="仿宋_GB2312"/>
          <w:b w:val="0"/>
          <w:bCs w:val="0"/>
          <w:color w:val="auto"/>
          <w:sz w:val="32"/>
          <w:szCs w:val="32"/>
          <w:highlight w:val="none"/>
          <w:u w:val="none"/>
          <w:lang w:val="en-US" w:eastAsia="zh-CN"/>
        </w:rPr>
        <w:t>（新增）</w:t>
      </w:r>
      <w:r>
        <w:rPr>
          <w:rStyle w:val="12"/>
          <w:rFonts w:hint="default" w:ascii="仿宋_GB2312" w:hAnsi="仿宋_GB2312" w:eastAsia="仿宋_GB2312" w:cs="仿宋_GB2312"/>
          <w:b w:val="0"/>
          <w:bCs w:val="0"/>
          <w:color w:val="auto"/>
          <w:sz w:val="32"/>
          <w:szCs w:val="32"/>
          <w:highlight w:val="none"/>
          <w:u w:val="none"/>
          <w:lang w:val="en-US" w:eastAsia="zh-CN"/>
        </w:rPr>
        <w:t xml:space="preserve">  </w:t>
      </w:r>
      <w:r>
        <w:rPr>
          <w:rStyle w:val="12"/>
          <w:rFonts w:hint="eastAsia" w:ascii="仿宋_GB2312" w:hAnsi="仿宋_GB2312" w:eastAsia="仿宋_GB2312" w:cs="仿宋_GB2312"/>
          <w:b w:val="0"/>
          <w:bCs w:val="0"/>
          <w:color w:val="auto"/>
          <w:sz w:val="32"/>
          <w:szCs w:val="32"/>
          <w:highlight w:val="none"/>
          <w:u w:val="none"/>
          <w:lang w:val="en-US" w:eastAsia="zh-CN"/>
        </w:rPr>
        <w:t>指本户住房所属建筑物内部、外部是否安装电梯。</w:t>
      </w:r>
    </w:p>
    <w:p>
      <w:pPr>
        <w:pStyle w:val="3"/>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rPr>
      </w:pPr>
      <w:r>
        <w:rPr>
          <w:rStyle w:val="12"/>
          <w:rFonts w:hint="eastAsia" w:ascii="黑体" w:hAnsi="黑体" w:eastAsia="黑体" w:cs="黑体"/>
          <w:b w:val="0"/>
          <w:bCs w:val="0"/>
          <w:color w:val="auto"/>
          <w:sz w:val="32"/>
          <w:szCs w:val="32"/>
          <w:highlight w:val="none"/>
          <w:u w:val="none"/>
          <w:lang w:val="en-US" w:eastAsia="zh-CN"/>
        </w:rPr>
        <w:t>未来一年是否有更换居住地的打算</w:t>
      </w:r>
      <w:r>
        <w:rPr>
          <w:rStyle w:val="12"/>
          <w:rFonts w:hint="eastAsia" w:ascii="仿宋_GB2312" w:hAnsi="仿宋_GB2312" w:eastAsia="仿宋_GB2312" w:cs="仿宋_GB2312"/>
          <w:b w:val="0"/>
          <w:bCs w:val="0"/>
          <w:color w:val="auto"/>
          <w:sz w:val="32"/>
          <w:szCs w:val="32"/>
          <w:highlight w:val="none"/>
          <w:u w:val="none"/>
          <w:lang w:val="en-US" w:eastAsia="zh-CN"/>
        </w:rPr>
        <w:t>（新增）</w:t>
      </w:r>
      <w:r>
        <w:rPr>
          <w:rStyle w:val="12"/>
          <w:rFonts w:hint="default" w:ascii="仿宋_GB2312" w:hAnsi="仿宋_GB2312" w:eastAsia="仿宋_GB2312" w:cs="仿宋_GB2312"/>
          <w:b w:val="0"/>
          <w:bCs w:val="0"/>
          <w:color w:val="auto"/>
          <w:sz w:val="32"/>
          <w:szCs w:val="32"/>
          <w:highlight w:val="none"/>
          <w:lang w:val="en-US"/>
        </w:rPr>
        <w:t xml:space="preserve">  </w:t>
      </w:r>
      <w:r>
        <w:rPr>
          <w:rStyle w:val="12"/>
          <w:rFonts w:hint="eastAsia" w:ascii="仿宋_GB2312" w:hAnsi="仿宋_GB2312" w:eastAsia="仿宋_GB2312" w:cs="仿宋_GB2312"/>
          <w:b w:val="0"/>
          <w:bCs w:val="0"/>
          <w:color w:val="auto"/>
          <w:sz w:val="32"/>
          <w:szCs w:val="32"/>
          <w:highlight w:val="none"/>
          <w:lang w:eastAsia="zh-CN"/>
        </w:rPr>
        <w:t>指被登记人在调查标准时点至次年</w:t>
      </w:r>
      <w:r>
        <w:rPr>
          <w:rStyle w:val="12"/>
          <w:rFonts w:hint="eastAsia" w:ascii="仿宋_GB2312" w:hAnsi="仿宋_GB2312" w:eastAsia="仿宋_GB2312" w:cs="仿宋_GB2312"/>
          <w:b w:val="0"/>
          <w:bCs w:val="0"/>
          <w:color w:val="auto"/>
          <w:sz w:val="32"/>
          <w:szCs w:val="32"/>
          <w:highlight w:val="none"/>
          <w:lang w:val="en-US" w:eastAsia="zh-CN"/>
        </w:rPr>
        <w:t>11月1日零时范围内更换居住地的意愿。如果有更换的意愿，需选择或填写其他信息，其中如打算到外省居住还需填写意愿</w:t>
      </w:r>
      <w:r>
        <w:rPr>
          <w:rStyle w:val="12"/>
          <w:rFonts w:hint="eastAsia" w:ascii="仿宋_GB2312" w:hAnsi="仿宋_GB2312" w:eastAsia="仿宋_GB2312" w:cs="仿宋_GB2312"/>
          <w:b w:val="0"/>
          <w:bCs w:val="0"/>
          <w:color w:val="auto"/>
          <w:sz w:val="32"/>
          <w:szCs w:val="32"/>
          <w:highlight w:val="none"/>
        </w:rPr>
        <w:t>省（区、市）、市（地、州、盟）的具体名称</w:t>
      </w:r>
      <w:r>
        <w:rPr>
          <w:rStyle w:val="12"/>
          <w:rFonts w:hint="eastAsia" w:ascii="仿宋_GB2312" w:hAnsi="仿宋_GB2312" w:eastAsia="仿宋_GB2312" w:cs="仿宋_GB2312"/>
          <w:b w:val="0"/>
          <w:bCs w:val="0"/>
          <w:color w:val="auto"/>
          <w:sz w:val="32"/>
          <w:szCs w:val="32"/>
          <w:highlight w:val="none"/>
          <w:lang w:eastAsia="zh-CN"/>
        </w:rPr>
        <w:t>。</w:t>
      </w:r>
    </w:p>
    <w:p>
      <w:pPr>
        <w:pStyle w:val="3"/>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lang w:eastAsia="zh-CN"/>
        </w:rPr>
      </w:pPr>
      <w:r>
        <w:rPr>
          <w:rStyle w:val="12"/>
          <w:rFonts w:hint="eastAsia" w:ascii="黑体" w:hAnsi="黑体" w:eastAsia="黑体" w:cs="黑体"/>
          <w:b w:val="0"/>
          <w:bCs w:val="0"/>
          <w:color w:val="auto"/>
          <w:sz w:val="32"/>
          <w:szCs w:val="32"/>
          <w:highlight w:val="none"/>
          <w:u w:val="none"/>
          <w:lang w:val="en-US" w:eastAsia="zh-CN"/>
        </w:rPr>
        <w:t>一年前常住地</w:t>
      </w:r>
      <w:r>
        <w:rPr>
          <w:rStyle w:val="12"/>
          <w:rFonts w:hint="eastAsia" w:ascii="仿宋_GB2312" w:hAnsi="仿宋_GB2312" w:eastAsia="仿宋_GB2312" w:cs="仿宋_GB2312"/>
          <w:b w:val="0"/>
          <w:bCs w:val="0"/>
          <w:color w:val="auto"/>
          <w:sz w:val="32"/>
          <w:szCs w:val="32"/>
          <w:highlight w:val="none"/>
          <w:lang w:eastAsia="zh-CN"/>
        </w:rPr>
        <w:t>（修订）</w:t>
      </w:r>
      <w:r>
        <w:rPr>
          <w:rStyle w:val="12"/>
          <w:rFonts w:hint="default" w:ascii="仿宋_GB2312" w:hAnsi="仿宋_GB2312" w:eastAsia="仿宋_GB2312" w:cs="仿宋_GB2312"/>
          <w:b w:val="0"/>
          <w:bCs w:val="0"/>
          <w:color w:val="auto"/>
          <w:sz w:val="32"/>
          <w:szCs w:val="32"/>
          <w:highlight w:val="none"/>
          <w:lang w:val="en-US"/>
        </w:rPr>
        <w:t xml:space="preserve">  </w:t>
      </w:r>
      <w:r>
        <w:rPr>
          <w:rStyle w:val="12"/>
          <w:rFonts w:hint="eastAsia" w:ascii="仿宋_GB2312" w:hAnsi="仿宋_GB2312" w:eastAsia="仿宋_GB2312" w:cs="仿宋_GB2312"/>
          <w:b w:val="0"/>
          <w:bCs w:val="0"/>
          <w:color w:val="auto"/>
          <w:sz w:val="32"/>
          <w:szCs w:val="32"/>
          <w:highlight w:val="none"/>
        </w:rPr>
        <w:t>指被登记人在调查标准时点的一年前，即</w:t>
      </w:r>
      <w:r>
        <w:rPr>
          <w:rStyle w:val="12"/>
          <w:rFonts w:hint="eastAsia" w:ascii="仿宋_GB2312" w:hAnsi="仿宋_GB2312" w:eastAsia="仿宋_GB2312" w:cs="仿宋_GB2312"/>
          <w:b w:val="0"/>
          <w:bCs w:val="0"/>
          <w:color w:val="auto"/>
          <w:sz w:val="32"/>
          <w:szCs w:val="32"/>
          <w:highlight w:val="none"/>
          <w:lang w:val="en"/>
        </w:rPr>
        <w:t>2022</w:t>
      </w:r>
      <w:r>
        <w:rPr>
          <w:rStyle w:val="12"/>
          <w:rFonts w:hint="eastAsia" w:ascii="仿宋_GB2312" w:hAnsi="仿宋_GB2312" w:eastAsia="仿宋_GB2312" w:cs="仿宋_GB2312"/>
          <w:b w:val="0"/>
          <w:bCs w:val="0"/>
          <w:color w:val="auto"/>
          <w:sz w:val="32"/>
          <w:szCs w:val="32"/>
          <w:highlight w:val="none"/>
        </w:rPr>
        <w:t>年11月1日零时的常住地。</w:t>
      </w:r>
    </w:p>
    <w:p>
      <w:pPr>
        <w:pStyle w:val="3"/>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rPr>
      </w:pPr>
      <w:r>
        <w:rPr>
          <w:rStyle w:val="12"/>
          <w:rFonts w:hint="eastAsia" w:ascii="仿宋_GB2312" w:hAnsi="仿宋_GB2312" w:eastAsia="仿宋_GB2312" w:cs="仿宋_GB2312"/>
          <w:b w:val="0"/>
          <w:bCs w:val="0"/>
          <w:color w:val="auto"/>
          <w:sz w:val="32"/>
          <w:szCs w:val="32"/>
          <w:highlight w:val="none"/>
        </w:rPr>
        <w:t>一年前居住在本村（居）委会以外其他地区的人，还需选填一年前常住地所在省（区、市）、市（地、州、盟）、县（市、区、旗）的具体名称</w:t>
      </w:r>
      <w:r>
        <w:rPr>
          <w:rStyle w:val="12"/>
          <w:rFonts w:hint="eastAsia" w:ascii="仿宋_GB2312" w:hAnsi="仿宋_GB2312" w:eastAsia="仿宋_GB2312" w:cs="仿宋_GB2312"/>
          <w:b/>
          <w:bCs/>
          <w:color w:val="auto"/>
          <w:sz w:val="32"/>
          <w:szCs w:val="32"/>
          <w:highlight w:val="none"/>
          <w:lang w:eastAsia="zh-CN"/>
        </w:rPr>
        <w:t>并判断一年前常住地类型，根据实际情况选填“乡”“镇的村委会”“镇的居委会”“街道”</w:t>
      </w:r>
      <w:r>
        <w:rPr>
          <w:rStyle w:val="12"/>
          <w:rFonts w:hint="eastAsia" w:ascii="仿宋_GB2312" w:hAnsi="仿宋_GB2312" w:eastAsia="仿宋_GB2312" w:cs="仿宋_GB2312"/>
          <w:b/>
          <w:bCs/>
          <w:color w:val="auto"/>
          <w:sz w:val="32"/>
          <w:szCs w:val="32"/>
          <w:highlight w:val="none"/>
        </w:rPr>
        <w:t>。</w:t>
      </w:r>
    </w:p>
    <w:p>
      <w:pPr>
        <w:pStyle w:val="3"/>
        <w:keepNext w:val="0"/>
        <w:keepLines w:val="0"/>
        <w:pageBreakBefore w:val="0"/>
        <w:kinsoku/>
        <w:wordWrap/>
        <w:overflowPunct/>
        <w:topLinePunct w:val="0"/>
        <w:bidi w:val="0"/>
        <w:adjustRightInd/>
        <w:snapToGrid/>
        <w:spacing w:afterLines="0" w:line="560" w:lineRule="exact"/>
        <w:ind w:firstLine="640" w:firstLineChars="200"/>
        <w:rPr>
          <w:rStyle w:val="12"/>
          <w:rFonts w:hint="eastAsia" w:ascii="仿宋_GB2312" w:hAnsi="仿宋_GB2312" w:eastAsia="仿宋_GB2312" w:cs="仿宋_GB2312"/>
          <w:b w:val="0"/>
          <w:bCs w:val="0"/>
          <w:color w:val="auto"/>
          <w:sz w:val="32"/>
          <w:szCs w:val="32"/>
          <w:highlight w:val="none"/>
        </w:rPr>
      </w:pPr>
      <w:r>
        <w:rPr>
          <w:rStyle w:val="12"/>
          <w:rFonts w:hint="eastAsia" w:ascii="仿宋_GB2312" w:hAnsi="仿宋_GB2312" w:eastAsia="仿宋_GB2312" w:cs="仿宋_GB2312"/>
          <w:b w:val="0"/>
          <w:bCs w:val="0"/>
          <w:color w:val="auto"/>
          <w:sz w:val="32"/>
          <w:szCs w:val="32"/>
          <w:highlight w:val="none"/>
        </w:rPr>
        <w:t>一年前居住在港、澳、台或国外的，根据实际情况选填“香港特别行政区”“澳门特别行政区”“台湾地区”或“国外”。</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sz w:val="32"/>
          <w:szCs w:val="32"/>
          <w:highlight w:val="none"/>
          <w:u w:val="none"/>
          <w:lang w:val="en-US" w:eastAsia="zh-CN"/>
        </w:rPr>
        <w:t>身体健康状况</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lang w:val="en-US" w:eastAsia="zh-CN"/>
        </w:rPr>
        <w:t>指15周岁及以上被登记人根据自身健康状况，对</w:t>
      </w:r>
      <w:r>
        <w:rPr>
          <w:rStyle w:val="12"/>
          <w:rFonts w:hint="eastAsia" w:ascii="仿宋_GB2312" w:hAnsi="仿宋_GB2312" w:eastAsia="仿宋_GB2312" w:cs="仿宋_GB2312"/>
          <w:b w:val="0"/>
          <w:bCs w:val="0"/>
          <w:color w:val="auto"/>
          <w:sz w:val="32"/>
          <w:szCs w:val="32"/>
          <w:highlight w:val="none"/>
        </w:rPr>
        <w:t>调查标准时点</w:t>
      </w:r>
      <w:r>
        <w:rPr>
          <w:rStyle w:val="12"/>
          <w:rFonts w:hint="eastAsia" w:ascii="仿宋_GB2312" w:hAnsi="仿宋_GB2312" w:eastAsia="仿宋_GB2312" w:cs="仿宋_GB2312"/>
          <w:b w:val="0"/>
          <w:bCs w:val="0"/>
          <w:color w:val="auto"/>
          <w:sz w:val="32"/>
          <w:szCs w:val="32"/>
          <w:highlight w:val="none"/>
          <w:lang w:eastAsia="zh-CN"/>
        </w:rPr>
        <w:t>前</w:t>
      </w:r>
      <w:r>
        <w:rPr>
          <w:rStyle w:val="12"/>
          <w:rFonts w:hint="eastAsia" w:ascii="仿宋_GB2312" w:hAnsi="仿宋_GB2312" w:eastAsia="仿宋_GB2312" w:cs="仿宋_GB2312"/>
          <w:b w:val="0"/>
          <w:bCs w:val="0"/>
          <w:color w:val="auto"/>
          <w:sz w:val="32"/>
          <w:szCs w:val="32"/>
          <w:highlight w:val="none"/>
          <w:lang w:val="en-US" w:eastAsia="zh-CN"/>
        </w:rPr>
        <w:t>一个月能否保证正常生活做出的自我判断。</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 w:eastAsia="zh-CN"/>
        </w:rPr>
      </w:pPr>
      <w:r>
        <w:rPr>
          <w:rStyle w:val="12"/>
          <w:rFonts w:hint="eastAsia" w:ascii="仿宋_GB2312" w:hAnsi="仿宋_GB2312" w:eastAsia="仿宋_GB2312" w:cs="仿宋_GB2312"/>
          <w:b w:val="0"/>
          <w:bCs w:val="0"/>
          <w:color w:val="auto"/>
          <w:sz w:val="32"/>
          <w:szCs w:val="32"/>
          <w:highlight w:val="none"/>
          <w:lang w:val="en" w:eastAsia="zh-CN"/>
        </w:rPr>
        <w:t>1.健康：指过去一个月健康状况良好，完全可以保证日常的生活。</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 w:eastAsia="zh-CN"/>
        </w:rPr>
      </w:pPr>
      <w:r>
        <w:rPr>
          <w:rStyle w:val="12"/>
          <w:rFonts w:hint="eastAsia" w:ascii="仿宋_GB2312" w:hAnsi="仿宋_GB2312" w:eastAsia="仿宋_GB2312" w:cs="仿宋_GB2312"/>
          <w:b w:val="0"/>
          <w:bCs w:val="0"/>
          <w:color w:val="auto"/>
          <w:sz w:val="32"/>
          <w:szCs w:val="32"/>
          <w:highlight w:val="none"/>
          <w:lang w:val="en" w:eastAsia="zh-CN"/>
        </w:rPr>
        <w:t>2.基本健康：指过去一个月健康状况一般，可以保证日常的生活。</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 w:eastAsia="zh-CN"/>
        </w:rPr>
      </w:pPr>
      <w:r>
        <w:rPr>
          <w:rStyle w:val="12"/>
          <w:rFonts w:hint="eastAsia" w:ascii="仿宋_GB2312" w:hAnsi="仿宋_GB2312" w:eastAsia="仿宋_GB2312" w:cs="仿宋_GB2312"/>
          <w:b w:val="0"/>
          <w:bCs w:val="0"/>
          <w:color w:val="auto"/>
          <w:sz w:val="32"/>
          <w:szCs w:val="32"/>
          <w:highlight w:val="none"/>
          <w:lang w:val="en" w:eastAsia="zh-CN"/>
        </w:rPr>
        <w:t>3.不健康，但生活能自理：指过去一个月健康状况不是太好，但可以基本保证正常的生活。</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 w:eastAsia="zh-CN"/>
        </w:rPr>
      </w:pPr>
      <w:r>
        <w:rPr>
          <w:rStyle w:val="12"/>
          <w:rFonts w:hint="eastAsia" w:ascii="仿宋_GB2312" w:hAnsi="仿宋_GB2312" w:eastAsia="仿宋_GB2312" w:cs="仿宋_GB2312"/>
          <w:b w:val="0"/>
          <w:bCs w:val="0"/>
          <w:color w:val="auto"/>
          <w:sz w:val="32"/>
          <w:szCs w:val="32"/>
          <w:highlight w:val="none"/>
          <w:lang w:val="en" w:eastAsia="zh-CN"/>
        </w:rPr>
        <w:t>4.不健康，生活不能自理：指过去一个月健康状况较差，不能照顾自己日常的生活起居，如吃饭、穿衣、自行走动等。</w:t>
      </w:r>
    </w:p>
    <w:p>
      <w:pPr>
        <w:pStyle w:val="3"/>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rPr>
      </w:pPr>
      <w:r>
        <w:rPr>
          <w:rStyle w:val="12"/>
          <w:rFonts w:hint="eastAsia" w:ascii="黑体" w:hAnsi="黑体" w:eastAsia="黑体" w:cs="黑体"/>
          <w:b w:val="0"/>
          <w:bCs w:val="0"/>
          <w:color w:val="auto"/>
          <w:sz w:val="32"/>
          <w:szCs w:val="32"/>
          <w:highlight w:val="none"/>
          <w:u w:val="none"/>
          <w:lang w:val="en-US" w:eastAsia="zh-CN"/>
        </w:rPr>
        <w:t>婚姻状况</w:t>
      </w:r>
      <w:r>
        <w:rPr>
          <w:rStyle w:val="12"/>
          <w:rFonts w:hint="eastAsia" w:ascii="仿宋_GB2312" w:hAnsi="仿宋_GB2312" w:eastAsia="仿宋_GB2312" w:cs="仿宋_GB2312"/>
          <w:b w:val="0"/>
          <w:bCs w:val="0"/>
          <w:color w:val="auto"/>
          <w:sz w:val="32"/>
          <w:szCs w:val="32"/>
          <w:highlight w:val="none"/>
          <w:lang w:eastAsia="zh-CN"/>
        </w:rPr>
        <w:t>（修订）</w:t>
      </w:r>
      <w:r>
        <w:rPr>
          <w:rStyle w:val="12"/>
          <w:rFonts w:hint="default" w:ascii="仿宋_GB2312" w:hAnsi="仿宋_GB2312" w:eastAsia="仿宋_GB2312" w:cs="仿宋_GB2312"/>
          <w:b w:val="0"/>
          <w:bCs w:val="0"/>
          <w:color w:val="auto"/>
          <w:sz w:val="32"/>
          <w:szCs w:val="32"/>
          <w:highlight w:val="none"/>
          <w:lang w:val="en-US"/>
        </w:rPr>
        <w:t xml:space="preserve">  </w:t>
      </w:r>
      <w:r>
        <w:rPr>
          <w:rStyle w:val="12"/>
          <w:rFonts w:hint="eastAsia" w:ascii="仿宋_GB2312" w:hAnsi="仿宋_GB2312" w:eastAsia="仿宋_GB2312" w:cs="仿宋_GB2312"/>
          <w:b w:val="0"/>
          <w:bCs w:val="0"/>
          <w:color w:val="auto"/>
          <w:sz w:val="32"/>
          <w:szCs w:val="32"/>
          <w:highlight w:val="none"/>
        </w:rPr>
        <w:t>指被登记人在调查标准时点的实际婚姻状况。</w:t>
      </w:r>
    </w:p>
    <w:p>
      <w:pPr>
        <w:pStyle w:val="3"/>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rPr>
      </w:pPr>
      <w:r>
        <w:rPr>
          <w:rStyle w:val="12"/>
          <w:rFonts w:hint="eastAsia" w:ascii="仿宋_GB2312" w:hAnsi="仿宋_GB2312" w:eastAsia="仿宋_GB2312" w:cs="仿宋_GB2312"/>
          <w:b w:val="0"/>
          <w:bCs w:val="0"/>
          <w:color w:val="auto"/>
          <w:sz w:val="32"/>
          <w:szCs w:val="32"/>
          <w:highlight w:val="none"/>
        </w:rPr>
        <w:t>1.未婚：指从未结过婚。</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rPr>
        <w:t>2.</w:t>
      </w:r>
      <w:r>
        <w:rPr>
          <w:rStyle w:val="12"/>
          <w:rFonts w:hint="eastAsia" w:ascii="仿宋_GB2312" w:hAnsi="仿宋_GB2312" w:eastAsia="仿宋_GB2312" w:cs="仿宋_GB2312"/>
          <w:b/>
          <w:bCs/>
          <w:color w:val="auto"/>
          <w:sz w:val="32"/>
          <w:szCs w:val="32"/>
          <w:highlight w:val="none"/>
          <w:lang w:val="en-US" w:eastAsia="zh-CN"/>
        </w:rPr>
        <w:t>有配偶：指有配偶，处于婚姻中。</w:t>
      </w:r>
    </w:p>
    <w:p>
      <w:pPr>
        <w:pStyle w:val="3"/>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rPr>
      </w:pPr>
      <w:r>
        <w:rPr>
          <w:rStyle w:val="12"/>
          <w:rFonts w:hint="eastAsia" w:ascii="仿宋_GB2312" w:hAnsi="仿宋_GB2312" w:eastAsia="仿宋_GB2312" w:cs="仿宋_GB2312"/>
          <w:b w:val="0"/>
          <w:bCs w:val="0"/>
          <w:color w:val="auto"/>
          <w:sz w:val="32"/>
          <w:szCs w:val="32"/>
          <w:highlight w:val="none"/>
          <w:lang w:val="en-US" w:eastAsia="zh-CN"/>
        </w:rPr>
        <w:t>3</w:t>
      </w:r>
      <w:r>
        <w:rPr>
          <w:rStyle w:val="12"/>
          <w:rFonts w:hint="eastAsia" w:ascii="仿宋_GB2312" w:hAnsi="仿宋_GB2312" w:eastAsia="仿宋_GB2312" w:cs="仿宋_GB2312"/>
          <w:b w:val="0"/>
          <w:bCs w:val="0"/>
          <w:color w:val="auto"/>
          <w:sz w:val="32"/>
          <w:szCs w:val="32"/>
          <w:highlight w:val="none"/>
        </w:rPr>
        <w:t>.离婚：指曾经结过婚，但已办理了离婚手续且没有再婚，或正在办理离婚手续。</w:t>
      </w:r>
    </w:p>
    <w:p>
      <w:pPr>
        <w:pStyle w:val="3"/>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rPr>
      </w:pPr>
      <w:r>
        <w:rPr>
          <w:rStyle w:val="12"/>
          <w:rFonts w:hint="eastAsia" w:ascii="仿宋_GB2312" w:hAnsi="仿宋_GB2312" w:eastAsia="仿宋_GB2312" w:cs="仿宋_GB2312"/>
          <w:b w:val="0"/>
          <w:bCs w:val="0"/>
          <w:color w:val="auto"/>
          <w:sz w:val="32"/>
          <w:szCs w:val="32"/>
          <w:highlight w:val="none"/>
          <w:lang w:val="en-US" w:eastAsia="zh-CN"/>
        </w:rPr>
        <w:t>4</w:t>
      </w:r>
      <w:r>
        <w:rPr>
          <w:rStyle w:val="12"/>
          <w:rFonts w:hint="eastAsia" w:ascii="仿宋_GB2312" w:hAnsi="仿宋_GB2312" w:eastAsia="仿宋_GB2312" w:cs="仿宋_GB2312"/>
          <w:b w:val="0"/>
          <w:bCs w:val="0"/>
          <w:color w:val="auto"/>
          <w:sz w:val="32"/>
          <w:szCs w:val="32"/>
          <w:highlight w:val="none"/>
        </w:rPr>
        <w:t>.丧偶：指配偶已去世，且没有再婚。</w:t>
      </w:r>
    </w:p>
    <w:p>
      <w:pPr>
        <w:pStyle w:val="3"/>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lang w:eastAsia="zh-CN"/>
        </w:rPr>
      </w:pPr>
      <w:r>
        <w:rPr>
          <w:rStyle w:val="12"/>
          <w:rFonts w:hint="eastAsia" w:ascii="仿宋_GB2312" w:hAnsi="仿宋_GB2312" w:eastAsia="仿宋_GB2312" w:cs="仿宋_GB2312"/>
          <w:b w:val="0"/>
          <w:bCs w:val="0"/>
          <w:color w:val="auto"/>
          <w:sz w:val="32"/>
          <w:szCs w:val="32"/>
          <w:highlight w:val="none"/>
        </w:rPr>
        <w:t>人口调查的婚姻是指事实婚姻，不是单指法律意义上的婚姻，对不到法定结婚年龄，或未办理结婚手续而同居、实际结婚的人，应根据其在调查标准时点的实际情况，按照被登记人的申报选填。</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 w:eastAsia="zh-CN"/>
        </w:rPr>
      </w:pPr>
      <w:r>
        <w:rPr>
          <w:rStyle w:val="12"/>
          <w:rFonts w:hint="eastAsia" w:ascii="黑体" w:hAnsi="黑体" w:eastAsia="黑体" w:cs="黑体"/>
          <w:b w:val="0"/>
          <w:bCs w:val="0"/>
          <w:color w:val="auto"/>
          <w:sz w:val="32"/>
          <w:szCs w:val="32"/>
          <w:highlight w:val="none"/>
          <w:u w:val="none"/>
          <w:lang w:val="en-US" w:eastAsia="zh-CN"/>
        </w:rPr>
        <w:t>目前是否在妊娠期</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rPr>
        <w:t>指到调查标准时点为止</w:t>
      </w:r>
      <w:r>
        <w:rPr>
          <w:rStyle w:val="12"/>
          <w:rFonts w:hint="eastAsia" w:ascii="仿宋_GB2312" w:hAnsi="仿宋_GB2312" w:eastAsia="仿宋_GB2312" w:cs="仿宋_GB2312"/>
          <w:b w:val="0"/>
          <w:bCs w:val="0"/>
          <w:color w:val="auto"/>
          <w:sz w:val="32"/>
          <w:szCs w:val="32"/>
          <w:highlight w:val="none"/>
          <w:lang w:val="en" w:eastAsia="zh-CN"/>
        </w:rPr>
        <w:t>，该被登记人（女性）是否正处于怀孕状态</w:t>
      </w:r>
      <w:r>
        <w:rPr>
          <w:rStyle w:val="12"/>
          <w:rFonts w:hint="eastAsia" w:ascii="仿宋_GB2312" w:hAnsi="仿宋_GB2312" w:eastAsia="仿宋_GB2312" w:cs="仿宋_GB2312"/>
          <w:b w:val="0"/>
          <w:bCs w:val="0"/>
          <w:color w:val="auto"/>
          <w:sz w:val="32"/>
          <w:szCs w:val="32"/>
          <w:highlight w:val="none"/>
          <w:lang w:val="en"/>
        </w:rPr>
        <w:t>。</w:t>
      </w:r>
      <w:r>
        <w:rPr>
          <w:rStyle w:val="12"/>
          <w:rFonts w:hint="eastAsia" w:ascii="仿宋_GB2312" w:hAnsi="仿宋_GB2312" w:eastAsia="仿宋_GB2312" w:cs="仿宋_GB2312"/>
          <w:b w:val="0"/>
          <w:bCs w:val="0"/>
          <w:color w:val="auto"/>
          <w:sz w:val="32"/>
          <w:szCs w:val="32"/>
          <w:highlight w:val="none"/>
          <w:lang w:val="en" w:eastAsia="zh-CN"/>
        </w:rPr>
        <w:t>如果处于怀孕状态，还需填报其预产期；如果被登记人不了解自己的预产期，可以询问末次月经时间，末次月经日期的月份加9或减3，为预产期月份数。</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baseline"/>
        <w:rPr>
          <w:rStyle w:val="12"/>
          <w:rFonts w:hint="eastAsia" w:ascii="仿宋_GB2312" w:hAnsi="仿宋_GB2312" w:eastAsia="仿宋_GB2312" w:cs="仿宋_GB2312"/>
          <w:b/>
          <w:bCs/>
          <w:color w:val="auto"/>
          <w:sz w:val="32"/>
          <w:szCs w:val="32"/>
          <w:highlight w:val="none"/>
          <w:lang w:eastAsia="zh-CN"/>
        </w:rPr>
      </w:pPr>
      <w:r>
        <w:rPr>
          <w:rStyle w:val="12"/>
          <w:rFonts w:hint="eastAsia" w:ascii="黑体" w:hAnsi="黑体" w:eastAsia="黑体" w:cs="黑体"/>
          <w:b w:val="0"/>
          <w:bCs w:val="0"/>
          <w:color w:val="auto"/>
          <w:sz w:val="32"/>
          <w:szCs w:val="32"/>
          <w:highlight w:val="none"/>
          <w:u w:val="none"/>
          <w:lang w:val="en-US" w:eastAsia="zh-CN"/>
        </w:rPr>
        <w:t>是否有过生育</w:t>
      </w:r>
      <w:r>
        <w:rPr>
          <w:rStyle w:val="12"/>
          <w:rFonts w:hint="eastAsia" w:ascii="仿宋_GB2312" w:hAnsi="仿宋_GB2312" w:eastAsia="仿宋_GB2312" w:cs="仿宋_GB2312"/>
          <w:b w:val="0"/>
          <w:bCs w:val="0"/>
          <w:color w:val="auto"/>
          <w:sz w:val="32"/>
          <w:szCs w:val="32"/>
          <w:highlight w:val="none"/>
          <w:lang w:val="en" w:eastAsia="zh-CN"/>
        </w:rPr>
        <w:t>（修订）</w:t>
      </w:r>
      <w:r>
        <w:rPr>
          <w:rStyle w:val="12"/>
          <w:rFonts w:hint="default" w:ascii="仿宋_GB2312" w:hAnsi="仿宋_GB2312" w:eastAsia="仿宋_GB2312" w:cs="仿宋_GB2312"/>
          <w:b w:val="0"/>
          <w:bCs w:val="0"/>
          <w:color w:val="auto"/>
          <w:sz w:val="32"/>
          <w:szCs w:val="32"/>
          <w:highlight w:val="none"/>
          <w:lang w:val="en-US"/>
        </w:rPr>
        <w:t xml:space="preserve">  </w:t>
      </w:r>
      <w:r>
        <w:rPr>
          <w:rStyle w:val="12"/>
          <w:rFonts w:hint="eastAsia" w:ascii="仿宋_GB2312" w:hAnsi="仿宋_GB2312" w:eastAsia="仿宋_GB2312" w:cs="仿宋_GB2312"/>
          <w:b/>
          <w:bCs/>
          <w:color w:val="auto"/>
          <w:sz w:val="32"/>
          <w:szCs w:val="32"/>
          <w:highlight w:val="none"/>
        </w:rPr>
        <w:t>指到调查标准时点为止</w:t>
      </w:r>
      <w:r>
        <w:rPr>
          <w:rStyle w:val="12"/>
          <w:rFonts w:hint="eastAsia" w:ascii="仿宋_GB2312" w:hAnsi="仿宋_GB2312" w:eastAsia="仿宋_GB2312" w:cs="仿宋_GB2312"/>
          <w:b/>
          <w:bCs/>
          <w:color w:val="auto"/>
          <w:sz w:val="32"/>
          <w:szCs w:val="32"/>
          <w:highlight w:val="none"/>
          <w:lang w:eastAsia="zh-CN"/>
        </w:rPr>
        <w:t>，15—</w:t>
      </w:r>
      <w:r>
        <w:rPr>
          <w:rStyle w:val="12"/>
          <w:rFonts w:hint="eastAsia" w:ascii="仿宋_GB2312" w:hAnsi="仿宋_GB2312" w:eastAsia="仿宋_GB2312" w:cs="仿宋_GB2312"/>
          <w:b/>
          <w:bCs/>
          <w:color w:val="auto"/>
          <w:sz w:val="32"/>
          <w:szCs w:val="32"/>
          <w:highlight w:val="none"/>
          <w:lang w:val="en-US" w:eastAsia="zh-CN"/>
        </w:rPr>
        <w:t>50</w:t>
      </w:r>
      <w:r>
        <w:rPr>
          <w:rStyle w:val="12"/>
          <w:rFonts w:hint="eastAsia" w:ascii="仿宋_GB2312" w:hAnsi="仿宋_GB2312" w:eastAsia="仿宋_GB2312" w:cs="仿宋_GB2312"/>
          <w:b/>
          <w:bCs/>
          <w:color w:val="auto"/>
          <w:sz w:val="32"/>
          <w:szCs w:val="32"/>
          <w:highlight w:val="none"/>
          <w:lang w:eastAsia="zh-CN"/>
        </w:rPr>
        <w:t>周岁妇女生育所有孩子的情况。</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3" w:firstLineChars="200"/>
        <w:textAlignment w:val="auto"/>
        <w:rPr>
          <w:rStyle w:val="12"/>
          <w:rFonts w:hint="eastAsia" w:ascii="仿宋_GB2312" w:hAnsi="仿宋_GB2312" w:eastAsia="仿宋_GB2312" w:cs="仿宋_GB2312"/>
          <w:b/>
          <w:bCs/>
          <w:color w:val="auto"/>
          <w:sz w:val="32"/>
          <w:szCs w:val="32"/>
          <w:highlight w:val="none"/>
          <w:lang w:val="en" w:eastAsia="zh-CN"/>
        </w:rPr>
      </w:pPr>
      <w:r>
        <w:rPr>
          <w:rStyle w:val="12"/>
          <w:rFonts w:hint="eastAsia" w:ascii="仿宋_GB2312" w:hAnsi="仿宋_GB2312" w:eastAsia="仿宋_GB2312" w:cs="仿宋_GB2312"/>
          <w:b/>
          <w:bCs/>
          <w:color w:val="auto"/>
          <w:sz w:val="32"/>
          <w:szCs w:val="32"/>
          <w:highlight w:val="none"/>
          <w:lang w:val="en" w:eastAsia="zh-CN"/>
        </w:rPr>
        <w:t>1.未生育：指该被登记人（女性）没有生育过子女。</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3" w:firstLineChars="200"/>
        <w:textAlignment w:val="auto"/>
        <w:rPr>
          <w:rStyle w:val="12"/>
          <w:rFonts w:hint="eastAsia" w:ascii="仿宋_GB2312" w:hAnsi="仿宋_GB2312" w:eastAsia="仿宋_GB2312" w:cs="仿宋_GB2312"/>
          <w:b w:val="0"/>
          <w:bCs w:val="0"/>
          <w:color w:val="auto"/>
          <w:sz w:val="32"/>
          <w:szCs w:val="32"/>
          <w:highlight w:val="none"/>
          <w:lang w:val="en" w:eastAsia="zh-CN"/>
        </w:rPr>
      </w:pPr>
      <w:r>
        <w:rPr>
          <w:rStyle w:val="12"/>
          <w:rFonts w:hint="eastAsia" w:ascii="仿宋_GB2312" w:hAnsi="仿宋_GB2312" w:eastAsia="仿宋_GB2312" w:cs="仿宋_GB2312"/>
          <w:b/>
          <w:bCs/>
          <w:color w:val="auto"/>
          <w:sz w:val="32"/>
          <w:szCs w:val="32"/>
          <w:highlight w:val="none"/>
          <w:lang w:val="en" w:eastAsia="zh-CN"/>
        </w:rPr>
        <w:t>2.有生育：指该被登记人（女性）生育过子女，需填写生育孩子的总个数，并按照生育时间由近及远（即孩子年龄由小到大），依次填写每个孩子的出生时间。（最多填报</w:t>
      </w:r>
      <w:r>
        <w:rPr>
          <w:rStyle w:val="12"/>
          <w:rFonts w:hint="eastAsia" w:ascii="仿宋_GB2312" w:hAnsi="仿宋_GB2312" w:eastAsia="仿宋_GB2312" w:cs="仿宋_GB2312"/>
          <w:b/>
          <w:bCs/>
          <w:color w:val="auto"/>
          <w:sz w:val="32"/>
          <w:szCs w:val="32"/>
          <w:highlight w:val="none"/>
          <w:lang w:val="en-US" w:eastAsia="zh-CN"/>
        </w:rPr>
        <w:t>5个，如生育5个孩子以上，第4个孩子之后填报最后一个</w:t>
      </w:r>
      <w:r>
        <w:rPr>
          <w:rStyle w:val="12"/>
          <w:rFonts w:hint="eastAsia" w:ascii="仿宋_GB2312" w:hAnsi="仿宋_GB2312" w:eastAsia="仿宋_GB2312" w:cs="仿宋_GB2312"/>
          <w:b/>
          <w:bCs/>
          <w:color w:val="auto"/>
          <w:sz w:val="32"/>
          <w:szCs w:val="32"/>
          <w:highlight w:val="none"/>
          <w:lang w:val="en" w:eastAsia="zh-CN"/>
        </w:rPr>
        <w:t>）</w:t>
      </w:r>
    </w:p>
    <w:p>
      <w:pPr>
        <w:pStyle w:val="3"/>
        <w:keepNext w:val="0"/>
        <w:keepLines w:val="0"/>
        <w:pageBreakBefore w:val="0"/>
        <w:kinsoku/>
        <w:wordWrap/>
        <w:overflowPunct/>
        <w:topLinePunct w:val="0"/>
        <w:bidi w:val="0"/>
        <w:adjustRightInd/>
        <w:snapToGrid/>
        <w:spacing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 w:eastAsia="zh-CN"/>
        </w:rPr>
      </w:pPr>
      <w:r>
        <w:rPr>
          <w:rStyle w:val="12"/>
          <w:rFonts w:hint="eastAsia" w:ascii="黑体" w:hAnsi="黑体" w:eastAsia="黑体" w:cs="黑体"/>
          <w:b w:val="0"/>
          <w:bCs w:val="0"/>
          <w:color w:val="auto"/>
          <w:sz w:val="32"/>
          <w:szCs w:val="32"/>
          <w:highlight w:val="none"/>
          <w:u w:val="none"/>
          <w:lang w:val="en-US" w:eastAsia="zh-CN"/>
        </w:rPr>
        <w:t>是否和父母共同居住</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default" w:ascii="仿宋_GB2312" w:hAnsi="仿宋_GB2312" w:eastAsia="仿宋_GB2312" w:cs="仿宋_GB2312"/>
          <w:b w:val="0"/>
          <w:bCs w:val="0"/>
          <w:color w:val="auto"/>
          <w:sz w:val="32"/>
          <w:szCs w:val="32"/>
          <w:highlight w:val="none"/>
          <w:lang w:val="en-US"/>
        </w:rPr>
        <w:t xml:space="preserve">  </w:t>
      </w:r>
      <w:r>
        <w:rPr>
          <w:rStyle w:val="12"/>
          <w:rFonts w:hint="eastAsia" w:ascii="仿宋_GB2312" w:hAnsi="仿宋_GB2312" w:eastAsia="仿宋_GB2312" w:cs="仿宋_GB2312"/>
          <w:b w:val="0"/>
          <w:bCs w:val="0"/>
          <w:color w:val="auto"/>
          <w:sz w:val="32"/>
          <w:szCs w:val="32"/>
          <w:highlight w:val="none"/>
          <w:lang w:val="en" w:eastAsia="zh-CN"/>
        </w:rPr>
        <w:t>指18周岁以下的被登记人与他人共同居住情况。如果与父母或其中一方共同居住，则需要继续选出共同居住人；如果不与父母或其中一方共同居住，则需要根据具体情况，选择相应选项。</w:t>
      </w:r>
    </w:p>
    <w:p>
      <w:pPr>
        <w:pStyle w:val="3"/>
        <w:keepNext w:val="0"/>
        <w:keepLines w:val="0"/>
        <w:pageBreakBefore w:val="0"/>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sz w:val="32"/>
          <w:szCs w:val="32"/>
          <w:highlight w:val="none"/>
          <w:u w:val="none"/>
          <w:lang w:val="en-US" w:eastAsia="zh-CN"/>
        </w:rPr>
        <w:t>未结婚原因</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lang w:val="en-US" w:eastAsia="zh-CN"/>
        </w:rPr>
        <w:t>指22周岁以上的被登记人在调查标准时点尚未结婚的原因。</w:t>
      </w:r>
    </w:p>
    <w:p>
      <w:pPr>
        <w:pStyle w:val="3"/>
        <w:keepNext w:val="0"/>
        <w:keepLines w:val="0"/>
        <w:pageBreakBefore w:val="0"/>
        <w:numPr>
          <w:ilvl w:val="0"/>
          <w:numId w:val="0"/>
        </w:numPr>
        <w:kinsoku/>
        <w:wordWrap/>
        <w:overflowPunct/>
        <w:topLinePunct w:val="0"/>
        <w:autoSpaceDE w:val="0"/>
        <w:autoSpaceDN w:val="0"/>
        <w:bidi w:val="0"/>
        <w:adjustRightInd/>
        <w:snapToGrid/>
        <w:spacing w:afterLines="0" w:line="560" w:lineRule="exact"/>
        <w:ind w:firstLine="640" w:firstLineChars="200"/>
        <w:textAlignment w:val="bottom"/>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1.已经计划结婚：指在短期内有结婚打算，并着手准备。</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2.觉得自己年龄还小：指已经达到法定结婚年龄，但在主观感受上仍觉得结婚尚早。</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3.不想改变目前生活状况：指对目前生活状况满意，无需通过婚姻改变现状。</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4.没有合适的婚恋对象：指可能因为个人期望较高、交往圈子小、年龄偏大等原因没有找到合适的婚恋对象。</w:t>
      </w:r>
    </w:p>
    <w:p>
      <w:pPr>
        <w:pStyle w:val="3"/>
        <w:keepNext w:val="0"/>
        <w:keepLines w:val="0"/>
        <w:pageBreakBefore w:val="0"/>
        <w:widowControl w:val="0"/>
        <w:suppressLineNumbers w:val="0"/>
        <w:kinsoku/>
        <w:wordWrap/>
        <w:overflowPunct/>
        <w:topLinePunct w:val="0"/>
        <w:bidi w:val="0"/>
        <w:adjustRightInd/>
        <w:snapToGrid/>
        <w:spacing w:afterLines="0" w:line="560" w:lineRule="exact"/>
        <w:ind w:firstLine="640" w:firstLineChars="200"/>
        <w:jc w:val="left"/>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5.彩礼高，经济负担重无法承受：指构成婚姻关系时依据习俗向对方及其亲属给付的钱财、物品超出了被登记人经济承受范围。</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6.身体原因，不适宜结婚：指被登记人健康情况较差，不适宜结婚。</w:t>
      </w:r>
    </w:p>
    <w:p>
      <w:pPr>
        <w:pStyle w:val="3"/>
        <w:keepNext w:val="0"/>
        <w:keepLines w:val="0"/>
        <w:pageBreakBefore w:val="0"/>
        <w:widowControl w:val="0"/>
        <w:suppressLineNumbers w:val="0"/>
        <w:kinsoku/>
        <w:wordWrap/>
        <w:overflowPunct/>
        <w:topLinePunct w:val="0"/>
        <w:autoSpaceDE/>
        <w:autoSpaceDN/>
        <w:bidi w:val="0"/>
        <w:adjustRightInd/>
        <w:snapToGrid/>
        <w:spacing w:afterLines="0" w:line="560" w:lineRule="exact"/>
        <w:ind w:firstLine="640" w:firstLineChars="200"/>
        <w:jc w:val="left"/>
        <w:textAlignment w:val="auto"/>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7.独身主义，不愿被婚姻束缚：指被登记人推崇、坚持没有家庭或不跟家属一起生活的思想，与结成婚姻关系的思想不相符合。</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shd w:val="clear" w:color="auto" w:fill="auto"/>
          <w:lang w:val="en-US" w:eastAsia="zh-CN" w:bidi="ar"/>
        </w:rPr>
      </w:pPr>
      <w:r>
        <w:rPr>
          <w:rStyle w:val="12"/>
          <w:rFonts w:hint="eastAsia" w:ascii="仿宋_GB2312" w:hAnsi="仿宋_GB2312" w:eastAsia="仿宋_GB2312" w:cs="仿宋_GB2312"/>
          <w:b w:val="0"/>
          <w:bCs w:val="0"/>
          <w:color w:val="auto"/>
          <w:sz w:val="32"/>
          <w:szCs w:val="32"/>
          <w:highlight w:val="none"/>
          <w:lang w:val="en-US" w:eastAsia="zh-CN" w:bidi="ar"/>
        </w:rPr>
        <w:t>8.担心影响职业发展：指被</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登记人</w:t>
      </w:r>
      <w:r>
        <w:rPr>
          <w:rStyle w:val="12"/>
          <w:rFonts w:hint="eastAsia" w:ascii="仿宋_GB2312" w:hAnsi="仿宋_GB2312" w:eastAsia="仿宋_GB2312" w:cs="仿宋_GB2312"/>
          <w:b w:val="0"/>
          <w:bCs w:val="0"/>
          <w:color w:val="auto"/>
          <w:sz w:val="32"/>
          <w:szCs w:val="32"/>
          <w:highlight w:val="none"/>
          <w:lang w:val="en-US" w:eastAsia="zh-CN" w:bidi="ar"/>
        </w:rPr>
        <w:t>担心结成婚姻的后续生育、养育等付出的时间、精力</w:t>
      </w:r>
      <w:r>
        <w:rPr>
          <w:rStyle w:val="12"/>
          <w:rFonts w:hint="eastAsia" w:ascii="仿宋_GB2312" w:hAnsi="仿宋_GB2312" w:eastAsia="仿宋_GB2312" w:cs="仿宋_GB2312"/>
          <w:b w:val="0"/>
          <w:bCs w:val="0"/>
          <w:color w:val="auto"/>
          <w:sz w:val="32"/>
          <w:szCs w:val="32"/>
          <w:highlight w:val="none"/>
          <w:shd w:val="clear" w:color="auto" w:fill="auto"/>
          <w:lang w:val="en-US" w:eastAsia="zh-CN" w:bidi="ar"/>
        </w:rPr>
        <w:t>会影响事业上升发展。</w:t>
      </w:r>
    </w:p>
    <w:p>
      <w:pPr>
        <w:pStyle w:val="5"/>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both"/>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color w:val="auto"/>
          <w:sz w:val="32"/>
          <w:szCs w:val="32"/>
          <w:highlight w:val="none"/>
          <w:shd w:val="clear" w:color="auto" w:fill="auto"/>
          <w:lang w:val="en-US" w:eastAsia="zh-CN" w:bidi="ar"/>
        </w:rPr>
        <w:t>9.对婚姻没信心：指被</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登记人对婚姻有较强的排斥或逃避感，包含不想承担婚姻(家庭)的责任，担心婚后生活可能会发生的一些问题(如家暴,</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fldChar w:fldCharType="begin"/>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instrText xml:space="preserve"> HYPERLINK "https://baike.baidu.com/item/%E5%86%B7%E6%9A%B4%E5%8A%9B/15401?fromModule=lemma_inlink" \t "/home/kylin/文档\\x/_blank" </w:instrTex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fldChar w:fldCharType="separate"/>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冷暴力</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fldChar w:fldCharType="end"/>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shd w:val="clear" w:color="auto" w:fill="auto"/>
          <w:lang w:bidi="ar"/>
        </w:rPr>
      </w:pPr>
      <w:r>
        <w:rPr>
          <w:rStyle w:val="12"/>
          <w:rFonts w:hint="eastAsia" w:ascii="仿宋_GB2312" w:hAnsi="仿宋_GB2312" w:eastAsia="仿宋_GB2312" w:cs="仿宋_GB2312"/>
          <w:b w:val="0"/>
          <w:bCs w:val="0"/>
          <w:color w:val="auto"/>
          <w:sz w:val="32"/>
          <w:szCs w:val="32"/>
          <w:highlight w:val="none"/>
          <w:shd w:val="clear" w:color="auto" w:fill="auto"/>
          <w:lang w:val="en-US" w:eastAsia="zh-CN" w:bidi="ar"/>
        </w:rPr>
        <w:t>10.其他：指上述几种以外的状况。</w:t>
      </w:r>
    </w:p>
    <w:p>
      <w:pPr>
        <w:pStyle w:val="3"/>
        <w:keepNext w:val="0"/>
        <w:keepLines w:val="0"/>
        <w:pageBreakBefore w:val="0"/>
        <w:kinsoku/>
        <w:wordWrap/>
        <w:overflowPunct/>
        <w:topLinePunct w:val="0"/>
        <w:bidi w:val="0"/>
        <w:adjustRightInd/>
        <w:snapToGrid/>
        <w:spacing w:afterLines="0" w:line="560" w:lineRule="exact"/>
        <w:ind w:firstLine="640" w:firstLineChars="200"/>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pPr>
      <w:r>
        <w:rPr>
          <w:rStyle w:val="12"/>
          <w:rFonts w:hint="eastAsia" w:ascii="黑体" w:hAnsi="黑体" w:eastAsia="黑体" w:cs="黑体"/>
          <w:b w:val="0"/>
          <w:bCs w:val="0"/>
          <w:color w:val="auto"/>
          <w:sz w:val="32"/>
          <w:szCs w:val="32"/>
          <w:highlight w:val="none"/>
          <w:u w:val="none"/>
          <w:lang w:val="en-US" w:eastAsia="zh-CN"/>
        </w:rPr>
        <w:t>理想结婚年龄</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rPr>
        <w:t>指被登记人认为</w:t>
      </w:r>
      <w:r>
        <w:rPr>
          <w:rStyle w:val="12"/>
          <w:rFonts w:hint="eastAsia" w:ascii="仿宋_GB2312" w:hAnsi="仿宋_GB2312" w:eastAsia="仿宋_GB2312" w:cs="仿宋_GB2312"/>
          <w:b w:val="0"/>
          <w:bCs w:val="0"/>
          <w:color w:val="auto"/>
          <w:sz w:val="32"/>
          <w:szCs w:val="32"/>
          <w:highlight w:val="none"/>
          <w:lang w:eastAsia="zh-CN"/>
        </w:rPr>
        <w:t>在哪个年龄段结婚</w:t>
      </w:r>
      <w:r>
        <w:rPr>
          <w:rStyle w:val="12"/>
          <w:rFonts w:hint="eastAsia" w:ascii="仿宋_GB2312" w:hAnsi="仿宋_GB2312" w:eastAsia="仿宋_GB2312" w:cs="仿宋_GB2312"/>
          <w:b w:val="0"/>
          <w:bCs w:val="0"/>
          <w:color w:val="auto"/>
          <w:sz w:val="32"/>
          <w:szCs w:val="32"/>
          <w:highlight w:val="none"/>
        </w:rPr>
        <w:t>比较理想，根据</w:t>
      </w:r>
      <w:r>
        <w:rPr>
          <w:rStyle w:val="12"/>
          <w:rFonts w:hint="eastAsia" w:ascii="仿宋_GB2312" w:hAnsi="仿宋_GB2312" w:eastAsia="仿宋_GB2312" w:cs="仿宋_GB2312"/>
          <w:b w:val="0"/>
          <w:bCs w:val="0"/>
          <w:color w:val="auto"/>
          <w:sz w:val="32"/>
          <w:szCs w:val="32"/>
          <w:highlight w:val="none"/>
          <w:lang w:eastAsia="zh-CN"/>
        </w:rPr>
        <w:t>被登记人</w:t>
      </w:r>
      <w:r>
        <w:rPr>
          <w:rStyle w:val="12"/>
          <w:rFonts w:hint="eastAsia" w:ascii="仿宋_GB2312" w:hAnsi="仿宋_GB2312" w:eastAsia="仿宋_GB2312" w:cs="仿宋_GB2312"/>
          <w:b w:val="0"/>
          <w:bCs w:val="0"/>
          <w:color w:val="auto"/>
          <w:sz w:val="32"/>
          <w:szCs w:val="32"/>
          <w:highlight w:val="none"/>
        </w:rPr>
        <w:t>的申报情况，选择相应选项。</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kern w:val="2"/>
          <w:sz w:val="32"/>
          <w:szCs w:val="32"/>
          <w:highlight w:val="none"/>
          <w:u w:val="none"/>
          <w:lang w:val="en-US" w:eastAsia="zh-CN" w:bidi="ar-SA"/>
        </w:rPr>
        <w:t>居住状况</w:t>
      </w:r>
      <w:r>
        <w:rPr>
          <w:rStyle w:val="12"/>
          <w:rFonts w:hint="eastAsia" w:ascii="仿宋_GB2312" w:hAnsi="仿宋_GB2312" w:eastAsia="仿宋_GB2312" w:cs="仿宋_GB2312"/>
          <w:b w:val="0"/>
          <w:bCs w:val="0"/>
          <w:color w:val="auto"/>
          <w:sz w:val="32"/>
          <w:szCs w:val="32"/>
          <w:highlight w:val="none"/>
          <w:lang w:val="en-US" w:eastAsia="zh-CN"/>
        </w:rPr>
        <w:t xml:space="preserve">（新增） </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lang w:val="en-US" w:eastAsia="zh-CN"/>
        </w:rPr>
        <w:t>指调查标准时点前一个月，60周岁及以上被登记人的主要居住状况</w:t>
      </w:r>
    </w:p>
    <w:p>
      <w:pPr>
        <w:pStyle w:val="5"/>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1.与配偶和子女同住：指与配偶和子女住在一起。</w:t>
      </w:r>
    </w:p>
    <w:p>
      <w:pPr>
        <w:pStyle w:val="5"/>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2.与配偶同住：指子女不在身边，与配偶住在一起。</w:t>
      </w:r>
    </w:p>
    <w:p>
      <w:pPr>
        <w:pStyle w:val="5"/>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3.与子女同住：指配偶不在身边，与子女住在一起。</w:t>
      </w:r>
    </w:p>
    <w:p>
      <w:pPr>
        <w:pStyle w:val="5"/>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4.与保姆同住：指本户中只有60周岁以上被登记人和保姆住在同一住宅内。</w:t>
      </w:r>
    </w:p>
    <w:p>
      <w:pPr>
        <w:pStyle w:val="5"/>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5.独居：指独身一人居住。</w:t>
      </w:r>
    </w:p>
    <w:p>
      <w:pPr>
        <w:pStyle w:val="5"/>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6.养老机构：指在提供养老服务的场所，包括敬老院、老年公寓等居住的情况。（凡在养老机构居住的老年人，无论与谁同住均选此项）</w:t>
      </w:r>
    </w:p>
    <w:p>
      <w:pPr>
        <w:pStyle w:val="5"/>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7.其他：</w:t>
      </w:r>
      <w:r>
        <w:rPr>
          <w:rStyle w:val="12"/>
          <w:rFonts w:hint="eastAsia" w:ascii="仿宋_GB2312" w:hAnsi="仿宋_GB2312" w:eastAsia="仿宋_GB2312" w:cs="仿宋_GB2312"/>
          <w:b w:val="0"/>
          <w:bCs w:val="0"/>
          <w:color w:val="auto"/>
          <w:sz w:val="32"/>
          <w:szCs w:val="32"/>
          <w:highlight w:val="none"/>
          <w:shd w:val="clear" w:color="auto" w:fill="auto"/>
          <w:lang w:val="en-US" w:eastAsia="zh-CN" w:bidi="ar"/>
        </w:rPr>
        <w:t>指上述几种以外的状况。</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shd w:val="clear" w:color="auto" w:fill="auto"/>
          <w:lang w:val="en-US" w:eastAsia="zh-CN"/>
        </w:rPr>
      </w:pPr>
      <w:r>
        <w:rPr>
          <w:rStyle w:val="12"/>
          <w:rFonts w:hint="eastAsia" w:ascii="黑体" w:hAnsi="黑体" w:eastAsia="黑体" w:cs="黑体"/>
          <w:b w:val="0"/>
          <w:bCs w:val="0"/>
          <w:color w:val="auto"/>
          <w:sz w:val="32"/>
          <w:szCs w:val="32"/>
          <w:highlight w:val="none"/>
          <w:u w:val="none"/>
          <w:lang w:val="en-US" w:eastAsia="zh-CN"/>
        </w:rPr>
        <w:t>主要生活来源</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eastAsia" w:ascii="仿宋_GB2312" w:hAnsi="仿宋_GB2312" w:eastAsia="仿宋_GB2312" w:cs="仿宋_GB2312"/>
          <w:b w:val="0"/>
          <w:bCs w:val="0"/>
          <w:color w:val="auto"/>
          <w:sz w:val="32"/>
          <w:szCs w:val="32"/>
          <w:highlight w:val="none"/>
          <w:shd w:val="clear" w:color="auto" w:fill="auto"/>
          <w:lang w:val="en-US" w:eastAsia="zh-CN"/>
        </w:rPr>
        <w:t xml:space="preserve"> </w:t>
      </w:r>
      <w:r>
        <w:rPr>
          <w:rStyle w:val="12"/>
          <w:rFonts w:hint="default" w:ascii="仿宋_GB2312" w:hAnsi="仿宋_GB2312" w:eastAsia="仿宋_GB2312" w:cs="仿宋_GB2312"/>
          <w:b w:val="0"/>
          <w:bCs w:val="0"/>
          <w:color w:val="auto"/>
          <w:sz w:val="32"/>
          <w:szCs w:val="32"/>
          <w:highlight w:val="none"/>
          <w:shd w:val="clear" w:color="auto" w:fill="auto"/>
          <w:lang w:val="en-US" w:eastAsia="zh-CN"/>
        </w:rPr>
        <w:t xml:space="preserve"> </w:t>
      </w:r>
      <w:r>
        <w:rPr>
          <w:rStyle w:val="12"/>
          <w:rFonts w:hint="eastAsia" w:ascii="仿宋_GB2312" w:hAnsi="仿宋_GB2312" w:eastAsia="仿宋_GB2312" w:cs="仿宋_GB2312"/>
          <w:b w:val="0"/>
          <w:bCs w:val="0"/>
          <w:color w:val="auto"/>
          <w:sz w:val="32"/>
          <w:szCs w:val="32"/>
          <w:highlight w:val="none"/>
          <w:shd w:val="clear" w:color="auto" w:fill="auto"/>
          <w:lang w:val="en-US" w:eastAsia="zh-CN"/>
        </w:rPr>
        <w:t>指60周岁及以上被登记人主要依靠什么生活。</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如果同时有几种生活来源，选填其认为最主要的一项。</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1.劳动收入：指主要依靠劳动报酬、经营利润或家庭收益（包括现金和实物收入）生活。</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2.离退休金/养老金：指办理了离休、退休或退职手续，主要依靠从原工作单位或社会保险经办机构领取的离退休金（包括退职费）生活。</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3.最低生活保障金：指建立最低生活保障制度的地区，家庭人均收入低于当地规定的最低生活保障线，主要依靠从政府有关部门或集体领取最低生活保障金生活，以及依靠民政部门发放的烈军属、五保户、残疾人等的生活抚恤金生活。</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4.财产性收入：指以资金储蓄、借贷入股以及财产运营、房屋租赁等所取得的利息、股息、红利、租金等收入。</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5.家庭其他成员供养：指主要依靠家庭其他成员或亲属的供养和资助生活。</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6.其他：指上述几种以外的情况。</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pPr>
      <w:r>
        <w:rPr>
          <w:rStyle w:val="12"/>
          <w:rFonts w:hint="eastAsia" w:ascii="黑体" w:hAnsi="黑体" w:eastAsia="黑体" w:cs="黑体"/>
          <w:b w:val="0"/>
          <w:bCs w:val="0"/>
          <w:color w:val="auto"/>
          <w:kern w:val="2"/>
          <w:sz w:val="32"/>
          <w:szCs w:val="32"/>
          <w:highlight w:val="none"/>
          <w:u w:val="none"/>
          <w:lang w:val="en-US" w:eastAsia="zh-CN" w:bidi="ar-SA"/>
        </w:rPr>
        <w:t>去年整年实际支出（扣除医保报销）的医疗费用</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 xml:space="preserve"> </w:t>
      </w:r>
      <w:r>
        <w:rPr>
          <w:rStyle w:val="12"/>
          <w:rFonts w:hint="default"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 xml:space="preserve"> </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指</w:t>
      </w:r>
      <w:r>
        <w:rPr>
          <w:rStyle w:val="12"/>
          <w:rFonts w:hint="eastAsia" w:ascii="仿宋_GB2312" w:hAnsi="仿宋_GB2312" w:eastAsia="仿宋_GB2312" w:cs="仿宋_GB2312"/>
          <w:b w:val="0"/>
          <w:bCs w:val="0"/>
          <w:color w:val="auto"/>
          <w:sz w:val="32"/>
          <w:szCs w:val="32"/>
          <w:highlight w:val="none"/>
          <w:lang w:val="en-US" w:eastAsia="zh-CN"/>
        </w:rPr>
        <w:t>60周岁及以上被登记人在过去一年内实际支付的看病、住院、服用药品等费用的总和，不包含医疗保险报销部分。</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sz w:val="32"/>
          <w:szCs w:val="32"/>
          <w:highlight w:val="none"/>
          <w:u w:val="none"/>
          <w:lang w:val="en-US" w:eastAsia="zh-CN"/>
        </w:rPr>
        <w:t>已经享受社区（村）提供的养老服务</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 xml:space="preserve"> </w:t>
      </w:r>
      <w:r>
        <w:rPr>
          <w:rStyle w:val="12"/>
          <w:rFonts w:hint="default"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 xml:space="preserve"> </w:t>
      </w:r>
      <w:r>
        <w:rPr>
          <w:rStyle w:val="12"/>
          <w:rFonts w:hint="eastAsia" w:ascii="仿宋_GB2312" w:hAnsi="仿宋_GB2312" w:eastAsia="仿宋_GB2312" w:cs="仿宋_GB2312"/>
          <w:b w:val="0"/>
          <w:bCs w:val="0"/>
          <w:color w:val="auto"/>
          <w:sz w:val="32"/>
          <w:szCs w:val="32"/>
          <w:highlight w:val="none"/>
          <w:lang w:val="en-US" w:eastAsia="zh-CN"/>
        </w:rPr>
        <w:t>指60周岁及以上被登记人曾经享受到过的社区（村）提供的养老服务，可以少于但至多选择三个选项，如果超过三项养老服务，则选择其中频率最高的三个选项。</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1.助餐服务：指老年饭桌、上门做饭并帮助老人用餐服务。</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2.助浴服务：指为自己洗澡有困难的老年人提供的洗浴服务。</w:t>
      </w:r>
    </w:p>
    <w:p>
      <w:pPr>
        <w:pStyle w:val="5"/>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left"/>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color w:val="auto"/>
          <w:sz w:val="32"/>
          <w:szCs w:val="32"/>
          <w:highlight w:val="none"/>
          <w:lang w:val="en-US" w:eastAsia="zh-CN"/>
        </w:rPr>
        <w:t>3.上门做家务：指提供上门做</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家庭日常生活事务。</w:t>
      </w:r>
    </w:p>
    <w:p>
      <w:pPr>
        <w:pStyle w:val="5"/>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left"/>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4.帮助买药或看病：指提供代买药物或接送老年人看病的服务。</w:t>
      </w:r>
    </w:p>
    <w:p>
      <w:pPr>
        <w:pStyle w:val="5"/>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left"/>
        <w:rPr>
          <w:rStyle w:val="12"/>
          <w:rFonts w:hint="eastAsia" w:ascii="仿宋_GB2312" w:hAnsi="仿宋_GB2312" w:eastAsia="仿宋_GB2312" w:cs="仿宋_GB2312"/>
          <w:b w:val="0"/>
          <w:bCs w:val="0"/>
          <w:color w:val="auto"/>
          <w:sz w:val="32"/>
          <w:szCs w:val="32"/>
          <w:highlight w:val="none"/>
          <w:lang w:bidi="ar"/>
        </w:rPr>
      </w:pPr>
      <w:r>
        <w:rPr>
          <w:rStyle w:val="12"/>
          <w:rFonts w:hint="eastAsia" w:ascii="仿宋_GB2312" w:hAnsi="仿宋_GB2312" w:eastAsia="仿宋_GB2312" w:cs="仿宋_GB2312"/>
          <w:b w:val="0"/>
          <w:bCs w:val="0"/>
          <w:color w:val="auto"/>
          <w:sz w:val="32"/>
          <w:szCs w:val="32"/>
          <w:highlight w:val="none"/>
          <w:lang w:val="en-US" w:eastAsia="zh-CN"/>
        </w:rPr>
        <w:t>5.日间照料：指社区老年人日间照料中心提供的服务。</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社区老年人日间照料中心,指为社区内生活不能完全自理、日常生活需要一定照料的半失能老年人提供膳食供应、个人照顾、保健康复、休闲娱乐等日间托养服务的场所。是一种适合半失能老年人的“白天入托接受照顾和参与活动,晚上回家享受家庭生活”的社区居家养老服务新模式。</w:t>
      </w:r>
    </w:p>
    <w:p>
      <w:pPr>
        <w:pStyle w:val="5"/>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left"/>
        <w:rPr>
          <w:rStyle w:val="12"/>
          <w:rFonts w:hint="eastAsia" w:ascii="仿宋_GB2312" w:hAnsi="仿宋_GB2312" w:eastAsia="仿宋_GB2312" w:cs="仿宋_GB2312"/>
          <w:b w:val="0"/>
          <w:bCs w:val="0"/>
          <w:color w:val="auto"/>
          <w:sz w:val="32"/>
          <w:szCs w:val="32"/>
          <w:highlight w:val="none"/>
        </w:rPr>
      </w:pPr>
      <w:r>
        <w:rPr>
          <w:rStyle w:val="12"/>
          <w:rFonts w:hint="eastAsia" w:ascii="仿宋_GB2312" w:hAnsi="仿宋_GB2312" w:eastAsia="仿宋_GB2312" w:cs="仿宋_GB2312"/>
          <w:b w:val="0"/>
          <w:bCs w:val="0"/>
          <w:color w:val="auto"/>
          <w:sz w:val="32"/>
          <w:szCs w:val="32"/>
          <w:highlight w:val="none"/>
          <w:lang w:val="en-US" w:eastAsia="zh-CN"/>
        </w:rPr>
        <w:t>6.康复护理：指</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除包括</w:t>
      </w:r>
      <w:r>
        <w:rPr>
          <w:rStyle w:val="12"/>
          <w:rFonts w:hint="eastAsia" w:ascii="仿宋_GB2312" w:hAnsi="仿宋_GB2312" w:eastAsia="仿宋_GB2312" w:cs="仿宋_GB2312"/>
          <w:b w:val="0"/>
          <w:bCs w:val="0"/>
          <w:color w:val="auto"/>
          <w:sz w:val="32"/>
          <w:szCs w:val="32"/>
          <w:highlight w:val="none"/>
          <w:lang w:val="en-US" w:eastAsia="zh-CN"/>
        </w:rPr>
        <w:t>一般</w:t>
      </w:r>
      <w:r>
        <w:rPr>
          <w:rStyle w:val="12"/>
          <w:rFonts w:hint="eastAsia" w:ascii="仿宋_GB2312" w:hAnsi="仿宋_GB2312" w:eastAsia="仿宋_GB2312" w:cs="仿宋_GB2312"/>
          <w:b w:val="0"/>
          <w:bCs w:val="0"/>
          <w:color w:val="auto"/>
          <w:sz w:val="32"/>
          <w:szCs w:val="32"/>
          <w:highlight w:val="none"/>
          <w:lang w:val="en-US" w:eastAsia="zh-CN"/>
        </w:rPr>
        <w:fldChar w:fldCharType="begin"/>
      </w:r>
      <w:r>
        <w:rPr>
          <w:rStyle w:val="12"/>
          <w:rFonts w:hint="eastAsia" w:ascii="仿宋_GB2312" w:hAnsi="仿宋_GB2312" w:eastAsia="仿宋_GB2312" w:cs="仿宋_GB2312"/>
          <w:b w:val="0"/>
          <w:bCs w:val="0"/>
          <w:color w:val="auto"/>
          <w:sz w:val="32"/>
          <w:szCs w:val="32"/>
          <w:highlight w:val="none"/>
          <w:lang w:val="en-US" w:eastAsia="zh-CN"/>
        </w:rPr>
        <w:instrText xml:space="preserve"> HYPERLINK "https://baike.baidu.com/item/%E5%9F%BA%E7%A1%80%E6%8A%A4%E7%90%86/5385091?fromModule=lemma_inlink" \t "/home/kylin/文档\\x/_blank" </w:instrText>
      </w:r>
      <w:r>
        <w:rPr>
          <w:rStyle w:val="12"/>
          <w:rFonts w:hint="eastAsia" w:ascii="仿宋_GB2312" w:hAnsi="仿宋_GB2312" w:eastAsia="仿宋_GB2312" w:cs="仿宋_GB2312"/>
          <w:b w:val="0"/>
          <w:bCs w:val="0"/>
          <w:color w:val="auto"/>
          <w:sz w:val="32"/>
          <w:szCs w:val="32"/>
          <w:highlight w:val="none"/>
          <w:lang w:val="en-US" w:eastAsia="zh-CN"/>
        </w:rPr>
        <w:fldChar w:fldCharType="separate"/>
      </w:r>
      <w:r>
        <w:rPr>
          <w:rStyle w:val="12"/>
          <w:rFonts w:hint="eastAsia" w:ascii="仿宋_GB2312" w:hAnsi="仿宋_GB2312" w:eastAsia="仿宋_GB2312" w:cs="仿宋_GB2312"/>
          <w:b w:val="0"/>
          <w:bCs w:val="0"/>
          <w:color w:val="auto"/>
          <w:sz w:val="32"/>
          <w:szCs w:val="32"/>
          <w:highlight w:val="none"/>
          <w:lang w:val="en-US" w:eastAsia="zh-CN"/>
        </w:rPr>
        <w:t>基础护理</w:t>
      </w:r>
      <w:r>
        <w:rPr>
          <w:rStyle w:val="12"/>
          <w:rFonts w:hint="eastAsia" w:ascii="仿宋_GB2312" w:hAnsi="仿宋_GB2312" w:eastAsia="仿宋_GB2312" w:cs="仿宋_GB2312"/>
          <w:b w:val="0"/>
          <w:bCs w:val="0"/>
          <w:color w:val="auto"/>
          <w:sz w:val="32"/>
          <w:szCs w:val="32"/>
          <w:highlight w:val="none"/>
          <w:lang w:val="en-US" w:eastAsia="zh-CN"/>
        </w:rPr>
        <w:fldChar w:fldCharType="end"/>
      </w:r>
      <w:r>
        <w:rPr>
          <w:rStyle w:val="12"/>
          <w:rFonts w:hint="eastAsia" w:ascii="仿宋_GB2312" w:hAnsi="仿宋_GB2312" w:eastAsia="仿宋_GB2312" w:cs="仿宋_GB2312"/>
          <w:b w:val="0"/>
          <w:bCs w:val="0"/>
          <w:color w:val="auto"/>
          <w:sz w:val="32"/>
          <w:szCs w:val="32"/>
          <w:highlight w:val="none"/>
          <w:lang w:val="en-US" w:eastAsia="zh-CN"/>
        </w:rPr>
        <w:t>内</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容外，还应用专门的护理技术，对患病老年人进行残余机能的恢复。</w:t>
      </w:r>
    </w:p>
    <w:p>
      <w:pPr>
        <w:pStyle w:val="5"/>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both"/>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color w:val="auto"/>
          <w:sz w:val="32"/>
          <w:szCs w:val="32"/>
          <w:highlight w:val="none"/>
          <w:lang w:val="en-US" w:eastAsia="zh-CN"/>
        </w:rPr>
        <w:t>7.聊天解闷/心理咨询：指与以聊天的方式来帮助老年人</w:t>
      </w:r>
      <w:r>
        <w:rPr>
          <w:rStyle w:val="13"/>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排解烦闷，或针对具体情况</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运用心理学的方法，对出现问题并企求解决问题的老年人提供心理援助。</w:t>
      </w:r>
    </w:p>
    <w:p>
      <w:pPr>
        <w:pStyle w:val="5"/>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left"/>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8.老年辅助工具租赁：指在社区（村）租赁轮椅、助听器、安全床栏杆、沐浴椅等辅助老年人更好生活的工具。</w:t>
      </w:r>
    </w:p>
    <w:p>
      <w:pPr>
        <w:pStyle w:val="3"/>
        <w:keepNext w:val="0"/>
        <w:keepLines w:val="0"/>
        <w:pageBreakBefore w:val="0"/>
        <w:widowControl w:val="0"/>
        <w:suppressLineNumbers w:val="0"/>
        <w:kinsoku/>
        <w:wordWrap/>
        <w:overflowPunct/>
        <w:topLinePunct w:val="0"/>
        <w:bidi w:val="0"/>
        <w:adjustRightInd/>
        <w:snapToGrid/>
        <w:spacing w:afterLines="0" w:line="560" w:lineRule="exact"/>
        <w:ind w:firstLine="640" w:firstLineChars="200"/>
        <w:jc w:val="left"/>
        <w:rPr>
          <w:rStyle w:val="12"/>
          <w:rFonts w:hint="eastAsia" w:ascii="仿宋_GB2312" w:hAnsi="仿宋_GB2312" w:eastAsia="仿宋_GB2312" w:cs="仿宋_GB2312"/>
          <w:b w:val="0"/>
          <w:bCs w:val="0"/>
          <w:color w:val="auto"/>
          <w:sz w:val="32"/>
          <w:szCs w:val="32"/>
          <w:highlight w:val="none"/>
        </w:rPr>
      </w:pPr>
      <w:r>
        <w:rPr>
          <w:rStyle w:val="12"/>
          <w:rFonts w:hint="eastAsia" w:ascii="仿宋_GB2312" w:hAnsi="仿宋_GB2312" w:eastAsia="仿宋_GB2312" w:cs="仿宋_GB2312"/>
          <w:b w:val="0"/>
          <w:bCs w:val="0"/>
          <w:color w:val="auto"/>
          <w:sz w:val="32"/>
          <w:szCs w:val="32"/>
          <w:highlight w:val="none"/>
          <w:lang w:val="en-US" w:eastAsia="zh-CN" w:bidi="ar"/>
        </w:rPr>
        <w:t>9.定期巡视探访：</w:t>
      </w:r>
      <w:r>
        <w:rPr>
          <w:rStyle w:val="12"/>
          <w:rFonts w:hint="eastAsia" w:ascii="仿宋_GB2312" w:hAnsi="仿宋_GB2312" w:eastAsia="仿宋_GB2312" w:cs="仿宋_GB2312"/>
          <w:b w:val="0"/>
          <w:bCs w:val="0"/>
          <w:color w:val="auto"/>
          <w:sz w:val="32"/>
          <w:szCs w:val="32"/>
          <w:highlight w:val="none"/>
          <w:lang w:val="en-US" w:eastAsia="zh-CN" w:bidi="ar-SA"/>
        </w:rPr>
        <w:t>指社区（村）</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SA"/>
        </w:rPr>
        <w:t>根据老年人的实际需求，固定频次进行电话问候、上门巡访的居家养老服务。</w:t>
      </w:r>
    </w:p>
    <w:p>
      <w:pPr>
        <w:pStyle w:val="5"/>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left"/>
        <w:rPr>
          <w:rStyle w:val="12"/>
          <w:rFonts w:hint="eastAsia" w:ascii="仿宋_GB2312" w:hAnsi="仿宋_GB2312" w:eastAsia="仿宋_GB2312" w:cs="仿宋_GB2312"/>
          <w:b w:val="0"/>
          <w:bCs w:val="0"/>
          <w:color w:val="auto"/>
          <w:sz w:val="32"/>
          <w:szCs w:val="32"/>
          <w:highlight w:val="none"/>
          <w:lang w:val="en-US" w:eastAsia="zh-CN" w:bidi="ar"/>
        </w:rPr>
      </w:pPr>
      <w:r>
        <w:rPr>
          <w:rStyle w:val="12"/>
          <w:rFonts w:hint="eastAsia" w:ascii="仿宋_GB2312" w:hAnsi="仿宋_GB2312" w:eastAsia="仿宋_GB2312" w:cs="仿宋_GB2312"/>
          <w:b w:val="0"/>
          <w:bCs w:val="0"/>
          <w:color w:val="auto"/>
          <w:sz w:val="32"/>
          <w:szCs w:val="32"/>
          <w:highlight w:val="none"/>
          <w:lang w:val="en-US" w:eastAsia="zh-CN" w:bidi="ar"/>
        </w:rPr>
        <w:t>10.文化娱乐：指社区（村）提供艺术表演、电影放映、书法绘画、合唱朗诵、棋牌游戏等活动。</w:t>
      </w:r>
    </w:p>
    <w:p>
      <w:pPr>
        <w:pStyle w:val="5"/>
        <w:keepNext w:val="0"/>
        <w:keepLines w:val="0"/>
        <w:pageBreakBefore w:val="0"/>
        <w:widowControl w:val="0"/>
        <w:suppressLineNumbers w:val="0"/>
        <w:kinsoku/>
        <w:wordWrap/>
        <w:overflowPunct/>
        <w:topLinePunct w:val="0"/>
        <w:bidi w:val="0"/>
        <w:adjustRightInd/>
        <w:snapToGrid/>
        <w:spacing w:after="0" w:afterLines="0" w:line="560" w:lineRule="exact"/>
        <w:ind w:firstLine="640" w:firstLineChars="200"/>
        <w:jc w:val="left"/>
        <w:rPr>
          <w:rStyle w:val="12"/>
          <w:rFonts w:hint="eastAsia" w:ascii="仿宋_GB2312" w:hAnsi="仿宋_GB2312" w:eastAsia="仿宋_GB2312" w:cs="仿宋_GB2312"/>
          <w:b w:val="0"/>
          <w:bCs w:val="0"/>
          <w:color w:val="auto"/>
          <w:sz w:val="32"/>
          <w:szCs w:val="32"/>
          <w:highlight w:val="none"/>
          <w:lang w:bidi="ar"/>
        </w:rPr>
      </w:pPr>
      <w:r>
        <w:rPr>
          <w:rStyle w:val="12"/>
          <w:rFonts w:hint="eastAsia" w:ascii="仿宋_GB2312" w:hAnsi="仿宋_GB2312" w:eastAsia="仿宋_GB2312" w:cs="仿宋_GB2312"/>
          <w:b w:val="0"/>
          <w:bCs w:val="0"/>
          <w:color w:val="auto"/>
          <w:sz w:val="32"/>
          <w:szCs w:val="32"/>
          <w:highlight w:val="none"/>
          <w:lang w:val="en-US" w:eastAsia="zh-CN" w:bidi="ar"/>
        </w:rPr>
        <w:t>11.以上都没有：上述几种服务都没有享受到。</w:t>
      </w:r>
    </w:p>
    <w:p>
      <w:pPr>
        <w:pStyle w:val="3"/>
        <w:keepNext w:val="0"/>
        <w:keepLines w:val="0"/>
        <w:pageBreakBefore w:val="0"/>
        <w:widowControl w:val="0"/>
        <w:suppressLineNumbers w:val="0"/>
        <w:kinsoku/>
        <w:wordWrap/>
        <w:overflowPunct/>
        <w:topLinePunct w:val="0"/>
        <w:bidi w:val="0"/>
        <w:adjustRightInd/>
        <w:snapToGrid/>
        <w:spacing w:afterLines="0" w:line="560" w:lineRule="exact"/>
        <w:ind w:firstLine="640" w:firstLineChars="200"/>
        <w:jc w:val="left"/>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pPr>
      <w:r>
        <w:rPr>
          <w:rStyle w:val="12"/>
          <w:rFonts w:hint="eastAsia" w:ascii="黑体" w:hAnsi="黑体" w:eastAsia="黑体" w:cs="黑体"/>
          <w:b w:val="0"/>
          <w:bCs w:val="0"/>
          <w:color w:val="auto"/>
          <w:sz w:val="32"/>
          <w:szCs w:val="32"/>
          <w:highlight w:val="none"/>
          <w:u w:val="none"/>
          <w:lang w:val="en-US" w:eastAsia="zh-CN"/>
        </w:rPr>
        <w:t>殡葬方式</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eastAsia" w:ascii="仿宋_GB2312" w:hAnsi="仿宋_GB2312" w:eastAsia="仿宋_GB2312" w:cs="仿宋_GB2312"/>
          <w:b w:val="0"/>
          <w:bCs w:val="0"/>
          <w:color w:val="auto"/>
          <w:sz w:val="32"/>
          <w:szCs w:val="32"/>
          <w:highlight w:val="none"/>
          <w:lang w:eastAsia="zh-CN"/>
        </w:rPr>
        <w:t xml:space="preserve"> </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rPr>
        <w:t>指</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对死亡人口遗体进行处理的形式。</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rPr>
      </w:pPr>
      <w:r>
        <w:rPr>
          <w:rStyle w:val="12"/>
          <w:rFonts w:hint="eastAsia" w:ascii="黑体" w:hAnsi="黑体" w:eastAsia="黑体" w:cs="黑体"/>
          <w:b w:val="0"/>
          <w:bCs w:val="0"/>
          <w:color w:val="auto"/>
          <w:kern w:val="2"/>
          <w:sz w:val="32"/>
          <w:szCs w:val="32"/>
          <w:highlight w:val="none"/>
          <w:u w:val="none"/>
          <w:lang w:val="en-US" w:eastAsia="zh-CN" w:bidi="ar-SA"/>
        </w:rPr>
        <w:t>本村居主要道路路面材质</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eastAsia" w:ascii="仿宋_GB2312" w:hAnsi="仿宋_GB2312" w:eastAsia="仿宋_GB2312" w:cs="仿宋_GB2312"/>
          <w:b w:val="0"/>
          <w:bCs w:val="0"/>
          <w:color w:val="auto"/>
          <w:sz w:val="32"/>
          <w:szCs w:val="32"/>
          <w:highlight w:val="none"/>
          <w:lang w:eastAsia="zh-CN"/>
        </w:rPr>
        <w:t xml:space="preserve"> </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lang w:eastAsia="zh-CN"/>
        </w:rPr>
        <w:t>指村居主要道路面层的材质</w:t>
      </w:r>
      <w:r>
        <w:rPr>
          <w:rStyle w:val="12"/>
          <w:rFonts w:hint="eastAsia" w:ascii="仿宋_GB2312" w:hAnsi="仿宋_GB2312" w:eastAsia="仿宋_GB2312" w:cs="仿宋_GB2312"/>
          <w:b w:val="0"/>
          <w:bCs w:val="0"/>
          <w:color w:val="auto"/>
          <w:sz w:val="32"/>
          <w:szCs w:val="32"/>
          <w:highlight w:val="none"/>
        </w:rPr>
        <w:t>。</w:t>
      </w:r>
    </w:p>
    <w:p>
      <w:pPr>
        <w:pStyle w:val="3"/>
        <w:keepNext w:val="0"/>
        <w:keepLines w:val="0"/>
        <w:pageBreakBefore w:val="0"/>
        <w:widowControl w:val="0"/>
        <w:suppressLineNumbers w:val="0"/>
        <w:kinsoku/>
        <w:wordWrap/>
        <w:overflowPunct/>
        <w:topLinePunct w:val="0"/>
        <w:bidi w:val="0"/>
        <w:adjustRightInd/>
        <w:snapToGrid/>
        <w:spacing w:afterLines="0" w:line="560" w:lineRule="exact"/>
        <w:ind w:firstLine="640" w:firstLineChars="200"/>
        <w:jc w:val="left"/>
        <w:rPr>
          <w:rStyle w:val="12"/>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Style w:val="12"/>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1.沥青混凝土：指用沥青混凝土作面层的路面，由面层与基层、底基层、垫层和路基所组成的路面结构。</w:t>
      </w:r>
    </w:p>
    <w:p>
      <w:pPr>
        <w:pStyle w:val="5"/>
        <w:keepNext w:val="0"/>
        <w:keepLines w:val="0"/>
        <w:pageBreakBefore w:val="0"/>
        <w:numPr>
          <w:ilvl w:val="0"/>
          <w:numId w:val="0"/>
        </w:numPr>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rPr>
      </w:pPr>
      <w:r>
        <w:rPr>
          <w:rStyle w:val="12"/>
          <w:rFonts w:hint="eastAsia" w:ascii="仿宋_GB2312" w:hAnsi="仿宋_GB2312" w:eastAsia="仿宋_GB2312" w:cs="仿宋_GB2312"/>
          <w:b w:val="0"/>
          <w:bCs w:val="0"/>
          <w:color w:val="auto"/>
          <w:sz w:val="32"/>
          <w:szCs w:val="32"/>
          <w:highlight w:val="none"/>
          <w:lang w:val="en-US" w:eastAsia="zh-CN"/>
        </w:rPr>
        <w:t>2.</w:t>
      </w:r>
      <w:r>
        <w:rPr>
          <w:rStyle w:val="12"/>
          <w:rFonts w:hint="eastAsia" w:ascii="仿宋_GB2312" w:hAnsi="仿宋_GB2312" w:eastAsia="仿宋_GB2312" w:cs="仿宋_GB2312"/>
          <w:b w:val="0"/>
          <w:bCs w:val="0"/>
          <w:color w:val="auto"/>
          <w:sz w:val="32"/>
          <w:szCs w:val="32"/>
          <w:highlight w:val="none"/>
          <w:lang w:eastAsia="zh-CN"/>
        </w:rPr>
        <w:t>水泥混凝土：</w:t>
      </w:r>
      <w:r>
        <w:rPr>
          <w:rStyle w:val="12"/>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指以水泥混凝土板作为面层，下设基层、垫层所组成的路面结构。</w:t>
      </w:r>
    </w:p>
    <w:p>
      <w:pPr>
        <w:pStyle w:val="3"/>
        <w:keepNext w:val="0"/>
        <w:keepLines w:val="0"/>
        <w:pageBreakBefore w:val="0"/>
        <w:widowControl w:val="0"/>
        <w:suppressLineNumbers w:val="0"/>
        <w:kinsoku/>
        <w:wordWrap/>
        <w:overflowPunct/>
        <w:topLinePunct w:val="0"/>
        <w:bidi w:val="0"/>
        <w:adjustRightInd/>
        <w:snapToGrid/>
        <w:spacing w:afterLines="0" w:line="560" w:lineRule="exact"/>
        <w:ind w:firstLine="640" w:firstLineChars="200"/>
        <w:jc w:val="left"/>
        <w:rPr>
          <w:rStyle w:val="12"/>
          <w:rFonts w:hint="eastAsia" w:ascii="仿宋_GB2312" w:hAnsi="仿宋_GB2312" w:eastAsia="仿宋_GB2312" w:cs="仿宋_GB2312"/>
          <w:b w:val="0"/>
          <w:bCs w:val="0"/>
          <w:color w:val="auto"/>
          <w:sz w:val="32"/>
          <w:szCs w:val="32"/>
          <w:highlight w:val="none"/>
        </w:rPr>
      </w:pPr>
      <w:r>
        <w:rPr>
          <w:rStyle w:val="12"/>
          <w:rFonts w:hint="eastAsia" w:ascii="仿宋_GB2312" w:hAnsi="仿宋_GB2312" w:eastAsia="仿宋_GB2312" w:cs="仿宋_GB2312"/>
          <w:b w:val="0"/>
          <w:bCs w:val="0"/>
          <w:color w:val="auto"/>
          <w:sz w:val="32"/>
          <w:szCs w:val="32"/>
          <w:highlight w:val="none"/>
          <w:lang w:val="en-US" w:eastAsia="zh-CN"/>
        </w:rPr>
        <w:t>3.碎石、砂石：指</w:t>
      </w:r>
      <w:r>
        <w:rPr>
          <w:rStyle w:val="12"/>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用轧制的碎石、砂石按嵌挤原理铺压而成的路面。</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4.泥土：指用泥土作为面层的路面。</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rPr>
      </w:pPr>
      <w:r>
        <w:rPr>
          <w:rStyle w:val="12"/>
          <w:rFonts w:hint="eastAsia" w:ascii="仿宋_GB2312" w:hAnsi="仿宋_GB2312" w:eastAsia="仿宋_GB2312" w:cs="仿宋_GB2312"/>
          <w:b w:val="0"/>
          <w:bCs w:val="0"/>
          <w:color w:val="auto"/>
          <w:sz w:val="32"/>
          <w:szCs w:val="32"/>
          <w:highlight w:val="none"/>
          <w:lang w:val="en-US" w:eastAsia="zh-CN"/>
        </w:rPr>
        <w:t>5.其他：</w:t>
      </w:r>
      <w:r>
        <w:rPr>
          <w:rStyle w:val="12"/>
          <w:rFonts w:hint="eastAsia" w:ascii="仿宋_GB2312" w:hAnsi="仿宋_GB2312" w:eastAsia="仿宋_GB2312" w:cs="仿宋_GB2312"/>
          <w:b w:val="0"/>
          <w:bCs w:val="0"/>
          <w:color w:val="auto"/>
          <w:sz w:val="32"/>
          <w:szCs w:val="32"/>
          <w:highlight w:val="none"/>
          <w:shd w:val="clear" w:color="auto" w:fill="auto"/>
          <w:lang w:val="en-US" w:eastAsia="zh-CN" w:bidi="ar"/>
        </w:rPr>
        <w:t>指上述几种以外的路面材质。</w:t>
      </w:r>
    </w:p>
    <w:p>
      <w:pPr>
        <w:pStyle w:val="3"/>
        <w:keepNext w:val="0"/>
        <w:keepLines w:val="0"/>
        <w:pageBreakBefore w:val="0"/>
        <w:widowControl w:val="0"/>
        <w:kinsoku/>
        <w:wordWrap/>
        <w:overflowPunct/>
        <w:topLinePunct w:val="0"/>
        <w:bidi w:val="0"/>
        <w:adjustRightInd/>
        <w:snapToGrid/>
        <w:spacing w:afterLines="0" w:line="560" w:lineRule="exact"/>
        <w:ind w:firstLine="640" w:firstLineChars="200"/>
        <w:jc w:val="left"/>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sz w:val="32"/>
          <w:szCs w:val="32"/>
          <w:highlight w:val="none"/>
          <w:u w:val="none"/>
          <w:lang w:val="en-US" w:eastAsia="zh-CN"/>
        </w:rPr>
        <w:t>本村居范围内是否有养老机构</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default" w:ascii="黑体" w:hAnsi="黑体" w:eastAsia="黑体" w:cs="黑体"/>
          <w:b w:val="0"/>
          <w:bCs w:val="0"/>
          <w:color w:val="auto"/>
          <w:sz w:val="32"/>
          <w:szCs w:val="32"/>
          <w:highlight w:val="none"/>
          <w:u w:val="none"/>
          <w:lang w:val="en-US" w:eastAsia="zh-CN"/>
        </w:rPr>
        <w:t xml:space="preserve"> </w:t>
      </w:r>
      <w:r>
        <w:rPr>
          <w:rStyle w:val="12"/>
          <w:rFonts w:hint="eastAsia" w:ascii="仿宋_GB2312" w:hAnsi="仿宋_GB2312" w:eastAsia="仿宋_GB2312" w:cs="仿宋_GB2312"/>
          <w:b w:val="0"/>
          <w:bCs w:val="0"/>
          <w:color w:val="auto"/>
          <w:sz w:val="32"/>
          <w:szCs w:val="32"/>
          <w:highlight w:val="none"/>
          <w:shd w:val="clear" w:color="auto" w:fill="auto"/>
          <w:lang w:val="en-US" w:eastAsia="zh-CN" w:bidi="ar"/>
        </w:rPr>
        <w:t xml:space="preserve"> </w:t>
      </w:r>
      <w:r>
        <w:rPr>
          <w:rStyle w:val="12"/>
          <w:rFonts w:hint="eastAsia" w:ascii="仿宋_GB2312" w:hAnsi="仿宋_GB2312" w:eastAsia="仿宋_GB2312" w:cs="仿宋_GB2312"/>
          <w:b w:val="0"/>
          <w:bCs w:val="0"/>
          <w:color w:val="auto"/>
          <w:sz w:val="32"/>
          <w:szCs w:val="32"/>
          <w:highlight w:val="none"/>
        </w:rPr>
        <w:t>指到调查标准时点为止</w:t>
      </w:r>
      <w:r>
        <w:rPr>
          <w:rStyle w:val="12"/>
          <w:rFonts w:hint="eastAsia" w:ascii="仿宋_GB2312" w:hAnsi="仿宋_GB2312" w:eastAsia="仿宋_GB2312" w:cs="仿宋_GB2312"/>
          <w:b w:val="0"/>
          <w:bCs w:val="0"/>
          <w:color w:val="auto"/>
          <w:sz w:val="32"/>
          <w:szCs w:val="32"/>
          <w:highlight w:val="none"/>
          <w:lang w:val="en-US" w:eastAsia="zh-CN"/>
        </w:rPr>
        <w:t>，本村居范围内是否有</w:t>
      </w:r>
      <w:r>
        <w:rPr>
          <w:rStyle w:val="12"/>
          <w:rFonts w:hint="eastAsia" w:ascii="仿宋_GB2312" w:hAnsi="仿宋_GB2312" w:eastAsia="仿宋_GB2312" w:cs="仿宋_GB2312"/>
          <w:b w:val="0"/>
          <w:bCs w:val="0"/>
          <w:i w:val="0"/>
          <w:caps w:val="0"/>
          <w:color w:val="auto"/>
          <w:spacing w:val="0"/>
          <w:kern w:val="2"/>
          <w:sz w:val="32"/>
          <w:szCs w:val="32"/>
          <w:highlight w:val="none"/>
          <w:shd w:val="clear" w:color="auto" w:fill="auto"/>
          <w:lang w:val="en-US" w:eastAsia="zh-CN" w:bidi="ar"/>
        </w:rPr>
        <w:t>为老年人提供集中居住和照料服务的机构</w:t>
      </w:r>
      <w:r>
        <w:rPr>
          <w:rStyle w:val="12"/>
          <w:rFonts w:hint="eastAsia" w:ascii="仿宋_GB2312" w:hAnsi="仿宋_GB2312" w:eastAsia="仿宋_GB2312" w:cs="仿宋_GB2312"/>
          <w:b w:val="0"/>
          <w:bCs w:val="0"/>
          <w:color w:val="auto"/>
          <w:sz w:val="32"/>
          <w:szCs w:val="32"/>
          <w:highlight w:val="none"/>
          <w:lang w:val="en-US"/>
        </w:rPr>
        <w:t>。</w:t>
      </w:r>
      <w:r>
        <w:rPr>
          <w:rStyle w:val="12"/>
          <w:rFonts w:hint="eastAsia" w:ascii="仿宋_GB2312" w:hAnsi="仿宋_GB2312" w:eastAsia="仿宋_GB2312" w:cs="仿宋_GB2312"/>
          <w:b w:val="0"/>
          <w:bCs w:val="0"/>
          <w:color w:val="auto"/>
          <w:sz w:val="32"/>
          <w:szCs w:val="32"/>
          <w:highlight w:val="none"/>
          <w:lang w:val="en-US" w:eastAsia="zh-CN"/>
        </w:rPr>
        <w:t>如果有，还需填报具体的养老床位数和已使用的养老床位数。</w:t>
      </w:r>
    </w:p>
    <w:p>
      <w:pPr>
        <w:pStyle w:val="3"/>
        <w:keepNext w:val="0"/>
        <w:keepLines w:val="0"/>
        <w:pageBreakBefore w:val="0"/>
        <w:widowControl w:val="0"/>
        <w:suppressLineNumbers w:val="0"/>
        <w:kinsoku/>
        <w:wordWrap/>
        <w:overflowPunct/>
        <w:topLinePunct w:val="0"/>
        <w:autoSpaceDE/>
        <w:autoSpaceDN/>
        <w:bidi w:val="0"/>
        <w:adjustRightInd/>
        <w:snapToGrid/>
        <w:spacing w:afterLines="0" w:line="560" w:lineRule="exact"/>
        <w:ind w:firstLine="640" w:firstLineChars="200"/>
        <w:jc w:val="left"/>
        <w:textAlignment w:val="auto"/>
        <w:rPr>
          <w:rStyle w:val="12"/>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pPr>
      <w:r>
        <w:rPr>
          <w:rStyle w:val="12"/>
          <w:rFonts w:hint="eastAsia" w:ascii="黑体" w:hAnsi="黑体" w:eastAsia="黑体" w:cs="黑体"/>
          <w:b w:val="0"/>
          <w:bCs w:val="0"/>
          <w:color w:val="auto"/>
          <w:sz w:val="32"/>
          <w:szCs w:val="32"/>
          <w:highlight w:val="none"/>
          <w:u w:val="none"/>
          <w:lang w:val="en-US" w:eastAsia="zh-CN"/>
        </w:rPr>
        <w:t>本村居范围内是否有托育机构</w:t>
      </w:r>
      <w:r>
        <w:rPr>
          <w:rStyle w:val="12"/>
          <w:rFonts w:hint="eastAsia" w:ascii="仿宋_GB2312" w:hAnsi="仿宋_GB2312" w:eastAsia="仿宋_GB2312" w:cs="仿宋_GB2312"/>
          <w:b w:val="0"/>
          <w:bCs w:val="0"/>
          <w:color w:val="auto"/>
          <w:sz w:val="32"/>
          <w:szCs w:val="32"/>
          <w:highlight w:val="none"/>
          <w:lang w:val="en-US" w:eastAsia="zh-CN"/>
        </w:rPr>
        <w:t xml:space="preserve">（新增） </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lang w:val="en-US" w:eastAsia="zh-CN"/>
        </w:rPr>
        <w:t>指</w:t>
      </w:r>
      <w:r>
        <w:rPr>
          <w:rStyle w:val="12"/>
          <w:rFonts w:hint="eastAsia" w:ascii="仿宋_GB2312" w:hAnsi="仿宋_GB2312" w:eastAsia="仿宋_GB2312" w:cs="仿宋_GB2312"/>
          <w:b w:val="0"/>
          <w:bCs w:val="0"/>
          <w:color w:val="auto"/>
          <w:sz w:val="32"/>
          <w:szCs w:val="32"/>
          <w:highlight w:val="none"/>
        </w:rPr>
        <w:t>到调查标准时点为止</w:t>
      </w:r>
      <w:r>
        <w:rPr>
          <w:rStyle w:val="12"/>
          <w:rFonts w:hint="eastAsia" w:ascii="仿宋_GB2312" w:hAnsi="仿宋_GB2312" w:eastAsia="仿宋_GB2312" w:cs="仿宋_GB2312"/>
          <w:b w:val="0"/>
          <w:bCs w:val="0"/>
          <w:color w:val="auto"/>
          <w:sz w:val="32"/>
          <w:szCs w:val="32"/>
          <w:highlight w:val="none"/>
          <w:lang w:val="en" w:eastAsia="zh-CN"/>
        </w:rPr>
        <w:t>，本村居范围内是否有</w:t>
      </w:r>
      <w:r>
        <w:rPr>
          <w:rStyle w:val="12"/>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提供托育服务的机构。如果有，还需填报具体的托位数量和已使用的托位数量。</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eastAsia="zh-CN"/>
        </w:rPr>
      </w:pPr>
      <w:r>
        <w:rPr>
          <w:rStyle w:val="12"/>
          <w:rFonts w:hint="eastAsia" w:ascii="黑体" w:hAnsi="黑体" w:eastAsia="黑体" w:cs="黑体"/>
          <w:b w:val="0"/>
          <w:bCs w:val="0"/>
          <w:color w:val="auto"/>
          <w:kern w:val="2"/>
          <w:sz w:val="32"/>
          <w:szCs w:val="32"/>
          <w:highlight w:val="none"/>
          <w:u w:val="none"/>
          <w:lang w:val="en-US" w:eastAsia="zh-CN" w:bidi="ar-SA"/>
        </w:rPr>
        <w:t>本村居范围内是否有如下儿童活动设施/服务</w:t>
      </w:r>
      <w:r>
        <w:rPr>
          <w:rStyle w:val="12"/>
          <w:rFonts w:hint="eastAsia" w:ascii="仿宋_GB2312" w:hAnsi="仿宋_GB2312" w:eastAsia="仿宋_GB2312" w:cs="仿宋_GB2312"/>
          <w:b w:val="0"/>
          <w:bCs w:val="0"/>
          <w:color w:val="auto"/>
          <w:sz w:val="32"/>
          <w:szCs w:val="32"/>
          <w:highlight w:val="none"/>
          <w:lang w:val="en-US" w:eastAsia="zh-CN"/>
        </w:rPr>
        <w:t>（新增） 根据村居</w:t>
      </w:r>
      <w:r>
        <w:rPr>
          <w:rStyle w:val="12"/>
          <w:rFonts w:hint="eastAsia" w:ascii="仿宋_GB2312" w:hAnsi="仿宋_GB2312" w:eastAsia="仿宋_GB2312" w:cs="仿宋_GB2312"/>
          <w:b w:val="0"/>
          <w:bCs w:val="0"/>
          <w:color w:val="auto"/>
          <w:sz w:val="32"/>
          <w:szCs w:val="32"/>
          <w:highlight w:val="none"/>
        </w:rPr>
        <w:t>在调查标准时点的实际情况</w:t>
      </w:r>
      <w:r>
        <w:rPr>
          <w:rStyle w:val="12"/>
          <w:rFonts w:hint="eastAsia" w:ascii="仿宋_GB2312" w:hAnsi="仿宋_GB2312" w:eastAsia="仿宋_GB2312" w:cs="仿宋_GB2312"/>
          <w:b w:val="0"/>
          <w:bCs w:val="0"/>
          <w:color w:val="auto"/>
          <w:sz w:val="32"/>
          <w:szCs w:val="32"/>
          <w:highlight w:val="none"/>
          <w:lang w:eastAsia="zh-CN"/>
        </w:rPr>
        <w:t>进行填写。</w:t>
      </w:r>
    </w:p>
    <w:p>
      <w:pPr>
        <w:pStyle w:val="3"/>
        <w:keepNext w:val="0"/>
        <w:keepLines w:val="0"/>
        <w:pageBreakBefore w:val="0"/>
        <w:widowControl w:val="0"/>
        <w:suppressLineNumbers w:val="0"/>
        <w:kinsoku/>
        <w:wordWrap/>
        <w:overflowPunct/>
        <w:topLinePunct w:val="0"/>
        <w:autoSpaceDE/>
        <w:autoSpaceDN/>
        <w:bidi w:val="0"/>
        <w:adjustRightInd/>
        <w:snapToGrid/>
        <w:spacing w:afterLines="0" w:line="560" w:lineRule="exact"/>
        <w:ind w:firstLine="640" w:firstLineChars="200"/>
        <w:jc w:val="both"/>
        <w:textAlignment w:val="auto"/>
        <w:rPr>
          <w:rStyle w:val="12"/>
          <w:rFonts w:hint="eastAsia" w:ascii="仿宋_GB2312" w:hAnsi="仿宋_GB2312" w:eastAsia="仿宋_GB2312" w:cs="仿宋_GB2312"/>
          <w:b w:val="0"/>
          <w:bCs w:val="0"/>
          <w:color w:val="auto"/>
          <w:sz w:val="32"/>
          <w:szCs w:val="32"/>
          <w:highlight w:val="none"/>
        </w:rPr>
      </w:pPr>
      <w:r>
        <w:rPr>
          <w:rStyle w:val="12"/>
          <w:rFonts w:hint="eastAsia" w:ascii="黑体" w:hAnsi="黑体" w:eastAsia="黑体" w:cs="黑体"/>
          <w:b w:val="0"/>
          <w:bCs w:val="0"/>
          <w:color w:val="auto"/>
          <w:sz w:val="32"/>
          <w:szCs w:val="32"/>
          <w:highlight w:val="none"/>
          <w:u w:val="none"/>
          <w:lang w:val="en-US" w:eastAsia="zh-CN"/>
        </w:rPr>
        <w:t>本村居范围内已开展的适老化改造</w:t>
      </w:r>
      <w:r>
        <w:rPr>
          <w:rStyle w:val="12"/>
          <w:rFonts w:hint="eastAsia" w:ascii="仿宋_GB2312" w:hAnsi="仿宋_GB2312" w:eastAsia="仿宋_GB2312" w:cs="仿宋_GB2312"/>
          <w:b w:val="0"/>
          <w:bCs w:val="0"/>
          <w:color w:val="auto"/>
          <w:sz w:val="32"/>
          <w:szCs w:val="32"/>
          <w:highlight w:val="none"/>
          <w:lang w:val="en-US" w:eastAsia="zh-CN"/>
        </w:rPr>
        <w:t>（新增） 指</w:t>
      </w:r>
      <w:r>
        <w:rPr>
          <w:rStyle w:val="12"/>
          <w:rFonts w:hint="eastAsia" w:ascii="仿宋_GB2312" w:hAnsi="仿宋_GB2312" w:eastAsia="仿宋_GB2312" w:cs="仿宋_GB2312"/>
          <w:b w:val="0"/>
          <w:bCs w:val="0"/>
          <w:color w:val="auto"/>
          <w:sz w:val="32"/>
          <w:szCs w:val="32"/>
          <w:highlight w:val="none"/>
        </w:rPr>
        <w:t>到调查标准时点为止</w:t>
      </w:r>
      <w:r>
        <w:rPr>
          <w:rStyle w:val="12"/>
          <w:rFonts w:hint="eastAsia" w:ascii="仿宋_GB2312" w:hAnsi="仿宋_GB2312" w:eastAsia="仿宋_GB2312" w:cs="仿宋_GB2312"/>
          <w:b w:val="0"/>
          <w:bCs w:val="0"/>
          <w:color w:val="auto"/>
          <w:sz w:val="32"/>
          <w:szCs w:val="32"/>
          <w:highlight w:val="none"/>
          <w:lang w:val="en" w:eastAsia="zh-CN"/>
        </w:rPr>
        <w:t>，</w:t>
      </w:r>
      <w:r>
        <w:rPr>
          <w:rStyle w:val="12"/>
          <w:rFonts w:hint="eastAsia" w:ascii="仿宋_GB2312" w:hAnsi="仿宋_GB2312" w:eastAsia="仿宋_GB2312" w:cs="仿宋_GB2312"/>
          <w:b w:val="0"/>
          <w:bCs w:val="0"/>
          <w:i w:val="0"/>
          <w:caps w:val="0"/>
          <w:color w:val="auto"/>
          <w:spacing w:val="0"/>
          <w:kern w:val="0"/>
          <w:sz w:val="32"/>
          <w:szCs w:val="32"/>
          <w:highlight w:val="none"/>
          <w:shd w:val="clear" w:color="auto" w:fill="FFFFFF"/>
          <w:lang w:val="en-US" w:eastAsia="zh-CN" w:bidi="ar"/>
        </w:rPr>
        <w:t>本村居为适应老年人的生活需求和健康状况进行的居住环境的适度改造。</w:t>
      </w:r>
    </w:p>
    <w:p>
      <w:pPr>
        <w:pStyle w:val="5"/>
        <w:keepNext w:val="0"/>
        <w:keepLines w:val="0"/>
        <w:pageBreakBefore w:val="0"/>
        <w:kinsoku/>
        <w:wordWrap/>
        <w:overflowPunct/>
        <w:topLinePunct w:val="0"/>
        <w:bidi w:val="0"/>
        <w:adjustRightInd/>
        <w:snapToGrid/>
        <w:spacing w:after="0" w:afterLines="0" w:line="560" w:lineRule="exact"/>
        <w:ind w:firstLine="640" w:firstLineChars="200"/>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kern w:val="2"/>
          <w:sz w:val="32"/>
          <w:szCs w:val="32"/>
          <w:highlight w:val="none"/>
          <w:u w:val="none"/>
          <w:lang w:val="en-US" w:eastAsia="zh-CN" w:bidi="ar-SA"/>
        </w:rPr>
        <w:t>本村居是否可直接接收快递物流</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default" w:ascii="黑体" w:hAnsi="黑体" w:eastAsia="黑体" w:cs="黑体"/>
          <w:b w:val="0"/>
          <w:bCs w:val="0"/>
          <w:color w:val="auto"/>
          <w:kern w:val="2"/>
          <w:sz w:val="32"/>
          <w:szCs w:val="32"/>
          <w:highlight w:val="none"/>
          <w:u w:val="none"/>
          <w:lang w:val="en-US" w:eastAsia="zh-CN" w:bidi="ar-SA"/>
        </w:rPr>
        <w:t xml:space="preserve"> </w:t>
      </w:r>
      <w:r>
        <w:rPr>
          <w:rStyle w:val="12"/>
          <w:rFonts w:hint="eastAsia" w:ascii="仿宋_GB2312" w:hAnsi="仿宋_GB2312" w:eastAsia="仿宋_GB2312" w:cs="仿宋_GB2312"/>
          <w:b w:val="0"/>
          <w:bCs w:val="0"/>
          <w:color w:val="auto"/>
          <w:sz w:val="32"/>
          <w:szCs w:val="32"/>
          <w:highlight w:val="none"/>
          <w:lang w:val="en-US" w:eastAsia="zh-CN"/>
        </w:rPr>
        <w:t xml:space="preserve"> 指</w:t>
      </w:r>
      <w:r>
        <w:rPr>
          <w:rStyle w:val="12"/>
          <w:rFonts w:hint="eastAsia" w:ascii="仿宋_GB2312" w:hAnsi="仿宋_GB2312" w:eastAsia="仿宋_GB2312" w:cs="仿宋_GB2312"/>
          <w:b w:val="0"/>
          <w:bCs w:val="0"/>
          <w:color w:val="auto"/>
          <w:sz w:val="32"/>
          <w:szCs w:val="32"/>
          <w:highlight w:val="none"/>
        </w:rPr>
        <w:t>到调查标准时点为止</w:t>
      </w:r>
      <w:r>
        <w:rPr>
          <w:rStyle w:val="12"/>
          <w:rFonts w:hint="eastAsia" w:ascii="仿宋_GB2312" w:hAnsi="仿宋_GB2312" w:eastAsia="仿宋_GB2312" w:cs="仿宋_GB2312"/>
          <w:b w:val="0"/>
          <w:bCs w:val="0"/>
          <w:color w:val="auto"/>
          <w:sz w:val="32"/>
          <w:szCs w:val="32"/>
          <w:highlight w:val="none"/>
          <w:lang w:val="en" w:eastAsia="zh-CN"/>
        </w:rPr>
        <w:t>，本村居是否可以直接接收快递物流。如果否，还需填报在几公里外可以取货。</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kern w:val="2"/>
          <w:sz w:val="32"/>
          <w:szCs w:val="32"/>
          <w:highlight w:val="none"/>
          <w:u w:val="none"/>
          <w:lang w:val="en-US" w:eastAsia="zh-CN" w:bidi="ar-SA"/>
        </w:rPr>
        <w:t>调查地址</w:t>
      </w:r>
      <w:r>
        <w:rPr>
          <w:rStyle w:val="12"/>
          <w:rFonts w:hint="eastAsia" w:ascii="仿宋_GB2312" w:hAnsi="仿宋_GB2312" w:eastAsia="仿宋_GB2312" w:cs="仿宋_GB2312"/>
          <w:b w:val="0"/>
          <w:bCs w:val="0"/>
          <w:color w:val="auto"/>
          <w:sz w:val="32"/>
          <w:szCs w:val="32"/>
          <w:highlight w:val="none"/>
          <w:lang w:val="en-US" w:eastAsia="zh-CN"/>
        </w:rPr>
        <w:t xml:space="preserve">（新增） </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lang w:val="en-US" w:eastAsia="zh-CN"/>
        </w:rPr>
        <w:t>填写到跟访对象现住详细地址，详细地址一栏需填写到门牌号，例如XX街XX小区名XX号。</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kern w:val="2"/>
          <w:sz w:val="32"/>
          <w:szCs w:val="32"/>
          <w:highlight w:val="none"/>
          <w:u w:val="none"/>
          <w:lang w:val="en-US" w:eastAsia="zh-CN" w:bidi="ar-SA"/>
        </w:rPr>
        <w:t>本地址中跟访对象情况</w:t>
      </w:r>
      <w:r>
        <w:rPr>
          <w:rStyle w:val="12"/>
          <w:rFonts w:hint="eastAsia" w:ascii="仿宋_GB2312" w:hAnsi="仿宋_GB2312" w:eastAsia="仿宋_GB2312" w:cs="仿宋_GB2312"/>
          <w:b w:val="0"/>
          <w:bCs w:val="0"/>
          <w:color w:val="auto"/>
          <w:sz w:val="32"/>
          <w:szCs w:val="32"/>
          <w:highlight w:val="none"/>
          <w:lang w:val="en-US" w:eastAsia="zh-CN"/>
        </w:rPr>
        <w:t xml:space="preserve">（新增） </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lang w:val="en-US" w:eastAsia="zh-CN"/>
        </w:rPr>
        <w:t>根据采集程序列出的跟访对象依次填报各自情况，并根据选项跳转回答不同模块或问题。</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该跟访对象现住地址为本村（居）委会范围内其他地址，填写现住地详细地址和门牌。</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该跟访对象现住详细地址，填写搬离本村（居）委会跟访对象的现住详细地址。</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该跟访对象联系方式，填写搬离本村（居）委会跟访对象的手机号码。</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无法调查该跟访对象情况，根据无法调查的实际情况填报。</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kern w:val="2"/>
          <w:sz w:val="32"/>
          <w:szCs w:val="32"/>
          <w:highlight w:val="none"/>
          <w:u w:val="none"/>
          <w:lang w:val="en-US" w:eastAsia="zh-CN" w:bidi="ar-SA"/>
        </w:rPr>
        <w:t>本地址中跟访对象衍生人员情况</w:t>
      </w:r>
      <w:r>
        <w:rPr>
          <w:rStyle w:val="12"/>
          <w:rFonts w:hint="eastAsia" w:ascii="仿宋_GB2312" w:hAnsi="仿宋_GB2312" w:eastAsia="仿宋_GB2312" w:cs="仿宋_GB2312"/>
          <w:b w:val="0"/>
          <w:bCs w:val="0"/>
          <w:color w:val="auto"/>
          <w:sz w:val="32"/>
          <w:szCs w:val="32"/>
          <w:highlight w:val="none"/>
          <w:lang w:val="en-US" w:eastAsia="zh-CN"/>
        </w:rPr>
        <w:t xml:space="preserve">（新增） </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lang w:val="en-US" w:eastAsia="zh-CN"/>
        </w:rPr>
        <w:t>根据采集程序列出的跟访对象，填写调查时点时与该跟访对象共同居住的且不是跟访对象的配偶和子女数量，并根据衍生人员数量填报相应的衍生人员模块Y，注意子女既包括亲生子女也包括领养子女。</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kern w:val="2"/>
          <w:sz w:val="32"/>
          <w:szCs w:val="32"/>
          <w:highlight w:val="none"/>
          <w:u w:val="none"/>
          <w:lang w:val="en-US" w:eastAsia="zh-CN" w:bidi="ar-SA"/>
        </w:rPr>
        <w:t>调查时点居住地与户口登记地是否在同一个乡（镇、街道）</w:t>
      </w:r>
      <w:r>
        <w:rPr>
          <w:rStyle w:val="12"/>
          <w:rFonts w:hint="eastAsia" w:ascii="仿宋_GB2312" w:hAnsi="仿宋_GB2312" w:eastAsia="仿宋_GB2312" w:cs="仿宋_GB2312"/>
          <w:b w:val="0"/>
          <w:bCs w:val="0"/>
          <w:color w:val="auto"/>
          <w:sz w:val="32"/>
          <w:szCs w:val="32"/>
          <w:highlight w:val="none"/>
          <w:lang w:val="en-US" w:eastAsia="zh-CN"/>
        </w:rPr>
        <w:t xml:space="preserve">（新增） </w:t>
      </w:r>
      <w:r>
        <w:rPr>
          <w:rStyle w:val="12"/>
          <w:rFonts w:hint="default" w:ascii="仿宋_GB2312" w:hAnsi="仿宋_GB2312" w:eastAsia="仿宋_GB2312" w:cs="仿宋_GB2312"/>
          <w:b w:val="0"/>
          <w:bCs w:val="0"/>
          <w:color w:val="auto"/>
          <w:sz w:val="32"/>
          <w:szCs w:val="32"/>
          <w:highlight w:val="none"/>
          <w:lang w:eastAsia="zh-CN"/>
        </w:rPr>
        <w:t xml:space="preserve"> </w:t>
      </w:r>
      <w:r>
        <w:rPr>
          <w:rStyle w:val="12"/>
          <w:rFonts w:hint="eastAsia" w:ascii="仿宋_GB2312" w:hAnsi="仿宋_GB2312" w:eastAsia="仿宋_GB2312" w:cs="仿宋_GB2312"/>
          <w:b w:val="0"/>
          <w:bCs w:val="0"/>
          <w:color w:val="auto"/>
          <w:sz w:val="32"/>
          <w:szCs w:val="32"/>
          <w:highlight w:val="none"/>
          <w:lang w:val="en-US" w:eastAsia="zh-CN"/>
        </w:rPr>
        <w:t>指调查对象在调查时点时的居住地与居民户口簿上的地址是否在同一个乡（镇、街道）。户口待定人员本题选择选项“1.是”。</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kern w:val="2"/>
          <w:sz w:val="32"/>
          <w:szCs w:val="32"/>
          <w:highlight w:val="none"/>
          <w:u w:val="none"/>
          <w:lang w:val="en-US" w:eastAsia="zh-CN" w:bidi="ar-SA"/>
        </w:rPr>
        <w:t>过去两年内更换常住地的次数</w:t>
      </w:r>
      <w:r>
        <w:rPr>
          <w:rStyle w:val="12"/>
          <w:rFonts w:hint="eastAsia" w:ascii="仿宋_GB2312" w:hAnsi="仿宋_GB2312" w:eastAsia="仿宋_GB2312" w:cs="仿宋_GB2312"/>
          <w:b w:val="0"/>
          <w:bCs w:val="0"/>
          <w:color w:val="auto"/>
          <w:sz w:val="32"/>
          <w:szCs w:val="32"/>
          <w:highlight w:val="none"/>
          <w:lang w:val="en-US" w:eastAsia="zh-CN"/>
        </w:rPr>
        <w:t>（新增）</w:t>
      </w:r>
      <w:r>
        <w:rPr>
          <w:rStyle w:val="12"/>
          <w:rFonts w:hint="default" w:ascii="黑体" w:hAnsi="黑体" w:eastAsia="黑体" w:cs="黑体"/>
          <w:b w:val="0"/>
          <w:bCs w:val="0"/>
          <w:color w:val="auto"/>
          <w:kern w:val="2"/>
          <w:sz w:val="32"/>
          <w:szCs w:val="32"/>
          <w:highlight w:val="none"/>
          <w:u w:val="none"/>
          <w:lang w:val="en-US" w:eastAsia="zh-CN" w:bidi="ar-SA"/>
        </w:rPr>
        <w:t xml:space="preserve"> </w:t>
      </w:r>
      <w:r>
        <w:rPr>
          <w:rStyle w:val="12"/>
          <w:rFonts w:hint="eastAsia" w:ascii="仿宋_GB2312" w:hAnsi="仿宋_GB2312" w:eastAsia="仿宋_GB2312" w:cs="仿宋_GB2312"/>
          <w:b w:val="0"/>
          <w:bCs w:val="0"/>
          <w:color w:val="auto"/>
          <w:sz w:val="32"/>
          <w:szCs w:val="32"/>
          <w:highlight w:val="none"/>
          <w:lang w:val="en-US" w:eastAsia="zh-CN"/>
        </w:rPr>
        <w:t xml:space="preserve"> 指调查时点前两年内（因搬家等原因）更换经常居住地的次数。</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黑体" w:hAnsi="黑体" w:eastAsia="黑体" w:cs="黑体"/>
          <w:b w:val="0"/>
          <w:bCs w:val="0"/>
          <w:color w:val="auto"/>
          <w:kern w:val="2"/>
          <w:sz w:val="32"/>
          <w:szCs w:val="32"/>
          <w:highlight w:val="none"/>
          <w:u w:val="none"/>
          <w:lang w:val="en-US" w:eastAsia="zh-CN" w:bidi="ar-SA"/>
        </w:rPr>
        <w:t>上月工作报酬或经营净收入</w:t>
      </w:r>
      <w:r>
        <w:rPr>
          <w:rStyle w:val="12"/>
          <w:rFonts w:hint="eastAsia" w:ascii="仿宋_GB2312" w:hAnsi="仿宋_GB2312" w:eastAsia="仿宋_GB2312" w:cs="仿宋_GB2312"/>
          <w:b w:val="0"/>
          <w:bCs w:val="0"/>
          <w:color w:val="auto"/>
          <w:sz w:val="32"/>
          <w:szCs w:val="32"/>
          <w:highlight w:val="none"/>
          <w:lang w:val="en-US" w:eastAsia="zh-CN"/>
        </w:rPr>
        <w:t xml:space="preserve">（新增） </w:t>
      </w:r>
      <w:r>
        <w:rPr>
          <w:rStyle w:val="12"/>
          <w:rFonts w:hint="default" w:ascii="仿宋_GB2312" w:hAnsi="仿宋_GB2312" w:eastAsia="仿宋_GB2312" w:cs="仿宋_GB2312"/>
          <w:b w:val="0"/>
          <w:bCs w:val="0"/>
          <w:color w:val="auto"/>
          <w:sz w:val="32"/>
          <w:szCs w:val="32"/>
          <w:highlight w:val="none"/>
          <w:lang w:val="en-US" w:eastAsia="zh-CN"/>
        </w:rPr>
        <w:t xml:space="preserve"> </w:t>
      </w:r>
      <w:r>
        <w:rPr>
          <w:rStyle w:val="12"/>
          <w:rFonts w:hint="eastAsia" w:ascii="仿宋_GB2312" w:hAnsi="仿宋_GB2312" w:eastAsia="仿宋_GB2312" w:cs="仿宋_GB2312"/>
          <w:b w:val="0"/>
          <w:bCs w:val="0"/>
          <w:color w:val="auto"/>
          <w:sz w:val="32"/>
          <w:szCs w:val="32"/>
          <w:highlight w:val="none"/>
          <w:lang w:val="en-US" w:eastAsia="zh-CN"/>
        </w:rPr>
        <w:t>指在调查时点上一个日历月份，所从事的主要工作的劳动报酬，包括现金和实物，不包括财产性收入和转移性收入。雇员的劳动报酬包括工资、奖金、补贴和津贴等与工作相关的劳动报酬，也包括个人缴纳的公积金、社保等费用。雇主和自营者的劳动报酬是指其生产经营活动的净收入。</w:t>
      </w:r>
    </w:p>
    <w:p>
      <w:pPr>
        <w:pStyle w:val="7"/>
        <w:keepNext w:val="0"/>
        <w:keepLines w:val="0"/>
        <w:pageBreakBefore w:val="0"/>
        <w:kinsoku/>
        <w:wordWrap/>
        <w:overflowPunct/>
        <w:topLinePunct w:val="0"/>
        <w:bidi w:val="0"/>
        <w:adjustRightInd/>
        <w:snapToGrid/>
        <w:spacing w:afterLines="0" w:line="560" w:lineRule="exact"/>
        <w:ind w:firstLine="640" w:firstLineChars="200"/>
        <w:outlineLvl w:val="1"/>
        <w:rPr>
          <w:rStyle w:val="12"/>
          <w:rFonts w:hint="eastAsia" w:ascii="仿宋_GB2312" w:hAnsi="仿宋_GB2312" w:eastAsia="仿宋_GB2312" w:cs="仿宋_GB2312"/>
          <w:b w:val="0"/>
          <w:bCs w:val="0"/>
          <w:color w:val="auto"/>
          <w:sz w:val="32"/>
          <w:szCs w:val="32"/>
          <w:highlight w:val="none"/>
          <w:lang w:val="en-US" w:eastAsia="zh-CN"/>
        </w:rPr>
      </w:pPr>
      <w:r>
        <w:rPr>
          <w:rStyle w:val="12"/>
          <w:rFonts w:hint="eastAsia" w:ascii="仿宋_GB2312" w:hAnsi="仿宋_GB2312" w:eastAsia="仿宋_GB2312" w:cs="仿宋_GB2312"/>
          <w:b w:val="0"/>
          <w:bCs w:val="0"/>
          <w:color w:val="auto"/>
          <w:sz w:val="32"/>
          <w:szCs w:val="32"/>
          <w:highlight w:val="none"/>
          <w:lang w:val="en-US" w:eastAsia="zh-CN"/>
        </w:rPr>
        <w:t>劳动报酬要填写具体数目。如果上月没有得到劳动报酬，可填写最近月份的劳动报酬；按年或不同周期获得劳动报酬的，应折算出月平均劳动报酬；刚开始工作尚未获得劳动报酬的，可填写合同、协议或预计的劳动报酬；实物报酬要折合成现金填报。</w:t>
      </w:r>
    </w:p>
    <w:p>
      <w:pPr>
        <w:pStyle w:val="7"/>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outlineLvl w:val="1"/>
        <w:rPr>
          <w:rStyle w:val="12"/>
          <w:rFonts w:hint="eastAsia" w:ascii="黑体" w:hAnsi="黑体" w:eastAsia="黑体" w:cs="黑体"/>
          <w:b w:val="0"/>
          <w:bCs w:val="0"/>
          <w:color w:val="auto"/>
          <w:kern w:val="2"/>
          <w:sz w:val="32"/>
          <w:szCs w:val="32"/>
          <w:highlight w:val="none"/>
          <w:u w:val="none"/>
          <w:lang w:val="en" w:eastAsia="zh-CN" w:bidi="ar-SA"/>
        </w:rPr>
      </w:pPr>
      <w:r>
        <w:rPr>
          <w:rStyle w:val="12"/>
          <w:rFonts w:hint="eastAsia" w:ascii="黑体" w:hAnsi="黑体" w:eastAsia="黑体" w:cs="黑体"/>
          <w:b w:val="0"/>
          <w:bCs w:val="0"/>
          <w:color w:val="auto"/>
          <w:kern w:val="2"/>
          <w:sz w:val="32"/>
          <w:szCs w:val="32"/>
          <w:highlight w:val="none"/>
          <w:u w:val="none"/>
          <w:lang w:val="en" w:eastAsia="zh-CN" w:bidi="ar-SA"/>
        </w:rPr>
        <w:t>二十六、地方统计报表制度</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kern w:val="2"/>
          <w:sz w:val="32"/>
          <w:szCs w:val="32"/>
          <w:highlight w:val="none"/>
          <w:lang w:val="en" w:eastAsia="zh-CN" w:bidi="ar-SA"/>
        </w:rPr>
      </w:pPr>
      <w:r>
        <w:rPr>
          <w:rStyle w:val="12"/>
          <w:rFonts w:hint="eastAsia" w:ascii="仿宋_GB2312" w:hAnsi="仿宋_GB2312" w:eastAsia="仿宋_GB2312" w:cs="仿宋_GB2312"/>
          <w:b w:val="0"/>
          <w:bCs w:val="0"/>
          <w:color w:val="auto"/>
          <w:kern w:val="2"/>
          <w:sz w:val="32"/>
          <w:szCs w:val="32"/>
          <w:highlight w:val="none"/>
          <w:lang w:val="en" w:eastAsia="zh-CN" w:bidi="ar-SA"/>
        </w:rPr>
        <w:t>（一）深圳市金融业统计报表制度。</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kern w:val="2"/>
          <w:sz w:val="32"/>
          <w:szCs w:val="32"/>
          <w:highlight w:val="none"/>
          <w:lang w:val="en" w:eastAsia="zh-CN" w:bidi="ar-SA"/>
        </w:rPr>
      </w:pPr>
      <w:r>
        <w:rPr>
          <w:rStyle w:val="12"/>
          <w:rFonts w:hint="eastAsia" w:ascii="仿宋_GB2312" w:hAnsi="仿宋_GB2312" w:eastAsia="仿宋_GB2312" w:cs="仿宋_GB2312"/>
          <w:b w:val="0"/>
          <w:bCs w:val="0"/>
          <w:color w:val="auto"/>
          <w:kern w:val="2"/>
          <w:sz w:val="32"/>
          <w:szCs w:val="32"/>
          <w:highlight w:val="none"/>
          <w:lang w:val="en" w:eastAsia="zh-CN" w:bidi="ar-SA"/>
        </w:rPr>
        <w:t>（二）深圳市社会综合统计报表制度。</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kern w:val="2"/>
          <w:sz w:val="32"/>
          <w:szCs w:val="32"/>
          <w:highlight w:val="none"/>
          <w:lang w:val="en" w:eastAsia="zh-CN" w:bidi="ar-SA"/>
        </w:rPr>
      </w:pPr>
      <w:r>
        <w:rPr>
          <w:rStyle w:val="12"/>
          <w:rFonts w:hint="eastAsia" w:ascii="仿宋_GB2312" w:hAnsi="仿宋_GB2312" w:eastAsia="仿宋_GB2312" w:cs="仿宋_GB2312"/>
          <w:b w:val="0"/>
          <w:bCs w:val="0"/>
          <w:color w:val="auto"/>
          <w:kern w:val="2"/>
          <w:sz w:val="32"/>
          <w:szCs w:val="32"/>
          <w:highlight w:val="none"/>
          <w:lang w:val="en" w:eastAsia="zh-CN" w:bidi="ar-SA"/>
        </w:rPr>
        <w:t>（三）深圳市妇女儿童发展规划统计监测报表制度。</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kern w:val="2"/>
          <w:sz w:val="32"/>
          <w:szCs w:val="32"/>
          <w:highlight w:val="none"/>
          <w:lang w:val="en" w:eastAsia="zh-CN" w:bidi="ar-SA"/>
        </w:rPr>
      </w:pPr>
      <w:r>
        <w:rPr>
          <w:rStyle w:val="12"/>
          <w:rFonts w:hint="eastAsia" w:ascii="仿宋_GB2312" w:hAnsi="仿宋_GB2312" w:eastAsia="仿宋_GB2312" w:cs="仿宋_GB2312"/>
          <w:b w:val="0"/>
          <w:bCs w:val="0"/>
          <w:color w:val="auto"/>
          <w:kern w:val="2"/>
          <w:sz w:val="32"/>
          <w:szCs w:val="32"/>
          <w:highlight w:val="none"/>
          <w:lang w:val="en" w:eastAsia="zh-CN" w:bidi="ar-SA"/>
        </w:rPr>
        <w:t>（四）深圳市社会性别统计报表制度。</w:t>
      </w:r>
    </w:p>
    <w:p>
      <w:pPr>
        <w:pStyle w:val="3"/>
        <w:keepNext w:val="0"/>
        <w:keepLines w:val="0"/>
        <w:pageBreakBefore w:val="0"/>
        <w:widowControl w:val="0"/>
        <w:kinsoku/>
        <w:wordWrap/>
        <w:overflowPunct/>
        <w:topLinePunct w:val="0"/>
        <w:autoSpaceDE/>
        <w:autoSpaceDN/>
        <w:bidi w:val="0"/>
        <w:adjustRightInd/>
        <w:snapToGrid/>
        <w:spacing w:afterLines="0" w:line="560" w:lineRule="exact"/>
        <w:ind w:firstLine="640" w:firstLineChars="200"/>
        <w:textAlignment w:val="auto"/>
        <w:rPr>
          <w:rStyle w:val="12"/>
          <w:rFonts w:hint="eastAsia" w:ascii="仿宋_GB2312" w:hAnsi="仿宋_GB2312" w:eastAsia="仿宋_GB2312" w:cs="仿宋_GB2312"/>
          <w:b w:val="0"/>
          <w:bCs w:val="0"/>
          <w:color w:val="auto"/>
          <w:kern w:val="2"/>
          <w:sz w:val="32"/>
          <w:szCs w:val="32"/>
          <w:highlight w:val="none"/>
          <w:lang w:val="en" w:eastAsia="zh-CN" w:bidi="ar-SA"/>
        </w:rPr>
      </w:pPr>
      <w:r>
        <w:rPr>
          <w:rStyle w:val="12"/>
          <w:rFonts w:hint="eastAsia" w:ascii="仿宋_GB2312" w:hAnsi="仿宋_GB2312" w:eastAsia="仿宋_GB2312" w:cs="仿宋_GB2312"/>
          <w:b w:val="0"/>
          <w:bCs w:val="0"/>
          <w:color w:val="auto"/>
          <w:kern w:val="2"/>
          <w:sz w:val="32"/>
          <w:szCs w:val="32"/>
          <w:highlight w:val="none"/>
          <w:lang w:val="en" w:eastAsia="zh-CN" w:bidi="ar-SA"/>
        </w:rPr>
        <w:t>（五）深圳市绩效公众满意度调查实施方案。</w:t>
      </w:r>
    </w:p>
    <w:p>
      <w:pPr>
        <w:pStyle w:val="3"/>
        <w:rPr>
          <w:rStyle w:val="12"/>
        </w:rPr>
      </w:pPr>
    </w:p>
    <w:p>
      <w:pPr>
        <w:pStyle w:val="14"/>
      </w:pPr>
    </w:p>
    <w:p/>
    <w:p/>
    <w:p/>
    <w:p/>
    <w:p/>
    <w:p/>
    <w:p/>
    <w:p/>
    <w:p/>
    <w:p/>
    <w:p/>
    <w:p/>
    <w:p/>
    <w:p/>
    <w:p>
      <w:pPr>
        <w:pBdr>
          <w:top w:val="single" w:color="auto" w:sz="4" w:space="1"/>
          <w:left w:val="none" w:color="auto" w:sz="0" w:space="4"/>
          <w:bottom w:val="single" w:color="auto" w:sz="4" w:space="1"/>
          <w:right w:val="none" w:color="auto" w:sz="0" w:space="4"/>
          <w:between w:val="none" w:color="auto" w:sz="0" w:space="0"/>
        </w:pBd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深圳市统计局办公室   </w:t>
      </w:r>
      <w:r>
        <w:rPr>
          <w:rFonts w:hint="default" w:ascii="仿宋_GB2312" w:hAnsi="仿宋_GB2312" w:eastAsia="仿宋_GB2312" w:cs="仿宋_GB2312"/>
          <w:sz w:val="30"/>
          <w:szCs w:val="30"/>
        </w:rPr>
        <w:t xml:space="preserve">            </w:t>
      </w:r>
      <w:r>
        <w:rPr>
          <w:rFonts w:hint="eastAsia" w:ascii="仿宋_GB2312" w:hAnsi="仿宋_GB2312" w:eastAsia="仿宋_GB2312" w:cs="仿宋_GB2312"/>
          <w:sz w:val="30"/>
          <w:szCs w:val="30"/>
        </w:rPr>
        <w:t xml:space="preserve">  2023年11月29日印发</w:t>
      </w:r>
    </w:p>
    <w:sectPr>
      <w:footerReference r:id="rId3" w:type="default"/>
      <w:pgSz w:w="11906" w:h="16838"/>
      <w:pgMar w:top="1984" w:right="1474" w:bottom="1701" w:left="1474" w:header="851" w:footer="1247"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F53A23F-BCF5-4EE2-AC4B-DE9EA1D6AE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2" w:fontKey="{80932239-D0FC-45F1-8246-E1142279AAB7}"/>
  </w:font>
  <w:font w:name="仿宋_GB2312">
    <w:altName w:val="仿宋"/>
    <w:panose1 w:val="02010609030101010101"/>
    <w:charset w:val="86"/>
    <w:family w:val="modern"/>
    <w:pitch w:val="default"/>
    <w:sig w:usb0="00000000" w:usb1="00000000" w:usb2="00000000" w:usb3="00000000" w:csb0="00040000" w:csb1="00000000"/>
    <w:embedRegular r:id="rId3" w:fontKey="{2593C6C6-54CA-4A54-972C-2A0BC2FF07EB}"/>
  </w:font>
  <w:font w:name="方正小标宋简体">
    <w:panose1 w:val="02000000000000000000"/>
    <w:charset w:val="86"/>
    <w:family w:val="script"/>
    <w:pitch w:val="default"/>
    <w:sig w:usb0="00000001" w:usb1="08000000" w:usb2="00000000" w:usb3="00000000" w:csb0="00040000" w:csb1="00000000"/>
    <w:embedRegular r:id="rId4" w:fontKey="{62506A36-ADFE-47E4-898E-3C81DC9C7FD9}"/>
  </w:font>
  <w:font w:name="方正楷体_GBK">
    <w:panose1 w:val="02000000000000000000"/>
    <w:charset w:val="86"/>
    <w:family w:val="auto"/>
    <w:pitch w:val="default"/>
    <w:sig w:usb0="800002BF" w:usb1="38CF7CFA" w:usb2="00000016" w:usb3="00000000" w:csb0="00040000" w:csb1="00000000"/>
    <w:embedRegular r:id="rId5" w:fontKey="{E11A4114-E809-4EDE-909F-4EF1A17CD7F6}"/>
  </w:font>
  <w:font w:name="楷体_GB2312">
    <w:altName w:val="楷体"/>
    <w:panose1 w:val="02010609030101010101"/>
    <w:charset w:val="86"/>
    <w:family w:val="modern"/>
    <w:pitch w:val="default"/>
    <w:sig w:usb0="00000000" w:usb1="00000000" w:usb2="00000000" w:usb3="00000000" w:csb0="00040000" w:csb1="00000000"/>
    <w:embedRegular r:id="rId6" w:fontKey="{D965472D-2412-4DA6-A108-D2E237A308A4}"/>
  </w:font>
  <w:font w:name="楷体">
    <w:panose1 w:val="02010609060101010101"/>
    <w:charset w:val="86"/>
    <w:family w:val="auto"/>
    <w:pitch w:val="default"/>
    <w:sig w:usb0="800002BF" w:usb1="38CF7CFA" w:usb2="00000016" w:usb3="00000000" w:csb0="00040001" w:csb1="00000000"/>
    <w:embedRegular r:id="rId7" w:fontKey="{0E651DBC-3D7D-4EED-9184-E0167323E308}"/>
  </w:font>
  <w:font w:name="方正黑体_GBK">
    <w:altName w:val="微软雅黑"/>
    <w:panose1 w:val="02000000000000000000"/>
    <w:charset w:val="86"/>
    <w:family w:val="auto"/>
    <w:pitch w:val="default"/>
    <w:sig w:usb0="00000000" w:usb1="00000000" w:usb2="00000000" w:usb3="00000000" w:csb0="00040000" w:csb1="00000000"/>
    <w:embedRegular r:id="rId8" w:fontKey="{30B433D3-EDF6-4913-8492-525B83FA6A5A}"/>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2"/>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keepNext w:val="0"/>
                            <w:keepLines w:val="0"/>
                            <w:pageBreakBefore w:val="0"/>
                            <w:widowControl w:val="0"/>
                            <w:kinsoku/>
                            <w:wordWrap/>
                            <w:overflowPunct/>
                            <w:topLinePunct w:val="0"/>
                            <w:autoSpaceDE/>
                            <w:autoSpaceDN/>
                            <w:bidi w:val="0"/>
                            <w:adjustRightInd/>
                            <w:snapToGrid w:val="0"/>
                            <w:ind w:left="0" w:leftChars="0" w:right="315" w:rightChars="150"/>
                            <w:jc w:val="right"/>
                            <w:textAlignment w:val="auto"/>
                            <w:rPr>
                              <w:rStyle w:val="12"/>
                              <w:rFonts w:hint="default" w:ascii="宋体" w:hAnsi="宋体" w:eastAsia="宋体" w:cs="宋体"/>
                              <w:sz w:val="28"/>
                              <w:szCs w:val="28"/>
                            </w:rPr>
                          </w:pPr>
                          <w:r>
                            <w:rPr>
                              <w:rStyle w:val="12"/>
                              <w:rFonts w:hint="default" w:ascii="宋体" w:hAnsi="宋体" w:eastAsia="宋体" w:cs="宋体"/>
                              <w:sz w:val="28"/>
                              <w:szCs w:val="28"/>
                            </w:rPr>
                            <w:t>-</w:t>
                          </w: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 MERGEFORMAT </w:instrText>
                          </w:r>
                          <w:r>
                            <w:rPr>
                              <w:rStyle w:val="12"/>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Style w:val="12"/>
                              <w:rFonts w:hint="eastAsia" w:ascii="宋体" w:hAnsi="宋体" w:eastAsia="宋体" w:cs="宋体"/>
                              <w:sz w:val="28"/>
                              <w:szCs w:val="28"/>
                            </w:rPr>
                            <w:fldChar w:fldCharType="end"/>
                          </w:r>
                          <w:r>
                            <w:rPr>
                              <w:rStyle w:val="12"/>
                              <w:rFonts w:hint="default" w:ascii="宋体" w:hAnsi="宋体" w:eastAsia="宋体" w:cs="宋体"/>
                              <w:sz w:val="28"/>
                              <w:szCs w:val="28"/>
                            </w:rPr>
                            <w:t>-</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16"/>
                      <w:keepNext w:val="0"/>
                      <w:keepLines w:val="0"/>
                      <w:pageBreakBefore w:val="0"/>
                      <w:widowControl w:val="0"/>
                      <w:kinsoku/>
                      <w:wordWrap/>
                      <w:overflowPunct/>
                      <w:topLinePunct w:val="0"/>
                      <w:autoSpaceDE/>
                      <w:autoSpaceDN/>
                      <w:bidi w:val="0"/>
                      <w:adjustRightInd/>
                      <w:snapToGrid w:val="0"/>
                      <w:ind w:left="0" w:leftChars="0" w:right="315" w:rightChars="150"/>
                      <w:jc w:val="right"/>
                      <w:textAlignment w:val="auto"/>
                      <w:rPr>
                        <w:rStyle w:val="12"/>
                        <w:rFonts w:hint="default" w:ascii="宋体" w:hAnsi="宋体" w:eastAsia="宋体" w:cs="宋体"/>
                        <w:sz w:val="28"/>
                        <w:szCs w:val="28"/>
                      </w:rPr>
                    </w:pPr>
                    <w:r>
                      <w:rPr>
                        <w:rStyle w:val="12"/>
                        <w:rFonts w:hint="default" w:ascii="宋体" w:hAnsi="宋体" w:eastAsia="宋体" w:cs="宋体"/>
                        <w:sz w:val="28"/>
                        <w:szCs w:val="28"/>
                      </w:rPr>
                      <w:t>-</w:t>
                    </w:r>
                    <w:r>
                      <w:rPr>
                        <w:rStyle w:val="12"/>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 PAGE  \* MERGEFORMAT </w:instrText>
                    </w:r>
                    <w:r>
                      <w:rPr>
                        <w:rStyle w:val="12"/>
                        <w:rFonts w:hint="eastAsia" w:ascii="宋体" w:hAnsi="宋体" w:eastAsia="宋体" w:cs="宋体"/>
                        <w:sz w:val="28"/>
                        <w:szCs w:val="28"/>
                      </w:rPr>
                      <w:fldChar w:fldCharType="separate"/>
                    </w:r>
                    <w:r>
                      <w:rPr>
                        <w:rStyle w:val="12"/>
                        <w:rFonts w:hint="eastAsia" w:ascii="宋体" w:hAnsi="宋体" w:eastAsia="宋体" w:cs="宋体"/>
                        <w:sz w:val="28"/>
                        <w:szCs w:val="28"/>
                      </w:rPr>
                      <w:t>1</w:t>
                    </w:r>
                    <w:r>
                      <w:rPr>
                        <w:rStyle w:val="12"/>
                        <w:rFonts w:hint="eastAsia" w:ascii="宋体" w:hAnsi="宋体" w:eastAsia="宋体" w:cs="宋体"/>
                        <w:sz w:val="28"/>
                        <w:szCs w:val="28"/>
                      </w:rPr>
                      <w:fldChar w:fldCharType="end"/>
                    </w:r>
                    <w:r>
                      <w:rPr>
                        <w:rStyle w:val="12"/>
                        <w:rFonts w:hint="default"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mMjE5MTA3MzEzNGNiNTk2YmRlMmMyZTI5ODU0NjMifQ=="/>
  </w:docVars>
  <w:rsids>
    <w:rsidRoot w:val="9BDE74C8"/>
    <w:rsid w:val="50A17545"/>
    <w:rsid w:val="6FBB6A00"/>
    <w:rsid w:val="7766A238"/>
    <w:rsid w:val="7BE3FC86"/>
    <w:rsid w:val="96DD9A5B"/>
    <w:rsid w:val="9BDE74C8"/>
    <w:rsid w:val="CFD90D86"/>
    <w:rsid w:val="EBC9F8C9"/>
    <w:rsid w:val="F9F70437"/>
    <w:rsid w:val="FB6DBAD3"/>
    <w:rsid w:val="FD3F4BDB"/>
    <w:rsid w:val="FFFA66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3">
    <w:name w:val="正文_0"/>
    <w:next w:val="2"/>
    <w:qFormat/>
    <w:uiPriority w:val="0"/>
    <w:pPr>
      <w:widowControl w:val="0"/>
      <w:jc w:val="both"/>
    </w:pPr>
    <w:rPr>
      <w:rFonts w:ascii="Times New Roman" w:hAnsi="Times New Roman" w:eastAsia="仿宋_GB2312" w:cs="Times New Roman"/>
      <w:kern w:val="2"/>
      <w:sz w:val="30"/>
      <w:lang w:val="en-US" w:eastAsia="zh-CN" w:bidi="ar-SA"/>
    </w:rPr>
  </w:style>
  <w:style w:type="paragraph" w:styleId="4">
    <w:name w:val="Normal Indent"/>
    <w:basedOn w:val="3"/>
    <w:qFormat/>
    <w:uiPriority w:val="99"/>
    <w:pPr>
      <w:ind w:firstLine="420" w:firstLineChars="200"/>
    </w:pPr>
    <w:rPr>
      <w:szCs w:val="20"/>
    </w:rPr>
  </w:style>
  <w:style w:type="paragraph" w:styleId="5">
    <w:name w:val="Body Text"/>
    <w:basedOn w:val="3"/>
    <w:unhideWhenUsed/>
    <w:qFormat/>
    <w:uiPriority w:val="99"/>
    <w:pPr>
      <w:spacing w:after="120"/>
    </w:pPr>
  </w:style>
  <w:style w:type="paragraph" w:styleId="6">
    <w:name w:val="Body Text Indent"/>
    <w:basedOn w:val="3"/>
    <w:qFormat/>
    <w:uiPriority w:val="0"/>
    <w:pPr>
      <w:ind w:firstLine="630"/>
    </w:pPr>
    <w:rPr>
      <w:rFonts w:ascii="仿宋_GB2312" w:eastAsia="仿宋_GB2312"/>
      <w:b/>
      <w:bCs/>
      <w:sz w:val="32"/>
    </w:rPr>
  </w:style>
  <w:style w:type="paragraph" w:styleId="7">
    <w:name w:val="Plain Text"/>
    <w:basedOn w:val="3"/>
    <w:next w:val="3"/>
    <w:qFormat/>
    <w:uiPriority w:val="0"/>
    <w:rPr>
      <w:rFonts w:ascii="宋体" w:hAnsi="Courier New" w:eastAsia="宋体" w:cs="Courier New"/>
      <w:kern w:val="2"/>
      <w:sz w:val="21"/>
      <w:szCs w:val="21"/>
      <w:lang w:val="en-US" w:eastAsia="zh-CN" w:bidi="ar-SA"/>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next w:val="3"/>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character" w:styleId="13">
    <w:name w:val="Emphasis"/>
    <w:basedOn w:val="12"/>
    <w:qFormat/>
    <w:uiPriority w:val="0"/>
    <w:rPr>
      <w:rFonts w:eastAsia="仿宋_GB2312"/>
      <w:i/>
    </w:rPr>
  </w:style>
  <w:style w:type="paragraph" w:customStyle="1" w:styleId="14">
    <w:name w:val="样式9"/>
    <w:basedOn w:val="15"/>
    <w:qFormat/>
    <w:uiPriority w:val="0"/>
    <w:pPr>
      <w:pBdr>
        <w:bottom w:val="none" w:color="auto" w:sz="0" w:space="0"/>
      </w:pBdr>
    </w:pPr>
  </w:style>
  <w:style w:type="paragraph" w:customStyle="1" w:styleId="15">
    <w:name w:val="样式4"/>
    <w:basedOn w:val="1"/>
    <w:qFormat/>
    <w:uiPriority w:val="0"/>
    <w:pPr>
      <w:pBdr>
        <w:bottom w:val="thickThinSmallGap" w:color="FF0000" w:sz="24" w:space="1"/>
      </w:pBdr>
      <w:spacing w:line="360" w:lineRule="auto"/>
    </w:pPr>
    <w:rPr>
      <w:rFonts w:ascii="仿宋_GB2312" w:eastAsia="仿宋_GB2312"/>
      <w:sz w:val="32"/>
      <w:szCs w:val="44"/>
    </w:rPr>
  </w:style>
  <w:style w:type="paragraph" w:customStyle="1" w:styleId="16">
    <w:name w:val="页脚_0"/>
    <w:basedOn w:val="3"/>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2023-11-30T23:02:00Z</dcterms:created>
  <dc:creator>why</dc:creator>
  <cp:lastModifiedBy>魏媚</cp:lastModifiedBy>
  <dcterms:modified xsi:type="dcterms:W3CDTF">2023-12-01T01:42:46Z</dcterms:modified>
  <dc:title>深圳市统计局关于布置2023年统计年报和2024年定期统计报表制度的通知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152D2F336392438728AB65658B4EE069</vt:lpwstr>
  </property>
</Properties>
</file>