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lang w:eastAsia="zh-CN"/>
          <w14:textFill>
            <w14:solidFill>
              <w14:schemeClr w14:val="tx1"/>
            </w14:solidFill>
          </w14:textFill>
        </w:rPr>
        <w:t>附件</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5-1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color w:val="000000" w:themeColor="text1"/>
          <w:highlight w:val="none"/>
          <w:u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t>街道长者服务中心评价标准</w:t>
      </w:r>
    </w:p>
    <w:tbl>
      <w:tblPr>
        <w:tblStyle w:val="17"/>
        <w:tblpPr w:leftFromText="180" w:rightFromText="180" w:vertAnchor="text" w:tblpXSpec="center" w:tblpY="1"/>
        <w:tblOverlap w:val="never"/>
        <w:tblW w:w="5845" w:type="pct"/>
        <w:tblInd w:w="361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12"/>
        <w:gridCol w:w="1282"/>
        <w:gridCol w:w="7255"/>
        <w:gridCol w:w="71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536"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评价内容</w:t>
            </w: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2" w:right="0"/>
              <w:jc w:val="center"/>
              <w:textAlignment w:val="auto"/>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评价要求</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155" w:right="0"/>
              <w:jc w:val="left"/>
              <w:textAlignment w:val="auto"/>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分值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5"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基本条件（否定项）</w:t>
            </w: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机构经依法登记注册或备案，具有固定的经营场所，具有房产证明或</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租赁使用证明，具有合法的经营资质和相关资质证书等</w:t>
            </w:r>
          </w:p>
        </w:tc>
        <w:tc>
          <w:tcPr>
            <w:tcW w:w="343"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该项不满足，不予评价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近三年内无重大安全事件或卫生事件，无重大违法记录，未被列入经</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营异常名录或黑名单，未受到同级或上级行政部门通报批评或处罚</w:t>
            </w:r>
          </w:p>
        </w:tc>
        <w:tc>
          <w:tcPr>
            <w:tcW w:w="34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使用特种设备，</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提供场地</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特种设备使用登记证；提供其他须经许可的服务，均应具有相应资质</w:t>
            </w:r>
          </w:p>
        </w:tc>
        <w:tc>
          <w:tcPr>
            <w:tcW w:w="34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4"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队伍建设（</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人员基本要求</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机构最高管理者或负责人应具有大专以上文化程度或5年以上相关领域的管理经验</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8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机构管理</w:t>
            </w:r>
          </w:p>
        </w:tc>
        <w:tc>
          <w:tcPr>
            <w:tcW w:w="3500" w:type="pct"/>
            <w:tcBorders>
              <w:left w:val="single" w:color="auto" w:sz="4" w:space="0"/>
              <w:tl2br w:val="nil"/>
              <w:tr2bl w:val="nil"/>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 w:leftChars="20" w:right="113" w:rightChars="0"/>
              <w:jc w:val="both"/>
              <w:textAlignment w:val="auto"/>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机构应有清晰的组织架构图，明确的部门及岗位职责说明书</w:t>
            </w: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制定明</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确的人力资源管理制度，涉及员工的招聘、培训、督导、考核、激励、</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解聘、晋升和申诉等；建立员工花名册；在服务场所明显位置张贴工</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作人员照片和职责分工</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人员规范</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val="0"/>
              <w:snapToGrid/>
              <w:spacing w:line="360" w:lineRule="exact"/>
              <w:ind w:left="42" w:leftChars="20" w:right="113" w:rightChars="0"/>
              <w:jc w:val="both"/>
              <w:textAlignment w:val="auto"/>
              <w:rPr>
                <w:rFonts w:hint="default"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服务人员具有良好的职业道德、语言规范、仪表端庄、举止文明、尊</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老敬老；在工作时间内应分类统一着装，持证上岗</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人员健康</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服务人员健康状况良好，年龄在18</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周岁以上，60</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周岁以下，无精神病</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史和各类传染病，提供健康合格证明</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1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人员资质</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b/>
                <w:bCs/>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服务人员应持有社会工作、安全管理员、养老护理员、护理学等其中一项初级及以上相关有效的职业资格或职业技能等级认定证书；应能掌握相应的适合技能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宜</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配备专职康复师、营养师、社会工作者或心理咨询师，提供社保缴纳</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证明材料</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专业技术人员应符合</w:t>
            </w:r>
            <w:r>
              <w:rPr>
                <w:rFonts w:hint="eastAsia" w:ascii="仿宋_GB2312" w:hAnsi="仿宋_GB2312" w:eastAsia="仿宋_GB2312" w:cs="仿宋_GB2312"/>
                <w:color w:val="000000" w:themeColor="text1"/>
                <w:spacing w:val="12"/>
                <w:sz w:val="24"/>
                <w:szCs w:val="24"/>
                <w:highlight w:val="none"/>
                <w:u w:val="none"/>
                <w:lang w:eastAsia="zh-CN"/>
                <w14:textFill>
                  <w14:solidFill>
                    <w14:schemeClr w14:val="tx1"/>
                  </w14:solidFill>
                </w14:textFill>
              </w:rPr>
              <w:t>《养老机构基本规范》（</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GB/T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29353-2012</w:t>
            </w:r>
            <w:r>
              <w:rPr>
                <w:rFonts w:hint="eastAsia" w:ascii="仿宋_GB2312" w:hAnsi="仿宋_GB2312" w:eastAsia="仿宋_GB2312" w:cs="仿宋_GB2312"/>
                <w:color w:val="000000" w:themeColor="text1"/>
                <w:spacing w:val="-3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2"/>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w:t>
            </w:r>
            <w:r>
              <w:rPr>
                <w:rFonts w:hint="eastAsia" w:ascii="仿宋_GB2312" w:hAnsi="仿宋_GB2312" w:eastAsia="仿宋_GB2312" w:cs="仿宋_GB2312"/>
                <w:color w:val="000000" w:themeColor="text1"/>
                <w:spacing w:val="-4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5.2</w:t>
            </w:r>
            <w:r>
              <w:rPr>
                <w:rFonts w:hint="eastAsia" w:ascii="仿宋_GB2312" w:hAnsi="仿宋_GB2312" w:eastAsia="仿宋_GB2312" w:cs="仿宋_GB2312"/>
                <w:color w:val="000000" w:themeColor="text1"/>
                <w:spacing w:val="-3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的规定，</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专业人员应持有与其岗位相适应的专业资格证书，</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如餐饮从业人员、电工、会计、工程师等</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志愿活动</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每年开展不少于10次以上志愿助老活动，有志愿者活动记录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人员培训</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教育</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建立各类专业技术人员的技术档案，定期参加继续教育</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9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18" w:type="pct"/>
            <w:vMerge w:val="continue"/>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建立并落实内部培训制度和年度培训计划，开展岗前培训、定期在岗</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培训。其中新员工在上岗前，接受≥10学时的岗前培训，专业人员和服务人员每年在岗培训≥15学时，有相关培训记录及考核</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9" w:hRule="exact"/>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队伍建设</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质量内控</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建立月度考核制度，有岗位考核细则；对服务质量每月进行1次岗位</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考核，考核情况进行记录汇总分析，并落实改进措施，每半年不少</w:t>
            </w: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于</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次服务质量改进会，落实相关记录和改进措施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例会工作</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每月定期组织工作人员会议，进行工作总结，指导工作开展，提供会</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议纪要记录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3"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环境和设施设备（</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140</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618"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公共标识</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场地内应设置完整、连贯、清晰、简明的标识系统，应</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符合《养老服务常用图形符号及标志》（MZ/T 131-2019）的要求。市、区对统一标识系统有要求的，应按要求执行</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建筑场所</w:t>
            </w:r>
          </w:p>
        </w:tc>
        <w:tc>
          <w:tcPr>
            <w:tcW w:w="3500"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建筑面积</w:t>
            </w:r>
            <w:r>
              <w:rPr>
                <w:rFonts w:hint="eastAsia" w:ascii="仿宋_GB2312" w:hAnsi="仿宋_GB2312" w:eastAsia="仿宋_GB2312" w:cs="仿宋_GB2312"/>
                <w:color w:val="000000" w:themeColor="text1"/>
                <w:spacing w:val="-6"/>
                <w:sz w:val="24"/>
                <w:szCs w:val="24"/>
                <w:highlight w:val="none"/>
                <w:u w:val="none"/>
                <w:lang w:eastAsia="zh-CN"/>
                <w14:textFill>
                  <w14:solidFill>
                    <w14:schemeClr w14:val="tx1"/>
                  </w14:solidFill>
                </w14:textFill>
              </w:rPr>
              <w:t>不少于</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1000</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㎡,床位设置不少于</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30张</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0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应符合</w:t>
            </w:r>
            <w:r>
              <w:rPr>
                <w:rFonts w:hint="eastAsia" w:ascii="仿宋_GB2312" w:hAnsi="仿宋_GB2312" w:eastAsia="仿宋_GB2312" w:cs="仿宋_GB2312"/>
                <w:color w:val="000000" w:themeColor="text1"/>
                <w:spacing w:val="0"/>
                <w:sz w:val="24"/>
                <w:szCs w:val="24"/>
                <w:highlight w:val="none"/>
                <w:u w:val="none"/>
                <w:lang w:eastAsia="zh-CN"/>
                <w14:textFill>
                  <w14:solidFill>
                    <w14:schemeClr w14:val="tx1"/>
                  </w14:solidFill>
                </w14:textFill>
              </w:rPr>
              <w:t>《老年人照料设施建筑设计标准》（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JGJ</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450-2018</w:t>
            </w:r>
            <w:r>
              <w:rPr>
                <w:rFonts w:hint="eastAsia" w:ascii="仿宋_GB2312" w:hAnsi="仿宋_GB2312" w:eastAsia="仿宋_GB2312" w:cs="仿宋_GB2312"/>
                <w:color w:val="000000" w:themeColor="text1"/>
                <w:spacing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中相关要求，</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场所配备膳食供应、休息、保健康复、文化娱乐等服务</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用房或场地及附属设施，且独立分区</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2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配备</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供电、制冷、供暖、排水、污水处理、垃圾及</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污物收集等服务设施；供老年人使用的建筑物出入口</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应有明确规划出入的紧急送医通道；供老年人使用的交</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通空间的主要位置两侧应设连续扶手</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highlight w:val="none"/>
                <w:u w:val="none"/>
                <w14:textFill>
                  <w14:solidFill>
                    <w14:schemeClr w14:val="tx1"/>
                  </w14:solidFill>
                </w14:textFill>
              </w:rPr>
              <w:t>老年人用房门净宽不应</w:t>
            </w:r>
            <w:r>
              <w:rPr>
                <w:rFonts w:hint="eastAsia" w:ascii="仿宋_GB2312" w:hAnsi="仿宋_GB2312" w:eastAsia="仿宋_GB2312" w:cs="仿宋_GB2312"/>
                <w:color w:val="000000" w:themeColor="text1"/>
                <w:spacing w:val="11"/>
                <w:sz w:val="24"/>
                <w:szCs w:val="24"/>
                <w:highlight w:val="none"/>
                <w:u w:val="none"/>
                <w:lang w:eastAsia="zh-CN"/>
                <w14:textFill>
                  <w14:solidFill>
                    <w14:schemeClr w14:val="tx1"/>
                  </w14:solidFill>
                </w14:textFill>
              </w:rPr>
              <w:t>小于</w:t>
            </w:r>
            <w:r>
              <w:rPr>
                <w:rFonts w:hint="eastAsia" w:ascii="仿宋_GB2312" w:hAnsi="仿宋_GB2312" w:eastAsia="仿宋_GB2312" w:cs="仿宋_GB2312"/>
                <w:color w:val="000000" w:themeColor="text1"/>
                <w:spacing w:val="8"/>
                <w:sz w:val="24"/>
                <w:szCs w:val="24"/>
                <w:highlight w:val="none"/>
                <w:u w:val="none"/>
                <w14:textFill>
                  <w14:solidFill>
                    <w14:schemeClr w14:val="tx1"/>
                  </w14:solidFill>
                </w14:textFill>
              </w:rPr>
              <w:t>90cm,走道净宽不应</w:t>
            </w:r>
            <w:r>
              <w:rPr>
                <w:rFonts w:hint="eastAsia" w:ascii="仿宋_GB2312" w:hAnsi="仿宋_GB2312" w:eastAsia="仿宋_GB2312" w:cs="仿宋_GB2312"/>
                <w:color w:val="000000" w:themeColor="text1"/>
                <w:spacing w:val="8"/>
                <w:sz w:val="24"/>
                <w:szCs w:val="24"/>
                <w:highlight w:val="none"/>
                <w:u w:val="none"/>
                <w:lang w:eastAsia="zh-CN"/>
                <w14:textFill>
                  <w14:solidFill>
                    <w14:schemeClr w14:val="tx1"/>
                  </w14:solidFill>
                </w14:textFill>
              </w:rPr>
              <w:t>小于</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180cm,每间休息室使用面积不应小于</w:t>
            </w:r>
            <w:r>
              <w:rPr>
                <w:rFonts w:hint="eastAsia" w:ascii="仿宋_GB2312" w:hAnsi="仿宋_GB2312" w:eastAsia="仿宋_GB2312" w:cs="仿宋_GB2312"/>
                <w:color w:val="000000" w:themeColor="text1"/>
                <w:spacing w:val="-4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4.00</w:t>
            </w:r>
            <w:r>
              <w:rPr>
                <w:rFonts w:hint="eastAsia" w:ascii="仿宋_GB2312" w:hAnsi="仿宋_GB2312" w:eastAsia="仿宋_GB2312" w:cs="仿宋_GB2312"/>
                <w:color w:val="000000" w:themeColor="text1"/>
                <w:spacing w:val="-4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㎡/人</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89" w:hRule="exact"/>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用房设置</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设置老年人用房应符合</w:t>
            </w:r>
            <w:r>
              <w:rPr>
                <w:rFonts w:hint="eastAsia" w:ascii="仿宋_GB2312" w:hAnsi="仿宋_GB2312" w:eastAsia="仿宋_GB2312" w:cs="仿宋_GB2312"/>
                <w:color w:val="000000" w:themeColor="text1"/>
                <w:spacing w:val="0"/>
                <w:sz w:val="24"/>
                <w:szCs w:val="24"/>
                <w:highlight w:val="none"/>
                <w:u w:val="none"/>
                <w:lang w:eastAsia="zh-CN"/>
                <w14:textFill>
                  <w14:solidFill>
                    <w14:schemeClr w14:val="tx1"/>
                  </w14:solidFill>
                </w14:textFill>
              </w:rPr>
              <w:t>《老年人照料设施建筑设计标准》（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JGJ</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450-2018</w:t>
            </w:r>
            <w:r>
              <w:rPr>
                <w:rFonts w:hint="eastAsia" w:ascii="仿宋_GB2312" w:hAnsi="仿宋_GB2312" w:eastAsia="仿宋_GB2312" w:cs="仿宋_GB2312"/>
                <w:color w:val="000000" w:themeColor="text1"/>
                <w:spacing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中5.1.8</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的规定，包括生活用房、医疗保健用房、公共活动用房</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生活用房设置休息室、卫生间、沐浴间、公共餐厅</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医疗保健用房设置保健室、康复室、心理疏导室（依托</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医疗机构提供相应服务的同等得分）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有室外活动场所，且面积不少于</w:t>
            </w:r>
            <w:r>
              <w:rPr>
                <w:rFonts w:hint="eastAsia" w:ascii="仿宋_GB2312" w:hAnsi="仿宋_GB2312" w:eastAsia="仿宋_GB2312" w:cs="仿宋_GB2312"/>
                <w:color w:val="000000" w:themeColor="text1"/>
                <w:spacing w:val="-4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100</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公共活动用房设置棋牌室、阅览室、网络室、书画室、</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健身室、教室、多功能厅</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设置公共接待区并配备桌椅、纸笔、相关服务介绍材料</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等</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设置办公场所并配备办公桌椅、计算机、电话等办公设</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设置登记、会议、档案、备品等独立区域</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托养区</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居住用房内宜留有轮椅回转空间，床边应留有护理、急</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救操作空间</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有制冷、供暖设备，配备老年人休息设备（床、沙发椅</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0"/>
                <w:sz w:val="24"/>
                <w:szCs w:val="24"/>
                <w:highlight w:val="none"/>
                <w:u w:val="none"/>
                <w14:textFill>
                  <w14:solidFill>
                    <w14:schemeClr w14:val="tx1"/>
                  </w14:solidFill>
                </w14:textFill>
              </w:rPr>
              <w:t>等），环境优雅舒适</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设有储物空间，储物空间高度便于老年人拿取</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7" w:hRule="exact"/>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环境和设施设备（</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140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长者助餐设施</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具备天然采光和自然通风条件</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室内清洁、干净、整齐，地面防滑</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餐位数能满足老年人的总人数，且数量不小于</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20</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张</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应使用可移动、可托手、牢固稳定的单人座椅</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4" w:hRule="exact"/>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布置能满足供餐车进出，提供送餐到位的服务，并为护</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理员留有分餐、助餐空间；当采用柜台式售饭方式时，</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设有无障碍服务柜台</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设备数量应满足老年人基本生活需求（冰箱、冰柜、保</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温设备、消毒设备、餐桌椅、场地扶手）</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11"/>
                <w:sz w:val="24"/>
                <w:szCs w:val="24"/>
                <w:highlight w:val="none"/>
                <w:u w:val="none"/>
                <w14:textFill>
                  <w14:solidFill>
                    <w14:schemeClr w14:val="tx1"/>
                  </w14:solidFill>
                </w14:textFill>
              </w:rPr>
              <w:t>设立符合深圳市民政部门相关要求和标准的长者食堂</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（饭堂），且对外开放，服务范围覆盖社区或周边老年人</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公共卫生</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间和浴室</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供老年人使用的卫生间与老年人卧室应邻近布置，供老</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年人使用的卫生间应至少配置坐便器、洗浴器、洗面器</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三件卫生洁具</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浴盆和坐便器旁应安装扶手，淋浴位置应至少在一侧墙</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面安装扶手，并设置坐姿淋浴的装置</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公用沐浴间内应配备老年人使用的浴槽（床）或洗澡机</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等助浴设施，并应留有助浴空间</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老年人专用浴室、公用沐浴间均应附设无障碍厕位</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医疗保健用房</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保健室、康复室、心理疏导室的地面应平整、表面材料</w:t>
            </w:r>
            <w:r>
              <w:rPr>
                <w:rFonts w:hint="eastAsia" w:ascii="仿宋_GB2312" w:hAnsi="仿宋_GB2312" w:eastAsia="仿宋_GB2312" w:cs="仿宋_GB2312"/>
                <w:color w:val="000000" w:themeColor="text1"/>
                <w:spacing w:val="-73"/>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应具弹性，房间平面布局应适应不同康复设施的使用要</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求</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5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设置医务室、护理站等医疗机构的，需符合医疗机构基</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本标准并取得相关许可，同时遵守《执业医师法》</w:t>
            </w:r>
            <w:r>
              <w:rPr>
                <w:rFonts w:hint="eastAsia" w:ascii="仿宋_GB2312" w:hAnsi="仿宋_GB2312" w:eastAsia="仿宋_GB2312" w:cs="仿宋_GB2312"/>
                <w:color w:val="000000" w:themeColor="text1"/>
                <w:spacing w:val="-5"/>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《医</w:t>
            </w:r>
            <w:r>
              <w:rPr>
                <w:rFonts w:hint="eastAsia" w:ascii="仿宋_GB2312" w:hAnsi="仿宋_GB2312" w:eastAsia="仿宋_GB2312" w:cs="仿宋_GB2312"/>
                <w:color w:val="000000" w:themeColor="text1"/>
                <w:spacing w:val="-8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8"/>
                <w:sz w:val="24"/>
                <w:szCs w:val="24"/>
                <w:highlight w:val="none"/>
                <w:u w:val="none"/>
                <w14:textFill>
                  <w14:solidFill>
                    <w14:schemeClr w14:val="tx1"/>
                  </w14:solidFill>
                </w14:textFill>
              </w:rPr>
              <w:t>疗机构管理条例》</w:t>
            </w:r>
            <w:r>
              <w:rPr>
                <w:rFonts w:hint="eastAsia" w:ascii="仿宋_GB2312" w:hAnsi="仿宋_GB2312" w:eastAsia="仿宋_GB2312" w:cs="仿宋_GB2312"/>
                <w:color w:val="000000" w:themeColor="text1"/>
                <w:spacing w:val="-8"/>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8"/>
                <w:sz w:val="24"/>
                <w:szCs w:val="24"/>
                <w:highlight w:val="none"/>
                <w:u w:val="none"/>
                <w14:textFill>
                  <w14:solidFill>
                    <w14:schemeClr w14:val="tx1"/>
                  </w14:solidFill>
                </w14:textFill>
              </w:rPr>
              <w:t>《护士条例》等法律规定及有关规定</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公共活动用房</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应有良好的天然采光与自然通风条件，东西向开窗时应</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采取有效的遮阳措施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活动室应避免对老年人卧室产生干扰，平面及空间形式</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应适合老年人活动需求，并应满足多功能使用的要求</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活动室有适合老年人休闲的棋牌、老年教育、书籍、报刊杂志等</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配备电视等其他娱乐设施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室内有供老年人用于开展棋牌娱乐的区域，配备棋牌、</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座椅等设备，设备齐全完好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室内有供老年人用于开展书法、绘画活动的区域，配备</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笔、书法用纸、绘画用纸、桌椅等用具和设备，且齐全</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完好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17" w:hRule="exact"/>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环境和设施设备（</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140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公共活动</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用房</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室内有供老年人开展音乐活动的区域，该区域有做吸音</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处理，配备音响装置、座椅设备，设备齐全完好，提供</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的音像资料符合老年人的特点</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室内有供老年人开展舞蹈活动的区域，该区域有做吸音</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处理，地面材料防滑防震，配备音响等设备，设备齐全</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完好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室内有供老年人开展网络活动的区域，配备电脑桌椅、</w:t>
            </w:r>
            <w:r>
              <w:rPr>
                <w:rFonts w:hint="eastAsia" w:ascii="仿宋_GB2312" w:hAnsi="仿宋_GB2312" w:eastAsia="仿宋_GB2312" w:cs="仿宋_GB2312"/>
                <w:color w:val="000000" w:themeColor="text1"/>
                <w:spacing w:val="-7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电脑等设备，开通网络，设备齐全完好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室内有供老年人锻炼的区域，配备健身器材等设备，设备</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完好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室内有供老年人开展讲座、观看影视等活动的多功能厅，</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多功能厅有做吸音处理，配备影像装置、桌椅等设备，且</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设备完好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有供老年人其他活动的区域及配备所需的设备，设备完好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8"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多功能厅宜设置在建筑首层，室内地面应平整并设休息座</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椅，墙面和顶棚宜做吸声处理，并应邻近设置公用卫生间</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及储藏间</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室外活动场所</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室外活动场地表面应平整，排水畅通，采取防滑措施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室外活动场地设置有健身运动器材和休息座椅</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场地内有景观环境和园林绿化设计</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出入口</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设置两个或以上出入口</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7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主要出入口门厅应符合</w:t>
            </w:r>
            <w:r>
              <w:rPr>
                <w:rFonts w:hint="eastAsia" w:ascii="仿宋_GB2312" w:hAnsi="仿宋_GB2312" w:eastAsia="仿宋_GB2312" w:cs="仿宋_GB2312"/>
                <w:color w:val="000000" w:themeColor="text1"/>
                <w:spacing w:val="0"/>
                <w:sz w:val="24"/>
                <w:szCs w:val="24"/>
                <w:highlight w:val="none"/>
                <w:u w:val="none"/>
                <w:lang w:eastAsia="zh-CN"/>
                <w14:textFill>
                  <w14:solidFill>
                    <w14:schemeClr w14:val="tx1"/>
                  </w14:solidFill>
                </w14:textFill>
              </w:rPr>
              <w:t>《老年人照料设施建筑设计标准》（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JGJ</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450-2018</w:t>
            </w:r>
            <w:r>
              <w:rPr>
                <w:rFonts w:hint="eastAsia" w:ascii="仿宋_GB2312" w:hAnsi="仿宋_GB2312" w:eastAsia="仿宋_GB2312" w:cs="仿宋_GB2312"/>
                <w:color w:val="000000" w:themeColor="text1"/>
                <w:spacing w:val="0"/>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中5.6.2</w:t>
            </w:r>
            <w:r>
              <w:rPr>
                <w:rFonts w:hint="eastAsia" w:ascii="仿宋_GB2312" w:hAnsi="仿宋_GB2312" w:eastAsia="仿宋_GB2312" w:cs="仿宋_GB2312"/>
                <w:color w:val="000000" w:themeColor="text1"/>
                <w:spacing w:val="-2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的规定,</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设置休息座椅和无障碍休息区，并设置通往各功能空间及</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设施的标识指示牌</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出入口内外及平台应设置安全照明</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出入口的门采用向外开启平开门（设闭门器）或电动感应</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平移门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出入口附近宜设安全监控设备终端和呼叫按钮</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走廊</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公用走廊内部以及与相邻空间的地面应平整无高差，不应</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设置门槛；走廊地面应选择耐蜡、防滑、防反射的材料</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墙面应设置明确的标识，说明楼层、房间号及疏散方向等</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信息，不同楼层的墙面宜通过颜色或字体、图形变化进行</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区别以增强识别性</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楼梯</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楼梯间应便于老年人通行，不应采用扇形踏步，不应在楼</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梯平台区内设置踏步</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踏步前缘应相互平行等距，踏面下方不得透空</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4" w:hRule="exact"/>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环境和设施设备（</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140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楼梯</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楼梯踏步与走廊地面对接处应用不同颜色区分,并应设有提示照明</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楼梯应设双侧扶手</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电梯</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轿厢内壁周边应设有安全扶手和监控及对讲系统</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电梯门应采用缓慢关闭程序设定或加装感应装置</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13"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机构管理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安全管理</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根据</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《养老机构服务安全基本规范》（</w:t>
            </w:r>
            <w:r>
              <w:rPr>
                <w:rFonts w:hint="eastAsia" w:ascii="仿宋_GB2312" w:hAnsi="仿宋_GB2312" w:eastAsia="仿宋_GB2312" w:cs="仿宋_GB2312"/>
                <w:color w:val="000000" w:themeColor="text1"/>
                <w:spacing w:val="-6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GB</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38600-2019</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6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中相关要求，建立健全安全管理体系，</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设立安全管理部门，指定安全管理人员并明确职责</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78"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根据</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《养老机构安全管理》（</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MZ/T</w:t>
            </w:r>
            <w:r>
              <w:rPr>
                <w:rFonts w:hint="eastAsia" w:ascii="仿宋_GB2312" w:hAnsi="仿宋_GB2312" w:eastAsia="仿宋_GB2312" w:cs="仿宋_GB2312"/>
                <w:color w:val="000000" w:themeColor="text1"/>
                <w:spacing w:val="-4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032-2012</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中相关要求,确保消防、电气、燃气、</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特种设备、健身器材、建筑设施、安全标志、监控设备等</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设施设备的安全要求；配备消防器材、应急照明灯、地位</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照明灯、消防自动报警</w:t>
            </w:r>
            <w:r>
              <w:rPr>
                <w:rFonts w:hint="eastAsia" w:ascii="仿宋_GB2312" w:hAnsi="仿宋_GB2312" w:eastAsia="仿宋_GB2312" w:cs="仿宋_GB2312"/>
                <w:color w:val="000000" w:themeColor="text1"/>
                <w:spacing w:val="-4"/>
                <w:sz w:val="24"/>
                <w:szCs w:val="24"/>
                <w:highlight w:val="none"/>
                <w:u w:val="none"/>
                <w:lang w:eastAsia="zh-CN"/>
                <w14:textFill>
                  <w14:solidFill>
                    <w14:schemeClr w14:val="tx1"/>
                  </w14:solidFill>
                </w14:textFill>
              </w:rPr>
              <w:t>器</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、独立烟感器、消防过滤式自救</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呼吸器、防火毯等</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8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符合《中华人民共和国食品安全法》</w:t>
            </w: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《深圳经济特区食</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品安全监督条例》相关要求，建立健全的食品安全管理制</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度，采取有效的管理措施，保证食品安全</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亮证经营：公示栏齐全；明厨亮灶</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食品、食品添加剂、食品相关产品采购索证一览表</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（独立</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供餐的机构提供</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实行食品原料、食品添加剂、食品辅助产品台账记录</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（独立</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供餐的机构提供</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建立食品安全管理制度</w:t>
            </w: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食品安全培训记录</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投诉记录</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消杀记录</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餐厨回收记录</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健康管理及</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晨检</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记录等相关</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建立医疗护理安全管理制度，对护理照料、医疗等重点安</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全问题进行监控，同时接受卫生部门定期的监督检查</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3"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康复设备与器材定时保养及维修，更换或淘汰，康复设备</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应在康复治疗师或机构负责人测试正常后签字确认方可</w:t>
            </w:r>
            <w:r>
              <w:rPr>
                <w:rFonts w:hint="eastAsia" w:ascii="仿宋_GB2312" w:hAnsi="仿宋_GB2312" w:eastAsia="仿宋_GB2312" w:cs="仿宋_GB2312"/>
                <w:color w:val="000000" w:themeColor="text1"/>
                <w:spacing w:val="-7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使用；相关文化娱乐设施设备应及时维修定期保养，保证</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老年人安全使用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3" w:right="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8"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firstLine="0" w:firstLineChars="0"/>
              <w:jc w:val="both"/>
              <w:textAlignment w:val="auto"/>
              <w:rPr>
                <w:rFonts w:hint="default" w:ascii="仿宋_GB2312" w:hAnsi="仿宋_GB2312" w:eastAsia="仿宋_GB2312" w:cs="仿宋_GB2312"/>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建立安全管理制度并完善出现过失行为或意外的上报制度，做好风险评估和服务防护工作</w:t>
            </w:r>
            <w:r>
              <w:rPr>
                <w:rFonts w:hint="eastAsia" w:ascii="仿宋_GB2312" w:hAnsi="仿宋_GB2312" w:eastAsia="仿宋_GB2312" w:cs="仿宋_GB2312"/>
                <w:color w:val="000000" w:themeColor="text1"/>
                <w:spacing w:val="-6"/>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建立安全教育和培训制度，提供相关</w:t>
            </w:r>
            <w:r>
              <w:rPr>
                <w:rFonts w:hint="eastAsia" w:ascii="仿宋_GB2312" w:hAnsi="仿宋_GB2312" w:eastAsia="仿宋_GB2312" w:cs="仿宋_GB2312"/>
                <w:color w:val="000000" w:themeColor="text1"/>
                <w:spacing w:val="-6"/>
                <w:sz w:val="24"/>
                <w:szCs w:val="24"/>
                <w:highlight w:val="none"/>
                <w:u w:val="none"/>
                <w:lang w:eastAsia="zh-CN"/>
                <w14:textFill>
                  <w14:solidFill>
                    <w14:schemeClr w14:val="tx1"/>
                  </w14:solidFill>
                </w14:textFill>
              </w:rPr>
              <w:t>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建立人身安全管理制度，对生活照料、日常管理、服务活</w:t>
            </w:r>
            <w:r>
              <w:rPr>
                <w:rFonts w:hint="eastAsia" w:ascii="仿宋_GB2312" w:hAnsi="仿宋_GB2312" w:eastAsia="仿宋_GB2312" w:cs="仿宋_GB2312"/>
                <w:color w:val="000000" w:themeColor="text1"/>
                <w:spacing w:val="-7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动中涉及到的有关人身安全问题进行安全评价，并实施有</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效监控和防范</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建立各类信息、档案资料保管制度，不外泄服务对象个人</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隐私，并配备专（兼）职管理人员</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建立突发事件应急管理应符合</w:t>
            </w:r>
            <w:r>
              <w:rPr>
                <w:rFonts w:hint="eastAsia" w:ascii="仿宋_GB2312" w:hAnsi="仿宋_GB2312" w:eastAsia="仿宋_GB2312" w:cs="仿宋_GB2312"/>
                <w:color w:val="000000" w:themeColor="text1"/>
                <w:spacing w:val="-3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《养老机构安全管理》（</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MZ/T</w:t>
            </w:r>
            <w:r>
              <w:rPr>
                <w:rFonts w:hint="eastAsia" w:ascii="仿宋_GB2312" w:hAnsi="仿宋_GB2312" w:eastAsia="仿宋_GB2312" w:cs="仿宋_GB2312"/>
                <w:color w:val="000000" w:themeColor="text1"/>
                <w:spacing w:val="-4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032-2012</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中第12章</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规定，确立应急管理岗位及责任，完善突发事件监测与预</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警、报告、信息发布与应急处置制度</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监控系统能不间断录像且保持15天以上，记录监控机房有专人值守</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68" w:hRule="exact"/>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机构管理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信息档案 管理</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为服务对象建立动态档案，档案包括服务申请表、个人信</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息、健康状况、老年人照顾需求等级评定报告（能力评估</w:t>
            </w:r>
            <w:r>
              <w:rPr>
                <w:rFonts w:hint="eastAsia" w:ascii="仿宋_GB2312" w:hAnsi="仿宋_GB2312" w:eastAsia="仿宋_GB2312" w:cs="仿宋_GB2312"/>
                <w:color w:val="000000" w:themeColor="text1"/>
                <w:spacing w:val="-7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报告）、服务方案、服务协议、服务情况及家庭居住情况</w:t>
            </w:r>
            <w:r>
              <w:rPr>
                <w:rFonts w:hint="eastAsia" w:ascii="仿宋_GB2312" w:hAnsi="仿宋_GB2312" w:eastAsia="仿宋_GB2312" w:cs="仿宋_GB2312"/>
                <w:color w:val="000000" w:themeColor="text1"/>
                <w:spacing w:val="-8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和子女或监护人的联系方式等其他相关资料；服务对象建</w:t>
            </w:r>
            <w:r>
              <w:rPr>
                <w:rFonts w:hint="eastAsia" w:ascii="仿宋_GB2312" w:hAnsi="仿宋_GB2312" w:eastAsia="仿宋_GB2312" w:cs="仿宋_GB2312"/>
                <w:color w:val="000000" w:themeColor="text1"/>
                <w:spacing w:val="-7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档率</w:t>
            </w:r>
            <w:r>
              <w:rPr>
                <w:rFonts w:hint="eastAsia" w:ascii="仿宋_GB2312" w:hAnsi="仿宋_GB2312" w:eastAsia="仿宋_GB2312" w:cs="仿宋_GB2312"/>
                <w:color w:val="000000" w:themeColor="text1"/>
                <w:spacing w:val="-43"/>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100%，并定期更新</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拥有智慧化、智能化的服务和管理系统（如：评估系统、OA</w:t>
            </w:r>
            <w:r>
              <w:rPr>
                <w:rFonts w:hint="eastAsia" w:ascii="仿宋_GB2312" w:hAnsi="仿宋_GB2312" w:eastAsia="仿宋_GB2312" w:cs="仿宋_GB2312"/>
                <w:color w:val="000000" w:themeColor="text1"/>
                <w:spacing w:val="-3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管理系统等），提供相关信息统计或数据报表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提供从业人员每年的体检记录（为工作人员安排健康体</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检）</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9" w:hRule="exact"/>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有服务运行管理情况记录，记录规范、及时准确，签章完</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整</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行政管理</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有服务对象及服务项目满意度或意见反馈的统计、分析和反馈资料</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内部机构设置合理，有明显的业务范围和职责，重要岗位</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责任内容上墙公示（如：护理、财会管理）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有行政管理、医疗护理、康复治疗、财务管理、档案管理、</w:t>
            </w:r>
            <w:r>
              <w:rPr>
                <w:rFonts w:hint="eastAsia" w:ascii="仿宋_GB2312" w:hAnsi="仿宋_GB2312" w:eastAsia="仿宋_GB2312" w:cs="仿宋_GB2312"/>
                <w:color w:val="000000" w:themeColor="text1"/>
                <w:spacing w:val="-7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后勤保障和消防安全等规章制度</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有中长期发展规划、年度工作实施计划、年度总结等资料</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服务机构与工作人员劳动合同或劳动协议，合同签订率达</w:t>
            </w:r>
            <w:r>
              <w:rPr>
                <w:rFonts w:hint="eastAsia" w:ascii="仿宋_GB2312" w:hAnsi="仿宋_GB2312" w:eastAsia="仿宋_GB2312" w:cs="仿宋_GB2312"/>
                <w:color w:val="000000" w:themeColor="text1"/>
                <w:spacing w:val="-8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100%以上，保证员工的基本福利待遇，且为员工缴纳社会</w:t>
            </w:r>
            <w:r>
              <w:rPr>
                <w:rFonts w:hint="eastAsia" w:ascii="仿宋_GB2312" w:hAnsi="仿宋_GB2312" w:eastAsia="仿宋_GB2312" w:cs="仿宋_GB2312"/>
                <w:color w:val="000000" w:themeColor="text1"/>
                <w:spacing w:val="-8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保险和住房公积金，且近年内未发生行政处罚或劳动纠纷</w:t>
            </w:r>
            <w:r>
              <w:rPr>
                <w:rFonts w:hint="eastAsia" w:ascii="仿宋_GB2312" w:hAnsi="仿宋_GB2312" w:eastAsia="仿宋_GB2312" w:cs="仿宋_GB2312"/>
                <w:color w:val="000000" w:themeColor="text1"/>
                <w:spacing w:val="-8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事件</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机构为从业人员购买综合责任险或商业</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保险</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2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业务管理</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机构应在服务场所明显位置，公示服务信息（内容、时间、</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收费、联系方式、人员守则和投诉渠道等基本信息），服务项目、服务承诺、服务申请流程等内容</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定期进行</w:t>
            </w:r>
            <w:r>
              <w:rPr>
                <w:rFonts w:hint="eastAsia" w:ascii="仿宋_GB2312" w:hAnsi="仿宋_GB2312" w:eastAsia="仿宋_GB2312" w:cs="仿宋_GB2312"/>
                <w:color w:val="000000" w:themeColor="text1"/>
                <w:spacing w:val="-1"/>
                <w:sz w:val="24"/>
                <w:szCs w:val="24"/>
                <w:highlight w:val="none"/>
                <w:u w:val="none"/>
                <w:lang w:eastAsia="zh-CN"/>
                <w14:textFill>
                  <w14:solidFill>
                    <w14:schemeClr w14:val="tx1"/>
                  </w14:solidFill>
                </w14:textFill>
              </w:rPr>
              <w:t>需求</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调查，了解并掌握辖区内有服务需求</w:t>
            </w:r>
            <w:r>
              <w:rPr>
                <w:rFonts w:hint="eastAsia" w:ascii="仿宋_GB2312" w:hAnsi="仿宋_GB2312" w:eastAsia="仿宋_GB2312" w:cs="仿宋_GB2312"/>
                <w:color w:val="000000" w:themeColor="text1"/>
                <w:spacing w:val="-8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的老年人数据，每年开展不少于</w:t>
            </w:r>
            <w:r>
              <w:rPr>
                <w:rFonts w:hint="eastAsia" w:ascii="仿宋_GB2312" w:hAnsi="仿宋_GB2312" w:eastAsia="仿宋_GB2312" w:cs="仿宋_GB2312"/>
                <w:color w:val="000000" w:themeColor="text1"/>
                <w:spacing w:val="-53"/>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w:t>
            </w:r>
            <w:r>
              <w:rPr>
                <w:rFonts w:hint="eastAsia" w:ascii="仿宋_GB2312" w:hAnsi="仿宋_GB2312" w:eastAsia="仿宋_GB2312" w:cs="仿宋_GB2312"/>
                <w:color w:val="000000" w:themeColor="text1"/>
                <w:spacing w:val="-5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次服务推介会，介绍服务政策、积极拓展服务对象</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尊重服务对象的独特性，实行个案管理方案和记录；服务</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对象有重要的社会家庭变化、服务范围调整时有相应记录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物资设备管理制度健全，有完善的采购、验收、入库、发</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放手续，账实相符，每年根据需要添置更新部分设备</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严格执行捐赠规定，有完善的捐赠接收和使用制度</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建立各项服务的质量要求；建立服务工作规范，明确服务</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工作内容、工作流程及服务方法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定期进行监督检查，并记录检查结果，包括内容、时间、地点、人员、落实情况等信息</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提供年度财务审计报告；提供企业年检和社会组织年检合格报告</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75" w:hRule="exact"/>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机构管理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业务管理</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积极整合社会资源、调动服务对象家属、亲友、邻居及志愿者参与服务，积极发掘社会资源，吸引非政府资金参与</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开展社区为老服务；有为激励社会公众、志愿者、专职服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务人员等建立的各项激励机制</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每年开展不少于2次</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服务满意度调查</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听取服务对象的意见和建议，</w:t>
            </w:r>
            <w:r>
              <w:rPr>
                <w:rFonts w:hint="eastAsia" w:ascii="仿宋_GB2312" w:hAnsi="仿宋_GB2312" w:eastAsia="仿宋_GB2312" w:cs="仿宋_GB2312"/>
                <w:color w:val="000000" w:themeColor="text1"/>
                <w:spacing w:val="-1"/>
                <w:sz w:val="24"/>
                <w:szCs w:val="24"/>
                <w:highlight w:val="none"/>
                <w:u w:val="none"/>
                <w:lang w:eastAsia="zh-CN"/>
                <w14:textFill>
                  <w14:solidFill>
                    <w14:schemeClr w14:val="tx1"/>
                  </w14:solidFill>
                </w14:textFill>
              </w:rPr>
              <w:t>对</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服</w:t>
            </w:r>
            <w:r>
              <w:rPr>
                <w:rFonts w:hint="eastAsia" w:ascii="仿宋_GB2312" w:hAnsi="仿宋_GB2312" w:eastAsia="仿宋_GB2312" w:cs="仿宋_GB2312"/>
                <w:color w:val="000000" w:themeColor="text1"/>
                <w:spacing w:val="-8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务对象提出的合理意见和建议能及时研究采纳，改进工</w:t>
            </w:r>
            <w:r>
              <w:rPr>
                <w:rFonts w:hint="eastAsia" w:ascii="仿宋_GB2312" w:hAnsi="仿宋_GB2312" w:eastAsia="仿宋_GB2312" w:cs="仿宋_GB2312"/>
                <w:color w:val="000000" w:themeColor="text1"/>
                <w:spacing w:val="-7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作</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服务终止时，机构应通知</w:t>
            </w:r>
            <w:r>
              <w:rPr>
                <w:rFonts w:hint="eastAsia" w:ascii="仿宋_GB2312" w:hAnsi="仿宋_GB2312" w:eastAsia="仿宋_GB2312" w:cs="仿宋_GB2312"/>
                <w:color w:val="000000" w:themeColor="text1"/>
                <w:spacing w:val="-1"/>
                <w:sz w:val="24"/>
                <w:szCs w:val="24"/>
                <w:highlight w:val="none"/>
                <w:u w:val="none"/>
                <w:lang w:eastAsia="zh-CN"/>
                <w14:textFill>
                  <w14:solidFill>
                    <w14:schemeClr w14:val="tx1"/>
                  </w14:solidFill>
                </w14:textFill>
              </w:rPr>
              <w:t>家属等</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第三方协助办理手续，并与老年</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人和相关第三方进行财务交接（退还押金、结清费用、物</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品交接清单无误，签字确认）</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0" w:hRule="exact"/>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服务内容（</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接送服务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为老年人提供定点接送服务，做到准时准点</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8" w:hRule="exact"/>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接送服务过程注意老年人安全，携带好必备的物品、药品，</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保证安全，防止意外发生</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生活照料</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七知道：知道每位老年人的姓名、个人生活照料的重点、</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个人爱好、所患疾病情况、家庭情况、使用药品治疗情况、</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精神心理情况</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6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生活照料应符合</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《养老机构基本规范》（</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GB/T 29353-2012</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及</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《养老机构服务质量基本规范》（</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GB/T</w:t>
            </w:r>
            <w:r>
              <w:rPr>
                <w:rFonts w:hint="eastAsia" w:ascii="仿宋_GB2312" w:hAnsi="仿宋_GB2312" w:eastAsia="仿宋_GB2312" w:cs="仿宋_GB2312"/>
                <w:color w:val="000000" w:themeColor="text1"/>
                <w:spacing w:val="-6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35796-2017</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中相关要求，提供协助老人洗漱、洗脸、洗手、洗头、洗脚、</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沐浴、擦身、修剪指（趾）甲、剃须、整理仪表仪容等服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务内容</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排泄照料：及时协助老年人如厕，及时清理呕吐等污物</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提供休息服务，配备与老年人数量相应的床、沙发椅、卫</w:t>
            </w:r>
            <w:r>
              <w:rPr>
                <w:rFonts w:hint="eastAsia" w:ascii="仿宋_GB2312" w:hAnsi="仿宋_GB2312" w:eastAsia="仿宋_GB2312" w:cs="仿宋_GB2312"/>
                <w:color w:val="000000" w:themeColor="text1"/>
                <w:spacing w:val="-6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生的被褥和枕头</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年度</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服务人数≥10</w:t>
            </w:r>
            <w:r>
              <w:rPr>
                <w:rFonts w:hint="eastAsia" w:ascii="仿宋_GB2312" w:hAnsi="仿宋_GB2312" w:eastAsia="仿宋_GB2312" w:cs="仿宋_GB2312"/>
                <w:color w:val="000000" w:themeColor="text1"/>
                <w:spacing w:val="-4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人，得</w:t>
            </w:r>
            <w:r>
              <w:rPr>
                <w:rFonts w:hint="eastAsia" w:ascii="仿宋_GB2312" w:hAnsi="仿宋_GB2312" w:eastAsia="仿宋_GB2312" w:cs="仿宋_GB2312"/>
                <w:color w:val="000000" w:themeColor="text1"/>
                <w:spacing w:val="-4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分；服务人数≥20</w:t>
            </w:r>
            <w:r>
              <w:rPr>
                <w:rFonts w:hint="eastAsia" w:ascii="仿宋_GB2312" w:hAnsi="仿宋_GB2312" w:eastAsia="仿宋_GB2312" w:cs="仿宋_GB2312"/>
                <w:color w:val="000000" w:themeColor="text1"/>
                <w:spacing w:val="-4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人，得</w:t>
            </w:r>
            <w:r>
              <w:rPr>
                <w:rFonts w:hint="eastAsia" w:ascii="仿宋_GB2312" w:hAnsi="仿宋_GB2312" w:eastAsia="仿宋_GB2312" w:cs="仿宋_GB2312"/>
                <w:color w:val="000000" w:themeColor="text1"/>
                <w:spacing w:val="-4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分；服务人数≥30</w:t>
            </w:r>
            <w:r>
              <w:rPr>
                <w:rFonts w:hint="eastAsia" w:ascii="仿宋_GB2312" w:hAnsi="仿宋_GB2312" w:eastAsia="仿宋_GB2312" w:cs="仿宋_GB2312"/>
                <w:color w:val="000000" w:themeColor="text1"/>
                <w:spacing w:val="-4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人，得</w:t>
            </w:r>
            <w:r>
              <w:rPr>
                <w:rFonts w:hint="eastAsia" w:ascii="仿宋_GB2312" w:hAnsi="仿宋_GB2312" w:eastAsia="仿宋_GB2312" w:cs="仿宋_GB2312"/>
                <w:color w:val="000000" w:themeColor="text1"/>
                <w:spacing w:val="-4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4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分；服务人数≥50</w:t>
            </w:r>
            <w:r>
              <w:rPr>
                <w:rFonts w:hint="eastAsia" w:ascii="仿宋_GB2312" w:hAnsi="仿宋_GB2312" w:eastAsia="仿宋_GB2312" w:cs="仿宋_GB2312"/>
                <w:color w:val="000000" w:themeColor="text1"/>
                <w:spacing w:val="-4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人以上，得</w:t>
            </w:r>
            <w:r>
              <w:rPr>
                <w:rFonts w:hint="eastAsia" w:ascii="仿宋_GB2312" w:hAnsi="仿宋_GB2312" w:eastAsia="仿宋_GB2312" w:cs="仿宋_GB2312"/>
                <w:color w:val="000000" w:themeColor="text1"/>
                <w:spacing w:val="-4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2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长者助餐</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根据老年人的健康状况和疾病要求，服务开展前对服务对</w:t>
            </w:r>
            <w:r>
              <w:rPr>
                <w:rFonts w:hint="eastAsia" w:ascii="仿宋_GB2312" w:hAnsi="仿宋_GB2312" w:eastAsia="仿宋_GB2312" w:cs="仿宋_GB2312"/>
                <w:color w:val="000000" w:themeColor="text1"/>
                <w:spacing w:val="-7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象进行评估，针对特殊老年人（如糖尿病、高血脂、高血</w:t>
            </w:r>
            <w:r>
              <w:rPr>
                <w:rFonts w:hint="eastAsia" w:ascii="仿宋_GB2312" w:hAnsi="仿宋_GB2312" w:eastAsia="仿宋_GB2312" w:cs="仿宋_GB2312"/>
                <w:color w:val="000000" w:themeColor="text1"/>
                <w:spacing w:val="-7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压、冠心病、肥胖症、脂肪肝、有吞咽困难）在营养师和</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专业人员指导下为老年人提供流质、半流质、低糖、低盐、</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低嘌呤等老年慢性病的饮食营养指导工作；提供个性化的</w:t>
            </w:r>
            <w:r>
              <w:rPr>
                <w:rFonts w:hint="eastAsia" w:ascii="仿宋_GB2312" w:hAnsi="仿宋_GB2312" w:eastAsia="仿宋_GB2312" w:cs="仿宋_GB2312"/>
                <w:color w:val="000000" w:themeColor="text1"/>
                <w:spacing w:val="-7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保健膳食服务</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1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为老年人提供集中用餐服务，运输工具保持清洁卫生，密</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封保温，餐具做到每餐消毒，提供的食品必须有索证索票</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资质证明，保持新鲜，烹饪食品煮熟煮透，确保食品安全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助餐服务应符合</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《养老机构服务质量基本规范》（</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GB/T</w:t>
            </w:r>
            <w:r>
              <w:rPr>
                <w:rFonts w:hint="eastAsia" w:ascii="仿宋_GB2312" w:hAnsi="仿宋_GB2312" w:eastAsia="仿宋_GB2312" w:cs="仿宋_GB2312"/>
                <w:color w:val="000000" w:themeColor="text1"/>
                <w:spacing w:val="-6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35796-2017</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 5.3.2.1</w:t>
            </w:r>
            <w:r>
              <w:rPr>
                <w:rFonts w:hint="eastAsia" w:ascii="仿宋_GB2312" w:hAnsi="仿宋_GB2312" w:eastAsia="仿宋_GB2312" w:cs="仿宋_GB2312"/>
                <w:color w:val="000000" w:themeColor="text1"/>
                <w:spacing w:val="-5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的规定，每周对老年人食谱内容进行调整，向老年人公布并存档</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70"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长者助餐</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w:t>
            </w:r>
          </w:p>
        </w:tc>
        <w:tc>
          <w:tcPr>
            <w:tcW w:w="3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食品安全管理记录</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（1）食品安全综合检查记录；（2）食品留样记录；（3）专间消毒记录；（4）餐具清洗消毒记录；（5）食品添加剂使用台账</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12"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机构应提供食品供应商《食品经营许可证》和食品出厂检</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验合格证或其他相关证明，原材料外包装标识要求的要按</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照外包装标识的条件和要求规范存放，并定期检查，无变</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质过期食品</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日均服务人次≥10人，得</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分；日均服务人次≥20人，得</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分；日均服务人次≥30人，得</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分；日均服务人次≥50人以上，得</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8</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9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康复护理</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对老年人异常生命体征、病情变化、特殊心理变化、重要</w:t>
            </w:r>
            <w:r>
              <w:rPr>
                <w:rFonts w:hint="eastAsia" w:ascii="仿宋_GB2312" w:hAnsi="仿宋_GB2312" w:eastAsia="仿宋_GB2312" w:cs="仿宋_GB2312"/>
                <w:color w:val="000000" w:themeColor="text1"/>
                <w:spacing w:val="-6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的社会家庭变化、服务范围调整的记录应根据服务对象特</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点，客观如实记录，记录时间应具体到分钟。对老年人身</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体、生理、心理</w:t>
            </w:r>
            <w:r>
              <w:rPr>
                <w:rFonts w:hint="eastAsia" w:ascii="仿宋_GB2312" w:hAnsi="仿宋_GB2312" w:eastAsia="仿宋_GB2312" w:cs="仿宋_GB2312"/>
                <w:color w:val="000000" w:themeColor="text1"/>
                <w:spacing w:val="-3"/>
                <w:sz w:val="24"/>
                <w:szCs w:val="24"/>
                <w:highlight w:val="none"/>
                <w:u w:val="none"/>
                <w:lang w:eastAsia="zh-CN"/>
                <w14:textFill>
                  <w14:solidFill>
                    <w14:schemeClr w14:val="tx1"/>
                  </w14:solidFill>
                </w14:textFill>
              </w:rPr>
              <w:t>状况</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如实记录，记录时间应具体到分钟，建立</w:t>
            </w:r>
            <w:r>
              <w:rPr>
                <w:rFonts w:hint="eastAsia" w:ascii="仿宋_GB2312" w:hAnsi="仿宋_GB2312" w:eastAsia="仿宋_GB2312" w:cs="仿宋_GB2312"/>
                <w:color w:val="000000" w:themeColor="text1"/>
                <w:spacing w:val="-73"/>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康复档案，一人一档</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8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18"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提供康复功能评定，有评定结果，有根据评定结果制定相</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适应的康复方案/计划；</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针对入住长者</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正确执行医嘱，康复辅助过程中</w:t>
            </w:r>
            <w:r>
              <w:rPr>
                <w:rFonts w:hint="eastAsia" w:ascii="仿宋_GB2312" w:hAnsi="仿宋_GB2312" w:eastAsia="仿宋_GB2312" w:cs="仿宋_GB2312"/>
                <w:color w:val="000000" w:themeColor="text1"/>
                <w:spacing w:val="-5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注意观察老年人的身体适应情况，保证安全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提供康复服务内容，包括但不限于肢体康复服务、康复</w:t>
            </w:r>
            <w:r>
              <w:rPr>
                <w:rFonts w:hint="eastAsia" w:ascii="仿宋_GB2312" w:hAnsi="仿宋_GB2312" w:eastAsia="仿宋_GB2312" w:cs="仿宋_GB2312"/>
                <w:color w:val="000000" w:themeColor="text1"/>
                <w:spacing w:val="-6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护理服务、认知障碍康复服务、康复咨询服务</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highlight w:val="none"/>
                <w:u w:val="none"/>
                <w14:textFill>
                  <w14:solidFill>
                    <w14:schemeClr w14:val="tx1"/>
                  </w14:solidFill>
                </w14:textFill>
              </w:rPr>
              <w:t>根据康复方案和计划，配合医护人员帮助特殊老年人进行各项肢体、康复活动，协助老年人正确使用康复、保健仪器，并保证安全，有记录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lang w:eastAsia="zh-CN"/>
                <w14:textFill>
                  <w14:solidFill>
                    <w14:schemeClr w14:val="tx1"/>
                  </w14:solidFill>
                </w14:textFill>
              </w:rPr>
              <w:t>年度</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协议对象服务人数≥5，得</w:t>
            </w:r>
            <w:r>
              <w:rPr>
                <w:rFonts w:hint="eastAsia" w:ascii="仿宋_GB2312" w:hAnsi="仿宋_GB2312" w:eastAsia="仿宋_GB2312" w:cs="仿宋_GB2312"/>
                <w:color w:val="000000" w:themeColor="text1"/>
                <w:spacing w:val="-5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分；协议对象服务人数≥15，得</w:t>
            </w:r>
            <w:r>
              <w:rPr>
                <w:rFonts w:hint="eastAsia" w:ascii="仿宋_GB2312" w:hAnsi="仿宋_GB2312" w:eastAsia="仿宋_GB2312" w:cs="仿宋_GB2312"/>
                <w:color w:val="000000" w:themeColor="text1"/>
                <w:spacing w:val="-46"/>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分；协议对象服务人数≥25，得</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1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医疗</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保健 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提供以下服务内容，每项</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分，共</w:t>
            </w:r>
            <w:r>
              <w:rPr>
                <w:rFonts w:hint="eastAsia" w:ascii="仿宋_GB2312" w:hAnsi="仿宋_GB2312" w:eastAsia="仿宋_GB2312" w:cs="仿宋_GB2312"/>
                <w:color w:val="000000" w:themeColor="text1"/>
                <w:spacing w:val="-4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为服务对象提供健康咨询、饮食咨询、营养指导、锻</w:t>
            </w:r>
            <w:r>
              <w:rPr>
                <w:rFonts w:hint="eastAsia" w:ascii="仿宋_GB2312" w:hAnsi="仿宋_GB2312" w:eastAsia="仿宋_GB2312" w:cs="仿宋_GB2312"/>
                <w:color w:val="000000" w:themeColor="text1"/>
                <w:spacing w:val="-5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炼指导、活动指导</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参与服务对象健康档案、检验结果等资料，在签约年</w:t>
            </w:r>
            <w:r>
              <w:rPr>
                <w:rFonts w:hint="eastAsia" w:ascii="仿宋_GB2312" w:hAnsi="仿宋_GB2312" w:eastAsia="仿宋_GB2312" w:cs="仿宋_GB2312"/>
                <w:color w:val="000000" w:themeColor="text1"/>
                <w:spacing w:val="-5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度内为服务对象提供一次危险因素、健康状况等评估服务</w:t>
            </w:r>
            <w:r>
              <w:rPr>
                <w:rFonts w:hint="eastAsia" w:ascii="仿宋_GB2312" w:hAnsi="仿宋_GB2312" w:eastAsia="仿宋_GB2312" w:cs="仿宋_GB2312"/>
                <w:color w:val="000000" w:themeColor="text1"/>
                <w:spacing w:val="-3"/>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为服务对象制定个性化健康管理计划</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通过电话、网络等多种预约方式，为服务对象提供疾</w:t>
            </w:r>
            <w:r>
              <w:rPr>
                <w:rFonts w:hint="eastAsia" w:ascii="仿宋_GB2312" w:hAnsi="仿宋_GB2312" w:eastAsia="仿宋_GB2312" w:cs="仿宋_GB2312"/>
                <w:color w:val="000000" w:themeColor="text1"/>
                <w:spacing w:val="-5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病诊疗和健康管理预约服务</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指因病情需要的服务对象进行转诊</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提供社区义诊服务</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医疗协助服务：遵照医嘱及时提醒和监督老年人按时服</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药、陪同就医或根据老年人的需要与医生保持密切联系</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有计划、有措施、有记录开展健康教育指导和慢性病管理，</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协助开展医疗辅助性工作，能正确测量血压、体温、脉搏、</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呼吸和血糖等</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为65岁以上老年人每年提供1次，包括常规体格检查、血常规、尿常规、肝功能、肾功能、空腹血糖和心电图检测等健康项目体检服务</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7"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医疗</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保健 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开展健康宣教、保健知识讲座、保健学习及相关小组活动；</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根据老年人身体状况及实际需求制定有针对性的预防疾</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病方案，提供老年病的基本知识及基础性防治技术的培训</w:t>
            </w:r>
            <w:r>
              <w:rPr>
                <w:rFonts w:hint="eastAsia" w:ascii="仿宋_GB2312" w:hAnsi="仿宋_GB2312" w:eastAsia="仿宋_GB2312" w:cs="仿宋_GB2312"/>
                <w:color w:val="000000" w:themeColor="text1"/>
                <w:spacing w:val="-6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讲座，有相关记录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按相关规定和要求取得医保定点医疗机构资格</w:t>
            </w:r>
            <w:r>
              <w:rPr>
                <w:rFonts w:hint="eastAsia" w:ascii="仿宋_GB2312" w:hAnsi="仿宋_GB2312" w:eastAsia="仿宋_GB2312" w:cs="仿宋_GB2312"/>
                <w:color w:val="000000" w:themeColor="text1"/>
                <w:spacing w:val="-3"/>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2分</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；建立家庭</w:t>
            </w:r>
            <w:r>
              <w:rPr>
                <w:rFonts w:hint="eastAsia" w:ascii="仿宋_GB2312" w:hAnsi="仿宋_GB2312" w:eastAsia="仿宋_GB2312" w:cs="仿宋_GB2312"/>
                <w:color w:val="000000" w:themeColor="text1"/>
                <w:spacing w:val="-6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床位≥10</w:t>
            </w:r>
            <w:r>
              <w:rPr>
                <w:rFonts w:hint="eastAsia" w:ascii="仿宋_GB2312" w:hAnsi="仿宋_GB2312" w:eastAsia="仿宋_GB2312" w:cs="仿宋_GB2312"/>
                <w:color w:val="000000" w:themeColor="text1"/>
                <w:spacing w:val="-4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张或家庭医生签约≥10</w:t>
            </w:r>
            <w:r>
              <w:rPr>
                <w:rFonts w:hint="eastAsia" w:ascii="仿宋_GB2312" w:hAnsi="仿宋_GB2312" w:eastAsia="仿宋_GB2312" w:cs="仿宋_GB2312"/>
                <w:color w:val="000000" w:themeColor="text1"/>
                <w:spacing w:val="-4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人</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2"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心理/精神慰藉</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有提供心理/精神支持服务的环境、设施与设备</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对需要心理/精神支持服务的老年人定期进行评估，有记</w:t>
            </w:r>
            <w:r>
              <w:rPr>
                <w:rFonts w:hint="eastAsia" w:ascii="仿宋_GB2312" w:hAnsi="仿宋_GB2312" w:eastAsia="仿宋_GB2312" w:cs="仿宋_GB2312"/>
                <w:color w:val="000000" w:themeColor="text1"/>
                <w:spacing w:val="-5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录和防范措施</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制定心理/精神支持服务危机处理程序，通过评估，及时</w:t>
            </w:r>
            <w:r>
              <w:rPr>
                <w:rFonts w:hint="eastAsia" w:ascii="仿宋_GB2312" w:hAnsi="仿宋_GB2312" w:eastAsia="仿宋_GB2312" w:cs="仿宋_GB2312"/>
                <w:color w:val="000000" w:themeColor="text1"/>
                <w:spacing w:val="-5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发现心理问题，有处理措施并有记录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3"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与老年人进行谈心、交流，了解其精神需求；组织服务对</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象与家属、亲友共同参加集体活动，并有相应记录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58" w:hRule="exact"/>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42" w:leftChars="20" w:right="42" w:rightChars="20" w:firstLine="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根据老年人心理特点，观察老年人的情绪变化并通过谈心</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交流等方式及时调节老年人的心理状态；服务对象生日及</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传统节日有组织活动，有相关记录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及时为有需要的服务对象提供转介服务（如医疗护理、残</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障康复、法律援助、入住养老机构等），有相关记录；开</w:t>
            </w:r>
            <w:r>
              <w:rPr>
                <w:rFonts w:hint="eastAsia" w:ascii="仿宋_GB2312" w:hAnsi="仿宋_GB2312" w:eastAsia="仿宋_GB2312" w:cs="仿宋_GB2312"/>
                <w:color w:val="000000" w:themeColor="text1"/>
                <w:spacing w:val="-7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展精神慰藉服务过程中尊重并保护老年人的隐私</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文化娱乐服务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活动场所工作日每天需开放</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小时以上</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highlight w:val="none"/>
                <w:u w:val="none"/>
                <w14:textFill>
                  <w14:solidFill>
                    <w14:schemeClr w14:val="tx1"/>
                  </w14:solidFill>
                </w14:textFill>
              </w:rPr>
              <w:t>合理安排活动时长、频率，活动场地有详细的活动安排表，</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开展的文化娱乐活动≥6</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项。如：阅览、书法、绘画、音</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乐、棋牌、歌舞</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制定符合老年人心理特点及学习需求的教学计划，详细、有系统的课程安排；定期组织老年人参观、健身、助残、课堂等活动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协助老年人到户外活动，携带好必备物品、药品，保证安</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9"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开展老年大学、老年教育、老年培训等提升老年人能力的</w:t>
            </w:r>
            <w:r>
              <w:rPr>
                <w:rFonts w:hint="eastAsia" w:ascii="仿宋_GB2312" w:hAnsi="仿宋_GB2312" w:eastAsia="仿宋_GB2312" w:cs="仿宋_GB2312"/>
                <w:color w:val="000000" w:themeColor="text1"/>
                <w:spacing w:val="-7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文化娱乐活动应符合</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《养老机构基本规范》</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GB/T</w:t>
            </w:r>
            <w:r>
              <w:rPr>
                <w:rFonts w:hint="eastAsia" w:ascii="仿宋_GB2312" w:hAnsi="仿宋_GB2312" w:eastAsia="仿宋_GB2312" w:cs="仿宋_GB2312"/>
                <w:color w:val="000000" w:themeColor="text1"/>
                <w:spacing w:val="-3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29353-2012</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中</w:t>
            </w:r>
            <w:r>
              <w:rPr>
                <w:rFonts w:hint="eastAsia" w:ascii="仿宋_GB2312" w:hAnsi="仿宋_GB2312" w:eastAsia="仿宋_GB2312" w:cs="仿宋_GB2312"/>
                <w:color w:val="000000" w:themeColor="text1"/>
                <w:spacing w:val="-4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8.7.2</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的规定；每年至少</w:t>
            </w:r>
            <w:r>
              <w:rPr>
                <w:rFonts w:hint="eastAsia" w:ascii="仿宋_GB2312" w:hAnsi="仿宋_GB2312" w:eastAsia="仿宋_GB2312" w:cs="仿宋_GB2312"/>
                <w:color w:val="000000" w:themeColor="text1"/>
                <w:spacing w:val="-3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1</w:t>
            </w:r>
            <w:r>
              <w:rPr>
                <w:rFonts w:hint="eastAsia" w:ascii="仿宋_GB2312" w:hAnsi="仿宋_GB2312" w:eastAsia="仿宋_GB2312" w:cs="仿宋_GB2312"/>
                <w:color w:val="000000" w:themeColor="text1"/>
                <w:spacing w:val="-3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次作品展示活动，展示学习成果，组织交流学</w:t>
            </w:r>
            <w:r>
              <w:rPr>
                <w:rFonts w:hint="eastAsia" w:ascii="仿宋_GB2312" w:hAnsi="仿宋_GB2312" w:eastAsia="仿宋_GB2312" w:cs="仿宋_GB2312"/>
                <w:color w:val="000000" w:themeColor="text1"/>
                <w:spacing w:val="-8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习，有记录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积极推荐学员的作品、节目，对外参赛，体现学员学习成</w:t>
            </w:r>
            <w:r>
              <w:rPr>
                <w:rFonts w:hint="eastAsia" w:ascii="仿宋_GB2312" w:hAnsi="仿宋_GB2312" w:eastAsia="仿宋_GB2312" w:cs="仿宋_GB2312"/>
                <w:color w:val="000000" w:themeColor="text1"/>
                <w:spacing w:val="-7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效，并有获奖</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6"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安全援助服务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“呼叫器、求助门铃、红外感应器”等安全防护器材应符</w:t>
            </w:r>
            <w:r>
              <w:rPr>
                <w:rFonts w:hint="eastAsia" w:ascii="仿宋_GB2312" w:hAnsi="仿宋_GB2312" w:eastAsia="仿宋_GB2312" w:cs="仿宋_GB2312"/>
                <w:color w:val="000000" w:themeColor="text1"/>
                <w:spacing w:val="-7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合国家相关规定，质量完好率达100%；其功能应符合老年人的特点和需求</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2"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收到服务对象求救信号后及时采取相应措施，必要时立即</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通知其家属、监护人或第一联络人</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75"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18"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转介服务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利用社会资源，依托现代科技手段，建立信息服务平台，</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为服务对象提供转介服务。如转介家政、餐饮、助浴、理</w:t>
            </w:r>
            <w:r>
              <w:rPr>
                <w:rFonts w:hint="eastAsia" w:ascii="仿宋_GB2312" w:hAnsi="仿宋_GB2312" w:eastAsia="仿宋_GB2312" w:cs="仿宋_GB2312"/>
                <w:color w:val="000000" w:themeColor="text1"/>
                <w:spacing w:val="-7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发、代办、接送、咨询、陪伴、维修、洗涤、无障碍设施</w:t>
            </w:r>
            <w:r>
              <w:rPr>
                <w:rFonts w:hint="eastAsia" w:ascii="仿宋_GB2312" w:hAnsi="仿宋_GB2312" w:eastAsia="仿宋_GB2312" w:cs="仿宋_GB2312"/>
                <w:color w:val="000000" w:themeColor="text1"/>
                <w:spacing w:val="-7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改造、辅具配置、入住养老机构等服务，有转介机制和转</w:t>
            </w:r>
            <w:r>
              <w:rPr>
                <w:rFonts w:hint="eastAsia" w:ascii="仿宋_GB2312" w:hAnsi="仿宋_GB2312" w:eastAsia="仿宋_GB2312" w:cs="仿宋_GB2312"/>
                <w:color w:val="000000" w:themeColor="text1"/>
                <w:spacing w:val="-7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介记录</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援助服务</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法律援助：</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利用社会资源为服务对象提供法律咨询、维护权益服务</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慈善援助</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针对生活无来源或家庭困难的服务对象，与民政部门、慈</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善机构等相关部门联系给予救助和帮扶</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1"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firstLine="0"/>
              <w:jc w:val="center"/>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投诉处理</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left"/>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未出现投诉事件</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0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18"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07"/>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满意率</w:t>
            </w:r>
          </w:p>
        </w:tc>
        <w:tc>
          <w:tcPr>
            <w:tcW w:w="350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现场抽样不低</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于</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20人</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服务对象和家属/监护人满意率≥80%</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服务对象和家属/监护人满意率≥85%</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服务对象和家属/监护人满意率≥90%</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9分；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服务对象和家属/监护人满意率≥95%</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12分。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62" w:hRule="exact"/>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加分项</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申请机构成为国家、省或市级的标准试点单位，建立了完善的服务标</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准体系，且内容包括：服务提供、服务保障、评价监督与改进等方面；</w:t>
            </w:r>
            <w:r>
              <w:rPr>
                <w:rFonts w:hint="eastAsia" w:ascii="仿宋_GB2312" w:hAnsi="仿宋_GB2312" w:eastAsia="仿宋_GB2312" w:cs="仿宋_GB2312"/>
                <w:color w:val="000000" w:themeColor="text1"/>
                <w:spacing w:val="-63"/>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申请机构参与深圳社区养老行业类标准制修订的且正式发布的；建言献策被政府部门采纳，提供相关记录等</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5"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获得区级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中心获奖每项得4分，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中心成员获奖每项得2分，本项最高得4分；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获得市级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中心获奖每项得8分，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中心成员获奖每项得4分，本项最高得8分；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获得省级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中心获奖每项得10分，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中心成员获奖每项得5分，本项最高得10分；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获得国家级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中心获奖每项得20分，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长者服务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中心成员获奖每项得10分，本项最高得20分。</w:t>
            </w:r>
          </w:p>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以上累计不超过20分。</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1"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市级媒体有业务相关宣传报道，或同等级别的带动示范作用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1"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2"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省级以上媒体有业务相关宣传报道,或同等级别的带动示范作用</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1"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9"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配合上级部门开展相关养老服务工作（具体内容由区民政部门明确）</w:t>
            </w:r>
          </w:p>
        </w:tc>
        <w:tc>
          <w:tcPr>
            <w:tcW w:w="34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1"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注：1.街道长者服务中心评价总分数为500分。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2.设置加分项50分，加分项所得分数纳入社区养老服务设施评价总得分。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年度</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评价结果划分为</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优秀、良好、合格、不合格4个等级。优秀为总分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数85</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300"/>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（含）</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以上；</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良好为总分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数</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70%（含）-85%（不含）；合格为总</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分数</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60%（含）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300"/>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含）</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不合格为总</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分数</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60%（不含）以下。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区民政局可根据工作实际，每年对《街道长者服务中心评价标准》进行微调。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color w:val="000000" w:themeColor="text1"/>
          <w:sz w:val="24"/>
          <w:szCs w:val="24"/>
          <w:highlight w:val="none"/>
          <w:u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lang w:eastAsia="zh-CN"/>
          <w14:textFill>
            <w14:solidFill>
              <w14:schemeClr w14:val="tx1"/>
            </w14:solidFill>
          </w14:textFill>
        </w:rPr>
        <w:t>附件</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5-2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color w:val="000000" w:themeColor="text1"/>
          <w:highlight w:val="none"/>
          <w:u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t>社区长者服务站评价标准</w:t>
      </w:r>
    </w:p>
    <w:tbl>
      <w:tblPr>
        <w:tblStyle w:val="17"/>
        <w:tblW w:w="5906"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1304"/>
        <w:gridCol w:w="7308"/>
        <w:gridCol w:w="7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exact"/>
          <w:jc w:val="center"/>
        </w:trPr>
        <w:tc>
          <w:tcPr>
            <w:tcW w:w="536"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right="0"/>
              <w:jc w:val="center"/>
              <w:textAlignment w:val="auto"/>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评价内容</w:t>
            </w:r>
          </w:p>
        </w:tc>
        <w:tc>
          <w:tcPr>
            <w:tcW w:w="4112"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2" w:right="0"/>
              <w:jc w:val="center"/>
              <w:textAlignment w:val="auto"/>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评价要求</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155" w:right="0"/>
              <w:jc w:val="left"/>
              <w:textAlignment w:val="auto"/>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分值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71" w:hRule="exact"/>
          <w:jc w:val="center"/>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队伍建设（</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622"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机构管理</w:t>
            </w:r>
          </w:p>
        </w:tc>
        <w:tc>
          <w:tcPr>
            <w:tcW w:w="3489" w:type="pct"/>
            <w:tcBorders>
              <w:left w:val="single" w:color="auto" w:sz="4" w:space="0"/>
              <w:tl2br w:val="nil"/>
              <w:tr2bl w:val="nil"/>
            </w:tcBorders>
            <w:vAlign w:val="center"/>
          </w:tcPr>
          <w:p>
            <w:pPr>
              <w:pStyle w:val="37"/>
              <w:keepNext w:val="0"/>
              <w:keepLines w:val="0"/>
              <w:pageBreakBefore w:val="0"/>
              <w:widowControl w:val="0"/>
              <w:numPr>
                <w:ilvl w:val="0"/>
                <w:numId w:val="0"/>
              </w:numPr>
              <w:kinsoku/>
              <w:wordWrap/>
              <w:overflowPunct/>
              <w:topLinePunct w:val="0"/>
              <w:autoSpaceDE/>
              <w:autoSpaceDN/>
              <w:bidi w:val="0"/>
              <w:adjustRightInd/>
              <w:snapToGrid/>
              <w:spacing w:before="10" w:line="360" w:lineRule="exact"/>
              <w:ind w:left="42" w:leftChars="20" w:right="113" w:rightChars="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运营</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机构应有清晰的组织架构图，明确的部门及岗位职责说明书</w:t>
            </w: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制定明</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确的人力资源管理制度，涉及员工的招聘、培训、督导、考核、激励、</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解聘、晋升和申诉等</w:t>
            </w: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建立员工花名册；在服务场所明显位置张贴工</w:t>
            </w:r>
            <w:r>
              <w:rPr>
                <w:rFonts w:hint="eastAsia" w:ascii="仿宋_GB2312" w:hAnsi="仿宋_GB2312" w:eastAsia="仿宋_GB2312" w:cs="仿宋_GB2312"/>
                <w:color w:val="000000" w:themeColor="text1"/>
                <w:spacing w:val="-8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作人员照片和职责分工</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人员规范</w:t>
            </w:r>
          </w:p>
        </w:tc>
        <w:tc>
          <w:tcPr>
            <w:tcW w:w="3489"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服务人员具有良好的职业道德、语言规范、仪表端庄、举止文明、尊</w:t>
            </w:r>
            <w:r>
              <w:rPr>
                <w:rFonts w:hint="eastAsia" w:ascii="仿宋_GB2312" w:hAnsi="仿宋_GB2312" w:eastAsia="仿宋_GB2312" w:cs="仿宋_GB2312"/>
                <w:color w:val="000000" w:themeColor="text1"/>
                <w:spacing w:val="-7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老敬老；在工作时间内应分类统一着装，持证上岗</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人员健康</w:t>
            </w:r>
          </w:p>
        </w:tc>
        <w:tc>
          <w:tcPr>
            <w:tcW w:w="3489"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服务人员健康状况良好，年龄在18</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周岁以上，60</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周岁以下，无精神病</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史和各类传染病，提供健康合格证明</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志愿活动</w:t>
            </w:r>
          </w:p>
        </w:tc>
        <w:tc>
          <w:tcPr>
            <w:tcW w:w="3489"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每年开展不少于10次以上志愿助老活动，有志愿者活动记录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人员培训教育</w:t>
            </w:r>
          </w:p>
        </w:tc>
        <w:tc>
          <w:tcPr>
            <w:tcW w:w="3489"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建立并落实内部培训制度和年度培训计划，开展</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岗前培训、定期在岗</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培训。其中新员工在上岗前，接受≥10学时的岗前培训，专业人员和服务人员每年在岗培训≥15学时，有相关培训记录及考核</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措施</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22"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机构质量内控</w:t>
            </w:r>
          </w:p>
        </w:tc>
        <w:tc>
          <w:tcPr>
            <w:tcW w:w="3489"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对服务质量每月进行1次</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月度总结</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提供月总结记录；</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每半年不少一</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次服务质量改进会，落实相关记录和改进措施</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9" w:hRule="exact"/>
          <w:jc w:val="center"/>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环境和设施设备（</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30分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p>
        </w:tc>
        <w:tc>
          <w:tcPr>
            <w:tcW w:w="622" w:type="pct"/>
            <w:tcBorders>
              <w:righ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5"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公共标识</w:t>
            </w:r>
          </w:p>
        </w:tc>
        <w:tc>
          <w:tcPr>
            <w:tcW w:w="3489" w:type="pct"/>
            <w:tcBorders>
              <w:left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场地内应设置完整、连贯、清晰、简明的标识系统</w:t>
            </w:r>
            <w:r>
              <w:rPr>
                <w:rFonts w:hint="eastAsia" w:ascii="仿宋_GB2312" w:hAnsi="仿宋_GB2312" w:eastAsia="仿宋_GB2312" w:cs="仿宋_GB2312"/>
                <w:color w:val="000000" w:themeColor="text1"/>
                <w:spacing w:val="2"/>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市、区对统一标识系统有要求的，应按要求执行</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5"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7"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建筑场所</w:t>
            </w:r>
          </w:p>
        </w:tc>
        <w:tc>
          <w:tcPr>
            <w:tcW w:w="3489" w:type="pct"/>
            <w:tcBorders>
              <w:bottom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场所</w:t>
            </w: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应</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配备膳食供应、休息、保健康复、文化娱乐等服务</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用房或场地及附属设施</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等</w:t>
            </w:r>
          </w:p>
        </w:tc>
        <w:tc>
          <w:tcPr>
            <w:tcW w:w="350" w:type="pct"/>
            <w:tcBorders>
              <w:bottom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7"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op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建筑面积</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原则上</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不少于</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750</w:t>
            </w:r>
            <w:r>
              <w:rPr>
                <w:rFonts w:hint="eastAsia" w:ascii="仿宋_GB2312" w:hAnsi="仿宋_GB2312" w:eastAsia="仿宋_GB2312" w:cs="仿宋_GB2312"/>
                <w:color w:val="000000" w:themeColor="text1"/>
                <w:spacing w:val="-4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p>
        </w:tc>
        <w:tc>
          <w:tcPr>
            <w:tcW w:w="350" w:type="pct"/>
            <w:tcBorders>
              <w:top w:val="single" w:color="auto" w:sz="4" w:space="0"/>
              <w:bottom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2"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用房设置</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公共活动用房设置棋牌室、阅览室、网络室、书画室、</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健身室、教室、多功能厅</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并配备相关活动设备</w:t>
            </w:r>
          </w:p>
        </w:tc>
        <w:tc>
          <w:tcPr>
            <w:tcW w:w="350" w:type="pct"/>
            <w:tcBorders>
              <w:top w:val="single" w:color="auto" w:sz="4" w:space="0"/>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设置公共接待区并配备桌椅、纸笔、相关服务介绍材料</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等</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1"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设置办公场所并配备办公桌椅、计算机、电话等办公设</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施</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7"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30"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长者助餐设施</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提供集中助餐场地</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室内</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清洁、干净、整齐</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24"/>
                <w:szCs w:val="24"/>
                <w:highlight w:val="none"/>
                <w:u w:val="none"/>
                <w14:textFill>
                  <w14:solidFill>
                    <w14:schemeClr w14:val="tx1"/>
                  </w14:solidFill>
                </w14:textFill>
              </w:rPr>
              <w:t>设立符合深圳市民政部门相关要求和标准的长者食堂</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（饭堂），且对外开放，服务范围覆盖社区或周边老年</w:t>
            </w:r>
            <w:r>
              <w:rPr>
                <w:rFonts w:hint="eastAsia" w:ascii="仿宋_GB2312" w:hAnsi="仿宋_GB2312" w:eastAsia="仿宋_GB2312" w:cs="仿宋_GB2312"/>
                <w:color w:val="000000" w:themeColor="text1"/>
                <w:spacing w:val="-5"/>
                <w:sz w:val="24"/>
                <w:szCs w:val="24"/>
                <w:highlight w:val="none"/>
                <w:u w:val="none"/>
                <w:lang w:val="en-US" w:eastAsia="zh-CN"/>
                <w14:textFill>
                  <w14:solidFill>
                    <w14:schemeClr w14:val="tx1"/>
                  </w14:solidFill>
                </w14:textFill>
              </w:rPr>
              <w:t>人</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公共卫生</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间和浴室</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卫生间</w:t>
            </w: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应安装扶手等适老化的无障碍设施</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center"/>
              <w:textAlignment w:val="auto"/>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7" w:hRule="exact"/>
          <w:jc w:val="center"/>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环境和设施设备</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30分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公共卫生</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间和浴室</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有条件的服务站鼓励设置公共浴室，并配备相应适老化无障碍设施</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2"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走廊</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4"/>
                <w:szCs w:val="24"/>
                <w:highlight w:val="none"/>
                <w:u w:val="none"/>
                <w:lang w:val="en-US" w:eastAsia="zh-CN"/>
                <w14:textFill>
                  <w14:solidFill>
                    <w14:schemeClr w14:val="tx1"/>
                  </w14:solidFill>
                </w14:textFill>
              </w:rPr>
              <w:t>应设置扶手</w:t>
            </w:r>
            <w:r>
              <w:rPr>
                <w:rFonts w:hint="eastAsia" w:ascii="仿宋_GB2312" w:hAnsi="仿宋_GB2312" w:eastAsia="仿宋_GB2312" w:cs="仿宋_GB2312"/>
                <w:color w:val="000000" w:themeColor="text1"/>
                <w:spacing w:val="2"/>
                <w:sz w:val="24"/>
                <w:szCs w:val="24"/>
                <w:highlight w:val="none"/>
                <w:u w:val="none"/>
                <w:lang w:val="en-US" w:eastAsia="zh-CN"/>
                <w14:textFill>
                  <w14:solidFill>
                    <w14:schemeClr w14:val="tx1"/>
                  </w14:solidFill>
                </w14:textFill>
              </w:rPr>
              <w:t>等适老化的无障碍设施</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2" w:hRule="exact"/>
          <w:jc w:val="center"/>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43"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机构管理</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安全</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管理</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firstLine="0" w:firstLine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设置安全管理制度，提供相关执行记录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设置服务保密制度，</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提供相关执行记录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0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设置应急管理制度，包括但不限于防跌倒、防烫伤、防他伤和自伤和防文娱活动意外等应急处理流程，做好相关安全告知，</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提供相关执行记录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0"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信息档案 管理</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利用</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智慧化、智能化的服务和管理系统（如：评估系统、OA</w:t>
            </w:r>
            <w:r>
              <w:rPr>
                <w:rFonts w:hint="eastAsia" w:ascii="仿宋_GB2312" w:hAnsi="仿宋_GB2312" w:eastAsia="仿宋_GB2312" w:cs="仿宋_GB2312"/>
                <w:color w:val="000000" w:themeColor="text1"/>
                <w:spacing w:val="-3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管理系统等），提供相关信息统计或数据报表</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提供从业人员每年的体检记录（为工作人员安排健康体</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检）</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9" w:hRule="exact"/>
          <w:jc w:val="center"/>
        </w:trPr>
        <w:tc>
          <w:tcPr>
            <w:tcW w:w="536"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76" w:line="360" w:lineRule="exact"/>
              <w:ind w:left="42" w:leftChars="20" w:right="42" w:rightChars="2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32" w:line="360" w:lineRule="exact"/>
              <w:ind w:left="222" w:leftChars="20" w:right="113" w:rightChars="0" w:hanging="180" w:firstLineChars="0"/>
              <w:jc w:val="lef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有服务运行管理情况记录，记录规范、及时准确，签章完</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整</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行政管理</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有行政管理、财务管理、档案管理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和消防安全等规章制度</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49"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运营</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服务机构与工作人员</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签订</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劳动合同或劳动协议，合同签订率达</w:t>
            </w:r>
            <w:r>
              <w:rPr>
                <w:rFonts w:hint="eastAsia" w:ascii="仿宋_GB2312" w:hAnsi="仿宋_GB2312" w:eastAsia="仿宋_GB2312" w:cs="仿宋_GB2312"/>
                <w:color w:val="000000" w:themeColor="text1"/>
                <w:spacing w:val="-8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100%以上，保证员工的基本福利待遇，且为员工缴纳社会</w:t>
            </w:r>
            <w:r>
              <w:rPr>
                <w:rFonts w:hint="eastAsia" w:ascii="仿宋_GB2312" w:hAnsi="仿宋_GB2312" w:eastAsia="仿宋_GB2312" w:cs="仿宋_GB2312"/>
                <w:color w:val="000000" w:themeColor="text1"/>
                <w:spacing w:val="-8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保险和住房公积金，且近</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三</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年内未发生行政处罚或劳动纠纷</w:t>
            </w:r>
            <w:r>
              <w:rPr>
                <w:rFonts w:hint="eastAsia" w:ascii="仿宋_GB2312" w:hAnsi="仿宋_GB2312" w:eastAsia="仿宋_GB2312" w:cs="仿宋_GB2312"/>
                <w:color w:val="000000" w:themeColor="text1"/>
                <w:spacing w:val="-8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事件</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53"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业务管理</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5"/>
                <w:sz w:val="24"/>
                <w:szCs w:val="24"/>
                <w:highlight w:val="none"/>
                <w:u w:val="none"/>
                <w14:textFill>
                  <w14:solidFill>
                    <w14:schemeClr w14:val="tx1"/>
                  </w14:solidFill>
                </w14:textFill>
              </w:rPr>
              <w:t>机构应在服务场所明显位置，公示服务信息（内容、时间、</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收费、联系方式、人员守则和投诉渠道等基本信息），服务项目、服务承诺、服务申请流程等内容</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5"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4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应定期进行需求调查，了解并掌握辖区内有服务需求</w:t>
            </w:r>
            <w:r>
              <w:rPr>
                <w:rFonts w:hint="eastAsia" w:ascii="仿宋_GB2312" w:hAnsi="仿宋_GB2312" w:eastAsia="仿宋_GB2312" w:cs="仿宋_GB2312"/>
                <w:color w:val="000000" w:themeColor="text1"/>
                <w:spacing w:val="-8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的老年人数据，每年开展不少于</w:t>
            </w:r>
            <w:r>
              <w:rPr>
                <w:rFonts w:hint="eastAsia" w:ascii="仿宋_GB2312" w:hAnsi="仿宋_GB2312" w:eastAsia="仿宋_GB2312" w:cs="仿宋_GB2312"/>
                <w:color w:val="000000" w:themeColor="text1"/>
                <w:spacing w:val="-53"/>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2</w:t>
            </w:r>
            <w:r>
              <w:rPr>
                <w:rFonts w:hint="eastAsia" w:ascii="仿宋_GB2312" w:hAnsi="仿宋_GB2312" w:eastAsia="仿宋_GB2312" w:cs="仿宋_GB2312"/>
                <w:color w:val="000000" w:themeColor="text1"/>
                <w:spacing w:val="-5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次服务推介会，介绍服务政策、积极拓展新服务对象</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尊重服务对象的独特性，实行个案管理方案和记录；服务</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对象有重要的社会家庭变化、服务范围调整时有相应记录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9"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物资设备管理制度健全，</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提供相关物资设备管理落实台账</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9"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建立各项服务的质量要求；建立服务工作规范，明确服务</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工作内容、工作流程及服务方法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9"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提供年度财务报告；提供企业年检</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或</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社会组织年检合格报告</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86"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积极整合社会资源、调动服务对象家属、亲友、邻居及志愿者参与服务，积极发掘社会资源，吸引非政府资金参与</w:t>
            </w:r>
            <w:r>
              <w:rPr>
                <w:rFonts w:hint="eastAsia" w:ascii="仿宋_GB2312" w:hAnsi="仿宋_GB2312" w:eastAsia="仿宋_GB2312" w:cs="仿宋_GB2312"/>
                <w:color w:val="000000" w:themeColor="text1"/>
                <w:spacing w:val="-85"/>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开展社区为老服务；有为激励社会公众、志愿者、专职服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务人员等建立的各项激励机制</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77" w:hRule="exact"/>
          <w:jc w:val="center"/>
        </w:trPr>
        <w:tc>
          <w:tcPr>
            <w:tcW w:w="536"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43"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机构管理</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业务管理</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每年开展不少于2次</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服务满意度调查</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听取服务对象的意见和建议，</w:t>
            </w:r>
            <w:r>
              <w:rPr>
                <w:rFonts w:hint="eastAsia" w:ascii="仿宋_GB2312" w:hAnsi="仿宋_GB2312" w:eastAsia="仿宋_GB2312" w:cs="仿宋_GB2312"/>
                <w:color w:val="000000" w:themeColor="text1"/>
                <w:spacing w:val="-1"/>
                <w:sz w:val="24"/>
                <w:szCs w:val="24"/>
                <w:highlight w:val="none"/>
                <w:u w:val="none"/>
                <w:lang w:val="en-US" w:eastAsia="zh-CN"/>
                <w14:textFill>
                  <w14:solidFill>
                    <w14:schemeClr w14:val="tx1"/>
                  </w14:solidFill>
                </w14:textFill>
              </w:rPr>
              <w:t>统计、分析数据，</w:t>
            </w:r>
            <w:r>
              <w:rPr>
                <w:rFonts w:hint="eastAsia" w:ascii="仿宋_GB2312" w:hAnsi="仿宋_GB2312" w:eastAsia="仿宋_GB2312" w:cs="仿宋_GB2312"/>
                <w:color w:val="000000" w:themeColor="text1"/>
                <w:spacing w:val="-1"/>
                <w:sz w:val="24"/>
                <w:szCs w:val="24"/>
                <w:highlight w:val="none"/>
                <w:u w:val="none"/>
                <w:lang w:eastAsia="zh-CN"/>
                <w14:textFill>
                  <w14:solidFill>
                    <w14:schemeClr w14:val="tx1"/>
                  </w14:solidFill>
                </w14:textFill>
              </w:rPr>
              <w:t>对</w:t>
            </w:r>
            <w:r>
              <w:rPr>
                <w:rFonts w:hint="eastAsia" w:ascii="仿宋_GB2312" w:hAnsi="仿宋_GB2312" w:eastAsia="仿宋_GB2312" w:cs="仿宋_GB2312"/>
                <w:color w:val="000000" w:themeColor="text1"/>
                <w:spacing w:val="-1"/>
                <w:sz w:val="24"/>
                <w:szCs w:val="24"/>
                <w:highlight w:val="none"/>
                <w:u w:val="none"/>
                <w14:textFill>
                  <w14:solidFill>
                    <w14:schemeClr w14:val="tx1"/>
                  </w14:solidFill>
                </w14:textFill>
              </w:rPr>
              <w:t>服</w:t>
            </w:r>
            <w:r>
              <w:rPr>
                <w:rFonts w:hint="eastAsia" w:ascii="仿宋_GB2312" w:hAnsi="仿宋_GB2312" w:eastAsia="仿宋_GB2312" w:cs="仿宋_GB2312"/>
                <w:color w:val="000000" w:themeColor="text1"/>
                <w:spacing w:val="-87"/>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务对象提出的合理意见和建议能及时研究采纳</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反馈</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，改进工</w:t>
            </w:r>
            <w:r>
              <w:rPr>
                <w:rFonts w:hint="eastAsia" w:ascii="仿宋_GB2312" w:hAnsi="仿宋_GB2312" w:eastAsia="仿宋_GB2312" w:cs="仿宋_GB2312"/>
                <w:color w:val="000000" w:themeColor="text1"/>
                <w:spacing w:val="-7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作</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0" w:rightChars="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7" w:hRule="exact"/>
          <w:jc w:val="center"/>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服务内容（</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32" w:line="360" w:lineRule="exact"/>
              <w:ind w:left="42" w:leftChars="20" w:right="113"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老年人</w:t>
            </w:r>
          </w:p>
          <w:p>
            <w:pPr>
              <w:pStyle w:val="37"/>
              <w:keepNext w:val="0"/>
              <w:keepLines w:val="0"/>
              <w:pageBreakBefore w:val="0"/>
              <w:widowControl w:val="0"/>
              <w:kinsoku/>
              <w:wordWrap/>
              <w:overflowPunct/>
              <w:topLinePunct w:val="0"/>
              <w:autoSpaceDE/>
              <w:autoSpaceDN/>
              <w:bidi w:val="0"/>
              <w:adjustRightInd/>
              <w:snapToGrid/>
              <w:spacing w:before="32" w:line="360" w:lineRule="exact"/>
              <w:ind w:left="42" w:leftChars="20" w:right="113" w:rightChars="0"/>
              <w:jc w:val="center"/>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建档</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为户籍老年人建立动态档案，包含个人基本信息、个人生活照料重点、个人爱好、健康状况、家庭情况、用药情况、精神心理情况等。老年人</w:t>
            </w:r>
            <w:r>
              <w:rPr>
                <w:rFonts w:hint="eastAsia" w:ascii="仿宋_GB2312" w:hAnsi="仿宋_GB2312" w:eastAsia="仿宋_GB2312" w:cs="仿宋_GB2312"/>
                <w:color w:val="000000" w:themeColor="text1"/>
                <w:spacing w:val="-2"/>
                <w:sz w:val="24"/>
                <w:szCs w:val="24"/>
                <w:highlight w:val="none"/>
                <w:u w:val="none"/>
                <w14:textFill>
                  <w14:solidFill>
                    <w14:schemeClr w14:val="tx1"/>
                  </w14:solidFill>
                </w14:textFill>
              </w:rPr>
              <w:t>建</w:t>
            </w:r>
            <w:r>
              <w:rPr>
                <w:rFonts w:hint="eastAsia" w:ascii="仿宋_GB2312" w:hAnsi="仿宋_GB2312" w:eastAsia="仿宋_GB2312" w:cs="仿宋_GB2312"/>
                <w:color w:val="000000" w:themeColor="text1"/>
                <w:spacing w:val="-76"/>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档率</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符合《南山区社区养老服务设施建设运营管理办法》要求</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，并定期更新</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52"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特殊困难老年人</w:t>
            </w:r>
          </w:p>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探访</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为特殊困难老年人建立人员台账和跟踪服务记录，做到“一户一档”，月探访率达100%。</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0" w:rightChars="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02"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生活照料</w:t>
            </w:r>
          </w:p>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为有需要的老年人提供日间照料或居家照料服务，并签订服务协议。服务内容包括但不限于</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协助老人洗漱、洗脸、洗手、洗头、洗脚、</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沐浴、擦身、修剪指（趾）甲、剃须、整理仪表仪容等服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务内容</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0" w:rightChars="0"/>
              <w:jc w:val="center"/>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3"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长者助餐</w:t>
            </w:r>
          </w:p>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根据助餐点实际安排情况，提供助餐点服务，提供相关服务记录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7"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为有需要的老年人提供送餐服务，提供相关服务记录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8"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日均服务人次≥10人，得</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分；日均服务人次≥20人，得</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分；日均服务人次≥30人，得</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分</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6"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医疗保健</w:t>
            </w:r>
          </w:p>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服务</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有计划、有措施、有记录开展健康教育指导和慢性病管理，</w:t>
            </w:r>
            <w:r>
              <w:rPr>
                <w:rFonts w:hint="eastAsia" w:ascii="仿宋_GB2312" w:hAnsi="仿宋_GB2312" w:eastAsia="仿宋_GB2312" w:cs="仿宋_GB2312"/>
                <w:color w:val="000000" w:themeColor="text1"/>
                <w:spacing w:val="-78"/>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协助开展医疗辅助性工作，能正确测量血压、体温</w:t>
            </w:r>
            <w:r>
              <w:rPr>
                <w:rFonts w:hint="eastAsia" w:ascii="仿宋_GB2312" w:hAnsi="仿宋_GB2312" w:eastAsia="仿宋_GB2312" w:cs="仿宋_GB2312"/>
                <w:color w:val="000000" w:themeColor="text1"/>
                <w:spacing w:val="-6"/>
                <w:sz w:val="24"/>
                <w:szCs w:val="24"/>
                <w:highlight w:val="none"/>
                <w:u w:val="none"/>
                <w:lang w:val="en-US" w:eastAsia="zh-CN"/>
                <w14:textFill>
                  <w14:solidFill>
                    <w14:schemeClr w14:val="tx1"/>
                  </w14:solidFill>
                </w14:textFill>
              </w:rPr>
              <w:t>和</w:t>
            </w: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脉搏</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等</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3"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u w:val="none"/>
                <w14:textFill>
                  <w14:solidFill>
                    <w14:schemeClr w14:val="tx1"/>
                  </w14:solidFill>
                </w14:textFill>
              </w:rPr>
              <w:t>开展健康宣教、保健知识讲座、保健学习及相关小组活动</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8"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心理/精神慰藉</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根据老年人身心特点，通过观察、</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谈心、交流</w:t>
            </w: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等方式</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及时</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了解其精神需求</w:t>
            </w: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和心理状态</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；组织服务对</w:t>
            </w:r>
            <w:r>
              <w:rPr>
                <w:rFonts w:hint="eastAsia" w:ascii="仿宋_GB2312" w:hAnsi="仿宋_GB2312" w:eastAsia="仿宋_GB2312" w:cs="仿宋_GB2312"/>
                <w:color w:val="000000" w:themeColor="text1"/>
                <w:spacing w:val="-6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象与家属、亲友共同参加</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生日会、传统节日庆典等</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集体活动，并有相应记录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1" w:rightChars="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9"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文化娱乐服务</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51"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活动场所工作日每天需开放</w:t>
            </w:r>
            <w:r>
              <w:rPr>
                <w:rFonts w:hint="eastAsia" w:ascii="仿宋_GB2312" w:hAnsi="仿宋_GB2312" w:eastAsia="仿宋_GB2312" w:cs="仿宋_GB2312"/>
                <w:color w:val="000000" w:themeColor="text1"/>
                <w:spacing w:val="-44"/>
                <w:sz w:val="24"/>
                <w:szCs w:val="24"/>
                <w:highlight w:val="none"/>
                <w:u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小时以上</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51" w:line="360" w:lineRule="exact"/>
              <w:ind w:right="2"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6"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7"/>
                <w:sz w:val="24"/>
                <w:szCs w:val="24"/>
                <w:highlight w:val="none"/>
                <w:u w:val="none"/>
                <w14:textFill>
                  <w14:solidFill>
                    <w14:schemeClr w14:val="tx1"/>
                  </w14:solidFill>
                </w14:textFill>
              </w:rPr>
              <w:t>合理安排活动时长、频率，活动场地有详细的活动安排表，</w:t>
            </w:r>
            <w:r>
              <w:rPr>
                <w:rFonts w:hint="eastAsia" w:ascii="仿宋_GB2312" w:hAnsi="仿宋_GB2312" w:eastAsia="仿宋_GB2312" w:cs="仿宋_GB2312"/>
                <w:color w:val="000000" w:themeColor="text1"/>
                <w:spacing w:val="-8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开展的文化娱乐活动≥6</w:t>
            </w:r>
            <w:r>
              <w:rPr>
                <w:rFonts w:hint="eastAsia" w:ascii="仿宋_GB2312" w:hAnsi="仿宋_GB2312" w:eastAsia="仿宋_GB2312" w:cs="仿宋_GB2312"/>
                <w:color w:val="000000" w:themeColor="text1"/>
                <w:spacing w:val="-44"/>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项。</w:t>
            </w:r>
            <w:r>
              <w:rPr>
                <w:rFonts w:hint="eastAsia" w:ascii="仿宋_GB2312" w:hAnsi="仿宋_GB2312" w:eastAsia="仿宋_GB2312" w:cs="仿宋_GB2312"/>
                <w:color w:val="000000" w:themeColor="text1"/>
                <w:spacing w:val="-3"/>
                <w:sz w:val="24"/>
                <w:szCs w:val="24"/>
                <w:highlight w:val="none"/>
                <w:u w:val="none"/>
                <w:lang w:val="en-US" w:eastAsia="zh-CN"/>
                <w14:textFill>
                  <w14:solidFill>
                    <w14:schemeClr w14:val="tx1"/>
                  </w14:solidFill>
                </w14:textFill>
              </w:rPr>
              <w:t>包含但不限于</w:t>
            </w:r>
            <w:r>
              <w:rPr>
                <w:rFonts w:hint="eastAsia" w:ascii="仿宋_GB2312" w:hAnsi="仿宋_GB2312" w:eastAsia="仿宋_GB2312" w:cs="仿宋_GB2312"/>
                <w:color w:val="000000" w:themeColor="text1"/>
                <w:spacing w:val="-3"/>
                <w:sz w:val="24"/>
                <w:szCs w:val="24"/>
                <w:highlight w:val="none"/>
                <w:u w:val="none"/>
                <w14:textFill>
                  <w14:solidFill>
                    <w14:schemeClr w14:val="tx1"/>
                  </w14:solidFill>
                </w14:textFill>
              </w:rPr>
              <w:t>阅览、书法、绘画、音</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乐、棋牌、歌舞</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等</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5" w:line="360" w:lineRule="exact"/>
              <w:ind w:right="2"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113"/>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组织开展生日会、座谈会、家庭联谊会、文娱比赛等活动，鼓励</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组织</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开展适合</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老年人</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身体特点的个性化文娱活动</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13" w:line="360" w:lineRule="exact"/>
              <w:ind w:right="2" w:rightChars="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71"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p>
        </w:tc>
        <w:tc>
          <w:tcPr>
            <w:tcW w:w="622"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转介服务</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利用社会资源，依托现代科技手段，建立信息服务平台，</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为服务对象提供转介服务。如转介家政、餐饮、助浴、理</w:t>
            </w:r>
            <w:r>
              <w:rPr>
                <w:rFonts w:hint="eastAsia" w:ascii="仿宋_GB2312" w:hAnsi="仿宋_GB2312" w:eastAsia="仿宋_GB2312" w:cs="仿宋_GB2312"/>
                <w:color w:val="000000" w:themeColor="text1"/>
                <w:spacing w:val="-70"/>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发、代办、接送、咨询、陪伴、维修、洗涤、无障碍设施</w:t>
            </w:r>
            <w:r>
              <w:rPr>
                <w:rFonts w:hint="eastAsia" w:ascii="仿宋_GB2312" w:hAnsi="仿宋_GB2312" w:eastAsia="仿宋_GB2312" w:cs="仿宋_GB2312"/>
                <w:color w:val="000000" w:themeColor="text1"/>
                <w:spacing w:val="-79"/>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改造、辅具配置、入住养老机构等服务，有转介机制和转</w:t>
            </w:r>
            <w:r>
              <w:rPr>
                <w:rFonts w:hint="eastAsia" w:ascii="仿宋_GB2312" w:hAnsi="仿宋_GB2312" w:eastAsia="仿宋_GB2312" w:cs="仿宋_GB2312"/>
                <w:color w:val="000000" w:themeColor="text1"/>
                <w:spacing w:val="-7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介记录</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113"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援助服务</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113" w:rightChars="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法律援助：</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利用社会资源为服务对象提供法律咨询、维护权益服务</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56" w:hRule="exact"/>
          <w:jc w:val="center"/>
        </w:trPr>
        <w:tc>
          <w:tcPr>
            <w:tcW w:w="5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服务内容（</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援助服务</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慈善援助</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4"/>
                <w:sz w:val="24"/>
                <w:szCs w:val="24"/>
                <w:highlight w:val="none"/>
                <w:u w:val="none"/>
                <w14:textFill>
                  <w14:solidFill>
                    <w14:schemeClr w14:val="tx1"/>
                  </w14:solidFill>
                </w14:textFill>
              </w:rPr>
              <w:t>针对生活无来源或家庭困难的服务对象，与民政部门、慈</w:t>
            </w:r>
            <w:r>
              <w:rPr>
                <w:rFonts w:hint="eastAsia" w:ascii="仿宋_GB2312" w:hAnsi="仿宋_GB2312" w:eastAsia="仿宋_GB2312" w:cs="仿宋_GB2312"/>
                <w:color w:val="000000" w:themeColor="text1"/>
                <w:spacing w:val="-72"/>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善机构等相关部门联系给予救助和帮扶</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6"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76" w:line="360" w:lineRule="exact"/>
              <w:ind w:right="107" w:rightChars="0"/>
              <w:jc w:val="center"/>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投诉处理</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未出现投诉事件</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right="2"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52"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622"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76" w:line="360" w:lineRule="exact"/>
              <w:ind w:right="107" w:rightChars="0"/>
              <w:jc w:val="center"/>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满意率</w:t>
            </w:r>
          </w:p>
        </w:tc>
        <w:tc>
          <w:tcPr>
            <w:tcW w:w="348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现场抽样不低</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于</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20人</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p>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服务对象和家属/监护人满意率≥80%</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2分；</w:t>
            </w:r>
          </w:p>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服务对象和家属/监护人满意率≥85%</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4分；</w:t>
            </w:r>
          </w:p>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服务对象和家属/监护人满意率≥90%</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6分；</w:t>
            </w:r>
          </w:p>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服务对象和家属/监护人满意率≥95%</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，得</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8分。</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right="0" w:rightChars="0"/>
              <w:jc w:val="center"/>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07" w:hRule="exact"/>
          <w:jc w:val="center"/>
        </w:trPr>
        <w:tc>
          <w:tcPr>
            <w:tcW w:w="536" w:type="pct"/>
            <w:vMerge w:val="restar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加分项</w:t>
            </w:r>
          </w:p>
          <w:p>
            <w:pPr>
              <w:keepNext w:val="0"/>
              <w:keepLines w:val="0"/>
              <w:pageBreakBefore w:val="0"/>
              <w:widowControl w:val="0"/>
              <w:kinsoku/>
              <w:wordWrap/>
              <w:overflowPunct/>
              <w:topLinePunct w:val="0"/>
              <w:autoSpaceDE/>
              <w:autoSpaceDN/>
              <w:bidi w:val="0"/>
              <w:adjustRightInd/>
              <w:snapToGrid/>
              <w:spacing w:line="360" w:lineRule="exact"/>
              <w:ind w:left="42" w:leftChars="20" w:right="42" w:rightChars="20"/>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spacing w:val="-51"/>
                <w:sz w:val="24"/>
                <w:szCs w:val="24"/>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w:t>
            </w:r>
          </w:p>
        </w:tc>
        <w:tc>
          <w:tcPr>
            <w:tcW w:w="4112"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获得区级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服务站获奖每项4分，长者服务站成员获奖每项得2分，本项最高得4分；</w:t>
            </w:r>
          </w:p>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获得市级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服务站获奖每项得6分，长者服务站成员获奖每项得3分，本项最高得6分；</w:t>
            </w:r>
          </w:p>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获得省级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服务站获奖每项得8分，长者服务站成员获奖每项得4分，本项最高得8分；</w:t>
            </w:r>
          </w:p>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获得国家级</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政府相关单位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荣誉</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，长者</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服务站获奖每项得12分，长者服务站成员获奖每项得6分，本项最高得12分。</w:t>
            </w:r>
          </w:p>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以上累计不超过12分。</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1"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2"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市级媒体有业务相关宣传报道，或同等级别的带动示范作用</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10" w:line="360" w:lineRule="exact"/>
              <w:ind w:left="1" w:right="0"/>
              <w:jc w:val="center"/>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2"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省级以上媒体有业务相关宣传报道,或同等级别的带动示范作用</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1"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5" w:hRule="exact"/>
          <w:jc w:val="center"/>
        </w:trPr>
        <w:tc>
          <w:tcPr>
            <w:tcW w:w="5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highlight w:val="none"/>
                <w:u w:val="none"/>
                <w14:textFill>
                  <w14:solidFill>
                    <w14:schemeClr w14:val="tx1"/>
                  </w14:solidFill>
                </w14:textFill>
              </w:rPr>
            </w:pPr>
          </w:p>
        </w:tc>
        <w:tc>
          <w:tcPr>
            <w:tcW w:w="4112" w:type="pct"/>
            <w:gridSpan w:val="2"/>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42" w:leftChars="20" w:right="42" w:rightChars="20"/>
              <w:jc w:val="both"/>
              <w:textAlignment w:val="auto"/>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配合上级部门开展相关养老服务工作（具体内容由区民政部门明确）</w:t>
            </w:r>
          </w:p>
        </w:tc>
        <w:tc>
          <w:tcPr>
            <w:tcW w:w="35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before="8" w:line="360" w:lineRule="exact"/>
              <w:ind w:left="1" w:right="0"/>
              <w:jc w:val="center"/>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注：1.社区长者服务站评价总分数为200分。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2.设置加分项20分，加分项所得分数纳入社区长者服务站评价总得分。</w:t>
      </w:r>
    </w:p>
    <w:p>
      <w:pPr>
        <w:keepNext w:val="0"/>
        <w:keepLines w:val="0"/>
        <w:spacing w:line="56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年度</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评价结果划分为</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优秀、良好、合格、不合格4个等级。优秀为总分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数85</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keepNext w:val="0"/>
        <w:keepLines w:val="0"/>
        <w:spacing w:line="560" w:lineRule="exact"/>
        <w:ind w:firstLine="720" w:firstLineChars="3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（含）</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以上；</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良好为总分</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数</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70%（含）-85%（不含）；合格为总</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分数</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60%（含）</w:t>
      </w:r>
    </w:p>
    <w:p>
      <w:pPr>
        <w:keepNext w:val="0"/>
        <w:keepLines w:val="0"/>
        <w:spacing w:line="560" w:lineRule="exact"/>
        <w:ind w:firstLine="720" w:firstLineChars="3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-70%</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含）</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不合格为总</w:t>
      </w:r>
      <w:r>
        <w:rPr>
          <w:rFonts w:hint="eastAsia" w:ascii="仿宋_GB2312" w:hAnsi="仿宋_GB2312" w:eastAsia="仿宋_GB2312" w:cs="仿宋_GB2312"/>
          <w:color w:val="000000" w:themeColor="text1"/>
          <w:sz w:val="24"/>
          <w:szCs w:val="24"/>
          <w:highlight w:val="none"/>
          <w:u w:val="none"/>
          <w14:textFill>
            <w14:solidFill>
              <w14:schemeClr w14:val="tx1"/>
            </w14:solidFill>
          </w14:textFill>
        </w:rPr>
        <w:t>分数</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60%（不含）以下。</w:t>
      </w:r>
    </w:p>
    <w:p>
      <w:pPr>
        <w:numPr>
          <w:ilvl w:val="-1"/>
          <w:numId w:val="0"/>
        </w:numPr>
        <w:bidi w:val="0"/>
        <w:spacing w:line="560" w:lineRule="exact"/>
        <w:ind w:left="798" w:leftChars="266" w:hanging="240" w:hangingChars="100"/>
        <w:rPr>
          <w:rFonts w:hint="eastAsia"/>
          <w:highlight w:val="none"/>
        </w:rPr>
      </w:pPr>
      <w:r>
        <w:rPr>
          <w:rFonts w:hint="default" w:ascii="仿宋_GB2312" w:hAnsi="仿宋_GB2312" w:eastAsia="仿宋_GB2312" w:cs="仿宋_GB2312"/>
          <w:color w:val="000000" w:themeColor="text1"/>
          <w:sz w:val="24"/>
          <w:szCs w:val="24"/>
          <w:highlight w:val="none"/>
          <w:u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u w:val="none"/>
          <w:lang w:eastAsia="zh-CN"/>
          <w14:textFill>
            <w14:solidFill>
              <w14:schemeClr w14:val="tx1"/>
            </w14:solidFill>
          </w14:textFill>
        </w:rPr>
        <w:t>区民政局可根据工作实际，每年对《社区长者服务站评价标准》进行微调。</w:t>
      </w:r>
      <w:bookmarkStart w:id="0" w:name="_GoBack"/>
      <w:bookmarkEnd w:id="0"/>
    </w:p>
    <w:p>
      <w:pPr>
        <w:pStyle w:val="6"/>
        <w:rPr>
          <w:rFonts w:hint="eastAsia"/>
          <w:highlight w:val="none"/>
        </w:rPr>
      </w:pPr>
    </w:p>
    <w:p>
      <w:pPr>
        <w:tabs>
          <w:tab w:val="left" w:pos="9030"/>
        </w:tabs>
        <w:spacing w:line="560" w:lineRule="exact"/>
        <w:ind w:firstLine="320" w:firstLineChars="100"/>
        <w:jc w:val="left"/>
        <w:rPr>
          <w:highlight w:val="none"/>
        </w:rPr>
      </w:pPr>
      <w:r>
        <w:rPr>
          <w:rFonts w:hint="eastAsia" w:ascii="Times New Roman" w:hAnsi="Times New Roman" w:eastAsia="仿宋_GB2312" w:cs="Times New Roman"/>
          <w:sz w:val="32"/>
          <w:szCs w:val="24"/>
          <w:highlight w:val="none"/>
        </w:rPr>
        <w:t xml:space="preserve">                  </w:t>
      </w:r>
    </w:p>
    <w:sectPr>
      <w:headerReference r:id="rId5" w:type="default"/>
      <w:footerReference r:id="rId7" w:type="default"/>
      <w:headerReference r:id="rId6" w:type="even"/>
      <w:footerReference r:id="rId8" w:type="even"/>
      <w:pgSz w:w="11906" w:h="16838"/>
      <w:pgMar w:top="1984" w:right="1474" w:bottom="1417" w:left="1588" w:header="851" w:footer="1474" w:gutter="0"/>
      <w:pgNumType w:fmt="decimal"/>
      <w:cols w:space="0" w:num="1"/>
      <w:rtlGutter w:val="0"/>
      <w:docGrid w:type="linesAndChars" w:linePitch="633"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DejaVu Sans"/>
    <w:panose1 w:val="02040503050406030204"/>
    <w:charset w:val="00"/>
    <w:family w:val="roman"/>
    <w:pitch w:val="default"/>
    <w:sig w:usb0="00000000" w:usb1="00000000" w:usb2="02000000" w:usb3="00000000" w:csb0="2000019F"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ZXBSJW--GB1-0">
    <w:altName w:val="URW Bookman [UKW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sz w:val="28"/>
        <w:szCs w:val="28"/>
      </w:rPr>
    </w:pPr>
    <w:r>
      <w:rPr>
        <w:rStyle w:val="20"/>
        <w:rFonts w:hint="eastAsia"/>
        <w:sz w:val="28"/>
        <w:szCs w:val="28"/>
      </w:rPr>
      <w:t xml:space="preserve">  </w:t>
    </w:r>
    <w:r>
      <w:rPr>
        <w:rStyle w:val="20"/>
        <w:rFonts w:eastAsia="Batang"/>
        <w:sz w:val="28"/>
        <w:szCs w:val="28"/>
      </w:rPr>
      <w:t>—</w:t>
    </w:r>
    <w:r>
      <w:rPr>
        <w:rStyle w:val="20"/>
        <w:rFonts w:eastAsia="Batang"/>
        <w:b/>
        <w:sz w:val="28"/>
        <w:szCs w:val="28"/>
      </w:rPr>
      <w:t xml:space="preserve"> </w:t>
    </w:r>
    <w:r>
      <w:rPr>
        <w:rStyle w:val="20"/>
        <w:sz w:val="28"/>
        <w:szCs w:val="28"/>
      </w:rPr>
      <w:fldChar w:fldCharType="begin"/>
    </w:r>
    <w:r>
      <w:rPr>
        <w:rStyle w:val="20"/>
        <w:sz w:val="28"/>
        <w:szCs w:val="28"/>
      </w:rPr>
      <w:instrText xml:space="preserve">PAGE  </w:instrText>
    </w:r>
    <w:r>
      <w:rPr>
        <w:rStyle w:val="20"/>
        <w:sz w:val="28"/>
        <w:szCs w:val="28"/>
      </w:rPr>
      <w:fldChar w:fldCharType="separate"/>
    </w:r>
    <w:r>
      <w:rPr>
        <w:rStyle w:val="20"/>
        <w:sz w:val="28"/>
        <w:szCs w:val="28"/>
      </w:rPr>
      <w:t>58</w:t>
    </w:r>
    <w:r>
      <w:rPr>
        <w:rStyle w:val="20"/>
        <w:sz w:val="28"/>
        <w:szCs w:val="28"/>
      </w:rPr>
      <w:fldChar w:fldCharType="end"/>
    </w:r>
    <w:r>
      <w:rPr>
        <w:rStyle w:val="20"/>
        <w:rFonts w:eastAsia="Batang"/>
        <w:b/>
        <w:sz w:val="28"/>
        <w:szCs w:val="28"/>
      </w:rPr>
      <w:t xml:space="preserve"> </w:t>
    </w:r>
    <w:r>
      <w:rPr>
        <w:rStyle w:val="20"/>
        <w:rFonts w:eastAsia="Batang"/>
        <w:sz w:val="28"/>
        <w:szCs w:val="28"/>
      </w:rPr>
      <w:t>—</w:t>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rawingGridHorizontalSpacing w:val="189"/>
  <w:drawingGridVerticalSpacing w:val="317"/>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ODBkYzI2NmQwMTViOGEyNDllMmQyNmZjYjEwNDYifQ=="/>
  </w:docVars>
  <w:rsids>
    <w:rsidRoot w:val="00000000"/>
    <w:rsid w:val="000079BD"/>
    <w:rsid w:val="000230F7"/>
    <w:rsid w:val="000268AC"/>
    <w:rsid w:val="0003479D"/>
    <w:rsid w:val="000547E9"/>
    <w:rsid w:val="000760FE"/>
    <w:rsid w:val="000932B4"/>
    <w:rsid w:val="000A72E8"/>
    <w:rsid w:val="000B43A7"/>
    <w:rsid w:val="000C3D4E"/>
    <w:rsid w:val="000C5BCE"/>
    <w:rsid w:val="001060A6"/>
    <w:rsid w:val="0011181C"/>
    <w:rsid w:val="001336A1"/>
    <w:rsid w:val="001422B5"/>
    <w:rsid w:val="001427ED"/>
    <w:rsid w:val="0016075E"/>
    <w:rsid w:val="00161C39"/>
    <w:rsid w:val="001869FE"/>
    <w:rsid w:val="001D0386"/>
    <w:rsid w:val="001D6529"/>
    <w:rsid w:val="001E4E21"/>
    <w:rsid w:val="001F6E26"/>
    <w:rsid w:val="00207A60"/>
    <w:rsid w:val="00215DAD"/>
    <w:rsid w:val="002200F5"/>
    <w:rsid w:val="00232E7A"/>
    <w:rsid w:val="00233FAA"/>
    <w:rsid w:val="002421C0"/>
    <w:rsid w:val="00242495"/>
    <w:rsid w:val="002558C5"/>
    <w:rsid w:val="002611A2"/>
    <w:rsid w:val="00262D06"/>
    <w:rsid w:val="00270DB2"/>
    <w:rsid w:val="00276D9F"/>
    <w:rsid w:val="00294F88"/>
    <w:rsid w:val="002B0026"/>
    <w:rsid w:val="002B4B15"/>
    <w:rsid w:val="002C3CD5"/>
    <w:rsid w:val="00305812"/>
    <w:rsid w:val="00314227"/>
    <w:rsid w:val="00320B0F"/>
    <w:rsid w:val="00336663"/>
    <w:rsid w:val="003433BE"/>
    <w:rsid w:val="003A13CF"/>
    <w:rsid w:val="003B4983"/>
    <w:rsid w:val="003C06DF"/>
    <w:rsid w:val="003C09AD"/>
    <w:rsid w:val="003D5135"/>
    <w:rsid w:val="003E325A"/>
    <w:rsid w:val="003F7437"/>
    <w:rsid w:val="004036C2"/>
    <w:rsid w:val="00407FB9"/>
    <w:rsid w:val="00424567"/>
    <w:rsid w:val="00425B79"/>
    <w:rsid w:val="0042760D"/>
    <w:rsid w:val="00427E69"/>
    <w:rsid w:val="004305F3"/>
    <w:rsid w:val="00433087"/>
    <w:rsid w:val="004475C3"/>
    <w:rsid w:val="00451EDA"/>
    <w:rsid w:val="0048306B"/>
    <w:rsid w:val="00486BEF"/>
    <w:rsid w:val="00487220"/>
    <w:rsid w:val="00492712"/>
    <w:rsid w:val="004A099E"/>
    <w:rsid w:val="004A1D23"/>
    <w:rsid w:val="004B016C"/>
    <w:rsid w:val="004B29F8"/>
    <w:rsid w:val="004C4EEF"/>
    <w:rsid w:val="004C71D8"/>
    <w:rsid w:val="005000E9"/>
    <w:rsid w:val="00504931"/>
    <w:rsid w:val="005058D0"/>
    <w:rsid w:val="00517AE6"/>
    <w:rsid w:val="00522919"/>
    <w:rsid w:val="00531AB5"/>
    <w:rsid w:val="00543CC9"/>
    <w:rsid w:val="0054674A"/>
    <w:rsid w:val="00551825"/>
    <w:rsid w:val="00576DFA"/>
    <w:rsid w:val="00577808"/>
    <w:rsid w:val="005840C5"/>
    <w:rsid w:val="00586D03"/>
    <w:rsid w:val="00591655"/>
    <w:rsid w:val="005B42CE"/>
    <w:rsid w:val="005C1EAD"/>
    <w:rsid w:val="005D0315"/>
    <w:rsid w:val="005D5E5F"/>
    <w:rsid w:val="005D695A"/>
    <w:rsid w:val="005E7108"/>
    <w:rsid w:val="005F307C"/>
    <w:rsid w:val="00602ADE"/>
    <w:rsid w:val="00611B0E"/>
    <w:rsid w:val="006272BB"/>
    <w:rsid w:val="0065652B"/>
    <w:rsid w:val="00681727"/>
    <w:rsid w:val="006838B4"/>
    <w:rsid w:val="006838E2"/>
    <w:rsid w:val="006840EE"/>
    <w:rsid w:val="00691656"/>
    <w:rsid w:val="00694ABC"/>
    <w:rsid w:val="006A2CAB"/>
    <w:rsid w:val="006B5B50"/>
    <w:rsid w:val="006C0835"/>
    <w:rsid w:val="006C4A45"/>
    <w:rsid w:val="006C749E"/>
    <w:rsid w:val="006C7F20"/>
    <w:rsid w:val="006D3B00"/>
    <w:rsid w:val="007065BA"/>
    <w:rsid w:val="00733D5E"/>
    <w:rsid w:val="007349CF"/>
    <w:rsid w:val="00751108"/>
    <w:rsid w:val="00761864"/>
    <w:rsid w:val="007806C9"/>
    <w:rsid w:val="007B1CCE"/>
    <w:rsid w:val="007B4A14"/>
    <w:rsid w:val="007C3B79"/>
    <w:rsid w:val="007C716F"/>
    <w:rsid w:val="007D1A45"/>
    <w:rsid w:val="007F3142"/>
    <w:rsid w:val="007F4E4F"/>
    <w:rsid w:val="007F54CD"/>
    <w:rsid w:val="00803879"/>
    <w:rsid w:val="0080485A"/>
    <w:rsid w:val="008066FD"/>
    <w:rsid w:val="008244AC"/>
    <w:rsid w:val="00831E49"/>
    <w:rsid w:val="00832D54"/>
    <w:rsid w:val="00864A27"/>
    <w:rsid w:val="00883214"/>
    <w:rsid w:val="008A076F"/>
    <w:rsid w:val="008A719B"/>
    <w:rsid w:val="008B7003"/>
    <w:rsid w:val="008C1CE5"/>
    <w:rsid w:val="008E1345"/>
    <w:rsid w:val="008E3B8A"/>
    <w:rsid w:val="008E4A7A"/>
    <w:rsid w:val="008F4712"/>
    <w:rsid w:val="00905D61"/>
    <w:rsid w:val="00915E26"/>
    <w:rsid w:val="00927359"/>
    <w:rsid w:val="00950307"/>
    <w:rsid w:val="0095347A"/>
    <w:rsid w:val="00970507"/>
    <w:rsid w:val="00983DEB"/>
    <w:rsid w:val="00991C42"/>
    <w:rsid w:val="009D22E4"/>
    <w:rsid w:val="009F49E9"/>
    <w:rsid w:val="009F7DBC"/>
    <w:rsid w:val="00A11AEE"/>
    <w:rsid w:val="00A21810"/>
    <w:rsid w:val="00A23CF5"/>
    <w:rsid w:val="00AA1925"/>
    <w:rsid w:val="00AC1EB3"/>
    <w:rsid w:val="00B10E92"/>
    <w:rsid w:val="00B14E83"/>
    <w:rsid w:val="00B31EE9"/>
    <w:rsid w:val="00B4148B"/>
    <w:rsid w:val="00B54102"/>
    <w:rsid w:val="00B54C01"/>
    <w:rsid w:val="00B62017"/>
    <w:rsid w:val="00B630EA"/>
    <w:rsid w:val="00B66CA3"/>
    <w:rsid w:val="00B86BD6"/>
    <w:rsid w:val="00B8708F"/>
    <w:rsid w:val="00BB7BF2"/>
    <w:rsid w:val="00BC07ED"/>
    <w:rsid w:val="00BC47FD"/>
    <w:rsid w:val="00BC7BD7"/>
    <w:rsid w:val="00BD7B8D"/>
    <w:rsid w:val="00C03DD4"/>
    <w:rsid w:val="00C13935"/>
    <w:rsid w:val="00C24D94"/>
    <w:rsid w:val="00C32303"/>
    <w:rsid w:val="00C3662E"/>
    <w:rsid w:val="00C44E15"/>
    <w:rsid w:val="00C46A7E"/>
    <w:rsid w:val="00C52DAD"/>
    <w:rsid w:val="00C8529A"/>
    <w:rsid w:val="00C8698F"/>
    <w:rsid w:val="00CA1920"/>
    <w:rsid w:val="00CA4507"/>
    <w:rsid w:val="00CE7A62"/>
    <w:rsid w:val="00CF60D5"/>
    <w:rsid w:val="00CF770A"/>
    <w:rsid w:val="00D07303"/>
    <w:rsid w:val="00D1042C"/>
    <w:rsid w:val="00D229E8"/>
    <w:rsid w:val="00D30798"/>
    <w:rsid w:val="00D60508"/>
    <w:rsid w:val="00D66793"/>
    <w:rsid w:val="00D7062C"/>
    <w:rsid w:val="00D84AF0"/>
    <w:rsid w:val="00D94339"/>
    <w:rsid w:val="00DB77E5"/>
    <w:rsid w:val="00DD5199"/>
    <w:rsid w:val="00E122A1"/>
    <w:rsid w:val="00E15617"/>
    <w:rsid w:val="00E54824"/>
    <w:rsid w:val="00E678C5"/>
    <w:rsid w:val="00E70B3F"/>
    <w:rsid w:val="00E80D8D"/>
    <w:rsid w:val="00EA01E2"/>
    <w:rsid w:val="00EA6CAE"/>
    <w:rsid w:val="00EC3107"/>
    <w:rsid w:val="00EC7D26"/>
    <w:rsid w:val="00ED643C"/>
    <w:rsid w:val="00ED762C"/>
    <w:rsid w:val="00EE3A0E"/>
    <w:rsid w:val="00EE451C"/>
    <w:rsid w:val="00EF0934"/>
    <w:rsid w:val="00EF200C"/>
    <w:rsid w:val="00F04BE1"/>
    <w:rsid w:val="00F04E09"/>
    <w:rsid w:val="00F07305"/>
    <w:rsid w:val="00F12DA8"/>
    <w:rsid w:val="00F13F05"/>
    <w:rsid w:val="00F14752"/>
    <w:rsid w:val="00F16101"/>
    <w:rsid w:val="00F60D38"/>
    <w:rsid w:val="00F61AF0"/>
    <w:rsid w:val="00F655D6"/>
    <w:rsid w:val="00F715DC"/>
    <w:rsid w:val="00F72560"/>
    <w:rsid w:val="00F772CD"/>
    <w:rsid w:val="00F7761D"/>
    <w:rsid w:val="00F7797A"/>
    <w:rsid w:val="00F91186"/>
    <w:rsid w:val="00FA6A00"/>
    <w:rsid w:val="00FA7902"/>
    <w:rsid w:val="00FC07C7"/>
    <w:rsid w:val="00FD2BBB"/>
    <w:rsid w:val="00FE37C7"/>
    <w:rsid w:val="01024236"/>
    <w:rsid w:val="01682631"/>
    <w:rsid w:val="01703E3E"/>
    <w:rsid w:val="01BD4192"/>
    <w:rsid w:val="01CD6404"/>
    <w:rsid w:val="01CF1E11"/>
    <w:rsid w:val="01E758CF"/>
    <w:rsid w:val="020977F4"/>
    <w:rsid w:val="02251391"/>
    <w:rsid w:val="02354B2F"/>
    <w:rsid w:val="027B3872"/>
    <w:rsid w:val="027C74A2"/>
    <w:rsid w:val="02CC0525"/>
    <w:rsid w:val="030F47FC"/>
    <w:rsid w:val="032E7F04"/>
    <w:rsid w:val="03821717"/>
    <w:rsid w:val="03A5614E"/>
    <w:rsid w:val="03BA492B"/>
    <w:rsid w:val="03E766F4"/>
    <w:rsid w:val="03E91BF7"/>
    <w:rsid w:val="04AA10E7"/>
    <w:rsid w:val="04AC51BF"/>
    <w:rsid w:val="04FB06AA"/>
    <w:rsid w:val="04FF4FC2"/>
    <w:rsid w:val="0501220B"/>
    <w:rsid w:val="054B6136"/>
    <w:rsid w:val="05581A71"/>
    <w:rsid w:val="057A4385"/>
    <w:rsid w:val="05A2224D"/>
    <w:rsid w:val="05BA6160"/>
    <w:rsid w:val="0635045B"/>
    <w:rsid w:val="064215B6"/>
    <w:rsid w:val="066F6A75"/>
    <w:rsid w:val="0697153C"/>
    <w:rsid w:val="06B70A90"/>
    <w:rsid w:val="072813BB"/>
    <w:rsid w:val="07323C5D"/>
    <w:rsid w:val="07F67985"/>
    <w:rsid w:val="081003EF"/>
    <w:rsid w:val="08557229"/>
    <w:rsid w:val="09E56BCF"/>
    <w:rsid w:val="0A1E1EC4"/>
    <w:rsid w:val="0A374814"/>
    <w:rsid w:val="0A8358DA"/>
    <w:rsid w:val="0A9D1C56"/>
    <w:rsid w:val="0B07549A"/>
    <w:rsid w:val="0B1209B3"/>
    <w:rsid w:val="0B2354EF"/>
    <w:rsid w:val="0B64692A"/>
    <w:rsid w:val="0B806A29"/>
    <w:rsid w:val="0B9F2AE5"/>
    <w:rsid w:val="0BC36A13"/>
    <w:rsid w:val="0C0A51A2"/>
    <w:rsid w:val="0C9E0270"/>
    <w:rsid w:val="0CAA4D2D"/>
    <w:rsid w:val="0CCD3F0E"/>
    <w:rsid w:val="0D0962F1"/>
    <w:rsid w:val="0D193D57"/>
    <w:rsid w:val="0D2B56A9"/>
    <w:rsid w:val="0DAD574B"/>
    <w:rsid w:val="0DCB3E31"/>
    <w:rsid w:val="0E002EB2"/>
    <w:rsid w:val="0F01138E"/>
    <w:rsid w:val="0F441737"/>
    <w:rsid w:val="0F46589C"/>
    <w:rsid w:val="0F94341D"/>
    <w:rsid w:val="0FBFF717"/>
    <w:rsid w:val="0FD20BFF"/>
    <w:rsid w:val="0FE849E5"/>
    <w:rsid w:val="0FF643BB"/>
    <w:rsid w:val="10091DE6"/>
    <w:rsid w:val="10431149"/>
    <w:rsid w:val="105570A4"/>
    <w:rsid w:val="11185797"/>
    <w:rsid w:val="115D0B40"/>
    <w:rsid w:val="11663318"/>
    <w:rsid w:val="11803BFB"/>
    <w:rsid w:val="11845B4F"/>
    <w:rsid w:val="119817B4"/>
    <w:rsid w:val="11A01D58"/>
    <w:rsid w:val="11D3748A"/>
    <w:rsid w:val="11D7156C"/>
    <w:rsid w:val="11E401F0"/>
    <w:rsid w:val="120A6644"/>
    <w:rsid w:val="1251201C"/>
    <w:rsid w:val="12530A8A"/>
    <w:rsid w:val="12691DDE"/>
    <w:rsid w:val="12D2386F"/>
    <w:rsid w:val="12E06408"/>
    <w:rsid w:val="12FA1462"/>
    <w:rsid w:val="13406D4E"/>
    <w:rsid w:val="13B045A7"/>
    <w:rsid w:val="13EF07C3"/>
    <w:rsid w:val="140531B6"/>
    <w:rsid w:val="1417554F"/>
    <w:rsid w:val="14355D67"/>
    <w:rsid w:val="145A7E72"/>
    <w:rsid w:val="14902951"/>
    <w:rsid w:val="14F63574"/>
    <w:rsid w:val="150D7916"/>
    <w:rsid w:val="1511631C"/>
    <w:rsid w:val="152139F9"/>
    <w:rsid w:val="153373CB"/>
    <w:rsid w:val="15337B56"/>
    <w:rsid w:val="154E279A"/>
    <w:rsid w:val="15893BF5"/>
    <w:rsid w:val="15B3590C"/>
    <w:rsid w:val="161A45DE"/>
    <w:rsid w:val="161E3599"/>
    <w:rsid w:val="162A486A"/>
    <w:rsid w:val="165E2C55"/>
    <w:rsid w:val="16B73C96"/>
    <w:rsid w:val="174A0DC4"/>
    <w:rsid w:val="174A20C2"/>
    <w:rsid w:val="17547C85"/>
    <w:rsid w:val="17664CEC"/>
    <w:rsid w:val="18642D85"/>
    <w:rsid w:val="186A0C5E"/>
    <w:rsid w:val="186E31AF"/>
    <w:rsid w:val="18711178"/>
    <w:rsid w:val="188624CB"/>
    <w:rsid w:val="18E1556E"/>
    <w:rsid w:val="18E24DE3"/>
    <w:rsid w:val="1920043A"/>
    <w:rsid w:val="19612025"/>
    <w:rsid w:val="196E215A"/>
    <w:rsid w:val="19936669"/>
    <w:rsid w:val="19EA48CA"/>
    <w:rsid w:val="1A1623CC"/>
    <w:rsid w:val="1A70180B"/>
    <w:rsid w:val="1AAF2DD5"/>
    <w:rsid w:val="1ABD5D37"/>
    <w:rsid w:val="1B003AD9"/>
    <w:rsid w:val="1B452DD3"/>
    <w:rsid w:val="1B676BE5"/>
    <w:rsid w:val="1B6E56B9"/>
    <w:rsid w:val="1BC5073C"/>
    <w:rsid w:val="1BD55FC9"/>
    <w:rsid w:val="1BDD1A00"/>
    <w:rsid w:val="1C404465"/>
    <w:rsid w:val="1C7B060C"/>
    <w:rsid w:val="1CB136EF"/>
    <w:rsid w:val="1CDFD2F6"/>
    <w:rsid w:val="1CF6FF0E"/>
    <w:rsid w:val="1D1231FB"/>
    <w:rsid w:val="1D2105EF"/>
    <w:rsid w:val="1DC47E64"/>
    <w:rsid w:val="1DE11B57"/>
    <w:rsid w:val="1DE60019"/>
    <w:rsid w:val="1DE63D2C"/>
    <w:rsid w:val="1DE83A4F"/>
    <w:rsid w:val="1E7EEAD6"/>
    <w:rsid w:val="1E967D96"/>
    <w:rsid w:val="1EAFBF19"/>
    <w:rsid w:val="1EB34C4E"/>
    <w:rsid w:val="1EE57DA5"/>
    <w:rsid w:val="1F086AFE"/>
    <w:rsid w:val="1F493D75"/>
    <w:rsid w:val="1F872FC8"/>
    <w:rsid w:val="1FB7175A"/>
    <w:rsid w:val="1FC011D1"/>
    <w:rsid w:val="1FCFF060"/>
    <w:rsid w:val="1FD10822"/>
    <w:rsid w:val="1FEA7C53"/>
    <w:rsid w:val="20127FAC"/>
    <w:rsid w:val="2072424B"/>
    <w:rsid w:val="20783898"/>
    <w:rsid w:val="20890647"/>
    <w:rsid w:val="208E288A"/>
    <w:rsid w:val="20BE59DF"/>
    <w:rsid w:val="20D75F74"/>
    <w:rsid w:val="20EF2BFD"/>
    <w:rsid w:val="20FB17E4"/>
    <w:rsid w:val="20FD06C6"/>
    <w:rsid w:val="21111EDC"/>
    <w:rsid w:val="2111450C"/>
    <w:rsid w:val="21290176"/>
    <w:rsid w:val="21733A6D"/>
    <w:rsid w:val="21D27DD5"/>
    <w:rsid w:val="21D9784B"/>
    <w:rsid w:val="225E35EE"/>
    <w:rsid w:val="22CA78A2"/>
    <w:rsid w:val="22CD7273"/>
    <w:rsid w:val="22E6302E"/>
    <w:rsid w:val="23357EDB"/>
    <w:rsid w:val="23370256"/>
    <w:rsid w:val="2357078B"/>
    <w:rsid w:val="23846E58"/>
    <w:rsid w:val="23C977C5"/>
    <w:rsid w:val="24246D23"/>
    <w:rsid w:val="24715F5C"/>
    <w:rsid w:val="247C3C2A"/>
    <w:rsid w:val="2491398A"/>
    <w:rsid w:val="24B4420C"/>
    <w:rsid w:val="24D21D46"/>
    <w:rsid w:val="24F536AF"/>
    <w:rsid w:val="24FB55B8"/>
    <w:rsid w:val="252F1AE8"/>
    <w:rsid w:val="253F1B2A"/>
    <w:rsid w:val="25502AC4"/>
    <w:rsid w:val="25646B1E"/>
    <w:rsid w:val="256E58F7"/>
    <w:rsid w:val="257E34DE"/>
    <w:rsid w:val="25977D99"/>
    <w:rsid w:val="25B324D2"/>
    <w:rsid w:val="25CC50FC"/>
    <w:rsid w:val="25FD39BA"/>
    <w:rsid w:val="26063A84"/>
    <w:rsid w:val="26BF0AE4"/>
    <w:rsid w:val="26DD5EB5"/>
    <w:rsid w:val="26E61C61"/>
    <w:rsid w:val="26E72FDA"/>
    <w:rsid w:val="27092763"/>
    <w:rsid w:val="270E068A"/>
    <w:rsid w:val="272B7DDF"/>
    <w:rsid w:val="27745230"/>
    <w:rsid w:val="279B4ECF"/>
    <w:rsid w:val="27CC1DCC"/>
    <w:rsid w:val="27FC46D4"/>
    <w:rsid w:val="28061D38"/>
    <w:rsid w:val="281F512D"/>
    <w:rsid w:val="28682BB5"/>
    <w:rsid w:val="28692D9B"/>
    <w:rsid w:val="288C05B5"/>
    <w:rsid w:val="289F0CEC"/>
    <w:rsid w:val="29127E8B"/>
    <w:rsid w:val="29624C67"/>
    <w:rsid w:val="296D0386"/>
    <w:rsid w:val="29AB3422"/>
    <w:rsid w:val="29BA004D"/>
    <w:rsid w:val="2A0D6C0A"/>
    <w:rsid w:val="2A1130BA"/>
    <w:rsid w:val="2A19049E"/>
    <w:rsid w:val="2A280AB9"/>
    <w:rsid w:val="2AD20F52"/>
    <w:rsid w:val="2AED9591"/>
    <w:rsid w:val="2B03028C"/>
    <w:rsid w:val="2B3C273F"/>
    <w:rsid w:val="2B7D4776"/>
    <w:rsid w:val="2BA272CB"/>
    <w:rsid w:val="2BC30788"/>
    <w:rsid w:val="2C164A61"/>
    <w:rsid w:val="2C347894"/>
    <w:rsid w:val="2C767F3A"/>
    <w:rsid w:val="2C983D35"/>
    <w:rsid w:val="2D25728C"/>
    <w:rsid w:val="2D2D2587"/>
    <w:rsid w:val="2D3F0597"/>
    <w:rsid w:val="2D4454D3"/>
    <w:rsid w:val="2D963C58"/>
    <w:rsid w:val="2DA239AB"/>
    <w:rsid w:val="2E3D56EB"/>
    <w:rsid w:val="2E6A7001"/>
    <w:rsid w:val="2E7F7AF7"/>
    <w:rsid w:val="2EB525E8"/>
    <w:rsid w:val="2ECA7B46"/>
    <w:rsid w:val="2F121255"/>
    <w:rsid w:val="2F3F0791"/>
    <w:rsid w:val="2F3F0ED9"/>
    <w:rsid w:val="2F4F2C7B"/>
    <w:rsid w:val="2F6BD7BF"/>
    <w:rsid w:val="2FD71C09"/>
    <w:rsid w:val="30416F29"/>
    <w:rsid w:val="305664D9"/>
    <w:rsid w:val="30717C09"/>
    <w:rsid w:val="30725771"/>
    <w:rsid w:val="30814CF2"/>
    <w:rsid w:val="309B74E0"/>
    <w:rsid w:val="30F051CE"/>
    <w:rsid w:val="31350B00"/>
    <w:rsid w:val="3138634D"/>
    <w:rsid w:val="31465304"/>
    <w:rsid w:val="314A2D1E"/>
    <w:rsid w:val="31594303"/>
    <w:rsid w:val="31701372"/>
    <w:rsid w:val="31845F2D"/>
    <w:rsid w:val="32563D7B"/>
    <w:rsid w:val="32612937"/>
    <w:rsid w:val="327A54A0"/>
    <w:rsid w:val="329241D9"/>
    <w:rsid w:val="329462E9"/>
    <w:rsid w:val="32CD697B"/>
    <w:rsid w:val="32CF0E55"/>
    <w:rsid w:val="32F32879"/>
    <w:rsid w:val="33027333"/>
    <w:rsid w:val="330630C5"/>
    <w:rsid w:val="3371465A"/>
    <w:rsid w:val="338A589D"/>
    <w:rsid w:val="339B56D9"/>
    <w:rsid w:val="33AD12D4"/>
    <w:rsid w:val="33B9418C"/>
    <w:rsid w:val="33BEC64D"/>
    <w:rsid w:val="33FB9078"/>
    <w:rsid w:val="33FF7E4F"/>
    <w:rsid w:val="3422536C"/>
    <w:rsid w:val="34652A07"/>
    <w:rsid w:val="34824EE6"/>
    <w:rsid w:val="34C26C1E"/>
    <w:rsid w:val="34D75433"/>
    <w:rsid w:val="34F46C38"/>
    <w:rsid w:val="35166152"/>
    <w:rsid w:val="35582FA5"/>
    <w:rsid w:val="356A4AAD"/>
    <w:rsid w:val="35764899"/>
    <w:rsid w:val="35C8047F"/>
    <w:rsid w:val="36087F20"/>
    <w:rsid w:val="361552FF"/>
    <w:rsid w:val="362B296D"/>
    <w:rsid w:val="3655784F"/>
    <w:rsid w:val="366827D2"/>
    <w:rsid w:val="36FD63F0"/>
    <w:rsid w:val="37217AA2"/>
    <w:rsid w:val="37377ABD"/>
    <w:rsid w:val="37482CF9"/>
    <w:rsid w:val="37770365"/>
    <w:rsid w:val="37AD6F17"/>
    <w:rsid w:val="37B073B9"/>
    <w:rsid w:val="37CE2B85"/>
    <w:rsid w:val="37F36D74"/>
    <w:rsid w:val="37F37D5B"/>
    <w:rsid w:val="37F711EA"/>
    <w:rsid w:val="37FD5501"/>
    <w:rsid w:val="380C2E83"/>
    <w:rsid w:val="3813028F"/>
    <w:rsid w:val="381731A4"/>
    <w:rsid w:val="38463F61"/>
    <w:rsid w:val="388401DF"/>
    <w:rsid w:val="388B3A93"/>
    <w:rsid w:val="38EB576D"/>
    <w:rsid w:val="38EC7F72"/>
    <w:rsid w:val="38FD3CCF"/>
    <w:rsid w:val="391D6787"/>
    <w:rsid w:val="392E148C"/>
    <w:rsid w:val="392E61CC"/>
    <w:rsid w:val="3936662D"/>
    <w:rsid w:val="39DE4D32"/>
    <w:rsid w:val="39F050A0"/>
    <w:rsid w:val="39F70BE5"/>
    <w:rsid w:val="3A095093"/>
    <w:rsid w:val="3A161713"/>
    <w:rsid w:val="3A742699"/>
    <w:rsid w:val="3AA64A82"/>
    <w:rsid w:val="3AD514A5"/>
    <w:rsid w:val="3AD60D98"/>
    <w:rsid w:val="3ADC415A"/>
    <w:rsid w:val="3AFE2E65"/>
    <w:rsid w:val="3B2C56E2"/>
    <w:rsid w:val="3B453197"/>
    <w:rsid w:val="3B5A59A4"/>
    <w:rsid w:val="3B957ED1"/>
    <w:rsid w:val="3BBA5433"/>
    <w:rsid w:val="3BE728F1"/>
    <w:rsid w:val="3BEA7C6C"/>
    <w:rsid w:val="3BF74F1D"/>
    <w:rsid w:val="3C0459DF"/>
    <w:rsid w:val="3C36732B"/>
    <w:rsid w:val="3C887370"/>
    <w:rsid w:val="3CA00003"/>
    <w:rsid w:val="3CC81FB3"/>
    <w:rsid w:val="3D751639"/>
    <w:rsid w:val="3DCA1D08"/>
    <w:rsid w:val="3DE35197"/>
    <w:rsid w:val="3DFD3866"/>
    <w:rsid w:val="3E0E422E"/>
    <w:rsid w:val="3E2E4312"/>
    <w:rsid w:val="3EA31D52"/>
    <w:rsid w:val="3EA69DDC"/>
    <w:rsid w:val="3EA72C03"/>
    <w:rsid w:val="3F0227F8"/>
    <w:rsid w:val="3F4DCADC"/>
    <w:rsid w:val="3F5FED82"/>
    <w:rsid w:val="3F624856"/>
    <w:rsid w:val="3F734BD0"/>
    <w:rsid w:val="3F843B98"/>
    <w:rsid w:val="3F951788"/>
    <w:rsid w:val="3FDCDCD9"/>
    <w:rsid w:val="3FE710E5"/>
    <w:rsid w:val="3FEE1E71"/>
    <w:rsid w:val="3FFE1114"/>
    <w:rsid w:val="3FFFD543"/>
    <w:rsid w:val="401D4655"/>
    <w:rsid w:val="406D73A1"/>
    <w:rsid w:val="407E0B7B"/>
    <w:rsid w:val="410B7CA4"/>
    <w:rsid w:val="413353D9"/>
    <w:rsid w:val="41F30AF2"/>
    <w:rsid w:val="421A7D7F"/>
    <w:rsid w:val="426D35E7"/>
    <w:rsid w:val="428D483B"/>
    <w:rsid w:val="42975280"/>
    <w:rsid w:val="42E305C1"/>
    <w:rsid w:val="43305BFF"/>
    <w:rsid w:val="433A4C14"/>
    <w:rsid w:val="43632F12"/>
    <w:rsid w:val="438E56E3"/>
    <w:rsid w:val="43AB20C9"/>
    <w:rsid w:val="43BB01EC"/>
    <w:rsid w:val="43EC13DA"/>
    <w:rsid w:val="43F93DA7"/>
    <w:rsid w:val="44106A07"/>
    <w:rsid w:val="446F2352"/>
    <w:rsid w:val="44EA5DD4"/>
    <w:rsid w:val="44FF445D"/>
    <w:rsid w:val="45495E59"/>
    <w:rsid w:val="45650D23"/>
    <w:rsid w:val="456933ED"/>
    <w:rsid w:val="458E633F"/>
    <w:rsid w:val="45EF2172"/>
    <w:rsid w:val="4613736A"/>
    <w:rsid w:val="46693892"/>
    <w:rsid w:val="46905CD0"/>
    <w:rsid w:val="46940C87"/>
    <w:rsid w:val="46A35ADB"/>
    <w:rsid w:val="46D24F8F"/>
    <w:rsid w:val="4721353F"/>
    <w:rsid w:val="47291A26"/>
    <w:rsid w:val="473A6169"/>
    <w:rsid w:val="474779FD"/>
    <w:rsid w:val="474F642A"/>
    <w:rsid w:val="475114C3"/>
    <w:rsid w:val="47513B8F"/>
    <w:rsid w:val="47557312"/>
    <w:rsid w:val="4780671C"/>
    <w:rsid w:val="47C84AD3"/>
    <w:rsid w:val="47CC34D9"/>
    <w:rsid w:val="47F3588C"/>
    <w:rsid w:val="48213B77"/>
    <w:rsid w:val="487E54FB"/>
    <w:rsid w:val="48A73C3A"/>
    <w:rsid w:val="48AC75DF"/>
    <w:rsid w:val="48D65C7F"/>
    <w:rsid w:val="48DD0D98"/>
    <w:rsid w:val="4993054F"/>
    <w:rsid w:val="49AC1E90"/>
    <w:rsid w:val="49B45578"/>
    <w:rsid w:val="49EF1EDA"/>
    <w:rsid w:val="4A114783"/>
    <w:rsid w:val="4A2475B1"/>
    <w:rsid w:val="4A247E43"/>
    <w:rsid w:val="4A321091"/>
    <w:rsid w:val="4A391F96"/>
    <w:rsid w:val="4A5676C5"/>
    <w:rsid w:val="4A6D0162"/>
    <w:rsid w:val="4AEB4FA7"/>
    <w:rsid w:val="4B454A0A"/>
    <w:rsid w:val="4B474069"/>
    <w:rsid w:val="4B4E7897"/>
    <w:rsid w:val="4B5D3B3A"/>
    <w:rsid w:val="4B6B4193"/>
    <w:rsid w:val="4BC9FB1C"/>
    <w:rsid w:val="4BFD5D31"/>
    <w:rsid w:val="4BFFD93C"/>
    <w:rsid w:val="4C027B57"/>
    <w:rsid w:val="4C6DA6B1"/>
    <w:rsid w:val="4C8C33FB"/>
    <w:rsid w:val="4D144360"/>
    <w:rsid w:val="4D316B33"/>
    <w:rsid w:val="4DC30214"/>
    <w:rsid w:val="4DEF79C6"/>
    <w:rsid w:val="4E514A0D"/>
    <w:rsid w:val="4E6536AD"/>
    <w:rsid w:val="4E8276CC"/>
    <w:rsid w:val="4E9E6D0A"/>
    <w:rsid w:val="4EA87360"/>
    <w:rsid w:val="4EDC3533"/>
    <w:rsid w:val="4EF37910"/>
    <w:rsid w:val="4F4C0128"/>
    <w:rsid w:val="4FA904C1"/>
    <w:rsid w:val="4FB5B888"/>
    <w:rsid w:val="4FB777D7"/>
    <w:rsid w:val="4FD7CCE8"/>
    <w:rsid w:val="501951D8"/>
    <w:rsid w:val="508C2B3C"/>
    <w:rsid w:val="50D2472C"/>
    <w:rsid w:val="50FF23F8"/>
    <w:rsid w:val="514B77FC"/>
    <w:rsid w:val="515A144B"/>
    <w:rsid w:val="51976B19"/>
    <w:rsid w:val="51DA61D7"/>
    <w:rsid w:val="52040227"/>
    <w:rsid w:val="52876973"/>
    <w:rsid w:val="537F73F3"/>
    <w:rsid w:val="538345F9"/>
    <w:rsid w:val="539564AD"/>
    <w:rsid w:val="539A768A"/>
    <w:rsid w:val="53B0542E"/>
    <w:rsid w:val="53BBC56C"/>
    <w:rsid w:val="53D85C9D"/>
    <w:rsid w:val="53FFA56C"/>
    <w:rsid w:val="540E28F4"/>
    <w:rsid w:val="54257DA6"/>
    <w:rsid w:val="54A12CB7"/>
    <w:rsid w:val="54A16F44"/>
    <w:rsid w:val="54EF122E"/>
    <w:rsid w:val="5500302D"/>
    <w:rsid w:val="551F181C"/>
    <w:rsid w:val="553C4F4A"/>
    <w:rsid w:val="554F01D5"/>
    <w:rsid w:val="55500510"/>
    <w:rsid w:val="557684F5"/>
    <w:rsid w:val="55AE4030"/>
    <w:rsid w:val="55BE3771"/>
    <w:rsid w:val="55E1D81D"/>
    <w:rsid w:val="55EA59A7"/>
    <w:rsid w:val="56404DC7"/>
    <w:rsid w:val="56B4443F"/>
    <w:rsid w:val="56E59890"/>
    <w:rsid w:val="56FB4CB8"/>
    <w:rsid w:val="57200C70"/>
    <w:rsid w:val="5734DF05"/>
    <w:rsid w:val="577E08ED"/>
    <w:rsid w:val="5783373F"/>
    <w:rsid w:val="578E6631"/>
    <w:rsid w:val="579205DA"/>
    <w:rsid w:val="57BC467E"/>
    <w:rsid w:val="57BFE7A3"/>
    <w:rsid w:val="57E74C87"/>
    <w:rsid w:val="57EA6E55"/>
    <w:rsid w:val="58334453"/>
    <w:rsid w:val="583355C2"/>
    <w:rsid w:val="585F0197"/>
    <w:rsid w:val="58836646"/>
    <w:rsid w:val="5894ECE3"/>
    <w:rsid w:val="590B0887"/>
    <w:rsid w:val="590F1A83"/>
    <w:rsid w:val="5939706E"/>
    <w:rsid w:val="59467387"/>
    <w:rsid w:val="59A743DA"/>
    <w:rsid w:val="59C403CC"/>
    <w:rsid w:val="59EFE8CA"/>
    <w:rsid w:val="59FF840D"/>
    <w:rsid w:val="5A451B2A"/>
    <w:rsid w:val="5AA93AF6"/>
    <w:rsid w:val="5AAB6880"/>
    <w:rsid w:val="5AB37A75"/>
    <w:rsid w:val="5AD52A77"/>
    <w:rsid w:val="5B260564"/>
    <w:rsid w:val="5B3A46AA"/>
    <w:rsid w:val="5BC40B9A"/>
    <w:rsid w:val="5BC43125"/>
    <w:rsid w:val="5BEB410B"/>
    <w:rsid w:val="5C2557D0"/>
    <w:rsid w:val="5C2820CB"/>
    <w:rsid w:val="5C2D5AE5"/>
    <w:rsid w:val="5C4202EB"/>
    <w:rsid w:val="5C573B67"/>
    <w:rsid w:val="5C6F44D1"/>
    <w:rsid w:val="5C8956D8"/>
    <w:rsid w:val="5C9B4969"/>
    <w:rsid w:val="5CB62F40"/>
    <w:rsid w:val="5D127168"/>
    <w:rsid w:val="5D343C1C"/>
    <w:rsid w:val="5D433711"/>
    <w:rsid w:val="5D6319B5"/>
    <w:rsid w:val="5D6F60B1"/>
    <w:rsid w:val="5DA12869"/>
    <w:rsid w:val="5DB46EC8"/>
    <w:rsid w:val="5DC76F89"/>
    <w:rsid w:val="5DE39418"/>
    <w:rsid w:val="5E1474B7"/>
    <w:rsid w:val="5E1916CE"/>
    <w:rsid w:val="5E2D4789"/>
    <w:rsid w:val="5E325917"/>
    <w:rsid w:val="5E354C75"/>
    <w:rsid w:val="5E3646E2"/>
    <w:rsid w:val="5E3F045C"/>
    <w:rsid w:val="5E8513DE"/>
    <w:rsid w:val="5ECF9549"/>
    <w:rsid w:val="5EE719FB"/>
    <w:rsid w:val="5F053371"/>
    <w:rsid w:val="5F1044D4"/>
    <w:rsid w:val="5F7F7D79"/>
    <w:rsid w:val="5F813FC0"/>
    <w:rsid w:val="5F8D3E44"/>
    <w:rsid w:val="5F9CC232"/>
    <w:rsid w:val="5FAB1581"/>
    <w:rsid w:val="5FB32210"/>
    <w:rsid w:val="5FB3CC47"/>
    <w:rsid w:val="5FBB9E66"/>
    <w:rsid w:val="5FDEE071"/>
    <w:rsid w:val="5FE5E6D3"/>
    <w:rsid w:val="5FE6F561"/>
    <w:rsid w:val="5FEA48E9"/>
    <w:rsid w:val="5FEA6571"/>
    <w:rsid w:val="5FEF49B4"/>
    <w:rsid w:val="5FEFCA63"/>
    <w:rsid w:val="5FFBC2D6"/>
    <w:rsid w:val="5FFDE99B"/>
    <w:rsid w:val="60006A8C"/>
    <w:rsid w:val="600463FA"/>
    <w:rsid w:val="60461D08"/>
    <w:rsid w:val="606C7B10"/>
    <w:rsid w:val="611D2DF6"/>
    <w:rsid w:val="613E515B"/>
    <w:rsid w:val="617B3D7A"/>
    <w:rsid w:val="618C446A"/>
    <w:rsid w:val="61E71972"/>
    <w:rsid w:val="62071CEE"/>
    <w:rsid w:val="628B743B"/>
    <w:rsid w:val="628C07CD"/>
    <w:rsid w:val="628E3A5C"/>
    <w:rsid w:val="629F62B8"/>
    <w:rsid w:val="62B9215C"/>
    <w:rsid w:val="62BB7072"/>
    <w:rsid w:val="62C95C4A"/>
    <w:rsid w:val="6337091F"/>
    <w:rsid w:val="63382DD7"/>
    <w:rsid w:val="637B25C6"/>
    <w:rsid w:val="63E044E9"/>
    <w:rsid w:val="63FF1E12"/>
    <w:rsid w:val="64472F94"/>
    <w:rsid w:val="647C77D2"/>
    <w:rsid w:val="64B25D57"/>
    <w:rsid w:val="64FC731D"/>
    <w:rsid w:val="6505684A"/>
    <w:rsid w:val="654F3F93"/>
    <w:rsid w:val="65752381"/>
    <w:rsid w:val="65776907"/>
    <w:rsid w:val="657B5E03"/>
    <w:rsid w:val="657E5043"/>
    <w:rsid w:val="65B5316B"/>
    <w:rsid w:val="65CF5884"/>
    <w:rsid w:val="65EE6FA9"/>
    <w:rsid w:val="66107265"/>
    <w:rsid w:val="6631721D"/>
    <w:rsid w:val="66707189"/>
    <w:rsid w:val="66D16DBA"/>
    <w:rsid w:val="66F35BA7"/>
    <w:rsid w:val="6747227C"/>
    <w:rsid w:val="675118CE"/>
    <w:rsid w:val="67A5C56D"/>
    <w:rsid w:val="67DEF364"/>
    <w:rsid w:val="67EF1790"/>
    <w:rsid w:val="683B7691"/>
    <w:rsid w:val="68702FE3"/>
    <w:rsid w:val="6871615D"/>
    <w:rsid w:val="68DB31EC"/>
    <w:rsid w:val="68F71D0E"/>
    <w:rsid w:val="696E6876"/>
    <w:rsid w:val="699D220E"/>
    <w:rsid w:val="69D833BD"/>
    <w:rsid w:val="69FF0A1E"/>
    <w:rsid w:val="6A2D1225"/>
    <w:rsid w:val="6A9D100B"/>
    <w:rsid w:val="6AB0716B"/>
    <w:rsid w:val="6B5A2B32"/>
    <w:rsid w:val="6B9C410A"/>
    <w:rsid w:val="6BA0733A"/>
    <w:rsid w:val="6BB6B19B"/>
    <w:rsid w:val="6BBF5D79"/>
    <w:rsid w:val="6BCE0573"/>
    <w:rsid w:val="6C4739A1"/>
    <w:rsid w:val="6C570E22"/>
    <w:rsid w:val="6C692BA0"/>
    <w:rsid w:val="6CB84EC0"/>
    <w:rsid w:val="6CD79B90"/>
    <w:rsid w:val="6CE2264F"/>
    <w:rsid w:val="6D2563CC"/>
    <w:rsid w:val="6D535A6B"/>
    <w:rsid w:val="6DD254A8"/>
    <w:rsid w:val="6DE4F190"/>
    <w:rsid w:val="6DEB6993"/>
    <w:rsid w:val="6DFF0551"/>
    <w:rsid w:val="6E0334E4"/>
    <w:rsid w:val="6E1938AF"/>
    <w:rsid w:val="6E3A3C39"/>
    <w:rsid w:val="6E706266"/>
    <w:rsid w:val="6E935607"/>
    <w:rsid w:val="6EB3C2DD"/>
    <w:rsid w:val="6EBE6AC0"/>
    <w:rsid w:val="6ECC6BD6"/>
    <w:rsid w:val="6ED7AABD"/>
    <w:rsid w:val="6EFF3FAA"/>
    <w:rsid w:val="6EFF5923"/>
    <w:rsid w:val="6F67A6E1"/>
    <w:rsid w:val="6F7F6A09"/>
    <w:rsid w:val="6F7FB736"/>
    <w:rsid w:val="6F8654C7"/>
    <w:rsid w:val="6F9FC026"/>
    <w:rsid w:val="6FB23369"/>
    <w:rsid w:val="6FBFC6E2"/>
    <w:rsid w:val="6FC5CA21"/>
    <w:rsid w:val="6FDF57EC"/>
    <w:rsid w:val="6FE9518F"/>
    <w:rsid w:val="6FED46EC"/>
    <w:rsid w:val="7003471F"/>
    <w:rsid w:val="7014496E"/>
    <w:rsid w:val="70497201"/>
    <w:rsid w:val="709A07E0"/>
    <w:rsid w:val="70AB4351"/>
    <w:rsid w:val="710906DC"/>
    <w:rsid w:val="71200F8A"/>
    <w:rsid w:val="7149039E"/>
    <w:rsid w:val="71661136"/>
    <w:rsid w:val="71896107"/>
    <w:rsid w:val="71C67C28"/>
    <w:rsid w:val="72350825"/>
    <w:rsid w:val="725E4ABA"/>
    <w:rsid w:val="72755F49"/>
    <w:rsid w:val="727F6744"/>
    <w:rsid w:val="72F7BF00"/>
    <w:rsid w:val="73186167"/>
    <w:rsid w:val="73236623"/>
    <w:rsid w:val="732C0404"/>
    <w:rsid w:val="73657957"/>
    <w:rsid w:val="73B55A2A"/>
    <w:rsid w:val="73E734FD"/>
    <w:rsid w:val="73F5F8D5"/>
    <w:rsid w:val="74223352"/>
    <w:rsid w:val="74427F4C"/>
    <w:rsid w:val="745E4B08"/>
    <w:rsid w:val="746F2FAE"/>
    <w:rsid w:val="74711AFD"/>
    <w:rsid w:val="74791404"/>
    <w:rsid w:val="747D102B"/>
    <w:rsid w:val="7487479C"/>
    <w:rsid w:val="7506570B"/>
    <w:rsid w:val="7577B954"/>
    <w:rsid w:val="75AD4444"/>
    <w:rsid w:val="75CF28F4"/>
    <w:rsid w:val="75D166E3"/>
    <w:rsid w:val="75FE392B"/>
    <w:rsid w:val="76745CC5"/>
    <w:rsid w:val="76AB553C"/>
    <w:rsid w:val="76CEB470"/>
    <w:rsid w:val="770B295E"/>
    <w:rsid w:val="77100FE4"/>
    <w:rsid w:val="772642BC"/>
    <w:rsid w:val="7732251F"/>
    <w:rsid w:val="774B40B8"/>
    <w:rsid w:val="77531802"/>
    <w:rsid w:val="776D5884"/>
    <w:rsid w:val="778A0CAD"/>
    <w:rsid w:val="779A5C85"/>
    <w:rsid w:val="77AA454C"/>
    <w:rsid w:val="77B19F38"/>
    <w:rsid w:val="77CD4C1A"/>
    <w:rsid w:val="77D78B60"/>
    <w:rsid w:val="77EF4DE3"/>
    <w:rsid w:val="77F5EC29"/>
    <w:rsid w:val="77F73C72"/>
    <w:rsid w:val="77FE7E2A"/>
    <w:rsid w:val="78601C0A"/>
    <w:rsid w:val="78882D32"/>
    <w:rsid w:val="78D91571"/>
    <w:rsid w:val="79011794"/>
    <w:rsid w:val="79046D2E"/>
    <w:rsid w:val="793BA640"/>
    <w:rsid w:val="7941257D"/>
    <w:rsid w:val="797C5D21"/>
    <w:rsid w:val="798B2E28"/>
    <w:rsid w:val="79A44820"/>
    <w:rsid w:val="79EFDB5C"/>
    <w:rsid w:val="79F33499"/>
    <w:rsid w:val="79FE248F"/>
    <w:rsid w:val="7A0D7AED"/>
    <w:rsid w:val="7A110188"/>
    <w:rsid w:val="7A4A6662"/>
    <w:rsid w:val="7A687DE1"/>
    <w:rsid w:val="7A8C4B1E"/>
    <w:rsid w:val="7AED7448"/>
    <w:rsid w:val="7AFC6D17"/>
    <w:rsid w:val="7AFE4D1E"/>
    <w:rsid w:val="7B0F4FE1"/>
    <w:rsid w:val="7B160201"/>
    <w:rsid w:val="7B1F3258"/>
    <w:rsid w:val="7B2E6964"/>
    <w:rsid w:val="7B421DE0"/>
    <w:rsid w:val="7B4F30D4"/>
    <w:rsid w:val="7B696831"/>
    <w:rsid w:val="7B723B17"/>
    <w:rsid w:val="7B7C6624"/>
    <w:rsid w:val="7B7E270F"/>
    <w:rsid w:val="7B7FDF59"/>
    <w:rsid w:val="7B8F5645"/>
    <w:rsid w:val="7B95174D"/>
    <w:rsid w:val="7B9F5DDE"/>
    <w:rsid w:val="7BA6134E"/>
    <w:rsid w:val="7BB122C4"/>
    <w:rsid w:val="7BBF1414"/>
    <w:rsid w:val="7BBF5367"/>
    <w:rsid w:val="7BC5735C"/>
    <w:rsid w:val="7BD965AE"/>
    <w:rsid w:val="7BEB794F"/>
    <w:rsid w:val="7BED557B"/>
    <w:rsid w:val="7BEF1FC5"/>
    <w:rsid w:val="7BF55D15"/>
    <w:rsid w:val="7BFBA5F7"/>
    <w:rsid w:val="7C1D0C25"/>
    <w:rsid w:val="7C2E37C9"/>
    <w:rsid w:val="7C5B53AE"/>
    <w:rsid w:val="7C8C7AE7"/>
    <w:rsid w:val="7CB4270F"/>
    <w:rsid w:val="7CB60433"/>
    <w:rsid w:val="7CB9155C"/>
    <w:rsid w:val="7CC30310"/>
    <w:rsid w:val="7CF11A09"/>
    <w:rsid w:val="7CF7348A"/>
    <w:rsid w:val="7CF73913"/>
    <w:rsid w:val="7CFD2D35"/>
    <w:rsid w:val="7CFF1BA2"/>
    <w:rsid w:val="7D294520"/>
    <w:rsid w:val="7D5BCD73"/>
    <w:rsid w:val="7D8E03A2"/>
    <w:rsid w:val="7D978092"/>
    <w:rsid w:val="7DBE59C3"/>
    <w:rsid w:val="7DBE9307"/>
    <w:rsid w:val="7DBF6D0C"/>
    <w:rsid w:val="7DD750A6"/>
    <w:rsid w:val="7DEC18D6"/>
    <w:rsid w:val="7DF7793E"/>
    <w:rsid w:val="7DF9077E"/>
    <w:rsid w:val="7DFD7DB4"/>
    <w:rsid w:val="7E063AD0"/>
    <w:rsid w:val="7E1B01F2"/>
    <w:rsid w:val="7E1B76B0"/>
    <w:rsid w:val="7E2E5AA0"/>
    <w:rsid w:val="7E305FA7"/>
    <w:rsid w:val="7E33111C"/>
    <w:rsid w:val="7E6730E6"/>
    <w:rsid w:val="7E741E6A"/>
    <w:rsid w:val="7E822474"/>
    <w:rsid w:val="7EADA478"/>
    <w:rsid w:val="7EDD8A36"/>
    <w:rsid w:val="7EDEC645"/>
    <w:rsid w:val="7EE7074D"/>
    <w:rsid w:val="7EF9E342"/>
    <w:rsid w:val="7EFFFFC3"/>
    <w:rsid w:val="7F150F5C"/>
    <w:rsid w:val="7F250521"/>
    <w:rsid w:val="7F273B3B"/>
    <w:rsid w:val="7F6D90DD"/>
    <w:rsid w:val="7F75A1CD"/>
    <w:rsid w:val="7F77E168"/>
    <w:rsid w:val="7F7B73A8"/>
    <w:rsid w:val="7F7D8A42"/>
    <w:rsid w:val="7F7E622D"/>
    <w:rsid w:val="7F7ED773"/>
    <w:rsid w:val="7F80553B"/>
    <w:rsid w:val="7F934FEE"/>
    <w:rsid w:val="7FB9B113"/>
    <w:rsid w:val="7FBD3451"/>
    <w:rsid w:val="7FC7703D"/>
    <w:rsid w:val="7FCFF525"/>
    <w:rsid w:val="7FD972A4"/>
    <w:rsid w:val="7FDE419B"/>
    <w:rsid w:val="7FE1C6C3"/>
    <w:rsid w:val="7FE63271"/>
    <w:rsid w:val="7FED80D6"/>
    <w:rsid w:val="7FF7237F"/>
    <w:rsid w:val="7FF7416C"/>
    <w:rsid w:val="7FFACFF0"/>
    <w:rsid w:val="7FFDDA98"/>
    <w:rsid w:val="7FFE08C5"/>
    <w:rsid w:val="7FFE5FE4"/>
    <w:rsid w:val="7FFFAEB1"/>
    <w:rsid w:val="83C31884"/>
    <w:rsid w:val="87665164"/>
    <w:rsid w:val="877398A0"/>
    <w:rsid w:val="8EBFD5D2"/>
    <w:rsid w:val="8F7F0BC8"/>
    <w:rsid w:val="8FDE0362"/>
    <w:rsid w:val="95BE1D16"/>
    <w:rsid w:val="95FF0951"/>
    <w:rsid w:val="9D3FC4C2"/>
    <w:rsid w:val="9DF9C638"/>
    <w:rsid w:val="9E476567"/>
    <w:rsid w:val="9EAF1FFD"/>
    <w:rsid w:val="9FED46C0"/>
    <w:rsid w:val="9FF9DFEE"/>
    <w:rsid w:val="A26B12D9"/>
    <w:rsid w:val="A355F385"/>
    <w:rsid w:val="A55EEBDC"/>
    <w:rsid w:val="A6BEF841"/>
    <w:rsid w:val="A9DF68C1"/>
    <w:rsid w:val="AE7B064A"/>
    <w:rsid w:val="AFF999C2"/>
    <w:rsid w:val="AFFFF880"/>
    <w:rsid w:val="B57F1D9B"/>
    <w:rsid w:val="B66F0DFB"/>
    <w:rsid w:val="B76FB561"/>
    <w:rsid w:val="B7B73C08"/>
    <w:rsid w:val="B96EAFDB"/>
    <w:rsid w:val="BAF6C4F9"/>
    <w:rsid w:val="BBFF5F50"/>
    <w:rsid w:val="BE2EC0E9"/>
    <w:rsid w:val="BEA7EF11"/>
    <w:rsid w:val="BF0FF28C"/>
    <w:rsid w:val="BF536BFC"/>
    <w:rsid w:val="BF6D800D"/>
    <w:rsid w:val="BF7A7842"/>
    <w:rsid w:val="BF9EBF33"/>
    <w:rsid w:val="BFA92525"/>
    <w:rsid w:val="BFB38E00"/>
    <w:rsid w:val="BFC67C8B"/>
    <w:rsid w:val="BFCC5C39"/>
    <w:rsid w:val="BFCE507D"/>
    <w:rsid w:val="BFDB391E"/>
    <w:rsid w:val="BFDF6E6D"/>
    <w:rsid w:val="BFEFD11D"/>
    <w:rsid w:val="BFF44C9C"/>
    <w:rsid w:val="BFFF18A4"/>
    <w:rsid w:val="BFFF6609"/>
    <w:rsid w:val="BFFF9D27"/>
    <w:rsid w:val="C65D5455"/>
    <w:rsid w:val="C8D7D041"/>
    <w:rsid w:val="CDCD5A65"/>
    <w:rsid w:val="CEFE031A"/>
    <w:rsid w:val="CFBD7DCA"/>
    <w:rsid w:val="CFFF1F0E"/>
    <w:rsid w:val="D2FDCA81"/>
    <w:rsid w:val="D355B228"/>
    <w:rsid w:val="D37F504D"/>
    <w:rsid w:val="D6B48344"/>
    <w:rsid w:val="D7CF728C"/>
    <w:rsid w:val="D9FF262D"/>
    <w:rsid w:val="DB5F6263"/>
    <w:rsid w:val="DB7DE47D"/>
    <w:rsid w:val="DBEFE8F7"/>
    <w:rsid w:val="DBFC3C0C"/>
    <w:rsid w:val="DBFF79C1"/>
    <w:rsid w:val="DC7FF163"/>
    <w:rsid w:val="DDBB88B0"/>
    <w:rsid w:val="DDF5F6A6"/>
    <w:rsid w:val="DDFB7843"/>
    <w:rsid w:val="DE7BDC1C"/>
    <w:rsid w:val="DED7DD71"/>
    <w:rsid w:val="DEDE75F0"/>
    <w:rsid w:val="DF0F89F7"/>
    <w:rsid w:val="DF33A89A"/>
    <w:rsid w:val="DF5DFEE5"/>
    <w:rsid w:val="DFEEADDB"/>
    <w:rsid w:val="DFFB6930"/>
    <w:rsid w:val="DFFD4539"/>
    <w:rsid w:val="DFFF6F53"/>
    <w:rsid w:val="DFFF9CB0"/>
    <w:rsid w:val="E0F76AAA"/>
    <w:rsid w:val="E17DF695"/>
    <w:rsid w:val="E5B5AA95"/>
    <w:rsid w:val="E5FB99A2"/>
    <w:rsid w:val="E73F9B9E"/>
    <w:rsid w:val="E7E729ED"/>
    <w:rsid w:val="E9FF1C25"/>
    <w:rsid w:val="EB3C4109"/>
    <w:rsid w:val="EBBBBCF8"/>
    <w:rsid w:val="EBBF0351"/>
    <w:rsid w:val="EBFC4308"/>
    <w:rsid w:val="EBFF901E"/>
    <w:rsid w:val="ECA9F334"/>
    <w:rsid w:val="ECBE41D4"/>
    <w:rsid w:val="ECF387B2"/>
    <w:rsid w:val="EDF7CCFD"/>
    <w:rsid w:val="EEDB2347"/>
    <w:rsid w:val="EEDF57DB"/>
    <w:rsid w:val="EF2C9E19"/>
    <w:rsid w:val="EF3DA53A"/>
    <w:rsid w:val="EF79ECC6"/>
    <w:rsid w:val="EFD7399E"/>
    <w:rsid w:val="EFD9CB28"/>
    <w:rsid w:val="EFEF591B"/>
    <w:rsid w:val="EFEFE775"/>
    <w:rsid w:val="EFF6F0DB"/>
    <w:rsid w:val="EFF9418A"/>
    <w:rsid w:val="EFF9950C"/>
    <w:rsid w:val="EFFBB853"/>
    <w:rsid w:val="F1F4E805"/>
    <w:rsid w:val="F1FEFC04"/>
    <w:rsid w:val="F23E219C"/>
    <w:rsid w:val="F2FD102A"/>
    <w:rsid w:val="F5FC6365"/>
    <w:rsid w:val="F5FF2813"/>
    <w:rsid w:val="F6BF2189"/>
    <w:rsid w:val="F6BF8375"/>
    <w:rsid w:val="F71D7891"/>
    <w:rsid w:val="F74CE20A"/>
    <w:rsid w:val="F7F70586"/>
    <w:rsid w:val="F7FB1E40"/>
    <w:rsid w:val="F9BE3129"/>
    <w:rsid w:val="F9EFDB45"/>
    <w:rsid w:val="F9FF4082"/>
    <w:rsid w:val="F9FF9175"/>
    <w:rsid w:val="FA7FB626"/>
    <w:rsid w:val="FA97EB06"/>
    <w:rsid w:val="FAB78B34"/>
    <w:rsid w:val="FBDF3CFE"/>
    <w:rsid w:val="FBEDEDC3"/>
    <w:rsid w:val="FBF7662A"/>
    <w:rsid w:val="FBFF82E6"/>
    <w:rsid w:val="FBFFAEF1"/>
    <w:rsid w:val="FBFFB175"/>
    <w:rsid w:val="FC0D7CEB"/>
    <w:rsid w:val="FCBF0826"/>
    <w:rsid w:val="FCBF0B89"/>
    <w:rsid w:val="FCE6FBC3"/>
    <w:rsid w:val="FCFF7528"/>
    <w:rsid w:val="FD13524D"/>
    <w:rsid w:val="FD19BDD8"/>
    <w:rsid w:val="FD2E3EC3"/>
    <w:rsid w:val="FD2F283B"/>
    <w:rsid w:val="FD7E5632"/>
    <w:rsid w:val="FD7F7A0E"/>
    <w:rsid w:val="FDBB7D3C"/>
    <w:rsid w:val="FDDE6B79"/>
    <w:rsid w:val="FDDF361A"/>
    <w:rsid w:val="FDDFB79E"/>
    <w:rsid w:val="FDED8946"/>
    <w:rsid w:val="FE5BCD9B"/>
    <w:rsid w:val="FEBAD3B4"/>
    <w:rsid w:val="FEBF0023"/>
    <w:rsid w:val="FEE6BF2E"/>
    <w:rsid w:val="FEE9A73D"/>
    <w:rsid w:val="FEEDF0B7"/>
    <w:rsid w:val="FEFD5C6F"/>
    <w:rsid w:val="FEFDBEAA"/>
    <w:rsid w:val="FEFFDCE6"/>
    <w:rsid w:val="FF3FEFD2"/>
    <w:rsid w:val="FF4B714E"/>
    <w:rsid w:val="FF56CD46"/>
    <w:rsid w:val="FF5F8D80"/>
    <w:rsid w:val="FF6704DA"/>
    <w:rsid w:val="FF689479"/>
    <w:rsid w:val="FF7742E1"/>
    <w:rsid w:val="FF795263"/>
    <w:rsid w:val="FF7DF660"/>
    <w:rsid w:val="FF7F01B0"/>
    <w:rsid w:val="FF7F6D0E"/>
    <w:rsid w:val="FF7FC510"/>
    <w:rsid w:val="FFAF52F3"/>
    <w:rsid w:val="FFB77102"/>
    <w:rsid w:val="FFBFB08C"/>
    <w:rsid w:val="FFE432B0"/>
    <w:rsid w:val="FFEB2895"/>
    <w:rsid w:val="FFEF817D"/>
    <w:rsid w:val="FFF4B069"/>
    <w:rsid w:val="FFF6A266"/>
    <w:rsid w:val="FFF9E5C4"/>
    <w:rsid w:val="FFFA8D32"/>
    <w:rsid w:val="FFFD0101"/>
    <w:rsid w:val="FFFDD3CE"/>
    <w:rsid w:val="FFFF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kern w:val="44"/>
      <w:sz w:val="44"/>
      <w:szCs w:val="44"/>
      <w:lang w:val="zh-CN"/>
    </w:rPr>
  </w:style>
  <w:style w:type="paragraph" w:styleId="3">
    <w:name w:val="heading 2"/>
    <w:basedOn w:val="1"/>
    <w:next w:val="1"/>
    <w:semiHidden/>
    <w:unhideWhenUsed/>
    <w:qFormat/>
    <w:uiPriority w:val="0"/>
    <w:pPr>
      <w:keepNext/>
      <w:keepLines/>
      <w:spacing w:before="50" w:beforeLines="50" w:after="50" w:afterLines="50"/>
      <w:ind w:left="300" w:leftChars="300"/>
      <w:outlineLvl w:val="1"/>
    </w:pPr>
    <w:rPr>
      <w:rFonts w:ascii="Arial" w:hAnsi="Arial" w:eastAsia="CESI仿宋-GB2312"/>
      <w:b/>
    </w:rPr>
  </w:style>
  <w:style w:type="paragraph" w:styleId="4">
    <w:name w:val="heading 3"/>
    <w:basedOn w:val="1"/>
    <w:next w:val="1"/>
    <w:semiHidden/>
    <w:unhideWhenUsed/>
    <w:qFormat/>
    <w:uiPriority w:val="0"/>
    <w:pPr>
      <w:keepNext/>
      <w:keepLines/>
      <w:outlineLvl w:val="2"/>
    </w:pPr>
    <w:rPr>
      <w:rFonts w:ascii="Calibri" w:hAnsi="Calibri"/>
      <w:b/>
    </w:rPr>
  </w:style>
  <w:style w:type="paragraph" w:styleId="5">
    <w:name w:val="heading 4"/>
    <w:basedOn w:val="1"/>
    <w:next w:val="1"/>
    <w:semiHidden/>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jc w:val="center"/>
    </w:pPr>
    <w:rPr>
      <w:rFonts w:eastAsia="华文中宋"/>
      <w:sz w:val="44"/>
    </w:rPr>
  </w:style>
  <w:style w:type="paragraph" w:styleId="7">
    <w:name w:val="Plain Text"/>
    <w:basedOn w:val="1"/>
    <w:qFormat/>
    <w:uiPriority w:val="0"/>
    <w:pPr>
      <w:widowControl/>
      <w:spacing w:line="560" w:lineRule="exact"/>
      <w:ind w:firstLine="200" w:firstLineChars="200"/>
    </w:pPr>
    <w:rPr>
      <w:rFonts w:ascii="宋体" w:hAnsi="Courier New" w:cs="宋体"/>
      <w:kern w:val="0"/>
    </w:rPr>
  </w:style>
  <w:style w:type="paragraph" w:styleId="8">
    <w:name w:val="Date"/>
    <w:basedOn w:val="1"/>
    <w:next w:val="1"/>
    <w:link w:val="28"/>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360"/>
      <w:jc w:val="left"/>
    </w:pPr>
    <w:rPr>
      <w:rFonts w:asciiTheme="majorHAnsi" w:hAnsiTheme="majorHAnsi" w:cstheme="majorHAnsi"/>
      <w:b/>
      <w:bCs/>
      <w:caps/>
      <w:sz w:val="24"/>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eastAsia="宋体" w:cs="Times New Roman"/>
      <w:b/>
      <w:bCs/>
    </w:rPr>
  </w:style>
  <w:style w:type="paragraph" w:styleId="16">
    <w:name w:val="Body Text First Indent"/>
    <w:basedOn w:val="6"/>
    <w:qFormat/>
    <w:uiPriority w:val="0"/>
    <w:pPr>
      <w:spacing w:after="120"/>
      <w:ind w:firstLine="420" w:firstLineChars="100"/>
      <w:jc w:val="both"/>
    </w:pPr>
    <w:rPr>
      <w:rFonts w:ascii="Calibri" w:hAnsi="Calibri" w:eastAsia="宋体"/>
      <w:sz w:val="21"/>
      <w:szCs w:val="22"/>
    </w:r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qFormat/>
    <w:uiPriority w:val="0"/>
    <w:rPr>
      <w:sz w:val="21"/>
      <w:szCs w:val="21"/>
    </w:rPr>
  </w:style>
  <w:style w:type="character" w:styleId="22">
    <w:name w:val="footnote reference"/>
    <w:basedOn w:val="18"/>
    <w:qFormat/>
    <w:uiPriority w:val="0"/>
    <w:rPr>
      <w:vertAlign w:val="superscript"/>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批注框文本 Char"/>
    <w:basedOn w:val="18"/>
    <w:link w:val="9"/>
    <w:semiHidden/>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fontstyle01"/>
    <w:basedOn w:val="18"/>
    <w:qFormat/>
    <w:uiPriority w:val="0"/>
    <w:rPr>
      <w:rFonts w:hint="eastAsia" w:ascii="仿宋_GB2312" w:eastAsia="仿宋_GB2312"/>
      <w:color w:val="000000"/>
      <w:sz w:val="32"/>
      <w:szCs w:val="32"/>
    </w:rPr>
  </w:style>
  <w:style w:type="character" w:customStyle="1" w:styleId="28">
    <w:name w:val="日期 Char"/>
    <w:basedOn w:val="18"/>
    <w:link w:val="8"/>
    <w:semiHidden/>
    <w:qFormat/>
    <w:uiPriority w:val="99"/>
  </w:style>
  <w:style w:type="character" w:customStyle="1" w:styleId="29">
    <w:name w:val="fontstyle11"/>
    <w:basedOn w:val="18"/>
    <w:qFormat/>
    <w:uiPriority w:val="0"/>
    <w:rPr>
      <w:rFonts w:hint="eastAsia" w:ascii="仿宋_GB2312" w:eastAsia="仿宋_GB2312"/>
      <w:color w:val="000000"/>
      <w:sz w:val="36"/>
      <w:szCs w:val="36"/>
    </w:rPr>
  </w:style>
  <w:style w:type="character" w:customStyle="1" w:styleId="30">
    <w:name w:val="fontstyle31"/>
    <w:basedOn w:val="18"/>
    <w:qFormat/>
    <w:uiPriority w:val="0"/>
    <w:rPr>
      <w:rFonts w:hint="default" w:ascii="FZXBSJW--GB1-0" w:hAnsi="FZXBSJW--GB1-0"/>
      <w:color w:val="000000"/>
      <w:sz w:val="44"/>
      <w:szCs w:val="44"/>
    </w:rPr>
  </w:style>
  <w:style w:type="character" w:customStyle="1" w:styleId="31">
    <w:name w:val="fontstyle51"/>
    <w:basedOn w:val="18"/>
    <w:qFormat/>
    <w:uiPriority w:val="0"/>
    <w:rPr>
      <w:rFonts w:hint="eastAsia" w:ascii="黑体" w:hAnsi="黑体" w:eastAsia="黑体"/>
      <w:color w:val="000000"/>
      <w:sz w:val="32"/>
      <w:szCs w:val="32"/>
    </w:rPr>
  </w:style>
  <w:style w:type="character" w:customStyle="1" w:styleId="32">
    <w:name w:val="fontstyle61"/>
    <w:basedOn w:val="18"/>
    <w:qFormat/>
    <w:uiPriority w:val="0"/>
    <w:rPr>
      <w:rFonts w:hint="eastAsia" w:ascii="楷体_GB2312" w:eastAsia="楷体_GB2312"/>
      <w:color w:val="000000"/>
      <w:sz w:val="32"/>
      <w:szCs w:val="32"/>
    </w:rPr>
  </w:style>
  <w:style w:type="paragraph" w:styleId="33">
    <w:name w:val="List Paragraph"/>
    <w:basedOn w:val="1"/>
    <w:semiHidden/>
    <w:unhideWhenUsed/>
    <w:qFormat/>
    <w:uiPriority w:val="99"/>
    <w:pPr>
      <w:ind w:firstLine="420" w:firstLineChars="200"/>
    </w:pPr>
  </w:style>
  <w:style w:type="paragraph" w:customStyle="1" w:styleId="34">
    <w:name w:val="No Spacing_f0065b44-984c-4326-aae1-4197f2f7b789"/>
    <w:qFormat/>
    <w:uiPriority w:val="0"/>
    <w:pPr>
      <w:widowControl w:val="0"/>
      <w:jc w:val="both"/>
    </w:pPr>
    <w:rPr>
      <w:rFonts w:ascii="Calibri" w:hAnsi="Calibri" w:eastAsia="宋体" w:cs="黑体"/>
      <w:kern w:val="2"/>
      <w:sz w:val="21"/>
      <w:szCs w:val="22"/>
      <w:lang w:val="en-US" w:eastAsia="zh-CN" w:bidi="ar-SA"/>
    </w:rPr>
  </w:style>
  <w:style w:type="paragraph" w:customStyle="1" w:styleId="35">
    <w:name w:val="列出段落2"/>
    <w:basedOn w:val="1"/>
    <w:qFormat/>
    <w:uiPriority w:val="0"/>
    <w:pPr>
      <w:ind w:firstLine="420" w:firstLineChars="200"/>
    </w:pPr>
    <w:rPr>
      <w:rFonts w:eastAsia="宋体"/>
    </w:rPr>
  </w:style>
  <w:style w:type="paragraph" w:customStyle="1" w:styleId="36">
    <w:name w:val="PlainText"/>
    <w:basedOn w:val="1"/>
    <w:qFormat/>
    <w:uiPriority w:val="0"/>
    <w:pPr>
      <w:textAlignment w:val="baseline"/>
    </w:pPr>
    <w:rPr>
      <w:rFonts w:ascii="宋体" w:hAnsi="Calibri" w:eastAsia="宋体"/>
      <w:szCs w:val="21"/>
    </w:r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7064</Words>
  <Characters>7113</Characters>
  <Lines>25</Lines>
  <Paragraphs>7</Paragraphs>
  <TotalTime>10</TotalTime>
  <ScaleCrop>false</ScaleCrop>
  <LinksUpToDate>false</LinksUpToDate>
  <CharactersWithSpaces>7220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2019-01-11T01:23:00Z</dcterms:created>
  <dc:creator>黄晓晓</dc:creator>
  <cp:lastModifiedBy>社会福利和社会事务科</cp:lastModifiedBy>
  <cp:lastPrinted>2023-11-28T12:00:00Z</cp:lastPrinted>
  <dcterms:modified xsi:type="dcterms:W3CDTF">2023-11-28T12:21:01Z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982390103BE44640BD6C408EE6690081</vt:lpwstr>
  </property>
</Properties>
</file>