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7624D">
      <w:pPr>
        <w:spacing w:line="300" w:lineRule="auto"/>
        <w:jc w:val="center"/>
        <w:rPr>
          <w:rFonts w:hint="eastAsia" w:ascii="方正小标宋_GBK" w:hAnsi="宋体" w:eastAsia="方正小标宋_GBK" w:cs="Courier New"/>
          <w:b/>
          <w:bCs/>
          <w:sz w:val="72"/>
          <w:szCs w:val="21"/>
          <w14:ligatures w14:val="none"/>
        </w:rPr>
      </w:pPr>
    </w:p>
    <w:p w14:paraId="7BC2F0FF">
      <w:pPr>
        <w:spacing w:line="300" w:lineRule="auto"/>
        <w:rPr>
          <w:rFonts w:hint="eastAsia" w:ascii="方正小标宋_GBK" w:hAnsi="宋体" w:eastAsia="方正小标宋_GBK" w:cs="Courier New"/>
          <w:b/>
          <w:bCs/>
          <w:sz w:val="72"/>
          <w:szCs w:val="21"/>
          <w14:ligatures w14:val="none"/>
        </w:rPr>
      </w:pPr>
    </w:p>
    <w:p w14:paraId="00A45C5A">
      <w:pPr>
        <w:spacing w:line="300" w:lineRule="auto"/>
        <w:jc w:val="center"/>
        <w:rPr>
          <w:rFonts w:hint="eastAsia" w:ascii="方正小标宋_GBK" w:hAnsi="宋体" w:eastAsia="方正小标宋_GBK" w:cs="Courier New"/>
          <w:b/>
          <w:bCs/>
          <w:sz w:val="72"/>
          <w:szCs w:val="21"/>
          <w14:ligatures w14:val="none"/>
        </w:rPr>
      </w:pPr>
      <w:r>
        <w:rPr>
          <w:rFonts w:hint="eastAsia" w:ascii="方正小标宋_GBK" w:hAnsi="宋体" w:eastAsia="方正小标宋_GBK" w:cs="Courier New"/>
          <w:b/>
          <w:bCs/>
          <w:sz w:val="72"/>
          <w:szCs w:val="21"/>
          <w14:ligatures w14:val="none"/>
        </w:rPr>
        <w:t>深圳市司法局</w:t>
      </w:r>
    </w:p>
    <w:p w14:paraId="3C77A9F5">
      <w:pPr>
        <w:spacing w:line="300" w:lineRule="auto"/>
        <w:jc w:val="center"/>
        <w:rPr>
          <w:rFonts w:hint="eastAsia" w:ascii="方正小标宋_GBK" w:hAnsi="宋体" w:eastAsia="方正小标宋_GBK" w:cs="Courier New"/>
          <w:b/>
          <w:bCs/>
          <w:sz w:val="72"/>
          <w:szCs w:val="21"/>
          <w14:ligatures w14:val="none"/>
        </w:rPr>
      </w:pPr>
      <w:r>
        <w:rPr>
          <w:rFonts w:hint="eastAsia" w:ascii="方正小标宋_GBK" w:hAnsi="宋体" w:eastAsia="方正小标宋_GBK" w:cs="Courier New"/>
          <w:b/>
          <w:bCs/>
          <w:sz w:val="72"/>
          <w:szCs w:val="21"/>
          <w14:ligatures w14:val="none"/>
        </w:rPr>
        <w:t>询价文件</w:t>
      </w:r>
    </w:p>
    <w:p w14:paraId="55BFFDDC">
      <w:pPr>
        <w:spacing w:line="300" w:lineRule="auto"/>
        <w:ind w:right="210" w:rightChars="100"/>
        <w:rPr>
          <w:rFonts w:hint="eastAsia" w:ascii="宋体" w:hAnsi="宋体" w:eastAsia="仿宋_GB2312" w:cs="Times New Roman"/>
          <w:sz w:val="44"/>
          <w:szCs w:val="21"/>
          <w14:ligatures w14:val="none"/>
        </w:rPr>
      </w:pPr>
    </w:p>
    <w:p w14:paraId="417ACEC4">
      <w:pPr>
        <w:spacing w:line="560" w:lineRule="exact"/>
        <w:jc w:val="left"/>
        <w:rPr>
          <w:rFonts w:hint="eastAsia" w:ascii="宋体" w:hAnsi="宋体" w:eastAsia="仿宋_GB2312" w:cs="Times New Roman"/>
          <w:b/>
          <w:sz w:val="40"/>
          <w:szCs w:val="28"/>
          <w14:ligatures w14:val="none"/>
        </w:rPr>
      </w:pPr>
      <w:r>
        <w:rPr>
          <w:rFonts w:hint="eastAsia" w:ascii="宋体" w:hAnsi="宋体" w:eastAsia="仿宋_GB2312" w:cs="Times New Roman"/>
          <w:b/>
          <w:sz w:val="40"/>
          <w:szCs w:val="28"/>
          <w14:ligatures w14:val="none"/>
        </w:rPr>
        <w:t>项目名称：深圳市“雪亮工程”司法行政系统视频联网项目结算审核、竣工决算审核服务项目</w:t>
      </w:r>
    </w:p>
    <w:p w14:paraId="1F5B19FC">
      <w:pPr>
        <w:spacing w:line="560" w:lineRule="exact"/>
        <w:jc w:val="left"/>
        <w:rPr>
          <w:rFonts w:hint="eastAsia" w:ascii="宋体" w:hAnsi="宋体" w:eastAsia="仿宋_GB2312" w:cs="Times New Roman"/>
          <w:b/>
          <w:sz w:val="40"/>
          <w:szCs w:val="28"/>
          <w14:ligatures w14:val="none"/>
        </w:rPr>
      </w:pPr>
    </w:p>
    <w:p w14:paraId="050097CA">
      <w:pPr>
        <w:spacing w:line="560" w:lineRule="exact"/>
        <w:jc w:val="left"/>
        <w:rPr>
          <w:rFonts w:hint="eastAsia" w:ascii="宋体" w:hAnsi="宋体" w:eastAsia="仿宋_GB2312" w:cs="Times New Roman"/>
          <w:b/>
          <w:sz w:val="40"/>
          <w:szCs w:val="28"/>
          <w:lang w:bidi="ar"/>
          <w14:ligatures w14:val="none"/>
        </w:rPr>
      </w:pPr>
      <w:r>
        <w:rPr>
          <w:rFonts w:hint="eastAsia" w:ascii="宋体" w:hAnsi="宋体" w:eastAsia="仿宋_GB2312" w:cs="Times New Roman"/>
          <w:b/>
          <w:sz w:val="40"/>
          <w:szCs w:val="28"/>
          <w:lang w:bidi="ar"/>
          <w14:ligatures w14:val="none"/>
        </w:rPr>
        <w:t>项目编号：</w:t>
      </w:r>
      <w:bookmarkStart w:id="0" w:name="_Hlk183703997"/>
      <w:r>
        <w:rPr>
          <w:rFonts w:ascii="宋体" w:hAnsi="宋体" w:eastAsia="仿宋_GB2312" w:cs="Times New Roman"/>
          <w:b/>
          <w:sz w:val="40"/>
          <w:szCs w:val="28"/>
          <w:lang w:bidi="ar"/>
          <w14:ligatures w14:val="none"/>
        </w:rPr>
        <w:t>SZ-SFJ-WXB-FW2024020</w:t>
      </w:r>
      <w:bookmarkEnd w:id="0"/>
    </w:p>
    <w:p w14:paraId="02CBDF8D">
      <w:pPr>
        <w:spacing w:line="560" w:lineRule="exact"/>
        <w:jc w:val="left"/>
        <w:rPr>
          <w:rFonts w:hint="eastAsia" w:ascii="宋体" w:hAnsi="宋体" w:eastAsia="仿宋_GB2312" w:cs="Times New Roman"/>
          <w:b/>
          <w:sz w:val="40"/>
          <w:szCs w:val="28"/>
          <w:lang w:bidi="ar"/>
          <w14:ligatures w14:val="none"/>
        </w:rPr>
      </w:pPr>
    </w:p>
    <w:p w14:paraId="624BDC6B">
      <w:pPr>
        <w:spacing w:line="560" w:lineRule="exact"/>
        <w:jc w:val="left"/>
        <w:rPr>
          <w:rFonts w:hint="eastAsia" w:ascii="宋体" w:hAnsi="宋体" w:eastAsia="仿宋_GB2312" w:cs="Times New Roman"/>
          <w:b/>
          <w:sz w:val="40"/>
          <w:szCs w:val="28"/>
          <w14:ligatures w14:val="none"/>
        </w:rPr>
      </w:pPr>
      <w:r>
        <w:rPr>
          <w:rFonts w:hint="eastAsia" w:ascii="宋体" w:hAnsi="宋体" w:eastAsia="仿宋_GB2312" w:cs="Times New Roman"/>
          <w:b/>
          <w:sz w:val="40"/>
          <w:szCs w:val="28"/>
          <w:lang w:bidi="ar"/>
          <w14:ligatures w14:val="none"/>
        </w:rPr>
        <w:t>采购方式：询价（最低价法）</w:t>
      </w:r>
    </w:p>
    <w:p w14:paraId="1353D78F">
      <w:pPr>
        <w:spacing w:line="560" w:lineRule="exact"/>
        <w:jc w:val="left"/>
        <w:rPr>
          <w:rFonts w:hint="eastAsia" w:ascii="宋体" w:hAnsi="宋体" w:eastAsia="仿宋_GB2312" w:cs="Times New Roman"/>
          <w:b/>
          <w:sz w:val="40"/>
          <w:szCs w:val="28"/>
          <w14:ligatures w14:val="none"/>
        </w:rPr>
      </w:pPr>
    </w:p>
    <w:p w14:paraId="12813589">
      <w:pPr>
        <w:spacing w:line="560" w:lineRule="exact"/>
        <w:jc w:val="left"/>
        <w:rPr>
          <w:rFonts w:hint="eastAsia" w:ascii="宋体" w:hAnsi="宋体" w:eastAsia="仿宋_GB2312" w:cs="Times New Roman"/>
          <w:b/>
          <w:sz w:val="40"/>
          <w:szCs w:val="28"/>
          <w14:ligatures w14:val="none"/>
        </w:rPr>
      </w:pPr>
      <w:r>
        <w:rPr>
          <w:rFonts w:hint="eastAsia" w:ascii="宋体" w:hAnsi="宋体" w:eastAsia="仿宋_GB2312" w:cs="Times New Roman"/>
          <w:b/>
          <w:sz w:val="40"/>
          <w:szCs w:val="28"/>
          <w14:ligatures w14:val="none"/>
        </w:rPr>
        <w:t>采购人名称：深圳市司法局</w:t>
      </w:r>
    </w:p>
    <w:p w14:paraId="01EF7F2C">
      <w:pPr>
        <w:spacing w:line="300" w:lineRule="auto"/>
        <w:ind w:firstLine="803" w:firstLineChars="200"/>
        <w:rPr>
          <w:rFonts w:hint="eastAsia" w:ascii="宋体" w:hAnsi="宋体" w:eastAsia="仿宋_GB2312" w:cs="Times New Roman"/>
          <w:b/>
          <w:sz w:val="40"/>
          <w:szCs w:val="28"/>
          <w14:ligatures w14:val="none"/>
        </w:rPr>
      </w:pPr>
    </w:p>
    <w:p w14:paraId="5BEE6983">
      <w:pPr>
        <w:spacing w:line="300" w:lineRule="auto"/>
        <w:ind w:firstLine="562" w:firstLineChars="200"/>
        <w:rPr>
          <w:rFonts w:hint="eastAsia" w:ascii="宋体" w:hAnsi="宋体" w:eastAsia="仿宋_GB2312" w:cs="Times New Roman"/>
          <w:b/>
          <w:sz w:val="28"/>
          <w:szCs w:val="28"/>
          <w14:ligatures w14:val="none"/>
        </w:rPr>
      </w:pPr>
    </w:p>
    <w:p w14:paraId="6452BF13">
      <w:pPr>
        <w:spacing w:line="300" w:lineRule="auto"/>
        <w:rPr>
          <w:rFonts w:hint="eastAsia" w:ascii="宋体" w:hAnsi="宋体" w:eastAsia="仿宋_GB2312" w:cs="Times New Roman"/>
          <w:b/>
          <w:sz w:val="28"/>
          <w:szCs w:val="28"/>
          <w14:ligatures w14:val="none"/>
        </w:rPr>
      </w:pPr>
    </w:p>
    <w:p w14:paraId="1866DFC8">
      <w:pPr>
        <w:spacing w:line="300" w:lineRule="auto"/>
        <w:jc w:val="center"/>
        <w:rPr>
          <w:rFonts w:hint="eastAsia" w:ascii="黑体" w:hAnsi="黑体" w:eastAsia="黑体" w:cs="Times New Roman"/>
          <w:sz w:val="32"/>
          <w:szCs w:val="32"/>
          <w14:ligatures w14: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77" w:footer="907" w:gutter="0"/>
          <w:pgNumType w:start="1"/>
          <w:cols w:space="720" w:num="1"/>
          <w:docGrid w:type="lines" w:linePitch="435" w:charSpace="0"/>
        </w:sectPr>
      </w:pPr>
      <w:r>
        <w:rPr>
          <w:rFonts w:hint="eastAsia" w:ascii="宋体" w:hAnsi="宋体" w:eastAsia="仿宋_GB2312" w:cs="Times New Roman"/>
          <w:b/>
          <w:sz w:val="36"/>
          <w:szCs w:val="28"/>
          <w14:ligatures w14:val="none"/>
        </w:rPr>
        <w:t>2024年1</w:t>
      </w:r>
      <w:r>
        <w:rPr>
          <w:rFonts w:hint="eastAsia" w:ascii="宋体" w:hAnsi="宋体" w:eastAsia="仿宋_GB2312" w:cs="Times New Roman"/>
          <w:b/>
          <w:sz w:val="36"/>
          <w:szCs w:val="28"/>
          <w:lang w:val="en-US" w:eastAsia="zh-CN"/>
          <w14:ligatures w14:val="none"/>
        </w:rPr>
        <w:t>2</w:t>
      </w:r>
      <w:r>
        <w:rPr>
          <w:rFonts w:hint="eastAsia" w:ascii="宋体" w:hAnsi="宋体" w:eastAsia="仿宋_GB2312" w:cs="Times New Roman"/>
          <w:b/>
          <w:sz w:val="36"/>
          <w:szCs w:val="28"/>
          <w14:ligatures w14:val="none"/>
        </w:rPr>
        <w:t>月</w:t>
      </w:r>
      <w:r>
        <w:rPr>
          <w:rFonts w:hint="eastAsia" w:ascii="宋体" w:hAnsi="宋体" w:eastAsia="仿宋_GB2312" w:cs="Times New Roman"/>
          <w:b/>
          <w:sz w:val="36"/>
          <w:szCs w:val="28"/>
          <w:lang w:val="en-US" w:eastAsia="zh-CN"/>
          <w14:ligatures w14:val="none"/>
        </w:rPr>
        <w:t>2</w:t>
      </w:r>
      <w:r>
        <w:rPr>
          <w:rFonts w:hint="eastAsia" w:ascii="宋体" w:hAnsi="宋体" w:eastAsia="仿宋_GB2312" w:cs="Times New Roman"/>
          <w:b/>
          <w:sz w:val="36"/>
          <w:szCs w:val="28"/>
          <w14:ligatures w14:val="none"/>
        </w:rPr>
        <w:t>日</w:t>
      </w:r>
    </w:p>
    <w:p w14:paraId="25295ED2">
      <w:pPr>
        <w:widowControl/>
        <w:ind w:firstLine="643" w:firstLineChars="200"/>
        <w:outlineLvl w:val="0"/>
        <w:rPr>
          <w:rFonts w:hint="eastAsia" w:ascii="新宋体" w:hAnsi="新宋体" w:eastAsia="新宋体" w:cs="Times New Roman"/>
          <w:b/>
          <w:bCs/>
          <w:kern w:val="44"/>
          <w:sz w:val="32"/>
          <w:szCs w:val="32"/>
          <w14:ligatures w14:val="none"/>
        </w:rPr>
      </w:pPr>
      <w:r>
        <w:rPr>
          <w:rFonts w:hint="eastAsia" w:ascii="新宋体" w:hAnsi="新宋体" w:eastAsia="新宋体" w:cs="Times New Roman"/>
          <w:b/>
          <w:bCs/>
          <w:kern w:val="44"/>
          <w:sz w:val="32"/>
          <w:szCs w:val="32"/>
          <w14:ligatures w14:val="none"/>
        </w:rPr>
        <w:t xml:space="preserve">第一章 询价公告 </w:t>
      </w:r>
    </w:p>
    <w:p w14:paraId="3F276D1D">
      <w:pPr>
        <w:widowControl/>
        <w:shd w:val="clear" w:color="auto" w:fill="FFFFFF"/>
        <w:ind w:firstLine="560" w:firstLineChars="200"/>
        <w:outlineLvl w:val="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shd w:val="clear" w:color="auto" w:fill="FFFFFF"/>
          <w14:ligatures w14:val="none"/>
        </w:rPr>
        <w:t>一、项目基本情况</w:t>
      </w:r>
    </w:p>
    <w:p w14:paraId="6691CEAB">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（一）项目编号：</w:t>
      </w:r>
      <w:r>
        <w:rPr>
          <w:rFonts w:ascii="仿宋_GB2312" w:hAnsi="仿宋_GB2312" w:eastAsia="仿宋_GB2312" w:cs="仿宋_GB2312"/>
          <w:spacing w:val="-8"/>
          <w:sz w:val="28"/>
          <w:szCs w:val="28"/>
          <w14:ligatures w14:val="none"/>
        </w:rPr>
        <w:t>SZ-SFJ-WXB-FW2024020</w:t>
      </w:r>
    </w:p>
    <w:p w14:paraId="02B26DDC">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（二）项目名称：深圳市“雪亮工程”司法行政系统视频联网项目结算审核、竣工决算审核服务项目</w:t>
      </w:r>
    </w:p>
    <w:p w14:paraId="122D4E71">
      <w:pPr>
        <w:adjustRightInd w:val="0"/>
        <w:spacing w:line="312" w:lineRule="atLeast"/>
        <w:ind w:firstLine="528" w:firstLineChars="200"/>
        <w:textAlignment w:val="baseline"/>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spacing w:val="-8"/>
          <w:kern w:val="0"/>
          <w:sz w:val="28"/>
          <w:szCs w:val="28"/>
          <w14:ligatures w14:val="none"/>
        </w:rPr>
        <w:t>（三）项目所属行业：服务行业</w:t>
      </w:r>
    </w:p>
    <w:p w14:paraId="6F26FD66">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（四）采购方式：询价（最低价法）</w:t>
      </w:r>
    </w:p>
    <w:p w14:paraId="45D41350">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（五）预算金额：29.97万元</w:t>
      </w:r>
    </w:p>
    <w:p w14:paraId="73F5B535">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（六）项目概况（包括项目背景、采购内容、效益目标、预期成果等）：</w:t>
      </w:r>
    </w:p>
    <w:p w14:paraId="3435A798">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深圳市“雪亮工程”司法行政系统视频联网项目通过了等保、安全专项等第三方测评,经专家评审于2024年10月15日通过了工程验收，目前系统运行稳定。按照《深圳市经济特区政府投资项目管理条例》（以下简称《条例》）第四十八条规定“建设单位应当在政府投资项目通过工程验收后三个月内完成工程结算报告的编制，并送市财政评审机构评审；建设单位应当在完成政府投资项目全部结算评审后三个月内完成竣工决算报告的编制，并送财政评审机构评审”。鉴于该项目总投资金额大，工程结算、竣工决算专业强，结合《条例》规定内容和时限要求，为避免错漏等问题，顺利通过竣工决算审计，需开展结算审核、竣工决算审核服务采购工作。</w:t>
      </w:r>
    </w:p>
    <w:p w14:paraId="096B3715">
      <w:pPr>
        <w:widowControl/>
        <w:numPr>
          <w:ilvl w:val="0"/>
          <w:numId w:val="1"/>
        </w:numPr>
        <w:shd w:val="clear" w:color="auto" w:fill="FFFFFF"/>
        <w:spacing w:line="360" w:lineRule="auto"/>
        <w:ind w:firstLine="560" w:firstLineChars="200"/>
        <w:outlineLvl w:val="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供应商资格要求</w:t>
      </w:r>
    </w:p>
    <w:p w14:paraId="712CD154">
      <w:pPr>
        <w:widowControl/>
        <w:shd w:val="clear" w:color="auto" w:fill="FFFFFF"/>
        <w:ind w:firstLine="560" w:firstLineChars="20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采购人将通过供应商资格审查表，根据规定的审查方式/审查途径，对以下要求进行审查，不符合条件的，按报价无效处理</w:t>
      </w:r>
      <w:r>
        <w:rPr>
          <w:rFonts w:hint="eastAsia" w:ascii="仿宋_GB2312" w:hAnsi="仿宋_GB2312" w:eastAsia="仿宋_GB2312" w:cs="仿宋_GB2312"/>
          <w:spacing w:val="-8"/>
          <w:kern w:val="0"/>
          <w:sz w:val="28"/>
          <w:szCs w:val="28"/>
          <w14:ligatures w14:val="none"/>
        </w:rPr>
        <w:t>；</w:t>
      </w:r>
    </w:p>
    <w:p w14:paraId="5F678644">
      <w:pPr>
        <w:widowControl/>
        <w:shd w:val="clear" w:color="auto" w:fill="FFFFFF"/>
        <w:ind w:firstLine="528" w:firstLineChars="200"/>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（一）满足《中华人民共和国政府采购法》第二十二条规定；</w:t>
      </w:r>
    </w:p>
    <w:p w14:paraId="2196B732">
      <w:pPr>
        <w:widowControl/>
        <w:shd w:val="clear" w:color="auto" w:fill="FFFFFF"/>
        <w:ind w:firstLine="528" w:firstLineChars="200"/>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（二）不存在被有关部门禁止参与政府采购活动且在有效期内的情况；</w:t>
      </w:r>
    </w:p>
    <w:p w14:paraId="2DFEC07F">
      <w:pPr>
        <w:widowControl/>
        <w:shd w:val="clear" w:color="auto" w:fill="FFFFFF"/>
        <w:ind w:firstLine="528" w:firstLineChars="200"/>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（三）不同供应商的单位负责人不能是同一人，且不能存在直接控股、管理关系；</w:t>
      </w:r>
    </w:p>
    <w:p w14:paraId="212B9EFB">
      <w:pPr>
        <w:widowControl/>
        <w:shd w:val="clear" w:color="auto" w:fill="FFFFFF"/>
        <w:ind w:firstLine="528" w:firstLineChars="200"/>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（四）“信用中国”“中国政府采购网”以及“深圳市政府采购监管网”没有被列入失信被执行人、重大税收违法案件当事人名单、政府采购严重违法失信行为记录名单的供应商。</w:t>
      </w:r>
    </w:p>
    <w:p w14:paraId="1831C08A">
      <w:pPr>
        <w:spacing w:line="360" w:lineRule="auto"/>
        <w:ind w:firstLine="528" w:firstLineChars="200"/>
        <w:outlineLvl w:val="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三、项目技术要求</w:t>
      </w:r>
    </w:p>
    <w:p w14:paraId="47B42D5F">
      <w:pPr>
        <w:spacing w:line="360" w:lineRule="auto"/>
        <w:ind w:firstLine="528" w:firstLineChars="200"/>
        <w:rPr>
          <w:rFonts w:hint="eastAsia" w:ascii="仿宋_GB2312" w:hAnsi="仿宋_GB2312" w:eastAsia="仿宋_GB2312" w:cs="仿宋_GB2312"/>
          <w:spacing w:val="-8"/>
          <w:sz w:val="28"/>
          <w:szCs w:val="28"/>
          <w14:ligatures w14:val="none"/>
        </w:rPr>
      </w:pPr>
      <w:bookmarkStart w:id="1" w:name="_Hlk183592544"/>
      <w:r>
        <w:rPr>
          <w:rFonts w:hint="eastAsia" w:ascii="仿宋_GB2312" w:hAnsi="仿宋_GB2312" w:eastAsia="仿宋_GB2312" w:cs="仿宋_GB2312"/>
          <w:spacing w:val="-8"/>
          <w:sz w:val="28"/>
          <w:szCs w:val="28"/>
          <w14:ligatures w14:val="none"/>
        </w:rPr>
        <w:t>1.提供建设合同（含补充协议）工程结算审核服务，审核项目合同履约执行情况、首付款情况；</w:t>
      </w:r>
    </w:p>
    <w:p w14:paraId="663D7B0A">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2.提供项目决算审核服务，涉及设计服务合同、监理服务合同、可行性研究报告编制合同、项目管理咨询服务合同、第三方测评服务项目委托合同等合同，审核项目履约执行情况，收付款情况；</w:t>
      </w:r>
    </w:p>
    <w:bookmarkEnd w:id="1"/>
    <w:p w14:paraId="5FA60D31">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3.</w:t>
      </w:r>
      <w:bookmarkStart w:id="2" w:name="_Hlk183515567"/>
      <w:r>
        <w:rPr>
          <w:rFonts w:hint="eastAsia" w:ascii="仿宋_GB2312" w:hAnsi="仿宋_GB2312" w:eastAsia="仿宋_GB2312" w:cs="仿宋_GB2312"/>
          <w:spacing w:val="-8"/>
          <w:sz w:val="28"/>
          <w:szCs w:val="28"/>
          <w14:ligatures w14:val="none"/>
        </w:rPr>
        <w:t>根据审核情况，生成结算审核报告、竣工决算审核报告</w:t>
      </w:r>
      <w:bookmarkEnd w:id="2"/>
      <w:r>
        <w:rPr>
          <w:rFonts w:hint="eastAsia" w:ascii="仿宋_GB2312" w:hAnsi="仿宋_GB2312" w:eastAsia="仿宋_GB2312" w:cs="仿宋_GB2312"/>
          <w:spacing w:val="-8"/>
          <w:sz w:val="28"/>
          <w:szCs w:val="28"/>
          <w14:ligatures w14:val="none"/>
        </w:rPr>
        <w:t>。</w:t>
      </w:r>
    </w:p>
    <w:p w14:paraId="0054F37C">
      <w:pPr>
        <w:spacing w:line="360" w:lineRule="auto"/>
        <w:ind w:firstLine="528" w:firstLineChars="200"/>
        <w:outlineLvl w:val="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四、项目商务要求</w:t>
      </w:r>
    </w:p>
    <w:p w14:paraId="560D97FD">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（一）企业资质</w:t>
      </w:r>
    </w:p>
    <w:p w14:paraId="083ACE25">
      <w:pPr>
        <w:adjustRightInd w:val="0"/>
        <w:spacing w:line="312" w:lineRule="atLeast"/>
        <w:ind w:firstLine="560" w:firstLineChars="200"/>
        <w:textAlignment w:val="baseline"/>
        <w:rPr>
          <w:rFonts w:hint="eastAsia"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供应商须是在中华人民共和国境内注册，具有独立法人资格或是具有独立承担民事责任的能力的其它组织；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497EF71E">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bookmarkStart w:id="6" w:name="_GoBack"/>
      <w:bookmarkEnd w:id="6"/>
      <w:r>
        <w:rPr>
          <w:rFonts w:hint="eastAsia" w:ascii="Times New Roman" w:hAnsi="Times New Roman" w:eastAsia="仿宋_GB2312" w:cs="Times New Roman"/>
          <w:kern w:val="0"/>
          <w:sz w:val="28"/>
          <w:szCs w:val="28"/>
          <w14:ligatures w14:val="none"/>
        </w:rPr>
        <w:t>（二）服务期限</w:t>
      </w:r>
    </w:p>
    <w:p w14:paraId="26DB074D">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自合同签订之日起至取得深圳市财政预算和投资评审中心出具决算评审报告为止。遇有特殊情况，经双方协商后服务期限可适当延长。</w:t>
      </w:r>
    </w:p>
    <w:p w14:paraId="3BB3E0CD">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（三）人员配备要求</w:t>
      </w:r>
    </w:p>
    <w:p w14:paraId="7EC3EB6A">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bookmarkStart w:id="3" w:name="_Hlk183704811"/>
      <w:r>
        <w:rPr>
          <w:rFonts w:hint="eastAsia" w:ascii="Times New Roman" w:hAnsi="Times New Roman" w:eastAsia="仿宋_GB2312" w:cs="Times New Roman"/>
          <w:kern w:val="0"/>
          <w:sz w:val="28"/>
          <w:szCs w:val="28"/>
          <w14:ligatures w14:val="none"/>
        </w:rPr>
        <w:t>1、项目负责人（1人）要求：一级注册造价工程师。</w:t>
      </w:r>
    </w:p>
    <w:p w14:paraId="3D2B44A2">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2、项目团队主要成员（不包含项目负责人，不少于2人）要求：团队主要成员具备一级注册造价工程师的，不少于2</w:t>
      </w:r>
      <w:r>
        <w:rPr>
          <w:rFonts w:ascii="Times New Roman" w:hAnsi="Times New Roman" w:eastAsia="仿宋_GB2312" w:cs="Times New Roman"/>
          <w:kern w:val="0"/>
          <w:sz w:val="28"/>
          <w:szCs w:val="28"/>
          <w14:ligatures w14:val="none"/>
        </w:rPr>
        <w:t>人</w:t>
      </w:r>
      <w:r>
        <w:rPr>
          <w:rFonts w:hint="eastAsia" w:ascii="Times New Roman" w:hAnsi="Times New Roman" w:eastAsia="仿宋_GB2312" w:cs="Times New Roman"/>
          <w:kern w:val="0"/>
          <w:sz w:val="28"/>
          <w:szCs w:val="28"/>
          <w14:ligatures w14:val="none"/>
        </w:rPr>
        <w:t>。</w:t>
      </w:r>
    </w:p>
    <w:p w14:paraId="3FF4CFE5">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3、项目负责人、团队主要成员均需驻场服务。</w:t>
      </w:r>
    </w:p>
    <w:p w14:paraId="2DD86440">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4、驻场人员需和询价响应文件一致，</w:t>
      </w:r>
      <w:r>
        <w:rPr>
          <w:rFonts w:ascii="Times New Roman" w:hAnsi="Times New Roman" w:eastAsia="仿宋_GB2312" w:cs="Times New Roman"/>
          <w:kern w:val="0"/>
          <w:sz w:val="28"/>
          <w:szCs w:val="28"/>
          <w14:ligatures w14:val="none"/>
        </w:rPr>
        <w:t>服务期间</w:t>
      </w:r>
      <w:r>
        <w:rPr>
          <w:rFonts w:hint="eastAsia" w:ascii="Times New Roman" w:hAnsi="Times New Roman" w:eastAsia="仿宋_GB2312" w:cs="Times New Roman"/>
          <w:kern w:val="0"/>
          <w:sz w:val="28"/>
          <w:szCs w:val="28"/>
          <w14:ligatures w14:val="none"/>
        </w:rPr>
        <w:t>未经询价单位允许，不得更换。</w:t>
      </w:r>
    </w:p>
    <w:bookmarkEnd w:id="3"/>
    <w:p w14:paraId="618ABFD8">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r>
        <w:rPr>
          <w:rFonts w:hint="eastAsia" w:ascii="Times New Roman" w:hAnsi="Times New Roman" w:eastAsia="仿宋_GB2312" w:cs="Times New Roman"/>
          <w:kern w:val="0"/>
          <w:sz w:val="28"/>
          <w:szCs w:val="28"/>
          <w14:ligatures w14:val="none"/>
        </w:rPr>
        <w:t>（四）付款要求</w:t>
      </w:r>
    </w:p>
    <w:p w14:paraId="22EE9E15">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bookmarkStart w:id="4" w:name="_Hlk183515714"/>
      <w:r>
        <w:rPr>
          <w:rFonts w:hint="eastAsia" w:ascii="Times New Roman" w:hAnsi="Times New Roman" w:eastAsia="仿宋_GB2312" w:cs="Times New Roman"/>
          <w:kern w:val="0"/>
          <w:sz w:val="28"/>
          <w:szCs w:val="28"/>
          <w14:ligatures w14:val="none"/>
        </w:rPr>
        <w:t>以合同签订为准。</w:t>
      </w:r>
    </w:p>
    <w:bookmarkEnd w:id="4"/>
    <w:p w14:paraId="37335296">
      <w:pPr>
        <w:numPr>
          <w:ilvl w:val="0"/>
          <w:numId w:val="2"/>
        </w:numPr>
        <w:spacing w:line="360" w:lineRule="auto"/>
        <w:ind w:firstLine="528" w:firstLineChars="200"/>
        <w:outlineLvl w:val="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报价要求及询价响应文件</w:t>
      </w:r>
    </w:p>
    <w:p w14:paraId="46F41EDB">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（一）报价应当满足以下要求：</w:t>
      </w:r>
    </w:p>
    <w:p w14:paraId="1E5093A6">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1.报价应包括货物和/或服务的价格、为提供货物和/或服务而产生的运费、保险费、安装调试费、验收费、培训费用、杂费，以及税费等相关费用。如询价文件中要求分项报价而询价响应供应商未单独列明的分项价格，将被视为该费用已包含在其他分项中。</w:t>
      </w:r>
    </w:p>
    <w:p w14:paraId="143D03DA">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2.报价内容应包含：询价文件要求全部服务所需的费用、履行合同所有相关服务所需的费用、税费、其他一切隐含及不可预见的费用；</w:t>
      </w:r>
    </w:p>
    <w:p w14:paraId="03C96CAF">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3.询价响应供应商在成交并签署合同后，服务期限内出现的任何遗漏，均由供应商负责，采购人将不再支付任何费用；</w:t>
      </w:r>
    </w:p>
    <w:p w14:paraId="615B28AC">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4.报价均以人民币为单位，精确至个位数；</w:t>
      </w:r>
    </w:p>
    <w:p w14:paraId="01344A0C">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5.总价不得高于预算限额；</w:t>
      </w:r>
    </w:p>
    <w:p w14:paraId="4E094FA1">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6.询价响应文件不得出现两个以上的报价；</w:t>
      </w:r>
    </w:p>
    <w:p w14:paraId="56409FD7">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7.不得无合理原因低于成本报价；</w:t>
      </w:r>
    </w:p>
    <w:p w14:paraId="0840E3EF">
      <w:pPr>
        <w:adjustRightInd w:val="0"/>
        <w:spacing w:line="312" w:lineRule="atLeast"/>
        <w:ind w:firstLine="528" w:firstLineChars="200"/>
        <w:textAlignment w:val="baseline"/>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kern w:val="0"/>
          <w:sz w:val="28"/>
          <w:szCs w:val="28"/>
          <w14:ligatures w14:val="none"/>
        </w:rPr>
        <w:t>8.对于报价免费的内容须标明“免费”。</w:t>
      </w:r>
    </w:p>
    <w:p w14:paraId="3C74FFB9">
      <w:pPr>
        <w:adjustRightInd w:val="0"/>
        <w:spacing w:line="312" w:lineRule="atLeast"/>
        <w:ind w:firstLine="528" w:firstLineChars="200"/>
        <w:textAlignment w:val="baseline"/>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spacing w:val="-8"/>
          <w:kern w:val="0"/>
          <w:sz w:val="28"/>
          <w:szCs w:val="28"/>
          <w14:ligatures w14:val="none"/>
        </w:rPr>
        <w:t>注：报价应当建立在完全满足或正向偏离的基础上。</w:t>
      </w:r>
    </w:p>
    <w:p w14:paraId="6F832303">
      <w:pPr>
        <w:numPr>
          <w:ilvl w:val="0"/>
          <w:numId w:val="3"/>
        </w:num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询价响应文件包括：</w:t>
      </w:r>
    </w:p>
    <w:p w14:paraId="14E31CE2">
      <w:pPr>
        <w:spacing w:line="360" w:lineRule="auto"/>
        <w:ind w:firstLine="528" w:firstLineChars="200"/>
        <w:rPr>
          <w:rFonts w:hint="eastAsia" w:ascii="仿宋_GB2312" w:hAnsi="仿宋_GB2312" w:eastAsia="仿宋_GB2312" w:cs="仿宋_GB2312"/>
          <w:color w:val="000000"/>
          <w:spacing w:val="-8"/>
          <w:kern w:val="0"/>
          <w:sz w:val="28"/>
          <w:szCs w:val="28"/>
          <w14:ligatures w14:val="none"/>
        </w:rPr>
      </w:pPr>
      <w:r>
        <w:rPr>
          <w:rFonts w:hint="eastAsia" w:ascii="仿宋_GB2312" w:hAnsi="仿宋_GB2312" w:eastAsia="仿宋_GB2312" w:cs="仿宋_GB2312"/>
          <w:spacing w:val="-8"/>
          <w:sz w:val="28"/>
          <w:szCs w:val="28"/>
          <w14:ligatures w14:val="none"/>
        </w:rPr>
        <w:t>1.</w:t>
      </w:r>
      <w:r>
        <w:rPr>
          <w:rFonts w:hint="eastAsia" w:ascii="仿宋_GB2312" w:hAnsi="仿宋_GB2312" w:eastAsia="仿宋_GB2312" w:cs="仿宋_GB2312"/>
          <w:color w:val="000000"/>
          <w:spacing w:val="-8"/>
          <w:kern w:val="0"/>
          <w:sz w:val="28"/>
          <w:szCs w:val="28"/>
          <w14:ligatures w14:val="none"/>
        </w:rPr>
        <w:t>第六章《询价响应文件》要求提交的全部文件资料。</w:t>
      </w:r>
    </w:p>
    <w:p w14:paraId="67D7C811">
      <w:pPr>
        <w:spacing w:line="360" w:lineRule="auto"/>
        <w:ind w:firstLine="528" w:firstLineChars="200"/>
        <w:rPr>
          <w:rFonts w:hint="eastAsia" w:ascii="仿宋_GB2312" w:hAnsi="仿宋_GB2312" w:eastAsia="仿宋_GB2312" w:cs="仿宋_GB2312"/>
          <w:color w:val="000000"/>
          <w:spacing w:val="-8"/>
          <w:kern w:val="0"/>
          <w:sz w:val="28"/>
          <w:szCs w:val="28"/>
          <w14:ligatures w14:val="none"/>
        </w:rPr>
      </w:pPr>
      <w:r>
        <w:rPr>
          <w:rFonts w:hint="eastAsia" w:ascii="仿宋_GB2312" w:hAnsi="仿宋_GB2312" w:eastAsia="仿宋_GB2312" w:cs="仿宋_GB2312"/>
          <w:spacing w:val="-8"/>
          <w:sz w:val="28"/>
          <w:szCs w:val="28"/>
          <w14:ligatures w14:val="none"/>
        </w:rPr>
        <w:t>2.</w:t>
      </w:r>
      <w:r>
        <w:rPr>
          <w:rFonts w:hint="eastAsia" w:ascii="仿宋_GB2312" w:hAnsi="仿宋_GB2312" w:eastAsia="仿宋_GB2312" w:cs="仿宋_GB2312"/>
          <w:color w:val="000000"/>
          <w:spacing w:val="-8"/>
          <w:kern w:val="0"/>
          <w:sz w:val="28"/>
          <w:szCs w:val="28"/>
          <w14:ligatures w14:val="none"/>
        </w:rPr>
        <w:t>证明供应商具有合格资格的文件材料。</w:t>
      </w:r>
    </w:p>
    <w:p w14:paraId="5C231655">
      <w:pPr>
        <w:spacing w:line="360" w:lineRule="auto"/>
        <w:ind w:firstLine="528" w:firstLineChars="200"/>
        <w:rPr>
          <w:rFonts w:hint="eastAsia" w:ascii="仿宋_GB2312" w:hAnsi="仿宋_GB2312" w:eastAsia="仿宋_GB2312" w:cs="仿宋_GB2312"/>
          <w:spacing w:val="-8"/>
          <w:kern w:val="0"/>
          <w:sz w:val="28"/>
          <w:szCs w:val="28"/>
          <w14:ligatures w14:val="none"/>
        </w:rPr>
      </w:pPr>
      <w:r>
        <w:rPr>
          <w:rFonts w:hint="eastAsia" w:ascii="仿宋_GB2312" w:hAnsi="仿宋_GB2312" w:eastAsia="仿宋_GB2312" w:cs="仿宋_GB2312"/>
          <w:spacing w:val="-8"/>
          <w:sz w:val="28"/>
          <w:szCs w:val="28"/>
          <w14:ligatures w14:val="none"/>
        </w:rPr>
        <w:t>3.</w:t>
      </w:r>
      <w:r>
        <w:rPr>
          <w:rFonts w:hint="eastAsia" w:ascii="仿宋_GB2312" w:hAnsi="仿宋_GB2312" w:eastAsia="仿宋_GB2312" w:cs="仿宋_GB2312"/>
          <w:color w:val="000000"/>
          <w:spacing w:val="-8"/>
          <w:kern w:val="0"/>
          <w:sz w:val="28"/>
          <w:szCs w:val="28"/>
          <w14:ligatures w14:val="none"/>
        </w:rPr>
        <w:t>证明符合询价文件规定的文件材料。</w:t>
      </w:r>
    </w:p>
    <w:p w14:paraId="491C92C5">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六、评审方法</w:t>
      </w:r>
    </w:p>
    <w:p w14:paraId="68376BE0">
      <w:pPr>
        <w:widowControl/>
        <w:shd w:val="clear" w:color="auto" w:fill="FFFFFF"/>
        <w:ind w:firstLine="560" w:firstLineChars="20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采用最低价法从中确定1家单位为成交供应商。本项目询价采购报名不收取任何费用，对未入选的供应商不做书面解释。</w:t>
      </w:r>
    </w:p>
    <w:p w14:paraId="31326830">
      <w:pPr>
        <w:widowControl/>
        <w:shd w:val="clear" w:color="auto" w:fill="FFFFFF"/>
        <w:ind w:firstLine="560" w:firstLineChars="200"/>
        <w:outlineLvl w:val="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七、递交询价响应文件时间及方式</w:t>
      </w:r>
    </w:p>
    <w:p w14:paraId="75D3BDEB">
      <w:pPr>
        <w:spacing w:line="360" w:lineRule="auto"/>
        <w:ind w:firstLine="560" w:firstLineChars="200"/>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响应文件需提供电子扫描PDF版，并全部加盖公章，发送的文件名应标注单位名称、联系人及联系方式。</w:t>
      </w:r>
    </w:p>
    <w:p w14:paraId="5729E152">
      <w:pPr>
        <w:widowControl/>
        <w:shd w:val="clear" w:color="auto" w:fill="FFFFFF"/>
        <w:ind w:firstLine="560" w:firstLineChars="20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sz w:val="28"/>
          <w:szCs w:val="28"/>
          <w14:ligatures w14:val="none"/>
        </w:rPr>
        <w:t>响应文件应当于</w:t>
      </w:r>
      <w:r>
        <w:rPr>
          <w:rFonts w:hint="eastAsia" w:ascii="仿宋_GB2312" w:hAnsi="仿宋_GB2312" w:eastAsia="仿宋_GB2312" w:cs="仿宋_GB2312"/>
          <w:kern w:val="0"/>
          <w:sz w:val="28"/>
          <w:szCs w:val="28"/>
          <w:shd w:val="clear" w:color="auto" w:fill="FFFFFF"/>
          <w14:ligatures w14:val="none"/>
        </w:rPr>
        <w:t>2024年12月4日17点</w:t>
      </w:r>
      <w:r>
        <w:rPr>
          <w:rFonts w:hint="eastAsia" w:ascii="仿宋_GB2312" w:hAnsi="仿宋_GB2312" w:eastAsia="仿宋_GB2312" w:cs="仿宋_GB2312"/>
          <w:sz w:val="28"/>
          <w:szCs w:val="28"/>
          <w14:ligatures w14:val="none"/>
        </w:rPr>
        <w:t>前</w:t>
      </w:r>
      <w:r>
        <w:rPr>
          <w:rFonts w:hint="eastAsia" w:ascii="仿宋_GB2312" w:hAnsi="仿宋_GB2312" w:eastAsia="仿宋_GB2312" w:cs="仿宋_GB2312"/>
          <w:kern w:val="0"/>
          <w:sz w:val="28"/>
          <w:szCs w:val="28"/>
          <w:shd w:val="clear" w:color="auto" w:fill="FFFFFF"/>
          <w14:ligatures w14:val="none"/>
        </w:rPr>
        <w:t>发送至深圳市司法局公共邮箱：jczbc@sf.sz.gov.cn</w:t>
      </w:r>
      <w:r>
        <w:rPr>
          <w:rFonts w:hint="eastAsia" w:ascii="仿宋_GB2312" w:hAnsi="仿宋_GB2312" w:eastAsia="仿宋_GB2312" w:cs="仿宋_GB2312"/>
          <w:kern w:val="0"/>
          <w:sz w:val="28"/>
          <w:szCs w:val="28"/>
          <w:highlight w:val="yellow"/>
          <w:shd w:val="clear" w:color="auto" w:fill="FFFFFF"/>
          <w14:ligatures w14:val="none"/>
        </w:rPr>
        <w:t>（装财处公共邮箱）</w:t>
      </w:r>
      <w:r>
        <w:rPr>
          <w:rFonts w:hint="eastAsia" w:ascii="仿宋_GB2312" w:hAnsi="仿宋_GB2312" w:eastAsia="仿宋_GB2312" w:cs="仿宋_GB2312"/>
          <w:kern w:val="0"/>
          <w:sz w:val="28"/>
          <w:szCs w:val="28"/>
          <w:shd w:val="clear" w:color="auto" w:fill="FFFFFF"/>
          <w14:ligatures w14:val="none"/>
        </w:rPr>
        <w:t>。递交时间以收到电子版响应文件为准，逾期响应无效。</w:t>
      </w:r>
    </w:p>
    <w:p w14:paraId="6BF26A11">
      <w:pPr>
        <w:widowControl/>
        <w:shd w:val="clear" w:color="auto" w:fill="FFFFFF"/>
        <w:ind w:firstLine="560" w:firstLineChars="200"/>
        <w:outlineLvl w:val="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八、公告期限</w:t>
      </w:r>
    </w:p>
    <w:p w14:paraId="4DDC0264">
      <w:pPr>
        <w:widowControl/>
        <w:shd w:val="clear" w:color="auto" w:fill="FFFFFF"/>
        <w:ind w:firstLine="560" w:firstLineChars="20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2024年12月2日至2024年12月4日</w:t>
      </w:r>
    </w:p>
    <w:p w14:paraId="21992567">
      <w:pPr>
        <w:widowControl/>
        <w:shd w:val="clear" w:color="auto" w:fill="FFFFFF"/>
        <w:ind w:firstLine="560" w:firstLineChars="200"/>
        <w:outlineLvl w:val="0"/>
        <w:rPr>
          <w:rFonts w:hint="eastAsia" w:ascii="仿宋_GB2312" w:hAnsi="仿宋_GB2312" w:eastAsia="仿宋_GB2312" w:cs="仿宋_GB2312"/>
          <w:kern w:val="0"/>
          <w:sz w:val="28"/>
          <w:szCs w:val="28"/>
          <w:shd w:val="clear" w:color="auto" w:fill="FFFFFF"/>
          <w14:ligatures w14:val="none"/>
        </w:rPr>
      </w:pPr>
      <w:r>
        <w:rPr>
          <w:rFonts w:hint="eastAsia" w:ascii="仿宋_GB2312" w:hAnsi="仿宋_GB2312" w:eastAsia="仿宋_GB2312" w:cs="仿宋_GB2312"/>
          <w:kern w:val="0"/>
          <w:sz w:val="28"/>
          <w:szCs w:val="28"/>
          <w:shd w:val="clear" w:color="auto" w:fill="FFFFFF"/>
          <w14:ligatures w14:val="none"/>
        </w:rPr>
        <w:t>九、联系方式</w:t>
      </w:r>
    </w:p>
    <w:p w14:paraId="0B3C94F2">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采购单位：深圳市司法局</w:t>
      </w:r>
    </w:p>
    <w:p w14:paraId="2E2AC80E">
      <w:pPr>
        <w:spacing w:line="360" w:lineRule="auto"/>
        <w:ind w:firstLine="528" w:firstLineChars="200"/>
        <w:rPr>
          <w:rFonts w:hint="eastAsia" w:ascii="仿宋_GB2312" w:hAnsi="仿宋_GB2312" w:eastAsia="仿宋_GB2312" w:cs="仿宋_GB2312"/>
          <w:spacing w:val="-8"/>
          <w:sz w:val="28"/>
          <w:szCs w:val="28"/>
          <w:highlight w:val="yellow"/>
          <w14:ligatures w14:val="none"/>
        </w:rPr>
      </w:pPr>
      <w:r>
        <w:rPr>
          <w:rFonts w:hint="eastAsia" w:ascii="仿宋_GB2312" w:hAnsi="仿宋_GB2312" w:eastAsia="仿宋_GB2312" w:cs="仿宋_GB2312"/>
          <w:spacing w:val="-8"/>
          <w:sz w:val="28"/>
          <w:szCs w:val="28"/>
          <w14:ligatures w14:val="none"/>
        </w:rPr>
        <w:t>采购联系人：深圳市福田区景田路72号天平大厦</w:t>
      </w:r>
    </w:p>
    <w:p w14:paraId="3A498725">
      <w:pPr>
        <w:spacing w:line="360" w:lineRule="auto"/>
        <w:ind w:firstLine="528" w:firstLineChars="200"/>
        <w:rPr>
          <w:rFonts w:hint="eastAsia" w:ascii="仿宋_GB2312" w:hAnsi="仿宋_GB2312" w:eastAsia="仿宋_GB2312" w:cs="仿宋_GB2312"/>
          <w:spacing w:val="-8"/>
          <w:sz w:val="28"/>
          <w:szCs w:val="28"/>
          <w14:ligatures w14:val="none"/>
        </w:rPr>
      </w:pPr>
      <w:r>
        <w:rPr>
          <w:rFonts w:hint="eastAsia" w:ascii="仿宋_GB2312" w:hAnsi="仿宋_GB2312" w:eastAsia="仿宋_GB2312" w:cs="仿宋_GB2312"/>
          <w:spacing w:val="-8"/>
          <w:sz w:val="28"/>
          <w:szCs w:val="28"/>
          <w14:ligatures w14:val="none"/>
        </w:rPr>
        <w:t>联系电话：袁工，</w:t>
      </w:r>
      <w:r>
        <w:rPr>
          <w:rFonts w:ascii="仿宋_GB2312" w:hAnsi="仿宋_GB2312" w:eastAsia="仿宋_GB2312" w:cs="仿宋_GB2312"/>
          <w:spacing w:val="-8"/>
          <w:sz w:val="28"/>
          <w:szCs w:val="28"/>
          <w14:ligatures w14:val="none"/>
        </w:rPr>
        <w:t>0755-</w:t>
      </w:r>
      <w:r>
        <w:rPr>
          <w:rFonts w:hint="eastAsia" w:ascii="仿宋_GB2312" w:hAnsi="仿宋_GB2312" w:eastAsia="仿宋_GB2312" w:cs="仿宋_GB2312"/>
          <w:spacing w:val="-8"/>
          <w:sz w:val="28"/>
          <w:szCs w:val="28"/>
          <w14:ligatures w14:val="none"/>
        </w:rPr>
        <w:t>82019311</w:t>
      </w:r>
    </w:p>
    <w:p w14:paraId="31D269EA">
      <w:pPr>
        <w:widowControl/>
        <w:shd w:val="clear" w:color="auto" w:fill="FFFFFF"/>
        <w:ind w:firstLine="560" w:firstLineChars="200"/>
        <w:outlineLvl w:val="1"/>
        <w:rPr>
          <w:rFonts w:hint="eastAsia" w:ascii="仿宋_GB2312" w:hAnsi="仿宋_GB2312" w:eastAsia="仿宋_GB2312" w:cs="仿宋_GB2312"/>
          <w:kern w:val="0"/>
          <w:sz w:val="28"/>
          <w:szCs w:val="28"/>
          <w:shd w:val="clear" w:color="auto" w:fill="FFFFFF"/>
          <w14:ligatures w14:val="none"/>
        </w:rPr>
      </w:pPr>
    </w:p>
    <w:p w14:paraId="7035F6D1">
      <w:pPr>
        <w:rPr>
          <w:rFonts w:hint="eastAsia"/>
          <w:sz w:val="30"/>
          <w:szCs w:val="30"/>
        </w:rPr>
      </w:pPr>
    </w:p>
    <w:p w14:paraId="614AB4B2">
      <w:pPr>
        <w:ind w:right="280"/>
        <w:jc w:val="right"/>
        <w:rPr>
          <w:rFonts w:hint="eastAsia" w:ascii="仿宋_GB2312" w:eastAsia="仿宋_GB2312"/>
          <w:sz w:val="28"/>
          <w:szCs w:val="28"/>
        </w:rPr>
      </w:pPr>
      <w:r>
        <w:rPr>
          <w:rFonts w:hint="eastAsia" w:ascii="仿宋_GB2312" w:eastAsia="仿宋_GB2312"/>
          <w:sz w:val="28"/>
          <w:szCs w:val="28"/>
        </w:rPr>
        <w:t>深圳市司法局</w:t>
      </w:r>
    </w:p>
    <w:p w14:paraId="0A030BC6">
      <w:pPr>
        <w:jc w:val="right"/>
        <w:rPr>
          <w:rFonts w:hint="eastAsia" w:ascii="仿宋_GB2312" w:eastAsia="仿宋_GB2312"/>
          <w:sz w:val="28"/>
          <w:szCs w:val="28"/>
        </w:rPr>
      </w:pPr>
      <w:r>
        <w:rPr>
          <w:rFonts w:hint="eastAsia" w:ascii="仿宋_GB2312" w:eastAsia="仿宋_GB2312"/>
          <w:sz w:val="28"/>
          <w:szCs w:val="28"/>
        </w:rPr>
        <w:t>2024年12月2日</w:t>
      </w:r>
    </w:p>
    <w:p w14:paraId="31E76F1E">
      <w:pPr>
        <w:spacing w:line="360" w:lineRule="auto"/>
        <w:ind w:firstLine="600" w:firstLineChars="200"/>
        <w:rPr>
          <w:rFonts w:hint="eastAsia" w:ascii="仿宋_GB2312" w:hAnsi="仿宋_GB2312" w:eastAsia="仿宋_GB2312" w:cs="仿宋_GB2312"/>
          <w:sz w:val="30"/>
          <w:szCs w:val="30"/>
          <w14:ligatures w14:val="none"/>
        </w:rPr>
      </w:pPr>
    </w:p>
    <w:p w14:paraId="169E909E">
      <w:pPr>
        <w:widowControl/>
        <w:outlineLvl w:val="0"/>
        <w:rPr>
          <w:rFonts w:hint="eastAsia" w:ascii="新宋体" w:hAnsi="新宋体" w:eastAsia="新宋体" w:cs="Times New Roman"/>
          <w:b/>
          <w:bCs/>
          <w:kern w:val="44"/>
          <w:sz w:val="32"/>
          <w:szCs w:val="32"/>
          <w14:ligatures w14:val="none"/>
        </w:rPr>
      </w:pPr>
      <w:r>
        <w:rPr>
          <w:rFonts w:hint="eastAsia" w:ascii="新宋体" w:hAnsi="新宋体" w:eastAsia="新宋体" w:cs="Times New Roman"/>
          <w:b/>
          <w:bCs/>
          <w:kern w:val="44"/>
          <w:sz w:val="32"/>
          <w:szCs w:val="32"/>
          <w14:ligatures w14:val="none"/>
        </w:rPr>
        <w:br w:type="page"/>
      </w:r>
      <w:r>
        <w:rPr>
          <w:rFonts w:hint="eastAsia" w:ascii="新宋体" w:hAnsi="新宋体" w:eastAsia="新宋体" w:cs="Times New Roman"/>
          <w:b/>
          <w:bCs/>
          <w:kern w:val="44"/>
          <w:sz w:val="32"/>
          <w:szCs w:val="32"/>
          <w14:ligatures w14:val="none"/>
        </w:rPr>
        <w:t xml:space="preserve">    第二章 资格性审查指引（如资格性审查不通过，响应文件即为无效）</w:t>
      </w:r>
    </w:p>
    <w:tbl>
      <w:tblPr>
        <w:tblStyle w:val="5"/>
        <w:tblW w:w="5000" w:type="pct"/>
        <w:tblInd w:w="0" w:type="dxa"/>
        <w:tblLayout w:type="fixed"/>
        <w:tblCellMar>
          <w:top w:w="0" w:type="dxa"/>
          <w:left w:w="108" w:type="dxa"/>
          <w:bottom w:w="0" w:type="dxa"/>
          <w:right w:w="108" w:type="dxa"/>
        </w:tblCellMar>
      </w:tblPr>
      <w:tblGrid>
        <w:gridCol w:w="670"/>
        <w:gridCol w:w="1689"/>
        <w:gridCol w:w="2769"/>
        <w:gridCol w:w="1253"/>
        <w:gridCol w:w="2141"/>
      </w:tblGrid>
      <w:tr w14:paraId="16B785AA">
        <w:tblPrEx>
          <w:tblCellMar>
            <w:top w:w="0" w:type="dxa"/>
            <w:left w:w="108" w:type="dxa"/>
            <w:bottom w:w="0" w:type="dxa"/>
            <w:right w:w="108" w:type="dxa"/>
          </w:tblCellMar>
        </w:tblPrEx>
        <w:trPr>
          <w:trHeight w:val="2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5C1EB226">
            <w:pPr>
              <w:snapToGrid w:val="0"/>
              <w:spacing w:line="240" w:lineRule="atLeast"/>
              <w:jc w:val="center"/>
              <w:rPr>
                <w:rFonts w:hint="eastAsia"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序号</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20A530DA">
            <w:pPr>
              <w:snapToGrid w:val="0"/>
              <w:spacing w:line="240" w:lineRule="atLeast"/>
              <w:jc w:val="center"/>
              <w:rPr>
                <w:rFonts w:hint="eastAsia"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审查内容</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7C4FD4E3">
            <w:pPr>
              <w:snapToGrid w:val="0"/>
              <w:spacing w:line="240" w:lineRule="atLeast"/>
              <w:jc w:val="center"/>
              <w:rPr>
                <w:rFonts w:hint="eastAsia"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审查方式/查询途径</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1DA7036D">
            <w:pPr>
              <w:snapToGrid w:val="0"/>
              <w:spacing w:line="240" w:lineRule="atLeast"/>
              <w:jc w:val="center"/>
              <w:rPr>
                <w:rFonts w:hint="eastAsia"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审查结果</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2B3B22EC">
            <w:pPr>
              <w:snapToGrid w:val="0"/>
              <w:spacing w:line="240" w:lineRule="atLeast"/>
              <w:jc w:val="center"/>
              <w:rPr>
                <w:rFonts w:hint="eastAsia"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备注</w:t>
            </w:r>
          </w:p>
        </w:tc>
      </w:tr>
      <w:tr w14:paraId="12AF14B2">
        <w:tblPrEx>
          <w:tblCellMar>
            <w:top w:w="0" w:type="dxa"/>
            <w:left w:w="108" w:type="dxa"/>
            <w:bottom w:w="0" w:type="dxa"/>
            <w:right w:w="108" w:type="dxa"/>
          </w:tblCellMar>
        </w:tblPrEx>
        <w:trPr>
          <w:trHeight w:val="112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198F7AA4">
            <w:pPr>
              <w:snapToGrid w:val="0"/>
              <w:spacing w:line="240" w:lineRule="atLeast"/>
              <w:jc w:val="center"/>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1</w:t>
            </w:r>
          </w:p>
        </w:tc>
        <w:tc>
          <w:tcPr>
            <w:tcW w:w="990" w:type="pct"/>
            <w:tcBorders>
              <w:top w:val="single" w:color="000000" w:sz="4" w:space="0"/>
              <w:left w:val="single" w:color="000000" w:sz="4" w:space="0"/>
              <w:bottom w:val="single" w:color="000000" w:sz="4" w:space="0"/>
              <w:right w:val="single" w:color="000000" w:sz="4" w:space="0"/>
            </w:tcBorders>
            <w:vAlign w:val="center"/>
          </w:tcPr>
          <w:p w14:paraId="30609BAD">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资质条件</w:t>
            </w:r>
          </w:p>
        </w:tc>
        <w:tc>
          <w:tcPr>
            <w:tcW w:w="1624" w:type="pct"/>
            <w:tcBorders>
              <w:top w:val="single" w:color="000000" w:sz="4" w:space="0"/>
              <w:left w:val="single" w:color="000000" w:sz="4" w:space="0"/>
              <w:bottom w:val="single" w:color="000000" w:sz="4" w:space="0"/>
              <w:right w:val="single" w:color="000000" w:sz="4" w:space="0"/>
            </w:tcBorders>
            <w:vAlign w:val="center"/>
          </w:tcPr>
          <w:p w14:paraId="05411B3C">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根据采购文件的规定，要求供应商提供资质证明材料或采购人自行通过公开渠道查询</w:t>
            </w:r>
          </w:p>
        </w:tc>
        <w:tc>
          <w:tcPr>
            <w:tcW w:w="735" w:type="pct"/>
            <w:tcBorders>
              <w:top w:val="single" w:color="000000" w:sz="4" w:space="0"/>
              <w:left w:val="single" w:color="000000" w:sz="4" w:space="0"/>
              <w:bottom w:val="single" w:color="000000" w:sz="4" w:space="0"/>
              <w:right w:val="single" w:color="000000" w:sz="4" w:space="0"/>
            </w:tcBorders>
            <w:vAlign w:val="center"/>
          </w:tcPr>
          <w:p w14:paraId="2DBE890A">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通过</w:t>
            </w:r>
          </w:p>
          <w:p w14:paraId="019C1FF9">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不通过</w:t>
            </w:r>
          </w:p>
        </w:tc>
        <w:tc>
          <w:tcPr>
            <w:tcW w:w="1255" w:type="pct"/>
            <w:tcBorders>
              <w:top w:val="single" w:color="000000" w:sz="4" w:space="0"/>
              <w:left w:val="single" w:color="000000" w:sz="4" w:space="0"/>
              <w:bottom w:val="single" w:color="000000" w:sz="4" w:space="0"/>
              <w:right w:val="single" w:color="000000" w:sz="4" w:space="0"/>
            </w:tcBorders>
            <w:vAlign w:val="center"/>
          </w:tcPr>
          <w:p w14:paraId="5D83570A">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采购人应当在采购文件事先明确具体的审查方式</w:t>
            </w:r>
          </w:p>
        </w:tc>
      </w:tr>
      <w:tr w14:paraId="22AFED10">
        <w:tblPrEx>
          <w:tblCellMar>
            <w:top w:w="0" w:type="dxa"/>
            <w:left w:w="108" w:type="dxa"/>
            <w:bottom w:w="0" w:type="dxa"/>
            <w:right w:w="108" w:type="dxa"/>
          </w:tblCellMar>
        </w:tblPrEx>
        <w:trPr>
          <w:trHeight w:val="16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61B9AB7B">
            <w:pPr>
              <w:snapToGrid w:val="0"/>
              <w:spacing w:line="240" w:lineRule="atLeast"/>
              <w:jc w:val="center"/>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2</w:t>
            </w:r>
          </w:p>
        </w:tc>
        <w:tc>
          <w:tcPr>
            <w:tcW w:w="990" w:type="pct"/>
            <w:tcBorders>
              <w:top w:val="single" w:color="000000" w:sz="4" w:space="0"/>
              <w:left w:val="single" w:color="000000" w:sz="4" w:space="0"/>
              <w:bottom w:val="single" w:color="000000" w:sz="4" w:space="0"/>
              <w:right w:val="single" w:color="000000" w:sz="4" w:space="0"/>
            </w:tcBorders>
            <w:vAlign w:val="center"/>
          </w:tcPr>
          <w:p w14:paraId="2AF47E14">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是否存在因违法行为而被禁止参加本市政府采购活动的情形</w:t>
            </w:r>
          </w:p>
        </w:tc>
        <w:tc>
          <w:tcPr>
            <w:tcW w:w="1624" w:type="pct"/>
            <w:tcBorders>
              <w:top w:val="single" w:color="000000" w:sz="4" w:space="0"/>
              <w:left w:val="single" w:color="000000" w:sz="4" w:space="0"/>
              <w:bottom w:val="single" w:color="000000" w:sz="4" w:space="0"/>
              <w:right w:val="single" w:color="000000" w:sz="4" w:space="0"/>
            </w:tcBorders>
            <w:vAlign w:val="center"/>
          </w:tcPr>
          <w:p w14:paraId="00958A6E">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中国政府采购网（http:/www.ccgp.gov.cn/search/cr），深圳市政府采购监管网（http://zfcg.sz.gov.cn/cgjg/cxda/index.html）</w:t>
            </w:r>
          </w:p>
        </w:tc>
        <w:tc>
          <w:tcPr>
            <w:tcW w:w="735" w:type="pct"/>
            <w:tcBorders>
              <w:top w:val="single" w:color="000000" w:sz="4" w:space="0"/>
              <w:left w:val="single" w:color="000000" w:sz="4" w:space="0"/>
              <w:bottom w:val="single" w:color="000000" w:sz="4" w:space="0"/>
              <w:right w:val="single" w:color="000000" w:sz="4" w:space="0"/>
            </w:tcBorders>
            <w:vAlign w:val="center"/>
          </w:tcPr>
          <w:p w14:paraId="03EC442E">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是</w:t>
            </w:r>
          </w:p>
          <w:p w14:paraId="1A003E41">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否</w:t>
            </w:r>
          </w:p>
        </w:tc>
        <w:tc>
          <w:tcPr>
            <w:tcW w:w="1255" w:type="pct"/>
            <w:tcBorders>
              <w:top w:val="single" w:color="000000" w:sz="4" w:space="0"/>
              <w:left w:val="single" w:color="000000" w:sz="4" w:space="0"/>
              <w:bottom w:val="single" w:color="000000" w:sz="4" w:space="0"/>
              <w:right w:val="single" w:color="000000" w:sz="4" w:space="0"/>
            </w:tcBorders>
            <w:vAlign w:val="center"/>
          </w:tcPr>
          <w:p w14:paraId="166102AA">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若选择“是”则属于审查不通过</w:t>
            </w:r>
          </w:p>
        </w:tc>
      </w:tr>
      <w:tr w14:paraId="72D5FEE6">
        <w:tblPrEx>
          <w:tblCellMar>
            <w:top w:w="0" w:type="dxa"/>
            <w:left w:w="108" w:type="dxa"/>
            <w:bottom w:w="0" w:type="dxa"/>
            <w:right w:w="108" w:type="dxa"/>
          </w:tblCellMar>
        </w:tblPrEx>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5226386A">
            <w:pPr>
              <w:snapToGrid w:val="0"/>
              <w:spacing w:line="240" w:lineRule="atLeast"/>
              <w:jc w:val="center"/>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3</w:t>
            </w:r>
          </w:p>
        </w:tc>
        <w:tc>
          <w:tcPr>
            <w:tcW w:w="990" w:type="pct"/>
            <w:tcBorders>
              <w:top w:val="single" w:color="000000" w:sz="4" w:space="0"/>
              <w:left w:val="single" w:color="000000" w:sz="4" w:space="0"/>
              <w:bottom w:val="single" w:color="000000" w:sz="4" w:space="0"/>
              <w:right w:val="single" w:color="000000" w:sz="4" w:space="0"/>
            </w:tcBorders>
            <w:vAlign w:val="center"/>
          </w:tcPr>
          <w:p w14:paraId="1F4F1001">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不同供应商的单位负责人是否为同一人</w:t>
            </w:r>
          </w:p>
        </w:tc>
        <w:tc>
          <w:tcPr>
            <w:tcW w:w="1624" w:type="pct"/>
            <w:tcBorders>
              <w:top w:val="single" w:color="000000" w:sz="4" w:space="0"/>
              <w:left w:val="single" w:color="000000" w:sz="4" w:space="0"/>
              <w:bottom w:val="single" w:color="000000" w:sz="4" w:space="0"/>
              <w:right w:val="single" w:color="000000" w:sz="4" w:space="0"/>
            </w:tcBorders>
            <w:vAlign w:val="center"/>
          </w:tcPr>
          <w:p w14:paraId="3725B381">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vAlign w:val="center"/>
          </w:tcPr>
          <w:p w14:paraId="3C643E18">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存在该种情形</w:t>
            </w:r>
          </w:p>
          <w:p w14:paraId="6CAEFD93">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不存在该种情形</w:t>
            </w:r>
          </w:p>
        </w:tc>
        <w:tc>
          <w:tcPr>
            <w:tcW w:w="1255" w:type="pct"/>
            <w:tcBorders>
              <w:top w:val="single" w:color="000000" w:sz="4" w:space="0"/>
              <w:left w:val="single" w:color="000000" w:sz="4" w:space="0"/>
              <w:bottom w:val="single" w:color="000000" w:sz="4" w:space="0"/>
              <w:right w:val="single" w:color="000000" w:sz="4" w:space="0"/>
            </w:tcBorders>
            <w:vAlign w:val="center"/>
          </w:tcPr>
          <w:p w14:paraId="1042EEF6">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若为同一人，则该几家供应商不得参加同合同项下的政府采购活动</w:t>
            </w:r>
          </w:p>
        </w:tc>
      </w:tr>
      <w:tr w14:paraId="411DCB47">
        <w:tblPrEx>
          <w:tblCellMar>
            <w:top w:w="0" w:type="dxa"/>
            <w:left w:w="108" w:type="dxa"/>
            <w:bottom w:w="0" w:type="dxa"/>
            <w:right w:w="108" w:type="dxa"/>
          </w:tblCellMar>
        </w:tblPrEx>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16A0ABDA">
            <w:pPr>
              <w:snapToGrid w:val="0"/>
              <w:spacing w:line="240" w:lineRule="atLeast"/>
              <w:jc w:val="center"/>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4</w:t>
            </w:r>
          </w:p>
        </w:tc>
        <w:tc>
          <w:tcPr>
            <w:tcW w:w="990" w:type="pct"/>
            <w:tcBorders>
              <w:top w:val="single" w:color="000000" w:sz="4" w:space="0"/>
              <w:left w:val="single" w:color="000000" w:sz="4" w:space="0"/>
              <w:bottom w:val="single" w:color="000000" w:sz="4" w:space="0"/>
              <w:right w:val="single" w:color="000000" w:sz="4" w:space="0"/>
            </w:tcBorders>
            <w:vAlign w:val="center"/>
          </w:tcPr>
          <w:p w14:paraId="2CED8C0F">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不同供应商之间是否存在直接控股、管理关系</w:t>
            </w:r>
          </w:p>
        </w:tc>
        <w:tc>
          <w:tcPr>
            <w:tcW w:w="1624" w:type="pct"/>
            <w:tcBorders>
              <w:top w:val="single" w:color="000000" w:sz="4" w:space="0"/>
              <w:left w:val="single" w:color="000000" w:sz="4" w:space="0"/>
              <w:bottom w:val="single" w:color="000000" w:sz="4" w:space="0"/>
              <w:right w:val="single" w:color="000000" w:sz="4" w:space="0"/>
            </w:tcBorders>
            <w:vAlign w:val="center"/>
          </w:tcPr>
          <w:p w14:paraId="3022E854">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46379FEE">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存在该种情形</w:t>
            </w:r>
          </w:p>
          <w:p w14:paraId="5EFF36E4">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不存在该种情形</w:t>
            </w:r>
          </w:p>
        </w:tc>
        <w:tc>
          <w:tcPr>
            <w:tcW w:w="1255" w:type="pct"/>
            <w:tcBorders>
              <w:top w:val="single" w:color="000000" w:sz="4" w:space="0"/>
              <w:left w:val="single" w:color="000000" w:sz="4" w:space="0"/>
              <w:bottom w:val="single" w:color="000000" w:sz="4" w:space="0"/>
              <w:right w:val="single" w:color="000000" w:sz="4" w:space="0"/>
            </w:tcBorders>
            <w:vAlign w:val="center"/>
          </w:tcPr>
          <w:p w14:paraId="7FE9A2F7">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若存在直接控股、管理关系，则该几家供应商不得参加同一合同项下的政府采购活动</w:t>
            </w:r>
          </w:p>
        </w:tc>
      </w:tr>
      <w:tr w14:paraId="035FBABE">
        <w:tblPrEx>
          <w:tblCellMar>
            <w:top w:w="0" w:type="dxa"/>
            <w:left w:w="108" w:type="dxa"/>
            <w:bottom w:w="0" w:type="dxa"/>
            <w:right w:w="108" w:type="dxa"/>
          </w:tblCellMar>
        </w:tblPrEx>
        <w:trPr>
          <w:trHeight w:val="204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2F0C2BD9">
            <w:pPr>
              <w:snapToGrid w:val="0"/>
              <w:spacing w:line="240" w:lineRule="atLeast"/>
              <w:jc w:val="center"/>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5</w:t>
            </w:r>
          </w:p>
        </w:tc>
        <w:tc>
          <w:tcPr>
            <w:tcW w:w="990" w:type="pct"/>
            <w:tcBorders>
              <w:top w:val="single" w:color="000000" w:sz="4" w:space="0"/>
              <w:left w:val="single" w:color="000000" w:sz="4" w:space="0"/>
              <w:bottom w:val="single" w:color="000000" w:sz="4" w:space="0"/>
              <w:right w:val="single" w:color="000000" w:sz="4" w:space="0"/>
            </w:tcBorders>
            <w:vAlign w:val="center"/>
          </w:tcPr>
          <w:p w14:paraId="00FB017F">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为采购项目提供整体设计、规范编制或者项目管理、监理、检测等服务的供应商，是否参加了该采购该项目的其他采购活动</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8751A90">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采购人内部排查</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7F88CD58">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是</w:t>
            </w:r>
          </w:p>
          <w:p w14:paraId="3E3A95C4">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 否</w:t>
            </w:r>
          </w:p>
        </w:tc>
        <w:tc>
          <w:tcPr>
            <w:tcW w:w="1255" w:type="pct"/>
            <w:tcBorders>
              <w:top w:val="single" w:color="000000" w:sz="4" w:space="0"/>
              <w:left w:val="single" w:color="000000" w:sz="4" w:space="0"/>
              <w:bottom w:val="single" w:color="000000" w:sz="4" w:space="0"/>
              <w:right w:val="single" w:color="000000" w:sz="4" w:space="0"/>
            </w:tcBorders>
            <w:vAlign w:val="center"/>
          </w:tcPr>
          <w:p w14:paraId="68905026">
            <w:pPr>
              <w:snapToGrid w:val="0"/>
              <w:spacing w:line="240" w:lineRule="atLeast"/>
              <w:rPr>
                <w:rFonts w:hint="eastAsia"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采用单一来源方式的除外。若选择“是”，则属于审查不通过。</w:t>
            </w:r>
          </w:p>
        </w:tc>
      </w:tr>
    </w:tbl>
    <w:p w14:paraId="0A8BC4F2">
      <w:pPr>
        <w:widowControl/>
        <w:rPr>
          <w:rFonts w:hint="eastAsia" w:ascii="新宋体" w:hAnsi="新宋体" w:eastAsia="新宋体" w:cs="Times New Roman"/>
          <w:b/>
          <w:bCs/>
          <w:kern w:val="44"/>
          <w:sz w:val="32"/>
          <w:szCs w:val="32"/>
          <w14:ligatures w14:val="none"/>
        </w:rPr>
      </w:pPr>
    </w:p>
    <w:p w14:paraId="2F0F3B0D">
      <w:pPr>
        <w:widowControl/>
        <w:ind w:firstLine="643" w:firstLineChars="200"/>
        <w:outlineLvl w:val="0"/>
        <w:rPr>
          <w:rFonts w:hint="eastAsia" w:ascii="新宋体" w:hAnsi="新宋体" w:eastAsia="新宋体" w:cs="Times New Roman"/>
          <w:b/>
          <w:bCs/>
          <w:kern w:val="44"/>
          <w:sz w:val="32"/>
          <w:szCs w:val="32"/>
          <w14:ligatures w14:val="none"/>
        </w:rPr>
      </w:pPr>
      <w:r>
        <w:rPr>
          <w:rFonts w:hint="eastAsia" w:ascii="新宋体" w:hAnsi="新宋体" w:eastAsia="新宋体" w:cs="Times New Roman"/>
          <w:b/>
          <w:bCs/>
          <w:kern w:val="44"/>
          <w:sz w:val="32"/>
          <w:szCs w:val="32"/>
          <w14:ligatures w14:val="none"/>
        </w:rPr>
        <w:br w:type="page"/>
      </w:r>
      <w:r>
        <w:rPr>
          <w:rFonts w:hint="eastAsia" w:ascii="新宋体" w:hAnsi="新宋体" w:eastAsia="新宋体" w:cs="Times New Roman"/>
          <w:b/>
          <w:bCs/>
          <w:kern w:val="44"/>
          <w:sz w:val="32"/>
          <w:szCs w:val="32"/>
          <w14:ligatures w14:val="none"/>
        </w:rPr>
        <w:t>第三章 符合性审查指引（如存在以下情况，响应文件即为无效）</w:t>
      </w:r>
    </w:p>
    <w:tbl>
      <w:tblPr>
        <w:tblStyle w:val="5"/>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08"/>
      </w:tblGrid>
      <w:tr w14:paraId="4018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05" w:type="dxa"/>
            <w:vAlign w:val="center"/>
          </w:tcPr>
          <w:p w14:paraId="765931F8">
            <w:pPr>
              <w:spacing w:line="360" w:lineRule="auto"/>
              <w:jc w:val="center"/>
              <w:rPr>
                <w:rFonts w:ascii="仿宋_GB2312" w:hAnsi="Times New Roman" w:eastAsia="仿宋_GB2312" w:cs="Times New Roman"/>
                <w:b/>
                <w:sz w:val="28"/>
                <w:szCs w:val="28"/>
                <w14:ligatures w14:val="none"/>
              </w:rPr>
            </w:pPr>
            <w:r>
              <w:rPr>
                <w:rFonts w:hint="eastAsia" w:ascii="仿宋_GB2312" w:hAnsi="Times New Roman" w:eastAsia="仿宋_GB2312" w:cs="Times New Roman"/>
                <w:b/>
                <w:sz w:val="28"/>
                <w:szCs w:val="28"/>
                <w14:ligatures w14:val="none"/>
              </w:rPr>
              <w:t>序号</w:t>
            </w:r>
          </w:p>
        </w:tc>
        <w:tc>
          <w:tcPr>
            <w:tcW w:w="8208" w:type="dxa"/>
            <w:vAlign w:val="center"/>
          </w:tcPr>
          <w:p w14:paraId="56DEE589">
            <w:pPr>
              <w:spacing w:line="360" w:lineRule="auto"/>
              <w:jc w:val="center"/>
              <w:rPr>
                <w:rFonts w:ascii="仿宋_GB2312" w:hAnsi="Times New Roman" w:eastAsia="仿宋_GB2312" w:cs="Times New Roman"/>
                <w:b/>
                <w:sz w:val="28"/>
                <w:szCs w:val="28"/>
                <w14:ligatures w14:val="none"/>
              </w:rPr>
            </w:pPr>
            <w:r>
              <w:rPr>
                <w:rFonts w:hint="eastAsia" w:ascii="仿宋_GB2312" w:hAnsi="Times New Roman" w:eastAsia="仿宋_GB2312" w:cs="Times New Roman"/>
                <w:b/>
                <w:sz w:val="28"/>
                <w:szCs w:val="28"/>
                <w14:ligatures w14:val="none"/>
              </w:rPr>
              <w:t>符合性审查项目</w:t>
            </w:r>
          </w:p>
        </w:tc>
      </w:tr>
      <w:tr w14:paraId="550D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5" w:type="dxa"/>
            <w:vAlign w:val="center"/>
          </w:tcPr>
          <w:p w14:paraId="0E018B34">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1</w:t>
            </w:r>
          </w:p>
        </w:tc>
        <w:tc>
          <w:tcPr>
            <w:tcW w:w="8208" w:type="dxa"/>
          </w:tcPr>
          <w:p w14:paraId="6C4603CF">
            <w:pPr>
              <w:rPr>
                <w:rFonts w:hint="eastAsia" w:ascii="仿宋_GB2312" w:hAnsi="宋体" w:eastAsia="仿宋_GB2312" w:cs="宋体"/>
                <w:color w:val="000000"/>
                <w:kern w:val="0"/>
                <w:sz w:val="24"/>
                <w:szCs w:val="24"/>
                <w14:ligatures w14:val="none"/>
              </w:rPr>
            </w:pPr>
            <w:r>
              <w:rPr>
                <w:rFonts w:ascii="仿宋_GB2312" w:hAnsi="宋体" w:eastAsia="仿宋_GB2312" w:cs="宋体"/>
                <w:color w:val="000000"/>
                <w:kern w:val="0"/>
                <w:sz w:val="24"/>
                <w:szCs w:val="24"/>
                <w14:ligatures w14:val="none"/>
              </w:rPr>
              <w:t>将一个包或一个标段中的内容拆开</w:t>
            </w:r>
            <w:r>
              <w:rPr>
                <w:rFonts w:hint="eastAsia" w:ascii="仿宋_GB2312" w:hAnsi="宋体" w:eastAsia="仿宋_GB2312" w:cs="宋体"/>
                <w:color w:val="000000"/>
                <w:kern w:val="0"/>
                <w:sz w:val="24"/>
                <w:szCs w:val="24"/>
                <w14:ligatures w14:val="none"/>
              </w:rPr>
              <w:t>报价</w:t>
            </w:r>
            <w:r>
              <w:rPr>
                <w:rFonts w:ascii="仿宋_GB2312" w:hAnsi="宋体" w:eastAsia="仿宋_GB2312" w:cs="宋体"/>
                <w:color w:val="000000"/>
                <w:kern w:val="0"/>
                <w:sz w:val="24"/>
                <w:szCs w:val="24"/>
                <w14:ligatures w14:val="none"/>
              </w:rPr>
              <w:t>；</w:t>
            </w:r>
          </w:p>
        </w:tc>
      </w:tr>
      <w:tr w14:paraId="1331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vAlign w:val="center"/>
          </w:tcPr>
          <w:p w14:paraId="6FA07446">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2</w:t>
            </w:r>
          </w:p>
        </w:tc>
        <w:tc>
          <w:tcPr>
            <w:tcW w:w="8208" w:type="dxa"/>
          </w:tcPr>
          <w:p w14:paraId="79998FDF">
            <w:pPr>
              <w:rPr>
                <w:rFonts w:hint="eastAsia" w:ascii="仿宋_GB2312" w:hAnsi="宋体" w:eastAsia="仿宋_GB2312" w:cs="宋体"/>
                <w:color w:val="000000"/>
                <w:kern w:val="0"/>
                <w:sz w:val="24"/>
                <w:szCs w:val="24"/>
                <w14:ligatures w14:val="none"/>
              </w:rPr>
            </w:pPr>
            <w:r>
              <w:rPr>
                <w:rFonts w:ascii="仿宋_GB2312" w:hAnsi="宋体" w:eastAsia="仿宋_GB2312" w:cs="宋体"/>
                <w:color w:val="000000"/>
                <w:kern w:val="0"/>
                <w:sz w:val="24"/>
                <w:szCs w:val="24"/>
                <w14:ligatures w14:val="none"/>
              </w:rPr>
              <w:t>对同一项目</w:t>
            </w:r>
            <w:r>
              <w:rPr>
                <w:rFonts w:hint="eastAsia" w:ascii="仿宋_GB2312" w:hAnsi="宋体" w:eastAsia="仿宋_GB2312" w:cs="宋体"/>
                <w:color w:val="000000"/>
                <w:kern w:val="0"/>
                <w:sz w:val="24"/>
                <w:szCs w:val="24"/>
                <w14:ligatures w14:val="none"/>
              </w:rPr>
              <w:t>报价</w:t>
            </w:r>
            <w:r>
              <w:rPr>
                <w:rFonts w:ascii="仿宋_GB2312" w:hAnsi="宋体" w:eastAsia="仿宋_GB2312" w:cs="宋体"/>
                <w:color w:val="000000"/>
                <w:kern w:val="0"/>
                <w:sz w:val="24"/>
                <w:szCs w:val="24"/>
                <w14:ligatures w14:val="none"/>
              </w:rPr>
              <w:t>时，提供两套以上的</w:t>
            </w:r>
            <w:r>
              <w:rPr>
                <w:rFonts w:hint="eastAsia" w:ascii="仿宋_GB2312" w:hAnsi="宋体" w:eastAsia="仿宋_GB2312" w:cs="宋体"/>
                <w:color w:val="000000"/>
                <w:kern w:val="0"/>
                <w:sz w:val="24"/>
                <w:szCs w:val="24"/>
                <w14:ligatures w14:val="none"/>
              </w:rPr>
              <w:t>报价</w:t>
            </w:r>
            <w:r>
              <w:rPr>
                <w:rFonts w:ascii="仿宋_GB2312" w:hAnsi="宋体" w:eastAsia="仿宋_GB2312" w:cs="宋体"/>
                <w:color w:val="000000"/>
                <w:kern w:val="0"/>
                <w:sz w:val="24"/>
                <w:szCs w:val="24"/>
                <w14:ligatures w14:val="none"/>
              </w:rPr>
              <w:t>方案（</w:t>
            </w:r>
            <w:r>
              <w:rPr>
                <w:rFonts w:hint="eastAsia" w:ascii="仿宋_GB2312" w:hAnsi="宋体" w:eastAsia="仿宋_GB2312" w:cs="宋体"/>
                <w:color w:val="000000"/>
                <w:kern w:val="0"/>
                <w:sz w:val="24"/>
                <w:szCs w:val="24"/>
                <w14:ligatures w14:val="none"/>
              </w:rPr>
              <w:t>询价</w:t>
            </w:r>
            <w:r>
              <w:rPr>
                <w:rFonts w:ascii="仿宋_GB2312" w:hAnsi="宋体" w:eastAsia="仿宋_GB2312" w:cs="宋体"/>
                <w:color w:val="000000"/>
                <w:kern w:val="0"/>
                <w:sz w:val="24"/>
                <w:szCs w:val="24"/>
                <w14:ligatures w14:val="none"/>
              </w:rPr>
              <w:t>文件另有规定的除外）；</w:t>
            </w:r>
          </w:p>
        </w:tc>
      </w:tr>
      <w:tr w14:paraId="3E01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5" w:type="dxa"/>
          </w:tcPr>
          <w:p w14:paraId="667CC6CC">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3</w:t>
            </w:r>
          </w:p>
        </w:tc>
        <w:tc>
          <w:tcPr>
            <w:tcW w:w="8208" w:type="dxa"/>
          </w:tcPr>
          <w:p w14:paraId="5BE3675C">
            <w:pPr>
              <w:rPr>
                <w:rFonts w:hint="eastAsia" w:ascii="仿宋_GB2312" w:hAnsi="宋体" w:eastAsia="仿宋_GB2312" w:cs="宋体"/>
                <w:color w:val="000000"/>
                <w:kern w:val="0"/>
                <w:sz w:val="24"/>
                <w:szCs w:val="24"/>
                <w14:ligatures w14:val="none"/>
              </w:rPr>
            </w:pPr>
            <w:r>
              <w:rPr>
                <w:rFonts w:ascii="仿宋_GB2312" w:hAnsi="宋体" w:eastAsia="仿宋_GB2312" w:cs="宋体"/>
                <w:color w:val="000000"/>
                <w:kern w:val="0"/>
                <w:sz w:val="24"/>
                <w:szCs w:val="24"/>
                <w14:ligatures w14:val="none"/>
              </w:rPr>
              <w:t>分项报价或</w:t>
            </w:r>
            <w:r>
              <w:rPr>
                <w:rFonts w:hint="eastAsia" w:ascii="仿宋_GB2312" w:hAnsi="宋体" w:eastAsia="仿宋_GB2312" w:cs="宋体"/>
                <w:color w:val="000000"/>
                <w:kern w:val="0"/>
                <w:sz w:val="24"/>
                <w:szCs w:val="24"/>
                <w14:ligatures w14:val="none"/>
              </w:rPr>
              <w:t>响应</w:t>
            </w:r>
            <w:r>
              <w:rPr>
                <w:rFonts w:ascii="仿宋_GB2312" w:hAnsi="宋体" w:eastAsia="仿宋_GB2312" w:cs="宋体"/>
                <w:color w:val="000000"/>
                <w:kern w:val="0"/>
                <w:sz w:val="24"/>
                <w:szCs w:val="24"/>
                <w14:ligatures w14:val="none"/>
              </w:rPr>
              <w:t>总价高于预算金额（最高</w:t>
            </w:r>
            <w:r>
              <w:rPr>
                <w:rFonts w:hint="eastAsia" w:ascii="仿宋_GB2312" w:hAnsi="宋体" w:eastAsia="仿宋_GB2312" w:cs="宋体"/>
                <w:color w:val="000000"/>
                <w:kern w:val="0"/>
                <w:sz w:val="24"/>
                <w:szCs w:val="24"/>
                <w14:ligatures w14:val="none"/>
              </w:rPr>
              <w:t>询价</w:t>
            </w:r>
            <w:r>
              <w:rPr>
                <w:rFonts w:ascii="仿宋_GB2312" w:hAnsi="宋体" w:eastAsia="仿宋_GB2312" w:cs="宋体"/>
                <w:color w:val="000000"/>
                <w:kern w:val="0"/>
                <w:sz w:val="24"/>
                <w:szCs w:val="24"/>
                <w14:ligatures w14:val="none"/>
              </w:rPr>
              <w:t>限价）的；</w:t>
            </w:r>
          </w:p>
        </w:tc>
      </w:tr>
      <w:tr w14:paraId="4078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05" w:type="dxa"/>
          </w:tcPr>
          <w:p w14:paraId="4B479E18">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4</w:t>
            </w:r>
          </w:p>
        </w:tc>
        <w:tc>
          <w:tcPr>
            <w:tcW w:w="8208" w:type="dxa"/>
          </w:tcPr>
          <w:p w14:paraId="1588E9A5">
            <w:pPr>
              <w:rPr>
                <w:rFonts w:hint="eastAsia" w:ascii="仿宋_GB2312" w:hAnsi="宋体" w:eastAsia="仿宋_GB2312" w:cs="宋体"/>
                <w:color w:val="000000"/>
                <w:kern w:val="0"/>
                <w:sz w:val="24"/>
                <w:szCs w:val="24"/>
                <w14:ligatures w14:val="none"/>
              </w:rPr>
            </w:pPr>
            <w:r>
              <w:rPr>
                <w:rFonts w:ascii="仿宋_GB2312" w:hAnsi="宋体" w:eastAsia="仿宋_GB2312" w:cs="宋体"/>
                <w:color w:val="000000"/>
                <w:kern w:val="0"/>
                <w:sz w:val="24"/>
                <w:szCs w:val="24"/>
                <w14:ligatures w14:val="none"/>
              </w:rPr>
              <w:t>同一项目出现两个及以上报价，且按规定无法确定哪个是有效报价；</w:t>
            </w:r>
          </w:p>
        </w:tc>
      </w:tr>
      <w:tr w14:paraId="6CCE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5" w:type="dxa"/>
            <w:vAlign w:val="center"/>
          </w:tcPr>
          <w:p w14:paraId="5A8F7739">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5</w:t>
            </w:r>
          </w:p>
        </w:tc>
        <w:tc>
          <w:tcPr>
            <w:tcW w:w="8208" w:type="dxa"/>
          </w:tcPr>
          <w:p w14:paraId="4CDD9CA0">
            <w:pP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采购人</w:t>
            </w:r>
            <w:r>
              <w:rPr>
                <w:rFonts w:ascii="仿宋_GB2312" w:hAnsi="宋体" w:eastAsia="仿宋_GB2312" w:cs="宋体"/>
                <w:color w:val="000000"/>
                <w:kern w:val="0"/>
                <w:sz w:val="24"/>
                <w:szCs w:val="24"/>
                <w14:ligatures w14:val="none"/>
              </w:rPr>
              <w:t>认为</w:t>
            </w:r>
            <w:r>
              <w:rPr>
                <w:rFonts w:hint="eastAsia" w:ascii="仿宋_GB2312" w:hAnsi="宋体" w:eastAsia="仿宋_GB2312" w:cs="宋体"/>
                <w:color w:val="000000"/>
                <w:kern w:val="0"/>
                <w:sz w:val="24"/>
                <w:szCs w:val="24"/>
                <w14:ligatures w14:val="none"/>
              </w:rPr>
              <w:t>报价</w:t>
            </w:r>
            <w:r>
              <w:rPr>
                <w:rFonts w:ascii="仿宋_GB2312" w:hAnsi="宋体" w:eastAsia="仿宋_GB2312" w:cs="宋体"/>
                <w:color w:val="000000"/>
                <w:kern w:val="0"/>
                <w:sz w:val="24"/>
                <w:szCs w:val="24"/>
                <w14:ligatures w14:val="none"/>
              </w:rPr>
              <w:t>人的报价明显低于其他通过符合性审查</w:t>
            </w:r>
            <w:r>
              <w:rPr>
                <w:rFonts w:hint="eastAsia" w:ascii="仿宋_GB2312" w:hAnsi="宋体" w:eastAsia="仿宋_GB2312" w:cs="宋体"/>
                <w:color w:val="000000"/>
                <w:kern w:val="0"/>
                <w:sz w:val="24"/>
                <w:szCs w:val="24"/>
                <w14:ligatures w14:val="none"/>
              </w:rPr>
              <w:t>报价人</w:t>
            </w:r>
            <w:r>
              <w:rPr>
                <w:rFonts w:ascii="仿宋_GB2312" w:hAnsi="宋体" w:eastAsia="仿宋_GB2312" w:cs="宋体"/>
                <w:color w:val="000000"/>
                <w:kern w:val="0"/>
                <w:sz w:val="24"/>
                <w:szCs w:val="24"/>
                <w14:ligatures w14:val="none"/>
              </w:rPr>
              <w:t>的报价，有可能影响产品质量或者不能诚信履约的，</w:t>
            </w:r>
            <w:r>
              <w:rPr>
                <w:rFonts w:hint="eastAsia" w:ascii="仿宋_GB2312" w:hAnsi="宋体" w:eastAsia="仿宋_GB2312" w:cs="宋体"/>
                <w:color w:val="000000"/>
                <w:kern w:val="0"/>
                <w:sz w:val="24"/>
                <w:szCs w:val="24"/>
                <w14:ligatures w14:val="none"/>
              </w:rPr>
              <w:t>报价</w:t>
            </w:r>
            <w:r>
              <w:rPr>
                <w:rFonts w:ascii="仿宋_GB2312" w:hAnsi="宋体" w:eastAsia="仿宋_GB2312" w:cs="宋体"/>
                <w:color w:val="000000"/>
                <w:kern w:val="0"/>
                <w:sz w:val="24"/>
                <w:szCs w:val="24"/>
                <w14:ligatures w14:val="none"/>
              </w:rPr>
              <w:t>人不能在合理的时间内提供书面说明，或无法提交相关证明材料，</w:t>
            </w:r>
            <w:r>
              <w:rPr>
                <w:rFonts w:hint="eastAsia" w:ascii="仿宋_GB2312" w:hAnsi="宋体" w:eastAsia="仿宋_GB2312" w:cs="宋体"/>
                <w:color w:val="000000"/>
                <w:kern w:val="0"/>
                <w:sz w:val="24"/>
                <w:szCs w:val="24"/>
                <w14:ligatures w14:val="none"/>
              </w:rPr>
              <w:t>询价</w:t>
            </w:r>
            <w:r>
              <w:rPr>
                <w:rFonts w:ascii="仿宋_GB2312" w:hAnsi="宋体" w:eastAsia="仿宋_GB2312" w:cs="宋体"/>
                <w:color w:val="000000"/>
                <w:kern w:val="0"/>
                <w:sz w:val="24"/>
                <w:szCs w:val="24"/>
                <w14:ligatures w14:val="none"/>
              </w:rPr>
              <w:t>人不能证明其报价合理性的；</w:t>
            </w:r>
          </w:p>
        </w:tc>
      </w:tr>
      <w:tr w14:paraId="6179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05" w:type="dxa"/>
            <w:vAlign w:val="center"/>
          </w:tcPr>
          <w:p w14:paraId="475B0C0F">
            <w:pPr>
              <w:spacing w:line="360" w:lineRule="auto"/>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6</w:t>
            </w:r>
          </w:p>
        </w:tc>
        <w:tc>
          <w:tcPr>
            <w:tcW w:w="8208" w:type="dxa"/>
          </w:tcPr>
          <w:p w14:paraId="0AEA8194">
            <w:pP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报价人能提供</w:t>
            </w:r>
            <w:r>
              <w:rPr>
                <w:rFonts w:ascii="仿宋_GB2312" w:hAnsi="宋体" w:eastAsia="仿宋_GB2312" w:cs="宋体"/>
                <w:color w:val="000000"/>
                <w:kern w:val="0"/>
                <w:sz w:val="24"/>
                <w:szCs w:val="24"/>
                <w14:ligatures w14:val="none"/>
              </w:rPr>
              <w:t>产品、工程、服务在商务、技术等方面没有实质性满足</w:t>
            </w:r>
            <w:r>
              <w:rPr>
                <w:rFonts w:hint="eastAsia" w:ascii="仿宋_GB2312" w:hAnsi="宋体" w:eastAsia="仿宋_GB2312" w:cs="宋体"/>
                <w:color w:val="000000"/>
                <w:kern w:val="0"/>
                <w:sz w:val="24"/>
                <w:szCs w:val="24"/>
                <w14:ligatures w14:val="none"/>
              </w:rPr>
              <w:t>询价</w:t>
            </w:r>
            <w:r>
              <w:rPr>
                <w:rFonts w:ascii="仿宋_GB2312" w:hAnsi="宋体" w:eastAsia="仿宋_GB2312" w:cs="宋体"/>
                <w:color w:val="000000"/>
                <w:kern w:val="0"/>
                <w:sz w:val="24"/>
                <w:szCs w:val="24"/>
                <w14:ligatures w14:val="none"/>
              </w:rPr>
              <w:t>文件要求的（是否实质性满足</w:t>
            </w:r>
            <w:r>
              <w:rPr>
                <w:rFonts w:hint="eastAsia" w:ascii="仿宋_GB2312" w:hAnsi="宋体" w:eastAsia="仿宋_GB2312" w:cs="宋体"/>
                <w:color w:val="000000"/>
                <w:kern w:val="0"/>
                <w:sz w:val="24"/>
                <w:szCs w:val="24"/>
                <w14:ligatures w14:val="none"/>
              </w:rPr>
              <w:t>询价</w:t>
            </w:r>
            <w:r>
              <w:rPr>
                <w:rFonts w:ascii="仿宋_GB2312" w:hAnsi="宋体" w:eastAsia="仿宋_GB2312" w:cs="宋体"/>
                <w:color w:val="000000"/>
                <w:kern w:val="0"/>
                <w:sz w:val="24"/>
                <w:szCs w:val="24"/>
                <w14:ligatures w14:val="none"/>
              </w:rPr>
              <w:t>文件要求，由</w:t>
            </w:r>
            <w:r>
              <w:rPr>
                <w:rFonts w:hint="eastAsia" w:ascii="仿宋_GB2312" w:hAnsi="宋体" w:eastAsia="仿宋_GB2312" w:cs="宋体"/>
                <w:color w:val="000000"/>
                <w:kern w:val="0"/>
                <w:sz w:val="24"/>
                <w:szCs w:val="24"/>
                <w14:ligatures w14:val="none"/>
              </w:rPr>
              <w:t>采购人</w:t>
            </w:r>
            <w:r>
              <w:rPr>
                <w:rFonts w:ascii="仿宋_GB2312" w:hAnsi="宋体" w:eastAsia="仿宋_GB2312" w:cs="宋体"/>
                <w:color w:val="000000"/>
                <w:kern w:val="0"/>
                <w:sz w:val="24"/>
                <w:szCs w:val="24"/>
                <w14:ligatures w14:val="none"/>
              </w:rPr>
              <w:t>根据《实质性条款响应情况表》做出评判）；</w:t>
            </w:r>
          </w:p>
        </w:tc>
      </w:tr>
      <w:tr w14:paraId="5C38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vAlign w:val="center"/>
          </w:tcPr>
          <w:p w14:paraId="19D41C0C">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7</w:t>
            </w:r>
          </w:p>
        </w:tc>
        <w:tc>
          <w:tcPr>
            <w:tcW w:w="8208" w:type="dxa"/>
          </w:tcPr>
          <w:p w14:paraId="7944B74C">
            <w:pP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未按询价文件所提供的样式填写《询价响应文件》；未按询价文件所提供的《询价响应及履约承诺函》进行承诺；未按询价文件对响应文件组成的要求提供响应文件的（响应文件组成不完整）</w:t>
            </w:r>
            <w:r>
              <w:rPr>
                <w:rFonts w:ascii="仿宋_GB2312" w:hAnsi="宋体" w:eastAsia="仿宋_GB2312" w:cs="宋体"/>
                <w:color w:val="000000"/>
                <w:kern w:val="0"/>
                <w:sz w:val="24"/>
                <w:szCs w:val="24"/>
                <w14:ligatures w14:val="none"/>
              </w:rPr>
              <w:t>；未按</w:t>
            </w:r>
            <w:r>
              <w:rPr>
                <w:rFonts w:hint="eastAsia" w:ascii="仿宋_GB2312" w:hAnsi="宋体" w:eastAsia="仿宋_GB2312" w:cs="宋体"/>
                <w:color w:val="000000"/>
                <w:kern w:val="0"/>
                <w:sz w:val="24"/>
                <w:szCs w:val="24"/>
                <w14:ligatures w14:val="none"/>
              </w:rPr>
              <w:t>询价</w:t>
            </w:r>
            <w:r>
              <w:rPr>
                <w:rFonts w:ascii="仿宋_GB2312" w:hAnsi="宋体" w:eastAsia="仿宋_GB2312" w:cs="宋体"/>
                <w:color w:val="000000"/>
                <w:kern w:val="0"/>
                <w:sz w:val="24"/>
                <w:szCs w:val="24"/>
                <w14:ligatures w14:val="none"/>
              </w:rPr>
              <w:t>文件的要求，签字盖章的</w:t>
            </w:r>
            <w:r>
              <w:rPr>
                <w:rFonts w:hint="eastAsia" w:ascii="仿宋_GB2312" w:hAnsi="宋体" w:eastAsia="仿宋_GB2312" w:cs="宋体"/>
                <w:color w:val="000000"/>
                <w:kern w:val="0"/>
                <w:sz w:val="24"/>
                <w:szCs w:val="24"/>
                <w14:ligatures w14:val="none"/>
              </w:rPr>
              <w:t>；</w:t>
            </w:r>
          </w:p>
        </w:tc>
      </w:tr>
      <w:tr w14:paraId="1CAE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vAlign w:val="center"/>
          </w:tcPr>
          <w:p w14:paraId="0A5BBF3F">
            <w:pPr>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8</w:t>
            </w:r>
          </w:p>
        </w:tc>
        <w:tc>
          <w:tcPr>
            <w:tcW w:w="8208" w:type="dxa"/>
          </w:tcPr>
          <w:p w14:paraId="7CC495AC">
            <w:pP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响应报价有严重缺漏项目或对询价文件规定的服务清单项目及数量进行修改；</w:t>
            </w:r>
          </w:p>
        </w:tc>
      </w:tr>
      <w:tr w14:paraId="41A4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5" w:type="dxa"/>
            <w:vAlign w:val="center"/>
          </w:tcPr>
          <w:p w14:paraId="79FE7F15">
            <w:pPr>
              <w:spacing w:line="360" w:lineRule="auto"/>
              <w:jc w:val="center"/>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9</w:t>
            </w:r>
          </w:p>
        </w:tc>
        <w:tc>
          <w:tcPr>
            <w:tcW w:w="8208" w:type="dxa"/>
          </w:tcPr>
          <w:p w14:paraId="335E3F04">
            <w:pPr>
              <w:spacing w:line="360" w:lineRule="auto"/>
              <w:rPr>
                <w:rFonts w:hint="eastAsia" w:ascii="仿宋_GB2312" w:hAnsi="宋体" w:eastAsia="仿宋_GB2312" w:cs="宋体"/>
                <w:color w:val="000000"/>
                <w:kern w:val="0"/>
                <w:sz w:val="24"/>
                <w:szCs w:val="24"/>
                <w14:ligatures w14:val="none"/>
              </w:rPr>
            </w:pPr>
            <w:r>
              <w:rPr>
                <w:rFonts w:hint="eastAsia" w:ascii="仿宋_GB2312" w:hAnsi="宋体" w:eastAsia="仿宋_GB2312" w:cs="宋体"/>
                <w:color w:val="000000"/>
                <w:kern w:val="0"/>
                <w:sz w:val="24"/>
                <w:szCs w:val="24"/>
                <w14:ligatures w14:val="none"/>
              </w:rPr>
              <w:t>法律法规规定的其他情形。</w:t>
            </w:r>
          </w:p>
        </w:tc>
      </w:tr>
    </w:tbl>
    <w:p w14:paraId="5883CD6F">
      <w:pPr>
        <w:tabs>
          <w:tab w:val="left" w:pos="668"/>
        </w:tabs>
        <w:rPr>
          <w:rFonts w:hint="eastAsia" w:ascii="新宋体" w:hAnsi="新宋体" w:eastAsia="新宋体" w:cs="Times New Roman"/>
          <w:b/>
          <w:bCs/>
          <w:kern w:val="44"/>
          <w:sz w:val="36"/>
          <w:szCs w:val="28"/>
          <w14:ligatures w14:val="none"/>
        </w:rPr>
      </w:pPr>
    </w:p>
    <w:p w14:paraId="536D0532">
      <w:pPr>
        <w:widowControl/>
        <w:ind w:firstLine="643" w:firstLineChars="200"/>
        <w:outlineLvl w:val="0"/>
        <w:rPr>
          <w:rFonts w:hint="eastAsia" w:ascii="新宋体" w:hAnsi="新宋体" w:eastAsia="新宋体" w:cs="Times New Roman"/>
          <w:b/>
          <w:bCs/>
          <w:kern w:val="44"/>
          <w:sz w:val="32"/>
          <w:szCs w:val="32"/>
          <w14:ligatures w14:val="none"/>
        </w:rPr>
      </w:pPr>
    </w:p>
    <w:p w14:paraId="186D4242">
      <w:pPr>
        <w:widowControl/>
        <w:ind w:firstLine="643" w:firstLineChars="200"/>
        <w:outlineLvl w:val="0"/>
        <w:rPr>
          <w:rFonts w:hint="eastAsia" w:ascii="新宋体" w:hAnsi="新宋体" w:eastAsia="新宋体" w:cs="Times New Roman"/>
          <w:b/>
          <w:bCs/>
          <w:kern w:val="44"/>
          <w:sz w:val="32"/>
          <w:szCs w:val="32"/>
          <w14:ligatures w14:val="none"/>
        </w:rPr>
      </w:pPr>
      <w:r>
        <w:rPr>
          <w:rFonts w:hint="eastAsia" w:ascii="新宋体" w:hAnsi="新宋体" w:eastAsia="新宋体" w:cs="Times New Roman"/>
          <w:b/>
          <w:bCs/>
          <w:kern w:val="44"/>
          <w:sz w:val="32"/>
          <w:szCs w:val="32"/>
          <w14:ligatures w14:val="none"/>
        </w:rPr>
        <w:t>第四章 询价方式</w:t>
      </w:r>
    </w:p>
    <w:p w14:paraId="32939174">
      <w:pPr>
        <w:tabs>
          <w:tab w:val="left" w:pos="668"/>
        </w:tabs>
        <w:ind w:firstLine="560" w:firstLineChars="200"/>
        <w:jc w:val="left"/>
        <w:outlineLvl w:val="1"/>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一、评定</w:t>
      </w:r>
      <w:r>
        <w:rPr>
          <w:rFonts w:ascii="仿宋_GB2312" w:hAnsi="Times New Roman" w:eastAsia="仿宋_GB2312" w:cs="Times New Roman"/>
          <w:sz w:val="28"/>
          <w:szCs w:val="28"/>
          <w14:ligatures w14:val="none"/>
        </w:rPr>
        <w:t>方法：</w:t>
      </w:r>
      <w:r>
        <w:rPr>
          <w:rFonts w:hint="eastAsia" w:ascii="仿宋_GB2312" w:hAnsi="Times New Roman" w:eastAsia="仿宋_GB2312" w:cs="Times New Roman"/>
          <w:sz w:val="28"/>
          <w:szCs w:val="28"/>
          <w14:ligatures w14:val="none"/>
        </w:rPr>
        <w:t>最低价法</w:t>
      </w:r>
    </w:p>
    <w:p w14:paraId="623FE0D0">
      <w:pPr>
        <w:spacing w:line="360" w:lineRule="auto"/>
        <w:ind w:firstLine="560" w:firstLineChars="200"/>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有效</w:t>
      </w:r>
      <w:r>
        <w:rPr>
          <w:rFonts w:hint="eastAsia" w:ascii="仿宋_GB2312" w:hAnsi="Times New Roman" w:eastAsia="仿宋_GB2312" w:cs="Times New Roman"/>
          <w:sz w:val="28"/>
          <w:szCs w:val="28"/>
          <w14:ligatures w14:val="none"/>
        </w:rPr>
        <w:t>响应供应商</w:t>
      </w:r>
      <w:r>
        <w:rPr>
          <w:rFonts w:ascii="仿宋_GB2312" w:hAnsi="Times New Roman" w:eastAsia="仿宋_GB2312" w:cs="Times New Roman"/>
          <w:sz w:val="28"/>
          <w:szCs w:val="28"/>
          <w14:ligatures w14:val="none"/>
        </w:rPr>
        <w:t>必须达到法定3</w:t>
      </w:r>
      <w:r>
        <w:rPr>
          <w:rFonts w:hint="eastAsia" w:ascii="仿宋_GB2312" w:hAnsi="Times New Roman" w:eastAsia="仿宋_GB2312" w:cs="Times New Roman"/>
          <w:sz w:val="28"/>
          <w:szCs w:val="28"/>
          <w14:ligatures w14:val="none"/>
        </w:rPr>
        <w:t>家及</w:t>
      </w:r>
      <w:r>
        <w:rPr>
          <w:rFonts w:ascii="仿宋_GB2312" w:hAnsi="Times New Roman" w:eastAsia="仿宋_GB2312" w:cs="Times New Roman"/>
          <w:sz w:val="28"/>
          <w:szCs w:val="28"/>
          <w14:ligatures w14:val="none"/>
        </w:rPr>
        <w:t>以上，否则该项目作废</w:t>
      </w:r>
      <w:r>
        <w:rPr>
          <w:rFonts w:hint="eastAsia" w:ascii="仿宋_GB2312" w:hAnsi="Times New Roman" w:eastAsia="仿宋_GB2312" w:cs="Times New Roman"/>
          <w:sz w:val="28"/>
          <w:szCs w:val="28"/>
          <w14:ligatures w14:val="none"/>
        </w:rPr>
        <w:t>处</w:t>
      </w:r>
      <w:r>
        <w:rPr>
          <w:rFonts w:ascii="仿宋_GB2312" w:hAnsi="Times New Roman" w:eastAsia="仿宋_GB2312" w:cs="Times New Roman"/>
          <w:sz w:val="28"/>
          <w:szCs w:val="28"/>
          <w14:ligatures w14:val="none"/>
        </w:rPr>
        <w:t>理。</w:t>
      </w:r>
    </w:p>
    <w:p w14:paraId="47A064F4">
      <w:pPr>
        <w:tabs>
          <w:tab w:val="left" w:pos="668"/>
        </w:tabs>
        <w:ind w:firstLine="560" w:firstLineChars="200"/>
        <w:jc w:val="lef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最低价法，</w:t>
      </w:r>
      <w:r>
        <w:rPr>
          <w:rFonts w:ascii="仿宋_GB2312" w:hAnsi="Times New Roman" w:eastAsia="仿宋_GB2312" w:cs="Times New Roman"/>
          <w:sz w:val="28"/>
          <w:szCs w:val="28"/>
          <w14:ligatures w14:val="none"/>
        </w:rPr>
        <w:t>从满足</w:t>
      </w:r>
      <w:r>
        <w:rPr>
          <w:rFonts w:hint="eastAsia" w:ascii="仿宋_GB2312" w:hAnsi="Times New Roman" w:eastAsia="仿宋_GB2312" w:cs="Times New Roman"/>
          <w:sz w:val="28"/>
          <w:szCs w:val="28"/>
          <w14:ligatures w14:val="none"/>
        </w:rPr>
        <w:t>询价</w:t>
      </w:r>
      <w:r>
        <w:rPr>
          <w:rFonts w:ascii="仿宋_GB2312" w:hAnsi="Times New Roman" w:eastAsia="仿宋_GB2312" w:cs="Times New Roman"/>
          <w:sz w:val="28"/>
          <w:szCs w:val="28"/>
          <w14:ligatures w14:val="none"/>
        </w:rPr>
        <w:t>文件实质性要求的</w:t>
      </w:r>
      <w:r>
        <w:rPr>
          <w:rFonts w:hint="eastAsia" w:ascii="仿宋_GB2312" w:hAnsi="Times New Roman" w:eastAsia="仿宋_GB2312" w:cs="Times New Roman"/>
          <w:sz w:val="28"/>
          <w:szCs w:val="28"/>
          <w14:ligatures w14:val="none"/>
        </w:rPr>
        <w:t>报价</w:t>
      </w:r>
      <w:r>
        <w:rPr>
          <w:rFonts w:ascii="仿宋_GB2312" w:hAnsi="Times New Roman" w:eastAsia="仿宋_GB2312" w:cs="Times New Roman"/>
          <w:sz w:val="28"/>
          <w:szCs w:val="28"/>
          <w14:ligatures w14:val="none"/>
        </w:rPr>
        <w:t>人中，报价最低者</w:t>
      </w:r>
      <w:r>
        <w:rPr>
          <w:rFonts w:hint="eastAsia" w:ascii="仿宋_GB2312" w:hAnsi="Times New Roman" w:eastAsia="仿宋_GB2312" w:cs="Times New Roman"/>
          <w:sz w:val="28"/>
          <w:szCs w:val="28"/>
          <w14:ligatures w14:val="none"/>
        </w:rPr>
        <w:t>确定为最终供应商</w:t>
      </w:r>
      <w:r>
        <w:rPr>
          <w:rFonts w:ascii="仿宋_GB2312" w:hAnsi="Times New Roman" w:eastAsia="仿宋_GB2312" w:cs="Times New Roman"/>
          <w:sz w:val="28"/>
          <w:szCs w:val="28"/>
          <w14:ligatures w14:val="none"/>
        </w:rPr>
        <w:t>的评</w:t>
      </w:r>
      <w:r>
        <w:rPr>
          <w:rFonts w:hint="eastAsia" w:ascii="仿宋_GB2312" w:hAnsi="Times New Roman" w:eastAsia="仿宋_GB2312" w:cs="Times New Roman"/>
          <w:sz w:val="28"/>
          <w:szCs w:val="28"/>
          <w14:ligatures w14:val="none"/>
        </w:rPr>
        <w:t>定</w:t>
      </w:r>
      <w:r>
        <w:rPr>
          <w:rFonts w:ascii="仿宋_GB2312" w:hAnsi="Times New Roman" w:eastAsia="仿宋_GB2312" w:cs="Times New Roman"/>
          <w:sz w:val="28"/>
          <w:szCs w:val="28"/>
          <w14:ligatures w14:val="none"/>
        </w:rPr>
        <w:t>方法。</w:t>
      </w:r>
    </w:p>
    <w:p w14:paraId="6F4DB2DD">
      <w:pPr>
        <w:tabs>
          <w:tab w:val="left" w:pos="668"/>
        </w:tabs>
        <w:ind w:firstLine="560" w:firstLineChars="200"/>
        <w:jc w:val="left"/>
        <w:outlineLvl w:val="1"/>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二、</w:t>
      </w:r>
      <w:r>
        <w:rPr>
          <w:rFonts w:ascii="仿宋_GB2312" w:hAnsi="Times New Roman" w:eastAsia="仿宋_GB2312" w:cs="Times New Roman"/>
          <w:sz w:val="28"/>
          <w:szCs w:val="28"/>
          <w14:ligatures w14:val="none"/>
        </w:rPr>
        <w:t>价格分计算方法：</w:t>
      </w:r>
    </w:p>
    <w:p w14:paraId="12D3BA67">
      <w:pPr>
        <w:tabs>
          <w:tab w:val="left" w:pos="668"/>
        </w:tabs>
        <w:ind w:firstLine="560" w:firstLineChars="200"/>
        <w:jc w:val="left"/>
        <w:rPr>
          <w:rFonts w:hint="eastAsia" w:ascii="宋体" w:hAnsi="宋体" w:eastAsia="宋体" w:cs="Times New Roman"/>
          <w:b/>
          <w:sz w:val="36"/>
          <w:szCs w:val="36"/>
          <w14:ligatures w14:val="none"/>
        </w:rPr>
      </w:pPr>
      <w:r>
        <w:rPr>
          <w:rFonts w:hint="eastAsia" w:ascii="仿宋_GB2312" w:hAnsi="Times New Roman" w:eastAsia="仿宋_GB2312" w:cs="Times New Roman"/>
          <w:sz w:val="28"/>
          <w:szCs w:val="28"/>
          <w14:ligatures w14:val="none"/>
        </w:rPr>
        <w:t>评定</w:t>
      </w:r>
      <w:r>
        <w:rPr>
          <w:rFonts w:ascii="仿宋_GB2312" w:hAnsi="Times New Roman" w:eastAsia="仿宋_GB2312" w:cs="Times New Roman"/>
          <w:sz w:val="28"/>
          <w:szCs w:val="28"/>
          <w14:ligatures w14:val="none"/>
        </w:rPr>
        <w:t>过程中，不得去掉报价中的最高报价和最低报价。 此方法适用于货物类、服务类、工程类项目。</w:t>
      </w:r>
      <w:r>
        <w:rPr>
          <w:rFonts w:hint="eastAsia" w:ascii="仿宋_GB2312" w:hAnsi="Times New Roman" w:eastAsia="仿宋_GB2312" w:cs="Times New Roman"/>
          <w:sz w:val="28"/>
          <w:szCs w:val="28"/>
          <w14:ligatures w14:val="none"/>
        </w:rPr>
        <w:t>若出现相同价格，进行二次报价。</w:t>
      </w:r>
    </w:p>
    <w:p w14:paraId="5FA2CD78">
      <w:pPr>
        <w:spacing w:line="360" w:lineRule="auto"/>
        <w:rPr>
          <w:rFonts w:ascii="Times New Roman" w:hAnsi="Times New Roman" w:eastAsia="仿宋_GB2312" w:cs="Times New Roman"/>
          <w:sz w:val="32"/>
          <w14:ligatures w14:val="none"/>
        </w:rPr>
      </w:pPr>
    </w:p>
    <w:p w14:paraId="03B15C73">
      <w:pPr>
        <w:widowControl/>
        <w:ind w:firstLine="643" w:firstLineChars="200"/>
        <w:outlineLvl w:val="0"/>
        <w:rPr>
          <w:rFonts w:hint="eastAsia" w:ascii="新宋体" w:hAnsi="新宋体" w:eastAsia="新宋体" w:cs="Times New Roman"/>
          <w:b/>
          <w:bCs/>
          <w:kern w:val="44"/>
          <w:sz w:val="32"/>
          <w:szCs w:val="32"/>
          <w14:ligatures w14:val="none"/>
        </w:rPr>
      </w:pPr>
      <w:r>
        <w:rPr>
          <w:rFonts w:hint="eastAsia" w:ascii="新宋体" w:hAnsi="新宋体" w:eastAsia="新宋体" w:cs="Times New Roman"/>
          <w:b/>
          <w:bCs/>
          <w:kern w:val="44"/>
          <w:sz w:val="32"/>
          <w:szCs w:val="32"/>
          <w14:ligatures w14:val="none"/>
        </w:rPr>
        <w:t>第五章 实质性条款</w:t>
      </w:r>
    </w:p>
    <w:tbl>
      <w:tblPr>
        <w:tblStyle w:val="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987"/>
      </w:tblGrid>
      <w:tr w14:paraId="3026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63451D0">
            <w:pPr>
              <w:spacing w:line="276" w:lineRule="auto"/>
              <w:jc w:val="center"/>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序号</w:t>
            </w:r>
          </w:p>
        </w:tc>
        <w:tc>
          <w:tcPr>
            <w:tcW w:w="7987" w:type="dxa"/>
            <w:vAlign w:val="center"/>
          </w:tcPr>
          <w:p w14:paraId="60336E94">
            <w:pPr>
              <w:spacing w:line="276" w:lineRule="auto"/>
              <w:ind w:firstLine="560" w:firstLineChars="200"/>
              <w:jc w:val="center"/>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具体内容</w:t>
            </w:r>
          </w:p>
        </w:tc>
      </w:tr>
      <w:tr w14:paraId="33B1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F815252">
            <w:pPr>
              <w:spacing w:line="276" w:lineRule="auto"/>
              <w:jc w:val="center"/>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1</w:t>
            </w:r>
          </w:p>
        </w:tc>
        <w:tc>
          <w:tcPr>
            <w:tcW w:w="7987" w:type="dxa"/>
            <w:vAlign w:val="center"/>
          </w:tcPr>
          <w:p w14:paraId="5F3FF545">
            <w:pPr>
              <w:spacing w:line="276" w:lineRule="auto"/>
              <w:ind w:firstLine="560" w:firstLineChars="200"/>
              <w:jc w:val="center"/>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完全满足本项目服务期限的要求。</w:t>
            </w:r>
          </w:p>
        </w:tc>
      </w:tr>
      <w:tr w14:paraId="5CD6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1A32E22">
            <w:pPr>
              <w:spacing w:line="276" w:lineRule="auto"/>
              <w:jc w:val="center"/>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2</w:t>
            </w:r>
          </w:p>
        </w:tc>
        <w:tc>
          <w:tcPr>
            <w:tcW w:w="7987" w:type="dxa"/>
            <w:vAlign w:val="center"/>
          </w:tcPr>
          <w:p w14:paraId="5C2D9C6D">
            <w:pPr>
              <w:spacing w:line="276" w:lineRule="auto"/>
              <w:ind w:firstLine="560" w:firstLineChars="200"/>
              <w:jc w:val="center"/>
              <w:rPr>
                <w:rFonts w:ascii="仿宋_GB2312" w:hAnsi="Times New Roman" w:eastAsia="仿宋_GB2312" w:cs="Times New Roman"/>
                <w:sz w:val="28"/>
                <w:szCs w:val="28"/>
                <w14:ligatures w14:val="none"/>
              </w:rPr>
            </w:pPr>
          </w:p>
        </w:tc>
      </w:tr>
      <w:tr w14:paraId="6642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B39D783">
            <w:pPr>
              <w:spacing w:line="276" w:lineRule="auto"/>
              <w:rPr>
                <w:rFonts w:ascii="仿宋_GB2312" w:hAnsi="Times New Roman" w:eastAsia="仿宋_GB2312" w:cs="Times New Roman"/>
                <w:sz w:val="28"/>
                <w:szCs w:val="28"/>
                <w14:ligatures w14:val="none"/>
              </w:rPr>
            </w:pPr>
            <w:r>
              <w:rPr>
                <w:rFonts w:ascii="仿宋_GB2312" w:hAnsi="Times New Roman" w:eastAsia="仿宋_GB2312" w:cs="Times New Roman"/>
                <w:sz w:val="28"/>
                <w:szCs w:val="28"/>
                <w14:ligatures w14:val="none"/>
              </w:rPr>
              <w:t>……</w:t>
            </w:r>
          </w:p>
        </w:tc>
        <w:tc>
          <w:tcPr>
            <w:tcW w:w="7987" w:type="dxa"/>
            <w:vAlign w:val="center"/>
          </w:tcPr>
          <w:p w14:paraId="350D9CB9">
            <w:pPr>
              <w:spacing w:line="276" w:lineRule="auto"/>
              <w:ind w:firstLine="560" w:firstLineChars="200"/>
              <w:jc w:val="center"/>
              <w:rPr>
                <w:rFonts w:ascii="仿宋_GB2312" w:hAnsi="Times New Roman" w:eastAsia="仿宋_GB2312" w:cs="Times New Roman"/>
                <w:sz w:val="28"/>
                <w:szCs w:val="28"/>
                <w14:ligatures w14:val="none"/>
              </w:rPr>
            </w:pPr>
          </w:p>
        </w:tc>
      </w:tr>
    </w:tbl>
    <w:p w14:paraId="16BB9E0F">
      <w:pPr>
        <w:widowControl/>
        <w:jc w:val="left"/>
        <w:rPr>
          <w:rFonts w:hint="eastAsia" w:ascii="新宋体" w:hAnsi="新宋体" w:eastAsia="新宋体" w:cs="Times New Roman"/>
          <w:b/>
          <w:bCs/>
          <w:kern w:val="44"/>
          <w:sz w:val="32"/>
          <w:szCs w:val="32"/>
          <w14:ligatures w14:val="none"/>
        </w:rPr>
      </w:pPr>
      <w:r>
        <w:rPr>
          <w:rFonts w:ascii="仿宋_GB2312" w:hAnsi="Times New Roman" w:eastAsia="仿宋_GB2312" w:cs="Times New Roman"/>
          <w:b/>
          <w:sz w:val="28"/>
          <w:szCs w:val="28"/>
          <w14:ligatures w14:val="none"/>
        </w:rPr>
        <w:t>注：上表所列内容为不可负偏离条款</w:t>
      </w:r>
    </w:p>
    <w:p w14:paraId="36AB6CC8">
      <w:pPr>
        <w:widowControl/>
        <w:outlineLvl w:val="0"/>
        <w:rPr>
          <w:rFonts w:ascii="仿宋_GB2312" w:hAnsi="Times New Roman" w:eastAsia="仿宋_GB2312" w:cs="Times New Roman"/>
          <w:sz w:val="28"/>
          <w:szCs w:val="28"/>
          <w14:ligatures w14:val="none"/>
        </w:rPr>
      </w:pPr>
    </w:p>
    <w:p w14:paraId="69790B7F">
      <w:pPr>
        <w:widowControl/>
        <w:outlineLvl w:val="0"/>
        <w:rPr>
          <w:rFonts w:ascii="仿宋_GB2312" w:hAnsi="Times New Roman" w:eastAsia="仿宋_GB2312" w:cs="Times New Roman"/>
          <w:sz w:val="28"/>
          <w:szCs w:val="28"/>
          <w14:ligatures w14:val="none"/>
        </w:rPr>
      </w:pPr>
    </w:p>
    <w:p w14:paraId="63BAF4FB">
      <w:pPr>
        <w:widowControl/>
        <w:outlineLvl w:val="0"/>
        <w:rPr>
          <w:rFonts w:ascii="仿宋_GB2312" w:hAnsi="Times New Roman" w:eastAsia="仿宋_GB2312" w:cs="Times New Roman"/>
          <w:sz w:val="28"/>
          <w:szCs w:val="28"/>
          <w14:ligatures w14:val="none"/>
        </w:rPr>
      </w:pPr>
    </w:p>
    <w:p w14:paraId="165525F7">
      <w:pPr>
        <w:widowControl/>
        <w:outlineLvl w:val="0"/>
        <w:rPr>
          <w:rFonts w:ascii="仿宋_GB2312" w:hAnsi="Times New Roman" w:eastAsia="仿宋_GB2312" w:cs="Times New Roman"/>
          <w:sz w:val="28"/>
          <w:szCs w:val="28"/>
          <w14:ligatures w14:val="none"/>
        </w:rPr>
      </w:pPr>
    </w:p>
    <w:p w14:paraId="726A9DD2">
      <w:pPr>
        <w:widowControl/>
        <w:outlineLvl w:val="0"/>
        <w:rPr>
          <w:rFonts w:hint="eastAsia" w:ascii="新宋体" w:hAnsi="新宋体" w:eastAsia="新宋体" w:cs="Times New Roman"/>
          <w:b/>
          <w:bCs/>
          <w:kern w:val="44"/>
          <w:sz w:val="32"/>
          <w:szCs w:val="32"/>
          <w14:ligatures w14: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sz w:val="28"/>
          <w:szCs w:val="28"/>
          <w14:ligatures w14:val="none"/>
        </w:rPr>
        <w:t>注：</w:t>
      </w:r>
      <w:r>
        <w:rPr>
          <w:rFonts w:ascii="仿宋_GB2312" w:hAnsi="Times New Roman" w:eastAsia="仿宋_GB2312" w:cs="Times New Roman"/>
          <w:sz w:val="28"/>
          <w:szCs w:val="28"/>
          <w14:ligatures w14:val="none"/>
        </w:rPr>
        <w:t>深圳市</w:t>
      </w:r>
      <w:r>
        <w:rPr>
          <w:rFonts w:hint="eastAsia" w:ascii="仿宋_GB2312" w:hAnsi="Times New Roman" w:eastAsia="仿宋_GB2312" w:cs="Times New Roman"/>
          <w:sz w:val="28"/>
          <w:szCs w:val="28"/>
          <w14:ligatures w14:val="none"/>
        </w:rPr>
        <w:t>司法</w:t>
      </w:r>
      <w:r>
        <w:rPr>
          <w:rFonts w:ascii="仿宋_GB2312" w:hAnsi="Times New Roman" w:eastAsia="仿宋_GB2312" w:cs="Times New Roman"/>
          <w:sz w:val="28"/>
          <w:szCs w:val="28"/>
          <w14:ligatures w14:val="none"/>
        </w:rPr>
        <w:t>局对</w:t>
      </w:r>
      <w:r>
        <w:rPr>
          <w:rFonts w:hint="eastAsia" w:ascii="仿宋_GB2312" w:hAnsi="Times New Roman" w:eastAsia="仿宋_GB2312" w:cs="Times New Roman"/>
          <w:sz w:val="28"/>
          <w:szCs w:val="28"/>
          <w14:ligatures w14:val="none"/>
        </w:rPr>
        <w:t>询价</w:t>
      </w:r>
      <w:r>
        <w:rPr>
          <w:rFonts w:ascii="仿宋_GB2312" w:hAnsi="Times New Roman" w:eastAsia="仿宋_GB2312" w:cs="Times New Roman"/>
          <w:sz w:val="28"/>
          <w:szCs w:val="28"/>
          <w14:ligatures w14:val="none"/>
        </w:rPr>
        <w:t>文件有最终解释权。</w:t>
      </w:r>
    </w:p>
    <w:p w14:paraId="5F3C969F">
      <w:pPr>
        <w:spacing w:line="300" w:lineRule="auto"/>
        <w:rPr>
          <w:rFonts w:hint="eastAsia" w:ascii="方正小标宋_GBK" w:hAnsi="宋体" w:eastAsia="方正小标宋_GBK" w:cs="Courier New"/>
          <w:b/>
          <w:bCs/>
          <w:sz w:val="72"/>
          <w:szCs w:val="21"/>
          <w14:ligatures w14:val="none"/>
        </w:rPr>
      </w:pPr>
      <w:r>
        <w:rPr>
          <w:rFonts w:hint="eastAsia" w:ascii="新宋体" w:hAnsi="新宋体" w:eastAsia="新宋体" w:cs="Times New Roman"/>
          <w:b/>
          <w:bCs/>
          <w:kern w:val="44"/>
          <w:sz w:val="32"/>
          <w:szCs w:val="32"/>
          <w14:ligatures w14:val="none"/>
        </w:rPr>
        <w:t>第六章 深圳市司法局询价响应文件（模板）</w:t>
      </w:r>
    </w:p>
    <w:p w14:paraId="326B3053">
      <w:pPr>
        <w:spacing w:line="300" w:lineRule="auto"/>
        <w:jc w:val="center"/>
        <w:rPr>
          <w:rFonts w:hint="eastAsia" w:ascii="方正小标宋_GBK" w:hAnsi="宋体" w:eastAsia="方正小标宋_GBK" w:cs="Courier New"/>
          <w:b/>
          <w:bCs/>
          <w:sz w:val="72"/>
          <w:szCs w:val="21"/>
          <w14:ligatures w14:val="none"/>
        </w:rPr>
      </w:pPr>
    </w:p>
    <w:p w14:paraId="55299C78">
      <w:pPr>
        <w:spacing w:line="300" w:lineRule="auto"/>
        <w:jc w:val="center"/>
        <w:rPr>
          <w:rFonts w:hint="eastAsia" w:ascii="方正小标宋_GBK" w:hAnsi="宋体" w:eastAsia="方正小标宋_GBK" w:cs="Courier New"/>
          <w:b/>
          <w:bCs/>
          <w:sz w:val="72"/>
          <w:szCs w:val="21"/>
          <w14:ligatures w14:val="none"/>
        </w:rPr>
      </w:pPr>
      <w:r>
        <w:rPr>
          <w:rFonts w:hint="eastAsia" w:ascii="方正小标宋_GBK" w:hAnsi="宋体" w:eastAsia="方正小标宋_GBK" w:cs="Courier New"/>
          <w:b/>
          <w:bCs/>
          <w:sz w:val="72"/>
          <w:szCs w:val="21"/>
          <w14:ligatures w14:val="none"/>
        </w:rPr>
        <w:t>深圳市司法局</w:t>
      </w:r>
    </w:p>
    <w:p w14:paraId="386489E7">
      <w:pPr>
        <w:spacing w:line="300" w:lineRule="auto"/>
        <w:jc w:val="center"/>
        <w:rPr>
          <w:rFonts w:hint="eastAsia" w:ascii="方正小标宋_GBK" w:hAnsi="宋体" w:eastAsia="方正小标宋_GBK" w:cs="Courier New"/>
          <w:b/>
          <w:bCs/>
          <w:sz w:val="72"/>
          <w:szCs w:val="21"/>
          <w14:ligatures w14:val="none"/>
        </w:rPr>
      </w:pPr>
      <w:bookmarkStart w:id="5" w:name="_Hlk183704967"/>
      <w:r>
        <w:rPr>
          <w:rFonts w:hint="eastAsia" w:ascii="方正小标宋_GBK" w:hAnsi="宋体" w:eastAsia="方正小标宋_GBK" w:cs="Courier New"/>
          <w:b/>
          <w:bCs/>
          <w:sz w:val="72"/>
          <w:szCs w:val="21"/>
          <w14:ligatures w14:val="none"/>
        </w:rPr>
        <w:t>询价响应文件</w:t>
      </w:r>
      <w:bookmarkEnd w:id="5"/>
      <w:r>
        <w:rPr>
          <w:rFonts w:hint="eastAsia" w:ascii="方正小标宋_GBK" w:hAnsi="宋体" w:eastAsia="方正小标宋_GBK" w:cs="Courier New"/>
          <w:b/>
          <w:bCs/>
          <w:sz w:val="72"/>
          <w:szCs w:val="21"/>
          <w14:ligatures w14:val="none"/>
        </w:rPr>
        <w:t>（模板）</w:t>
      </w:r>
    </w:p>
    <w:p w14:paraId="040B2263">
      <w:pPr>
        <w:spacing w:line="300" w:lineRule="auto"/>
        <w:jc w:val="center"/>
        <w:rPr>
          <w:rFonts w:hint="eastAsia" w:ascii="方正小标宋_GBK" w:hAnsi="宋体" w:eastAsia="方正小标宋_GBK" w:cs="Courier New"/>
          <w:b/>
          <w:bCs/>
          <w:sz w:val="72"/>
          <w:szCs w:val="21"/>
          <w14:ligatures w14:val="none"/>
        </w:rPr>
      </w:pPr>
    </w:p>
    <w:p w14:paraId="3A32DDAC">
      <w:pPr>
        <w:spacing w:line="360" w:lineRule="auto"/>
        <w:rPr>
          <w:rFonts w:hint="eastAsia" w:ascii="仿宋_GB2312" w:hAnsi="仿宋_GB2312" w:eastAsia="仿宋_GB2312" w:cs="仿宋_GB2312"/>
          <w:spacing w:val="-8"/>
          <w:sz w:val="28"/>
          <w:szCs w:val="28"/>
          <w:highlight w:val="yellow"/>
          <w14:ligatures w14:val="none"/>
        </w:rPr>
      </w:pPr>
      <w:r>
        <w:rPr>
          <w:rFonts w:hint="eastAsia" w:ascii="宋体" w:hAnsi="宋体" w:eastAsia="仿宋_GB2312" w:cs="Times New Roman"/>
          <w:b/>
          <w:sz w:val="36"/>
          <w:szCs w:val="28"/>
          <w14:ligatures w14:val="none"/>
        </w:rPr>
        <w:t>项目编号：</w:t>
      </w:r>
    </w:p>
    <w:p w14:paraId="4C6EE1AE">
      <w:pPr>
        <w:spacing w:line="300" w:lineRule="auto"/>
        <w:ind w:right="210" w:rightChars="100"/>
        <w:jc w:val="left"/>
        <w:rPr>
          <w:rFonts w:hint="eastAsia" w:ascii="宋体" w:hAnsi="宋体" w:eastAsia="仿宋_GB2312" w:cs="Times New Roman"/>
          <w:b/>
          <w:sz w:val="36"/>
          <w:szCs w:val="28"/>
          <w14:ligatures w14:val="none"/>
        </w:rPr>
      </w:pPr>
      <w:r>
        <w:rPr>
          <w:rFonts w:hint="eastAsia" w:ascii="宋体" w:hAnsi="宋体" w:eastAsia="仿宋_GB2312" w:cs="Times New Roman"/>
          <w:b/>
          <w:sz w:val="36"/>
          <w:szCs w:val="28"/>
          <w14:ligatures w14:val="none"/>
        </w:rPr>
        <w:t>项目名称：</w:t>
      </w:r>
    </w:p>
    <w:p w14:paraId="54D4B404">
      <w:pPr>
        <w:spacing w:line="300" w:lineRule="auto"/>
        <w:ind w:right="792" w:rightChars="377"/>
        <w:jc w:val="left"/>
        <w:rPr>
          <w:rFonts w:hint="eastAsia" w:ascii="宋体" w:hAnsi="宋体" w:eastAsia="仿宋_GB2312" w:cs="Times New Roman"/>
          <w:b/>
          <w:sz w:val="36"/>
          <w:szCs w:val="28"/>
          <w14:ligatures w14:val="none"/>
        </w:rPr>
      </w:pPr>
      <w:r>
        <w:rPr>
          <w:rFonts w:hint="eastAsia" w:ascii="宋体" w:hAnsi="宋体" w:eastAsia="仿宋_GB2312" w:cs="Times New Roman"/>
          <w:b/>
          <w:sz w:val="36"/>
          <w:szCs w:val="28"/>
          <w14:ligatures w14:val="none"/>
        </w:rPr>
        <w:t>供应商名称：</w:t>
      </w:r>
    </w:p>
    <w:p w14:paraId="7F0AD531">
      <w:pPr>
        <w:spacing w:line="300" w:lineRule="auto"/>
        <w:ind w:right="792" w:rightChars="377"/>
        <w:jc w:val="left"/>
        <w:rPr>
          <w:rFonts w:hint="eastAsia" w:ascii="宋体" w:hAnsi="宋体" w:eastAsia="仿宋_GB2312" w:cs="Times New Roman"/>
          <w:b/>
          <w:sz w:val="36"/>
          <w:szCs w:val="28"/>
          <w14:ligatures w14:val="none"/>
        </w:rPr>
      </w:pPr>
      <w:r>
        <w:rPr>
          <w:rFonts w:hint="eastAsia" w:ascii="宋体" w:hAnsi="宋体" w:eastAsia="仿宋_GB2312" w:cs="Times New Roman"/>
          <w:b/>
          <w:sz w:val="36"/>
          <w:szCs w:val="28"/>
          <w14:ligatures w14:val="none"/>
        </w:rPr>
        <w:t>联系人：</w:t>
      </w:r>
    </w:p>
    <w:p w14:paraId="5DA1AD8A">
      <w:pPr>
        <w:spacing w:line="300" w:lineRule="auto"/>
        <w:ind w:right="792" w:rightChars="377"/>
        <w:jc w:val="left"/>
        <w:rPr>
          <w:rFonts w:hint="eastAsia" w:ascii="宋体" w:hAnsi="宋体" w:eastAsia="仿宋_GB2312" w:cs="Times New Roman"/>
          <w:b/>
          <w:sz w:val="36"/>
          <w:szCs w:val="28"/>
          <w14:ligatures w14:val="none"/>
        </w:rPr>
      </w:pPr>
      <w:r>
        <w:rPr>
          <w:rFonts w:hint="eastAsia" w:ascii="宋体" w:hAnsi="宋体" w:eastAsia="仿宋_GB2312" w:cs="Times New Roman"/>
          <w:b/>
          <w:sz w:val="36"/>
          <w:szCs w:val="28"/>
          <w14:ligatures w14:val="none"/>
        </w:rPr>
        <w:t>联系方式：</w:t>
      </w:r>
    </w:p>
    <w:p w14:paraId="1E8B60F9">
      <w:pPr>
        <w:spacing w:line="300" w:lineRule="auto"/>
        <w:ind w:firstLine="562" w:firstLineChars="200"/>
        <w:rPr>
          <w:rFonts w:hint="eastAsia" w:ascii="宋体" w:hAnsi="宋体" w:eastAsia="仿宋_GB2312" w:cs="Times New Roman"/>
          <w:b/>
          <w:sz w:val="28"/>
          <w:szCs w:val="28"/>
          <w14:ligatures w14:val="none"/>
        </w:rPr>
      </w:pPr>
    </w:p>
    <w:p w14:paraId="64140221">
      <w:pPr>
        <w:spacing w:line="300" w:lineRule="auto"/>
        <w:rPr>
          <w:rFonts w:hint="eastAsia" w:ascii="宋体" w:hAnsi="宋体" w:eastAsia="仿宋_GB2312" w:cs="Times New Roman"/>
          <w:b/>
          <w:sz w:val="28"/>
          <w:szCs w:val="28"/>
          <w14:ligatures w14:val="none"/>
        </w:rPr>
      </w:pPr>
    </w:p>
    <w:p w14:paraId="15A30195">
      <w:pPr>
        <w:spacing w:line="300" w:lineRule="auto"/>
        <w:jc w:val="center"/>
        <w:rPr>
          <w:rFonts w:ascii="Times New Roman" w:hAnsi="Times New Roman" w:eastAsia="仿宋_GB2312" w:cs="Times New Roman"/>
          <w:sz w:val="32"/>
          <w14:ligatures w14:val="none"/>
        </w:rPr>
        <w:sectPr>
          <w:footerReference r:id="rId11" w:type="default"/>
          <w:pgSz w:w="11906" w:h="16838"/>
          <w:pgMar w:top="1440" w:right="1800" w:bottom="1440" w:left="1800" w:header="1077" w:footer="907" w:gutter="0"/>
          <w:cols w:space="720" w:num="1"/>
          <w:docGrid w:type="lines" w:linePitch="435" w:charSpace="0"/>
        </w:sectPr>
      </w:pPr>
      <w:r>
        <w:rPr>
          <w:rFonts w:hint="eastAsia" w:ascii="宋体" w:hAnsi="宋体" w:eastAsia="仿宋_GB2312" w:cs="Times New Roman"/>
          <w:b/>
          <w:sz w:val="36"/>
          <w:szCs w:val="28"/>
          <w14:ligatures w14:val="none"/>
        </w:rPr>
        <w:t>年  月  日</w:t>
      </w:r>
    </w:p>
    <w:p w14:paraId="6BE3A876">
      <w:pPr>
        <w:widowControl/>
        <w:tabs>
          <w:tab w:val="left" w:pos="805"/>
        </w:tabs>
        <w:ind w:right="-428" w:rightChars="-204"/>
        <w:outlineLvl w:val="1"/>
        <w:rPr>
          <w:rFonts w:ascii="Times New Roman" w:hAnsi="Times New Roman" w:eastAsia="仿宋_GB2312" w:cs="Times New Roman"/>
          <w:sz w:val="32"/>
          <w14:ligatures w14:val="none"/>
        </w:rPr>
      </w:pPr>
      <w:r>
        <w:rPr>
          <w:rFonts w:hint="eastAsia" w:ascii="仿宋_GB2312" w:hAnsi="微软雅黑" w:eastAsia="仿宋_GB2312" w:cs="宋体"/>
          <w:b/>
          <w:kern w:val="0"/>
          <w:sz w:val="32"/>
          <w:szCs w:val="32"/>
          <w14:ligatures w14:val="none"/>
        </w:rPr>
        <w:t>询价响应函</w:t>
      </w:r>
    </w:p>
    <w:p w14:paraId="17C2A8FC">
      <w:pPr>
        <w:snapToGrid w:val="0"/>
        <w:spacing w:before="435" w:beforeLines="100" w:after="435" w:afterLines="100"/>
        <w:ind w:firstLine="723" w:firstLineChars="200"/>
        <w:jc w:val="center"/>
        <w:rPr>
          <w:rFonts w:ascii="Arial" w:hAnsi="Arial" w:eastAsia="黑体" w:cs="Times New Roman"/>
          <w:b/>
          <w:bCs/>
          <w:sz w:val="36"/>
          <w:szCs w:val="32"/>
          <w14:ligatures w14:val="none"/>
        </w:rPr>
      </w:pPr>
      <w:r>
        <w:rPr>
          <w:rFonts w:hint="eastAsia" w:ascii="Arial" w:hAnsi="Arial" w:eastAsia="黑体" w:cs="Times New Roman"/>
          <w:b/>
          <w:bCs/>
          <w:sz w:val="36"/>
          <w:szCs w:val="32"/>
          <w14:ligatures w14:val="none"/>
        </w:rPr>
        <w:t>询价响应函</w:t>
      </w:r>
    </w:p>
    <w:p w14:paraId="21D9979A">
      <w:pPr>
        <w:widowControl/>
        <w:snapToGrid w:val="0"/>
        <w:spacing w:line="360" w:lineRule="auto"/>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致：深圳市司法局</w:t>
      </w:r>
    </w:p>
    <w:p w14:paraId="3399B06F">
      <w:pPr>
        <w:widowControl/>
        <w:snapToGrid w:val="0"/>
        <w:spacing w:line="360" w:lineRule="auto"/>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根据贵单位               项目询价文件，本单位提交                  项目询价响应文件1份，并承诺：</w:t>
      </w:r>
    </w:p>
    <w:p w14:paraId="2A1262B9">
      <w:pPr>
        <w:widowControl/>
        <w:snapToGrid w:val="0"/>
        <w:spacing w:line="360" w:lineRule="auto"/>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1.我单位已完全理解该项目需求文件所列明的全部条件，亦保证我单位完全符合本项目的需求条件；</w:t>
      </w:r>
    </w:p>
    <w:p w14:paraId="1E62293A">
      <w:pPr>
        <w:widowControl/>
        <w:snapToGrid w:val="0"/>
        <w:spacing w:line="360" w:lineRule="auto"/>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2.我单位按照贵单位提供的需求文件样本填写和提交相关内容，保证所提交的响应资料全部真实有效，并愿意向贵单位提供任何与本项目有关的数据、情况和技术资料；</w:t>
      </w:r>
    </w:p>
    <w:p w14:paraId="36D45DA1">
      <w:pPr>
        <w:widowControl/>
        <w:snapToGrid w:val="0"/>
        <w:spacing w:line="360" w:lineRule="auto"/>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3.除非另外达成协议并生效，贵单位的成交通知书和本响应文件将构成约束我们双方的合同。</w:t>
      </w:r>
    </w:p>
    <w:p w14:paraId="0C18AEE0">
      <w:pPr>
        <w:widowControl/>
        <w:snapToGrid w:val="0"/>
        <w:spacing w:line="360" w:lineRule="auto"/>
        <w:ind w:right="2100" w:rightChars="1000" w:firstLine="560" w:firstLineChars="200"/>
        <w:rPr>
          <w:rFonts w:hint="eastAsia" w:ascii="仿宋_GB2312" w:hAnsi="仿宋_GB2312" w:eastAsia="仿宋_GB2312" w:cs="仿宋_GB2312"/>
          <w:kern w:val="0"/>
          <w:sz w:val="28"/>
          <w:szCs w:val="28"/>
          <w14:ligatures w14:val="none"/>
        </w:rPr>
      </w:pPr>
    </w:p>
    <w:p w14:paraId="29F9827F">
      <w:pPr>
        <w:widowControl/>
        <w:snapToGrid w:val="0"/>
        <w:spacing w:line="360" w:lineRule="auto"/>
        <w:ind w:right="2100" w:rightChars="1000" w:firstLine="560" w:firstLineChars="200"/>
        <w:rPr>
          <w:rFonts w:hint="eastAsia" w:ascii="仿宋_GB2312" w:hAnsi="仿宋_GB2312" w:eastAsia="仿宋_GB2312" w:cs="仿宋_GB2312"/>
          <w:kern w:val="0"/>
          <w:sz w:val="28"/>
          <w:szCs w:val="28"/>
          <w14:ligatures w14:val="none"/>
        </w:rPr>
      </w:pPr>
    </w:p>
    <w:p w14:paraId="641001AD">
      <w:pPr>
        <w:widowControl/>
        <w:tabs>
          <w:tab w:val="left" w:pos="6080"/>
        </w:tabs>
        <w:snapToGrid w:val="0"/>
        <w:spacing w:line="360" w:lineRule="auto"/>
        <w:ind w:right="1459" w:rightChars="695" w:firstLine="560" w:firstLineChars="200"/>
        <w:jc w:val="righ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单位名称（公章）：</w:t>
      </w:r>
    </w:p>
    <w:p w14:paraId="551D24E2">
      <w:pPr>
        <w:widowControl/>
        <w:tabs>
          <w:tab w:val="left" w:pos="6080"/>
        </w:tabs>
        <w:snapToGrid w:val="0"/>
        <w:spacing w:line="360" w:lineRule="auto"/>
        <w:ind w:right="1459" w:rightChars="695" w:firstLine="560" w:firstLineChars="200"/>
        <w:jc w:val="righ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法定代表人签字：</w:t>
      </w:r>
    </w:p>
    <w:p w14:paraId="5A1CE68A">
      <w:pPr>
        <w:widowControl/>
        <w:tabs>
          <w:tab w:val="left" w:pos="6080"/>
        </w:tabs>
        <w:snapToGrid w:val="0"/>
        <w:spacing w:line="360" w:lineRule="auto"/>
        <w:ind w:right="1459" w:rightChars="695" w:firstLine="560" w:firstLineChars="200"/>
        <w:jc w:val="righ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法定代表人授权委托人签字：</w:t>
      </w:r>
    </w:p>
    <w:p w14:paraId="21C52050">
      <w:pPr>
        <w:widowControl/>
        <w:tabs>
          <w:tab w:val="left" w:pos="8000"/>
        </w:tabs>
        <w:snapToGrid w:val="0"/>
        <w:spacing w:line="360" w:lineRule="auto"/>
        <w:ind w:right="409" w:rightChars="195" w:firstLine="1120" w:firstLineChars="400"/>
        <w:jc w:val="right"/>
        <w:rPr>
          <w:rFonts w:hint="eastAsia" w:ascii="宋体" w:hAnsi="宋体" w:eastAsia="仿宋_GB2312" w:cs="Times New Roman"/>
          <w:kern w:val="0"/>
          <w:sz w:val="32"/>
          <w:szCs w:val="32"/>
          <w14:ligatures w14:val="none"/>
        </w:rPr>
      </w:pPr>
      <w:r>
        <w:rPr>
          <w:rFonts w:hint="eastAsia" w:ascii="仿宋_GB2312" w:hAnsi="仿宋_GB2312" w:eastAsia="仿宋_GB2312" w:cs="仿宋_GB2312"/>
          <w:kern w:val="0"/>
          <w:sz w:val="28"/>
          <w:szCs w:val="28"/>
          <w14:ligatures w14:val="none"/>
        </w:rPr>
        <w:t>年  月  日</w:t>
      </w:r>
    </w:p>
    <w:p w14:paraId="22757149">
      <w:pPr>
        <w:snapToGrid w:val="0"/>
        <w:spacing w:before="435" w:beforeLines="100" w:after="435" w:afterLines="100" w:line="360" w:lineRule="auto"/>
        <w:ind w:firstLine="723" w:firstLineChars="200"/>
        <w:jc w:val="center"/>
        <w:rPr>
          <w:rFonts w:ascii="Arial" w:hAnsi="Arial" w:eastAsia="黑体" w:cs="Times New Roman"/>
          <w:b/>
          <w:bCs/>
          <w:sz w:val="36"/>
          <w:szCs w:val="32"/>
          <w14:ligatures w14:val="none"/>
        </w:rPr>
      </w:pPr>
    </w:p>
    <w:p w14:paraId="0E87B74B">
      <w:pPr>
        <w:numPr>
          <w:ilvl w:val="0"/>
          <w:numId w:val="4"/>
        </w:numPr>
        <w:snapToGrid w:val="0"/>
        <w:spacing w:before="435" w:beforeLines="100" w:after="435" w:afterLines="100" w:line="360" w:lineRule="auto"/>
        <w:ind w:firstLine="643" w:firstLineChars="200"/>
        <w:outlineLvl w:val="1"/>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br w:type="page"/>
      </w:r>
      <w:r>
        <w:rPr>
          <w:rFonts w:hint="eastAsia" w:ascii="仿宋_GB2312" w:hAnsi="仿宋_GB2312" w:eastAsia="仿宋_GB2312" w:cs="仿宋_GB2312"/>
          <w:b/>
          <w:bCs/>
          <w:sz w:val="32"/>
          <w:szCs w:val="32"/>
          <w14:ligatures w14:val="none"/>
        </w:rPr>
        <w:t>无重大违法记录声明函</w:t>
      </w:r>
    </w:p>
    <w:p w14:paraId="078F6D73">
      <w:pPr>
        <w:snapToGrid w:val="0"/>
        <w:spacing w:before="435" w:beforeLines="100" w:after="435" w:afterLines="100" w:line="360" w:lineRule="auto"/>
        <w:ind w:firstLine="723" w:firstLineChars="200"/>
        <w:jc w:val="center"/>
        <w:rPr>
          <w:rFonts w:hint="eastAsia" w:ascii="黑体" w:hAnsi="黑体" w:eastAsia="黑体" w:cs="黑体"/>
          <w:b/>
          <w:bCs/>
          <w:sz w:val="36"/>
          <w:szCs w:val="36"/>
          <w14:ligatures w14:val="none"/>
        </w:rPr>
      </w:pPr>
      <w:r>
        <w:rPr>
          <w:rFonts w:hint="eastAsia" w:ascii="黑体" w:hAnsi="黑体" w:eastAsia="黑体" w:cs="黑体"/>
          <w:b/>
          <w:bCs/>
          <w:sz w:val="36"/>
          <w:szCs w:val="36"/>
          <w14:ligatures w14:val="none"/>
        </w:rPr>
        <w:t>无重大违法记录声明函</w:t>
      </w:r>
    </w:p>
    <w:p w14:paraId="246686E8">
      <w:pPr>
        <w:snapToGrid w:val="0"/>
        <w:spacing w:line="360" w:lineRule="auto"/>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致：深圳市司法局</w:t>
      </w:r>
    </w:p>
    <w:p w14:paraId="0C52399E">
      <w:pPr>
        <w:keepNext/>
        <w:keepLines/>
        <w:shd w:val="clear" w:color="auto" w:fill="FFFFFF"/>
        <w:spacing w:before="260" w:after="260" w:line="560" w:lineRule="exact"/>
        <w:jc w:val="center"/>
        <w:outlineLvl w:val="0"/>
        <w:rPr>
          <w:rFonts w:hint="eastAsia" w:ascii="仿宋_GB2312" w:hAnsi="仿宋_GB2312" w:eastAsia="仿宋_GB2312" w:cs="仿宋_GB2312"/>
          <w:kern w:val="0"/>
          <w:sz w:val="28"/>
          <w:szCs w:val="28"/>
          <w14:ligatures w14:val="none"/>
        </w:rPr>
      </w:pPr>
      <w:r>
        <w:rPr>
          <w:rFonts w:ascii="仿宋_GB2312" w:hAnsi="仿宋_GB2312" w:eastAsia="仿宋_GB2312" w:cs="仿宋_GB2312"/>
          <w:kern w:val="0"/>
          <w:sz w:val="28"/>
          <w:szCs w:val="28"/>
          <w:lang w:val="en"/>
          <w14:ligatures w14:val="none"/>
        </w:rPr>
        <w:t xml:space="preserve">    </w:t>
      </w:r>
      <w:r>
        <w:rPr>
          <w:rFonts w:hint="eastAsia" w:ascii="仿宋_GB2312" w:hAnsi="仿宋_GB2312" w:eastAsia="仿宋_GB2312" w:cs="仿宋_GB2312"/>
          <w:kern w:val="0"/>
          <w:sz w:val="28"/>
          <w:szCs w:val="28"/>
          <w14:ligatures w14:val="none"/>
        </w:rPr>
        <w:t>我单位声明，参加本次政府采购活动前3年内在经营活动中没有重大违法记录，未出现过《深圳经济特区政府采购条例》《深圳经济特区政府采购条例实施细则》《</w:t>
      </w:r>
      <w:r>
        <w:rPr>
          <w:rFonts w:hint="eastAsia" w:ascii="仿宋_GB2312" w:hAnsi="仿宋_GB2312" w:eastAsia="仿宋_GB2312" w:cs="仿宋_GB2312"/>
          <w:color w:val="1A1A1A"/>
          <w:kern w:val="0"/>
          <w:sz w:val="28"/>
          <w:szCs w:val="28"/>
          <w14:ligatures w14:val="none"/>
        </w:rPr>
        <w:t>深圳市财政局政府采购供应商信用信息管理办法</w:t>
      </w:r>
      <w:r>
        <w:rPr>
          <w:rFonts w:hint="eastAsia" w:ascii="仿宋_GB2312" w:hAnsi="仿宋_GB2312" w:eastAsia="仿宋_GB2312" w:cs="仿宋_GB2312"/>
          <w:kern w:val="0"/>
          <w:sz w:val="28"/>
          <w:szCs w:val="28"/>
          <w14:ligatures w14:val="none"/>
        </w:rPr>
        <w:t>》规定应当禁止参与政府采购的情形。</w:t>
      </w:r>
    </w:p>
    <w:p w14:paraId="497912E0">
      <w:pPr>
        <w:snapToGrid w:val="0"/>
        <w:spacing w:line="360" w:lineRule="auto"/>
        <w:rPr>
          <w:rFonts w:hint="eastAsia" w:ascii="仿宋_GB2312" w:hAnsi="仿宋_GB2312" w:eastAsia="仿宋_GB2312" w:cs="仿宋_GB2312"/>
          <w:sz w:val="28"/>
          <w:szCs w:val="28"/>
          <w14:ligatures w14:val="none"/>
        </w:rPr>
      </w:pPr>
    </w:p>
    <w:p w14:paraId="44D60938">
      <w:pPr>
        <w:snapToGrid w:val="0"/>
        <w:spacing w:line="360" w:lineRule="auto"/>
        <w:jc w:val="right"/>
        <w:rPr>
          <w:rFonts w:hint="eastAsia" w:ascii="仿宋_GB2312" w:hAnsi="仿宋_GB2312" w:eastAsia="仿宋_GB2312" w:cs="仿宋_GB2312"/>
          <w:sz w:val="28"/>
          <w:szCs w:val="28"/>
          <w14:ligatures w14:val="none"/>
        </w:rPr>
      </w:pPr>
    </w:p>
    <w:p w14:paraId="622C8E1F">
      <w:pPr>
        <w:snapToGrid w:val="0"/>
        <w:spacing w:line="360" w:lineRule="auto"/>
        <w:ind w:firstLine="560" w:firstLineChars="200"/>
        <w:jc w:val="right"/>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单位名称(公章)：</w:t>
      </w:r>
    </w:p>
    <w:p w14:paraId="625520DD">
      <w:pPr>
        <w:snapToGrid w:val="0"/>
        <w:spacing w:line="360" w:lineRule="auto"/>
        <w:ind w:left="966" w:leftChars="400" w:hanging="126" w:hangingChars="45"/>
        <w:jc w:val="right"/>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年  月  日</w:t>
      </w:r>
    </w:p>
    <w:p w14:paraId="76DAA3CF">
      <w:pPr>
        <w:snapToGrid w:val="0"/>
        <w:spacing w:line="360" w:lineRule="auto"/>
        <w:ind w:left="1207" w:leftChars="200" w:hanging="787" w:hangingChars="246"/>
        <w:rPr>
          <w:rFonts w:hint="eastAsia" w:ascii="宋体" w:hAnsi="宋体" w:eastAsia="仿宋_GB2312" w:cs="Times New Roman"/>
          <w:sz w:val="32"/>
          <w:szCs w:val="32"/>
          <w14:ligatures w14:val="none"/>
        </w:rPr>
      </w:pPr>
    </w:p>
    <w:p w14:paraId="3CCB411F">
      <w:pPr>
        <w:snapToGrid w:val="0"/>
        <w:spacing w:line="360" w:lineRule="auto"/>
        <w:ind w:left="1207" w:leftChars="200" w:hanging="787" w:hangingChars="246"/>
        <w:rPr>
          <w:rFonts w:hint="eastAsia" w:ascii="宋体" w:hAnsi="宋体" w:eastAsia="仿宋_GB2312" w:cs="Times New Roman"/>
          <w:sz w:val="32"/>
          <w:szCs w:val="32"/>
          <w14:ligatures w14:val="none"/>
        </w:rPr>
      </w:pPr>
    </w:p>
    <w:p w14:paraId="5C8E2517">
      <w:pPr>
        <w:widowControl/>
        <w:numPr>
          <w:ilvl w:val="0"/>
          <w:numId w:val="4"/>
        </w:numPr>
        <w:spacing w:line="360" w:lineRule="auto"/>
        <w:ind w:firstLine="640" w:firstLineChars="200"/>
        <w:outlineLvl w:val="1"/>
        <w:rPr>
          <w:rFonts w:hint="eastAsia" w:ascii="仿宋_GB2312" w:hAnsi="仿宋_GB2312" w:eastAsia="仿宋_GB2312" w:cs="仿宋_GB2312"/>
          <w:b/>
          <w:bCs/>
          <w:kern w:val="0"/>
          <w:sz w:val="32"/>
          <w:szCs w:val="32"/>
          <w14:ligatures w14:val="none"/>
        </w:rPr>
      </w:pPr>
      <w:r>
        <w:rPr>
          <w:rFonts w:hint="eastAsia" w:ascii="黑体" w:hAnsi="黑体" w:eastAsia="黑体" w:cs="宋体"/>
          <w:kern w:val="0"/>
          <w:sz w:val="32"/>
          <w:szCs w:val="32"/>
          <w14:ligatures w14:val="none"/>
        </w:rPr>
        <w:br w:type="page"/>
      </w:r>
      <w:r>
        <w:rPr>
          <w:rFonts w:hint="eastAsia" w:ascii="仿宋_GB2312" w:hAnsi="仿宋_GB2312" w:eastAsia="仿宋_GB2312" w:cs="仿宋_GB2312"/>
          <w:b/>
          <w:bCs/>
          <w:kern w:val="0"/>
          <w:sz w:val="32"/>
          <w:szCs w:val="32"/>
          <w14:ligatures w14:val="none"/>
        </w:rPr>
        <w:t>询价响应及履约承诺函</w:t>
      </w:r>
    </w:p>
    <w:p w14:paraId="5431D399">
      <w:pPr>
        <w:widowControl/>
        <w:ind w:left="420"/>
        <w:rPr>
          <w:rFonts w:hint="eastAsia" w:ascii="仿宋_GB2312" w:hAnsi="仿宋_GB2312" w:eastAsia="仿宋_GB2312" w:cs="仿宋_GB2312"/>
          <w:b/>
          <w:bCs/>
          <w:kern w:val="0"/>
          <w:sz w:val="32"/>
          <w:szCs w:val="32"/>
          <w14:ligatures w14:val="none"/>
        </w:rPr>
      </w:pPr>
    </w:p>
    <w:p w14:paraId="168F722C">
      <w:pPr>
        <w:widowControl/>
        <w:ind w:firstLine="723" w:firstLineChars="200"/>
        <w:jc w:val="center"/>
        <w:rPr>
          <w:rFonts w:hint="eastAsia" w:ascii="宋体" w:hAnsi="宋体" w:eastAsia="仿宋_GB2312" w:cs="Times New Roman"/>
          <w:kern w:val="0"/>
          <w:sz w:val="32"/>
          <w:szCs w:val="32"/>
          <w14:ligatures w14:val="none"/>
        </w:rPr>
      </w:pPr>
      <w:r>
        <w:rPr>
          <w:rFonts w:hint="eastAsia" w:ascii="Arial" w:hAnsi="Arial" w:eastAsia="黑体" w:cs="Times New Roman"/>
          <w:b/>
          <w:bCs/>
          <w:sz w:val="36"/>
          <w:szCs w:val="32"/>
          <w14:ligatures w14:val="none"/>
        </w:rPr>
        <w:t>询价响应及履约承诺函</w:t>
      </w:r>
    </w:p>
    <w:p w14:paraId="181BB071">
      <w:pPr>
        <w:widowControl/>
        <w:snapToGrid w:val="0"/>
        <w:ind w:firstLine="640" w:firstLineChars="200"/>
        <w:rPr>
          <w:rFonts w:hint="eastAsia" w:ascii="宋体" w:hAnsi="宋体" w:eastAsia="仿宋_GB2312" w:cs="Times New Roman"/>
          <w:kern w:val="0"/>
          <w:sz w:val="32"/>
          <w:szCs w:val="32"/>
          <w14:ligatures w14:val="none"/>
        </w:rPr>
      </w:pPr>
    </w:p>
    <w:p w14:paraId="794CAA33">
      <w:pPr>
        <w:spacing w:line="360" w:lineRule="auto"/>
        <w:ind w:firstLine="560" w:firstLineChars="200"/>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 xml:space="preserve">致：  </w:t>
      </w:r>
      <w:r>
        <w:rPr>
          <w:rFonts w:hint="eastAsia" w:ascii="宋体" w:hAnsi="宋体" w:eastAsia="仿宋_GB2312" w:cs="Times New Roman"/>
          <w:sz w:val="28"/>
          <w:szCs w:val="28"/>
          <w:u w:val="single"/>
          <w14:ligatures w14:val="none"/>
        </w:rPr>
        <w:t>深圳市司法局</w:t>
      </w:r>
      <w:r>
        <w:rPr>
          <w:rFonts w:hint="eastAsia" w:ascii="宋体" w:hAnsi="宋体" w:eastAsia="仿宋_GB2312" w:cs="Times New Roman"/>
          <w:sz w:val="28"/>
          <w:szCs w:val="28"/>
          <w14:ligatures w14:val="none"/>
        </w:rPr>
        <w:t>：</w:t>
      </w:r>
    </w:p>
    <w:p w14:paraId="0D2A6DDA">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我公司承诺：</w:t>
      </w:r>
    </w:p>
    <w:p w14:paraId="2FC4F978">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1、对本采购项目所提供的货物或服务未侵犯知识产权。</w:t>
      </w:r>
    </w:p>
    <w:p w14:paraId="32A3500E">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2、我公司参与该项目询价响应，严格遵守政府采购相关法律，做到诚实，不造假。我公司已清楚，如违反上述要求，其响应将作废，被列入不良记录名单并在网上曝光，同时将被提请政府采购监督管理部门给予一定年限内禁止参与政府采购活动或其他处罚。</w:t>
      </w:r>
    </w:p>
    <w:p w14:paraId="3E42EC4C">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3、我公司参与本项目询价响应前三年内，在经营活动中没有重大违法记录；参与本项目</w:t>
      </w:r>
      <w:r>
        <w:rPr>
          <w:rFonts w:hint="eastAsia" w:ascii="Times New Roman" w:hAnsi="Times New Roman" w:eastAsia="仿宋_GB2312" w:cs="Times New Roman"/>
          <w:sz w:val="28"/>
          <w:szCs w:val="28"/>
          <w14:ligatures w14:val="none"/>
        </w:rPr>
        <w:t>采购活动时不存在被有关部门禁止参与政府采购活动且在有效期内的情况。</w:t>
      </w:r>
    </w:p>
    <w:p w14:paraId="286FF6D4">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4、我公司未被列入失信被执行人、重大税收违法案件当事人名单、政府采购严重违法失信行为记录名单。</w:t>
      </w:r>
    </w:p>
    <w:p w14:paraId="6A5CE6F9">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5、我公司已清楚：单位负责人为同一人或者存在直接控股、管理关系的不同供应商，不得参加同一合同项下的政府采购活动。</w:t>
      </w:r>
    </w:p>
    <w:p w14:paraId="0915D4FF">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6、我公司承诺具备</w:t>
      </w:r>
      <w:r>
        <w:rPr>
          <w:rFonts w:ascii="宋体" w:hAnsi="宋体" w:eastAsia="仿宋_GB2312" w:cs="Times New Roman"/>
          <w:sz w:val="28"/>
          <w:szCs w:val="28"/>
          <w14:ligatures w14:val="none"/>
        </w:rPr>
        <w:t>《中华人民共和国政府采购法》第二十二条规定条件</w:t>
      </w:r>
      <w:r>
        <w:rPr>
          <w:rFonts w:hint="eastAsia" w:ascii="宋体" w:hAnsi="宋体" w:eastAsia="仿宋_GB2312" w:cs="Times New Roman"/>
          <w:sz w:val="28"/>
          <w:szCs w:val="28"/>
          <w14:ligatures w14:val="none"/>
        </w:rPr>
        <w:t>。</w:t>
      </w:r>
    </w:p>
    <w:p w14:paraId="2598FBC0">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7、如果成交，做到守信，不偷工减料，依照本项目询价响应文件需求内容、签署的采购合同及本公司在询价响应材料中所作的一切承诺履约。项目验收达到全部指标合格，力争优良。</w:t>
      </w:r>
    </w:p>
    <w:p w14:paraId="78FEC8AB">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8、我公司已认真核实了询价响应文件的全部内容，所有资料均为真实资料。我公司对询价响应文件中全部询价响应资料的真实性负责，如被证实我公司的询价响应文件中存在虚假资料的，则视为我公司隐瞒真实情况、提供虚假资料，我公司愿意接受主管部门作出的行政处罚。</w:t>
      </w:r>
    </w:p>
    <w:p w14:paraId="616532BE">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9、我公司承诺不非法转包、分包。</w:t>
      </w:r>
    </w:p>
    <w:p w14:paraId="02588F26">
      <w:pPr>
        <w:spacing w:line="360" w:lineRule="auto"/>
        <w:ind w:firstLine="660" w:firstLineChars="236"/>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以上承诺，如有违反，愿依照国家相关法律处理，并承担由此给采购人带来的损失。</w:t>
      </w:r>
    </w:p>
    <w:p w14:paraId="1A785C67">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p>
    <w:p w14:paraId="167DACB8">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p>
    <w:p w14:paraId="6E57DC64">
      <w:pPr>
        <w:adjustRightInd w:val="0"/>
        <w:spacing w:line="312" w:lineRule="atLeast"/>
        <w:ind w:firstLine="560" w:firstLineChars="200"/>
        <w:textAlignment w:val="baseline"/>
        <w:rPr>
          <w:rFonts w:ascii="Times New Roman" w:hAnsi="Times New Roman" w:eastAsia="仿宋_GB2312" w:cs="Times New Roman"/>
          <w:kern w:val="0"/>
          <w:sz w:val="28"/>
          <w:szCs w:val="28"/>
          <w14:ligatures w14:val="none"/>
        </w:rPr>
      </w:pPr>
    </w:p>
    <w:p w14:paraId="3BAEE875">
      <w:pPr>
        <w:adjustRightInd w:val="0"/>
        <w:snapToGrid w:val="0"/>
        <w:spacing w:line="360" w:lineRule="auto"/>
        <w:jc w:val="left"/>
        <w:rPr>
          <w:rFonts w:hint="eastAsia" w:ascii="宋体" w:hAnsi="宋体" w:eastAsia="仿宋_GB2312" w:cs="Times New Roman"/>
          <w:sz w:val="28"/>
          <w:szCs w:val="28"/>
          <w14:ligatures w14:val="none"/>
        </w:rPr>
      </w:pPr>
      <w:r>
        <w:rPr>
          <w:rFonts w:hint="eastAsia" w:ascii="宋体" w:hAnsi="宋体" w:eastAsia="仿宋_GB2312" w:cs="Times New Roman"/>
          <w:sz w:val="28"/>
          <w:szCs w:val="28"/>
          <w14:ligatures w14:val="none"/>
        </w:rPr>
        <w:t xml:space="preserve">询价响应供应商代表人（或法定代表人授权代表）签字：          </w:t>
      </w:r>
    </w:p>
    <w:p w14:paraId="40189B5C">
      <w:pPr>
        <w:spacing w:line="360" w:lineRule="auto"/>
        <w:jc w:val="left"/>
        <w:rPr>
          <w:rFonts w:hint="eastAsia" w:ascii="宋体" w:hAnsi="宋体" w:eastAsia="仿宋_GB2312" w:cs="Times New Roman"/>
          <w:sz w:val="28"/>
          <w:szCs w:val="28"/>
          <w:u w:val="single"/>
          <w14:ligatures w14:val="none"/>
        </w:rPr>
      </w:pPr>
      <w:r>
        <w:rPr>
          <w:rFonts w:hint="eastAsia" w:ascii="宋体" w:hAnsi="宋体" w:eastAsia="仿宋_GB2312" w:cs="Times New Roman"/>
          <w:sz w:val="28"/>
          <w:szCs w:val="28"/>
          <w14:ligatures w14:val="none"/>
        </w:rPr>
        <w:t xml:space="preserve">询价响应供应商名称（签章）：                                 </w:t>
      </w:r>
      <w:r>
        <w:rPr>
          <w:rFonts w:hint="eastAsia" w:ascii="宋体" w:hAnsi="宋体" w:eastAsia="仿宋_GB2312" w:cs="Times New Roman"/>
          <w:sz w:val="28"/>
          <w:szCs w:val="28"/>
          <w:u w:val="single"/>
          <w14:ligatures w14:val="none"/>
        </w:rPr>
        <w:t xml:space="preserve">     </w:t>
      </w:r>
    </w:p>
    <w:p w14:paraId="0B0CDD82">
      <w:pPr>
        <w:spacing w:line="360" w:lineRule="auto"/>
        <w:rPr>
          <w:rFonts w:ascii="Times New Roman" w:hAnsi="Times New Roman" w:eastAsia="仿宋_GB2312" w:cs="Times New Roman"/>
          <w:sz w:val="28"/>
          <w:szCs w:val="28"/>
          <w14:ligatures w14:val="none"/>
        </w:rPr>
      </w:pPr>
      <w:r>
        <w:rPr>
          <w:rFonts w:hint="eastAsia" w:ascii="宋体" w:hAnsi="宋体" w:eastAsia="仿宋_GB2312" w:cs="Times New Roman"/>
          <w:sz w:val="28"/>
          <w:szCs w:val="28"/>
          <w14:ligatures w14:val="none"/>
        </w:rPr>
        <w:t>日期：   年   月   日</w:t>
      </w:r>
    </w:p>
    <w:p w14:paraId="079A89D7">
      <w:pPr>
        <w:widowControl/>
        <w:ind w:firstLine="640" w:firstLineChars="200"/>
        <w:rPr>
          <w:rFonts w:hint="eastAsia" w:ascii="黑体" w:hAnsi="黑体" w:eastAsia="黑体" w:cs="宋体"/>
          <w:kern w:val="0"/>
          <w:sz w:val="32"/>
          <w:szCs w:val="32"/>
          <w14:ligatures w14:val="none"/>
        </w:rPr>
      </w:pPr>
    </w:p>
    <w:p w14:paraId="4EA6A6C4">
      <w:pPr>
        <w:widowControl/>
        <w:outlineLvl w:val="1"/>
        <w:rPr>
          <w:rFonts w:hint="eastAsia" w:ascii="黑体" w:hAnsi="黑体" w:eastAsia="黑体" w:cs="宋体"/>
          <w:kern w:val="0"/>
          <w:sz w:val="32"/>
          <w:szCs w:val="32"/>
          <w14:ligatures w14:val="none"/>
        </w:rPr>
      </w:pPr>
      <w:r>
        <w:rPr>
          <w:rFonts w:hint="eastAsia" w:ascii="仿宋_GB2312" w:hAnsi="仿宋_GB2312" w:eastAsia="仿宋_GB2312" w:cs="仿宋_GB2312"/>
          <w:kern w:val="0"/>
          <w:sz w:val="32"/>
          <w:szCs w:val="32"/>
          <w14:ligatures w14:val="none"/>
        </w:rPr>
        <w:br w:type="page"/>
      </w:r>
      <w:r>
        <w:rPr>
          <w:rFonts w:hint="eastAsia" w:ascii="仿宋_GB2312" w:hAnsi="仿宋_GB2312" w:eastAsia="仿宋_GB2312" w:cs="仿宋_GB2312"/>
          <w:kern w:val="0"/>
          <w:sz w:val="32"/>
          <w:szCs w:val="32"/>
          <w14:ligatures w14:val="none"/>
        </w:rPr>
        <w:t xml:space="preserve">    </w:t>
      </w:r>
      <w:r>
        <w:rPr>
          <w:rFonts w:hint="eastAsia" w:ascii="仿宋_GB2312" w:hAnsi="仿宋_GB2312" w:eastAsia="仿宋_GB2312" w:cs="仿宋_GB2312"/>
          <w:b/>
          <w:bCs/>
          <w:kern w:val="0"/>
          <w:sz w:val="32"/>
          <w:szCs w:val="32"/>
          <w14:ligatures w14:val="none"/>
        </w:rPr>
        <w:t>三、询价响应供应商营业执照/登记证书及公司简介含其他资质情况介绍等（加盖公章）</w:t>
      </w:r>
    </w:p>
    <w:p w14:paraId="6A5886BD">
      <w:pPr>
        <w:widowControl/>
        <w:ind w:left="420"/>
        <w:rPr>
          <w:rFonts w:hint="eastAsia" w:ascii="黑体" w:hAnsi="黑体" w:eastAsia="黑体" w:cs="宋体"/>
          <w:kern w:val="0"/>
          <w:sz w:val="32"/>
          <w:szCs w:val="32"/>
          <w14:ligatures w14:val="none"/>
        </w:rPr>
      </w:pPr>
    </w:p>
    <w:p w14:paraId="6136032F">
      <w:pPr>
        <w:widowControl/>
        <w:jc w:val="left"/>
        <w:outlineLvl w:val="1"/>
        <w:rPr>
          <w:rFonts w:hint="eastAsia" w:ascii="仿宋_GB2312" w:hAnsi="仿宋_GB2312" w:eastAsia="仿宋_GB2312" w:cs="仿宋_GB2312"/>
          <w:b/>
          <w:bCs/>
          <w:kern w:val="0"/>
          <w:sz w:val="32"/>
          <w:szCs w:val="32"/>
          <w14:ligatures w14:val="none"/>
        </w:rPr>
      </w:pPr>
      <w:r>
        <w:rPr>
          <w:rFonts w:ascii="黑体" w:hAnsi="黑体" w:eastAsia="黑体" w:cs="宋体"/>
          <w:kern w:val="0"/>
          <w:sz w:val="32"/>
          <w:szCs w:val="32"/>
          <w14:ligatures w14:val="none"/>
        </w:rPr>
        <w:br w:type="page"/>
      </w:r>
      <w:r>
        <w:rPr>
          <w:rFonts w:hint="eastAsia" w:ascii="黑体" w:hAnsi="黑体" w:eastAsia="黑体" w:cs="宋体"/>
          <w:kern w:val="0"/>
          <w:sz w:val="32"/>
          <w:szCs w:val="32"/>
          <w14:ligatures w14:val="none"/>
        </w:rPr>
        <w:t>四</w:t>
      </w:r>
      <w:r>
        <w:rPr>
          <w:rFonts w:hint="eastAsia" w:ascii="仿宋_GB2312" w:hAnsi="仿宋_GB2312" w:eastAsia="仿宋_GB2312" w:cs="仿宋_GB2312"/>
          <w:b/>
          <w:bCs/>
          <w:kern w:val="0"/>
          <w:sz w:val="32"/>
          <w:szCs w:val="32"/>
          <w14:ligatures w14:val="none"/>
        </w:rPr>
        <w:t>、询价响应供应商法定代表人身份证明书及身份证、法定代表人授权书原件及授权委托人身份证（加盖公章）</w:t>
      </w:r>
    </w:p>
    <w:p w14:paraId="70250BF2">
      <w:pPr>
        <w:keepNext/>
        <w:keepLines/>
        <w:adjustRightInd w:val="0"/>
        <w:spacing w:before="260" w:after="260"/>
        <w:jc w:val="left"/>
        <w:textAlignment w:val="baseline"/>
        <w:outlineLvl w:val="1"/>
        <w:rPr>
          <w:rFonts w:hint="eastAsia" w:ascii="宋体" w:hAnsi="宋体" w:eastAsia="宋体" w:cs="Times New Roman"/>
          <w:b/>
          <w:kern w:val="0"/>
          <w:sz w:val="36"/>
          <w:szCs w:val="32"/>
          <w14:ligatures w14:val="none"/>
        </w:rPr>
      </w:pPr>
      <w:r>
        <w:rPr>
          <w:rFonts w:hint="eastAsia" w:ascii="仿宋_GB2312" w:hAnsi="仿宋_GB2312" w:eastAsia="仿宋_GB2312" w:cs="仿宋_GB2312"/>
          <w:b/>
          <w:kern w:val="0"/>
          <w:sz w:val="32"/>
          <w:szCs w:val="32"/>
          <w14:ligatures w14:val="none"/>
        </w:rPr>
        <w:br w:type="page"/>
      </w:r>
      <w:r>
        <w:rPr>
          <w:rFonts w:hint="eastAsia" w:ascii="仿宋_GB2312" w:hAnsi="仿宋_GB2312" w:eastAsia="仿宋_GB2312" w:cs="仿宋_GB2312"/>
          <w:b/>
          <w:kern w:val="0"/>
          <w:sz w:val="32"/>
          <w:szCs w:val="32"/>
          <w14:ligatures w14:val="none"/>
        </w:rPr>
        <w:t>五、法定代表人（负责人）资格证明书</w:t>
      </w:r>
    </w:p>
    <w:p w14:paraId="58483601">
      <w:pPr>
        <w:spacing w:line="360" w:lineRule="auto"/>
        <w:ind w:firstLine="720" w:firstLineChars="200"/>
        <w:jc w:val="center"/>
        <w:rPr>
          <w:rFonts w:hint="eastAsia" w:ascii="黑体" w:hAnsi="黑体" w:eastAsia="黑体" w:cs="黑体"/>
          <w:color w:val="000000"/>
          <w:sz w:val="36"/>
          <w:szCs w:val="36"/>
          <w14:ligatures w14:val="none"/>
        </w:rPr>
      </w:pPr>
      <w:r>
        <w:rPr>
          <w:rFonts w:hint="eastAsia" w:ascii="黑体" w:hAnsi="黑体" w:eastAsia="黑体" w:cs="黑体"/>
          <w:sz w:val="36"/>
          <w:szCs w:val="36"/>
          <w14:ligatures w14:val="none"/>
        </w:rPr>
        <w:t>法定代表人（负责人）资格证明书</w:t>
      </w:r>
    </w:p>
    <w:p w14:paraId="654C9E33">
      <w:pPr>
        <w:widowControl/>
        <w:ind w:firstLine="560" w:firstLineChars="200"/>
        <w:jc w:val="left"/>
        <w:rPr>
          <w:rFonts w:hint="eastAsia" w:ascii="仿宋_GB2312" w:hAnsi="仿宋_GB2312" w:eastAsia="仿宋_GB2312" w:cs="仿宋_GB2312"/>
          <w:color w:val="242424"/>
          <w:kern w:val="0"/>
          <w:sz w:val="28"/>
          <w:szCs w:val="28"/>
          <w14:ligatures w14:val="none"/>
        </w:rPr>
      </w:pPr>
      <w:r>
        <w:rPr>
          <w:rFonts w:hint="eastAsia" w:ascii="仿宋_GB2312" w:hAnsi="仿宋_GB2312" w:eastAsia="仿宋_GB2312" w:cs="仿宋_GB2312"/>
          <w:color w:val="242424"/>
          <w:kern w:val="0"/>
          <w:sz w:val="28"/>
          <w:szCs w:val="28"/>
          <w:u w:val="single"/>
          <w14:ligatures w14:val="none"/>
        </w:rPr>
        <w:t xml:space="preserve">       </w:t>
      </w:r>
      <w:r>
        <w:rPr>
          <w:rFonts w:hint="eastAsia" w:ascii="仿宋_GB2312" w:hAnsi="仿宋_GB2312" w:eastAsia="仿宋_GB2312" w:cs="仿宋_GB2312"/>
          <w:color w:val="242424"/>
          <w:kern w:val="0"/>
          <w:sz w:val="28"/>
          <w:szCs w:val="28"/>
          <w14:ligatures w14:val="none"/>
        </w:rPr>
        <w:t>同志，现任我单位</w:t>
      </w:r>
      <w:r>
        <w:rPr>
          <w:rFonts w:hint="eastAsia" w:ascii="仿宋_GB2312" w:hAnsi="仿宋_GB2312" w:eastAsia="仿宋_GB2312" w:cs="仿宋_GB2312"/>
          <w:color w:val="242424"/>
          <w:kern w:val="0"/>
          <w:sz w:val="28"/>
          <w:szCs w:val="28"/>
          <w:u w:val="single"/>
          <w14:ligatures w14:val="none"/>
        </w:rPr>
        <w:t xml:space="preserve">      </w:t>
      </w:r>
      <w:r>
        <w:rPr>
          <w:rFonts w:hint="eastAsia" w:ascii="仿宋_GB2312" w:hAnsi="仿宋_GB2312" w:eastAsia="仿宋_GB2312" w:cs="仿宋_GB2312"/>
          <w:color w:val="242424"/>
          <w:kern w:val="0"/>
          <w:sz w:val="28"/>
          <w:szCs w:val="28"/>
          <w14:ligatures w14:val="none"/>
        </w:rPr>
        <w:t>职务，为法定代表人（负责人），特此证明。</w:t>
      </w:r>
    </w:p>
    <w:p w14:paraId="475E0290">
      <w:pPr>
        <w:widowControl/>
        <w:jc w:val="left"/>
        <w:rPr>
          <w:rFonts w:hint="eastAsia" w:ascii="仿宋_GB2312" w:hAnsi="仿宋_GB2312" w:eastAsia="仿宋_GB2312" w:cs="仿宋_GB2312"/>
          <w:color w:val="242424"/>
          <w:kern w:val="0"/>
          <w:sz w:val="28"/>
          <w:szCs w:val="28"/>
          <w14:ligatures w14:val="none"/>
        </w:rPr>
      </w:pPr>
      <w:r>
        <w:rPr>
          <w:rFonts w:hint="eastAsia" w:ascii="仿宋_GB2312" w:hAnsi="仿宋_GB2312" w:eastAsia="仿宋_GB2312" w:cs="仿宋_GB2312"/>
          <w:color w:val="242424"/>
          <w:kern w:val="0"/>
          <w:sz w:val="28"/>
          <w:szCs w:val="28"/>
          <w14:ligatures w14:val="none"/>
        </w:rPr>
        <w:t>说明：1、法定代表人为企业事业单位、国家机关、社会团体的主要负责人。</w:t>
      </w:r>
    </w:p>
    <w:p w14:paraId="7C9527B3">
      <w:pPr>
        <w:widowControl/>
        <w:jc w:val="left"/>
        <w:rPr>
          <w:rFonts w:hint="eastAsia" w:ascii="仿宋_GB2312" w:hAnsi="仿宋_GB2312" w:eastAsia="仿宋_GB2312" w:cs="仿宋_GB2312"/>
          <w:color w:val="242424"/>
          <w:kern w:val="0"/>
          <w:sz w:val="28"/>
          <w:szCs w:val="28"/>
          <w14:ligatures w14:val="none"/>
        </w:rPr>
      </w:pPr>
      <w:r>
        <w:rPr>
          <w:rFonts w:hint="eastAsia" w:ascii="仿宋_GB2312" w:hAnsi="仿宋_GB2312" w:eastAsia="仿宋_GB2312" w:cs="仿宋_GB2312"/>
          <w:color w:val="242424"/>
          <w:kern w:val="0"/>
          <w:sz w:val="28"/>
          <w:szCs w:val="28"/>
          <w14:ligatures w14:val="none"/>
        </w:rPr>
        <w:t xml:space="preserve">      2、内容必须填写真实、清楚，涂改无效，不得转让、买卖。</w:t>
      </w:r>
    </w:p>
    <w:p w14:paraId="0120F29F">
      <w:pPr>
        <w:widowControl/>
        <w:jc w:val="left"/>
        <w:rPr>
          <w:rFonts w:hint="eastAsia" w:ascii="仿宋_GB2312" w:hAnsi="仿宋_GB2312" w:eastAsia="仿宋_GB2312" w:cs="仿宋_GB2312"/>
          <w:color w:val="242424"/>
          <w:kern w:val="0"/>
          <w:sz w:val="28"/>
          <w:szCs w:val="28"/>
          <w14:ligatures w14:val="none"/>
        </w:rPr>
      </w:pPr>
      <w:r>
        <w:rPr>
          <w:rFonts w:hint="eastAsia" w:ascii="仿宋_GB2312" w:hAnsi="仿宋_GB2312" w:eastAsia="仿宋_GB2312" w:cs="仿宋_GB2312"/>
          <w:color w:val="242424"/>
          <w:kern w:val="0"/>
          <w:sz w:val="28"/>
          <w:szCs w:val="28"/>
          <w14:ligatures w14:val="none"/>
        </w:rPr>
        <w:t>附：要求必须提供法定代表人（负责人）身份证（境外人员无法提供身份证的，可提供护照）扫描件（正反两面）。</w:t>
      </w:r>
    </w:p>
    <w:p w14:paraId="68086326">
      <w:pPr>
        <w:widowControl/>
        <w:jc w:val="left"/>
        <w:rPr>
          <w:rFonts w:hint="eastAsia" w:ascii="仿宋_GB2312" w:hAnsi="仿宋_GB2312" w:eastAsia="仿宋_GB2312" w:cs="仿宋_GB2312"/>
          <w:color w:val="242424"/>
          <w:kern w:val="0"/>
          <w:sz w:val="28"/>
          <w:szCs w:val="28"/>
          <w14:ligatures w14:val="none"/>
        </w:rPr>
      </w:pPr>
    </w:p>
    <w:p w14:paraId="24D09B26">
      <w:pPr>
        <w:widowControl/>
        <w:jc w:val="left"/>
        <w:rPr>
          <w:rFonts w:hint="eastAsia" w:ascii="仿宋_GB2312" w:hAnsi="仿宋_GB2312" w:eastAsia="仿宋_GB2312" w:cs="仿宋_GB2312"/>
          <w:color w:val="242424"/>
          <w:kern w:val="0"/>
          <w:sz w:val="28"/>
          <w:szCs w:val="28"/>
          <w14:ligatures w14:val="none"/>
        </w:rPr>
      </w:pPr>
      <w:r>
        <w:rPr>
          <w:rFonts w:hint="eastAsia" w:ascii="仿宋_GB2312" w:hAnsi="仿宋_GB2312" w:eastAsia="仿宋_GB2312" w:cs="仿宋_GB2312"/>
          <w:color w:val="242424"/>
          <w:kern w:val="0"/>
          <w:sz w:val="28"/>
          <w:szCs w:val="28"/>
          <w14:ligatures w14:val="none"/>
        </w:rPr>
        <w:t xml:space="preserve">单位名称：（公章）：                     </w:t>
      </w:r>
    </w:p>
    <w:p w14:paraId="71DCC6C9">
      <w:pPr>
        <w:widowControl/>
        <w:jc w:val="left"/>
        <w:rPr>
          <w:rFonts w:hint="eastAsia" w:ascii="仿宋_GB2312" w:hAnsi="仿宋_GB2312" w:eastAsia="仿宋_GB2312" w:cs="仿宋_GB2312"/>
          <w:color w:val="242424"/>
          <w:kern w:val="0"/>
          <w:sz w:val="28"/>
          <w:szCs w:val="28"/>
          <w14:ligatures w14:val="none"/>
        </w:rPr>
      </w:pPr>
    </w:p>
    <w:p w14:paraId="3DC2FFE3">
      <w:pPr>
        <w:widowControl/>
        <w:jc w:val="left"/>
        <w:rPr>
          <w:rFonts w:hint="eastAsia" w:ascii="仿宋_GB2312" w:hAnsi="仿宋_GB2312" w:eastAsia="仿宋_GB2312" w:cs="仿宋_GB2312"/>
          <w:color w:val="242424"/>
          <w:kern w:val="0"/>
          <w:sz w:val="28"/>
          <w:szCs w:val="28"/>
          <w14:ligatures w14:val="none"/>
        </w:rPr>
      </w:pPr>
      <w:r>
        <w:rPr>
          <w:rFonts w:hint="eastAsia" w:ascii="仿宋_GB2312" w:hAnsi="仿宋_GB2312" w:eastAsia="仿宋_GB2312" w:cs="仿宋_GB2312"/>
          <w:color w:val="242424"/>
          <w:kern w:val="0"/>
          <w:sz w:val="28"/>
          <w:szCs w:val="28"/>
          <w14:ligatures w14:val="none"/>
        </w:rPr>
        <w:t>日 期：     年   月    日</w:t>
      </w:r>
    </w:p>
    <w:p w14:paraId="7CDF6C78">
      <w:pPr>
        <w:widowControl/>
        <w:ind w:firstLine="700" w:firstLineChars="250"/>
        <w:jc w:val="left"/>
        <w:rPr>
          <w:rFonts w:hint="eastAsia" w:ascii="仿宋_GB2312" w:hAnsi="宋体" w:eastAsia="宋体" w:cs="宋体"/>
          <w:color w:val="242424"/>
          <w:kern w:val="0"/>
          <w:sz w:val="28"/>
          <w:szCs w:val="28"/>
          <w14:ligatures w14:val="none"/>
        </w:rPr>
      </w:pPr>
    </w:p>
    <w:p w14:paraId="225142F6">
      <w:pPr>
        <w:widowControl/>
        <w:snapToGrid w:val="0"/>
        <w:spacing w:line="360" w:lineRule="auto"/>
        <w:jc w:val="left"/>
        <w:rPr>
          <w:rFonts w:hint="eastAsia" w:ascii="仿宋_GB2312" w:hAnsi="宋体" w:eastAsia="仿宋_GB2312" w:cs="宋体"/>
          <w:color w:val="242424"/>
          <w:sz w:val="28"/>
          <w:szCs w:val="28"/>
          <w14:ligatures w14:val="none"/>
        </w:rPr>
      </w:pPr>
      <w:r>
        <w:rPr>
          <w:rFonts w:hint="eastAsia" w:ascii="仿宋_GB2312" w:hAnsi="宋体" w:eastAsia="仿宋_GB2312" w:cs="宋体"/>
          <w:color w:val="242424"/>
          <w:sz w:val="28"/>
          <w:szCs w:val="28"/>
          <w14:ligatures w14:val="none"/>
        </w:rPr>
        <w:t>附法定代表人的身份证（加盖公章）。</w:t>
      </w:r>
    </w:p>
    <w:p w14:paraId="2282AB84">
      <w:pPr>
        <w:spacing w:line="560" w:lineRule="exact"/>
        <w:rPr>
          <w:rFonts w:hint="eastAsia" w:ascii="仿宋_GB2312" w:hAnsi="宋体" w:eastAsia="宋体" w:cs="宋体"/>
          <w:color w:val="242424"/>
          <w:kern w:val="0"/>
          <w:sz w:val="32"/>
          <w:szCs w:val="32"/>
          <w14:ligatures w14:val="none"/>
        </w:rPr>
      </w:pPr>
    </w:p>
    <w:p w14:paraId="09FA99C2">
      <w:pPr>
        <w:spacing w:line="560" w:lineRule="exact"/>
        <w:rPr>
          <w:rFonts w:hint="eastAsia" w:ascii="仿宋_GB2312" w:hAnsi="仿宋_GB2312" w:eastAsia="仿宋_GB2312" w:cs="仿宋_GB2312"/>
          <w:sz w:val="32"/>
          <w:szCs w:val="32"/>
          <w14:ligatures w14:val="none"/>
        </w:rPr>
      </w:pPr>
    </w:p>
    <w:p w14:paraId="6DE960CB">
      <w:pPr>
        <w:spacing w:line="560" w:lineRule="exact"/>
        <w:rPr>
          <w:rFonts w:hint="eastAsia" w:ascii="仿宋_GB2312" w:hAnsi="仿宋_GB2312" w:eastAsia="仿宋_GB2312" w:cs="仿宋_GB2312"/>
          <w:sz w:val="32"/>
          <w:szCs w:val="32"/>
          <w14:ligatures w14:val="none"/>
        </w:rPr>
      </w:pPr>
    </w:p>
    <w:p w14:paraId="2D334A3A">
      <w:pPr>
        <w:spacing w:line="560" w:lineRule="exact"/>
        <w:rPr>
          <w:rFonts w:hint="eastAsia" w:ascii="仿宋_GB2312" w:hAnsi="仿宋_GB2312" w:eastAsia="仿宋_GB2312" w:cs="仿宋_GB2312"/>
          <w:sz w:val="32"/>
          <w:szCs w:val="32"/>
          <w14:ligatures w14:val="none"/>
        </w:rPr>
      </w:pPr>
    </w:p>
    <w:p w14:paraId="23B35DED">
      <w:pPr>
        <w:spacing w:line="560" w:lineRule="exact"/>
        <w:rPr>
          <w:rFonts w:hint="eastAsia" w:ascii="仿宋_GB2312" w:hAnsi="仿宋_GB2312" w:eastAsia="仿宋_GB2312" w:cs="仿宋_GB2312"/>
          <w:sz w:val="32"/>
          <w:szCs w:val="32"/>
          <w14:ligatures w14:val="none"/>
        </w:rPr>
      </w:pPr>
    </w:p>
    <w:p w14:paraId="3327122F">
      <w:pPr>
        <w:spacing w:line="560" w:lineRule="exact"/>
        <w:rPr>
          <w:rFonts w:hint="eastAsia" w:ascii="仿宋_GB2312" w:hAnsi="仿宋_GB2312" w:eastAsia="仿宋_GB2312" w:cs="仿宋_GB2312"/>
          <w:sz w:val="32"/>
          <w:szCs w:val="32"/>
          <w14:ligatures w14:val="none"/>
        </w:rPr>
      </w:pPr>
    </w:p>
    <w:p w14:paraId="7CF15AAE">
      <w:pPr>
        <w:keepNext/>
        <w:keepLines/>
        <w:adjustRightInd w:val="0"/>
        <w:spacing w:before="260" w:after="260"/>
        <w:ind w:left="420"/>
        <w:jc w:val="left"/>
        <w:textAlignment w:val="baseline"/>
        <w:outlineLvl w:val="1"/>
        <w:rPr>
          <w:rFonts w:hint="eastAsia" w:ascii="宋体" w:hAnsi="宋体" w:eastAsia="宋体" w:cs="Times New Roman"/>
          <w:b/>
          <w:kern w:val="0"/>
          <w:sz w:val="36"/>
          <w:szCs w:val="32"/>
          <w14:ligatures w14:val="none"/>
        </w:rPr>
      </w:pPr>
      <w:r>
        <w:rPr>
          <w:rFonts w:ascii="宋体" w:hAnsi="宋体" w:eastAsia="宋体" w:cs="Times New Roman"/>
          <w:b/>
          <w:kern w:val="0"/>
          <w:sz w:val="36"/>
          <w:szCs w:val="32"/>
          <w14:ligatures w14:val="none"/>
        </w:rPr>
        <w:br w:type="page"/>
      </w:r>
      <w:r>
        <w:rPr>
          <w:rFonts w:hint="eastAsia" w:ascii="宋体" w:hAnsi="宋体" w:eastAsia="宋体" w:cs="Times New Roman"/>
          <w:b/>
          <w:kern w:val="0"/>
          <w:sz w:val="36"/>
          <w:szCs w:val="32"/>
          <w14:ligatures w14:val="none"/>
        </w:rPr>
        <w:t>六</w:t>
      </w:r>
      <w:r>
        <w:rPr>
          <w:rFonts w:hint="eastAsia" w:ascii="仿宋_GB2312" w:hAnsi="仿宋_GB2312" w:eastAsia="仿宋_GB2312" w:cs="仿宋_GB2312"/>
          <w:b/>
          <w:kern w:val="0"/>
          <w:sz w:val="32"/>
          <w:szCs w:val="32"/>
          <w14:ligatures w14:val="none"/>
        </w:rPr>
        <w:t>、法定代表人授权委托书</w:t>
      </w:r>
    </w:p>
    <w:p w14:paraId="5230BB99">
      <w:pPr>
        <w:spacing w:line="360" w:lineRule="auto"/>
        <w:ind w:firstLine="720" w:firstLineChars="200"/>
        <w:jc w:val="center"/>
        <w:rPr>
          <w:rFonts w:hint="eastAsia" w:ascii="黑体" w:hAnsi="黑体" w:eastAsia="黑体" w:cs="黑体"/>
          <w:sz w:val="36"/>
          <w:szCs w:val="32"/>
          <w14:ligatures w14:val="none"/>
        </w:rPr>
      </w:pPr>
      <w:r>
        <w:rPr>
          <w:rFonts w:hint="eastAsia" w:ascii="黑体" w:hAnsi="黑体" w:eastAsia="黑体" w:cs="黑体"/>
          <w:sz w:val="36"/>
          <w:szCs w:val="32"/>
          <w14:ligatures w14:val="none"/>
        </w:rPr>
        <w:t>法定代表人授权委托书</w:t>
      </w:r>
    </w:p>
    <w:p w14:paraId="3299B61F">
      <w:pPr>
        <w:spacing w:line="360" w:lineRule="auto"/>
        <w:ind w:firstLine="640" w:firstLineChars="200"/>
        <w:rPr>
          <w:rFonts w:ascii="Times New Roman" w:hAnsi="Times New Roman" w:eastAsia="仿宋_GB2312" w:cs="Times New Roman"/>
          <w:sz w:val="32"/>
          <w14:ligatures w14:val="none"/>
        </w:rPr>
      </w:pPr>
    </w:p>
    <w:p w14:paraId="4DEC9F6C">
      <w:pPr>
        <w:widowControl/>
        <w:snapToGrid w:val="0"/>
        <w:spacing w:line="360" w:lineRule="auto"/>
        <w:ind w:firstLine="560" w:firstLineChars="200"/>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本授权委托书声明：</w:t>
      </w:r>
      <w:r>
        <w:rPr>
          <w:rFonts w:hint="eastAsia" w:ascii="宋体" w:hAnsi="宋体" w:eastAsia="仿宋_GB2312" w:cs="Times New Roman"/>
          <w:kern w:val="0"/>
          <w:sz w:val="28"/>
          <w:szCs w:val="28"/>
          <w:u w:val="single"/>
          <w14:ligatures w14:val="none"/>
        </w:rPr>
        <w:t xml:space="preserve"> （姓名） </w:t>
      </w:r>
      <w:r>
        <w:rPr>
          <w:rFonts w:hint="eastAsia" w:ascii="宋体" w:hAnsi="宋体" w:eastAsia="仿宋_GB2312" w:cs="Times New Roman"/>
          <w:kern w:val="0"/>
          <w:sz w:val="28"/>
          <w:szCs w:val="28"/>
          <w14:ligatures w14:val="none"/>
        </w:rPr>
        <w:t>为</w:t>
      </w:r>
      <w:r>
        <w:rPr>
          <w:rFonts w:hint="eastAsia" w:ascii="宋体" w:hAnsi="宋体" w:eastAsia="仿宋_GB2312" w:cs="Times New Roman"/>
          <w:kern w:val="0"/>
          <w:sz w:val="28"/>
          <w:szCs w:val="28"/>
          <w:u w:val="single"/>
          <w14:ligatures w14:val="none"/>
        </w:rPr>
        <w:t>（询价响应供应商名称）</w:t>
      </w:r>
      <w:r>
        <w:rPr>
          <w:rFonts w:hint="eastAsia" w:ascii="宋体" w:hAnsi="宋体" w:eastAsia="仿宋_GB2312" w:cs="Times New Roman"/>
          <w:kern w:val="0"/>
          <w:sz w:val="28"/>
          <w:szCs w:val="28"/>
          <w14:ligatures w14:val="none"/>
        </w:rPr>
        <w:t>的法定代表人（负责人），现授权委托人</w:t>
      </w:r>
      <w:r>
        <w:rPr>
          <w:rFonts w:hint="eastAsia" w:ascii="宋体" w:hAnsi="宋体" w:eastAsia="仿宋_GB2312" w:cs="Times New Roman"/>
          <w:kern w:val="0"/>
          <w:sz w:val="28"/>
          <w:szCs w:val="28"/>
          <w:u w:val="single"/>
          <w14:ligatures w14:val="none"/>
        </w:rPr>
        <w:t xml:space="preserve"> （姓名） </w:t>
      </w:r>
      <w:r>
        <w:rPr>
          <w:rFonts w:hint="eastAsia" w:ascii="宋体" w:hAnsi="宋体" w:eastAsia="仿宋_GB2312" w:cs="Times New Roman"/>
          <w:kern w:val="0"/>
          <w:sz w:val="28"/>
          <w:szCs w:val="28"/>
          <w14:ligatures w14:val="none"/>
        </w:rPr>
        <w:t>为我公司签署本项目已递交的询价响应文件的法定代表人（负责人）的授权委托人，委托人全权代表我所签署的本项目已递交的询价响应文件内容我均承认。委托人无转委托权，特此委托。</w:t>
      </w:r>
    </w:p>
    <w:p w14:paraId="09ACDC1D">
      <w:pPr>
        <w:widowControl/>
        <w:snapToGrid w:val="0"/>
        <w:spacing w:line="360"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被委托人：             联系电话：              手机：                   </w:t>
      </w:r>
    </w:p>
    <w:p w14:paraId="4784EAE6">
      <w:pPr>
        <w:widowControl/>
        <w:snapToGrid w:val="0"/>
        <w:spacing w:line="360"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身份证号码：                        职务：       </w:t>
      </w:r>
    </w:p>
    <w:p w14:paraId="51345365">
      <w:pPr>
        <w:widowControl/>
        <w:snapToGrid w:val="0"/>
        <w:spacing w:line="360"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授权委托日期：         年     月       日</w:t>
      </w:r>
    </w:p>
    <w:p w14:paraId="5F701B5D">
      <w:pPr>
        <w:widowControl/>
        <w:snapToGrid w:val="0"/>
        <w:spacing w:line="360"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单位名称：（公章）</w:t>
      </w:r>
    </w:p>
    <w:p w14:paraId="6AD6982C">
      <w:pPr>
        <w:widowControl/>
        <w:snapToGrid w:val="0"/>
        <w:spacing w:line="360"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法人代表：（签章）</w:t>
      </w:r>
    </w:p>
    <w:p w14:paraId="000D6DD9">
      <w:pPr>
        <w:widowControl/>
        <w:snapToGrid w:val="0"/>
        <w:spacing w:line="360" w:lineRule="auto"/>
        <w:jc w:val="left"/>
        <w:rPr>
          <w:rFonts w:hint="eastAsia" w:ascii="宋体" w:hAnsi="宋体" w:eastAsia="仿宋_GB2312" w:cs="Times New Roman"/>
          <w:kern w:val="0"/>
          <w:sz w:val="28"/>
          <w:szCs w:val="28"/>
          <w14:ligatures w14:val="none"/>
        </w:rPr>
        <w:sectPr>
          <w:footerReference r:id="rId12" w:type="default"/>
          <w:pgSz w:w="11906" w:h="16838"/>
          <w:pgMar w:top="1440" w:right="1800" w:bottom="1440" w:left="1800" w:header="851" w:footer="992" w:gutter="0"/>
          <w:cols w:space="720" w:num="1"/>
          <w:docGrid w:type="lines" w:linePitch="435" w:charSpace="0"/>
        </w:sectPr>
      </w:pPr>
      <w:r>
        <w:rPr>
          <w:rFonts w:hint="eastAsia" w:ascii="宋体" w:hAnsi="宋体" w:eastAsia="仿宋_GB2312" w:cs="Times New Roman"/>
          <w:kern w:val="0"/>
          <w:sz w:val="28"/>
          <w:szCs w:val="28"/>
          <w14:ligatures w14:val="none"/>
        </w:rPr>
        <w:t>附：要求必须提供委托人身份证（境外人员无法提供身份证的，可提供护照）扫描件（正反两面）。</w:t>
      </w:r>
    </w:p>
    <w:p w14:paraId="10BA0728">
      <w:pPr>
        <w:widowControl/>
        <w:snapToGrid w:val="0"/>
        <w:spacing w:line="360" w:lineRule="auto"/>
        <w:outlineLvl w:val="1"/>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七、实质性条款响应情况表</w:t>
      </w:r>
    </w:p>
    <w:p w14:paraId="4BB15582">
      <w:pPr>
        <w:widowControl/>
        <w:snapToGrid w:val="0"/>
        <w:spacing w:line="360" w:lineRule="auto"/>
        <w:rPr>
          <w:rFonts w:hint="eastAsia" w:ascii="仿宋_GB2312" w:hAnsi="仿宋_GB2312" w:eastAsia="仿宋_GB2312" w:cs="仿宋_GB2312"/>
          <w:b/>
          <w:bCs/>
          <w:sz w:val="32"/>
          <w:szCs w:val="32"/>
          <w14:ligatures w14:val="none"/>
        </w:rPr>
      </w:pPr>
    </w:p>
    <w:p w14:paraId="6D2A3D1B">
      <w:pPr>
        <w:widowControl/>
        <w:snapToGrid w:val="0"/>
        <w:spacing w:line="360" w:lineRule="auto"/>
        <w:jc w:val="center"/>
        <w:rPr>
          <w:rFonts w:ascii="Arial" w:hAnsi="Arial" w:eastAsia="黑体" w:cs="Times New Roman"/>
          <w:b/>
          <w:bCs/>
          <w:sz w:val="36"/>
          <w:szCs w:val="32"/>
          <w14:ligatures w14:val="none"/>
        </w:rPr>
      </w:pPr>
      <w:r>
        <w:rPr>
          <w:rFonts w:hint="eastAsia" w:ascii="Arial" w:hAnsi="Arial" w:eastAsia="黑体" w:cs="Times New Roman"/>
          <w:b/>
          <w:bCs/>
          <w:sz w:val="36"/>
          <w:szCs w:val="32"/>
          <w14:ligatures w14:val="none"/>
        </w:rPr>
        <w:t>实质性条款响应情况表</w:t>
      </w:r>
    </w:p>
    <w:tbl>
      <w:tblPr>
        <w:tblStyle w:val="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032"/>
        <w:gridCol w:w="4005"/>
      </w:tblGrid>
      <w:tr w14:paraId="0D3A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8772FB2">
            <w:pPr>
              <w:spacing w:line="276" w:lineRule="auto"/>
              <w:jc w:val="center"/>
              <w:rPr>
                <w:rFonts w:hint="eastAsia" w:ascii="新宋体" w:hAnsi="新宋体" w:eastAsia="新宋体" w:cs="Times New Roman"/>
                <w:b/>
                <w:kern w:val="0"/>
                <w:szCs w:val="21"/>
                <w14:ligatures w14:val="none"/>
              </w:rPr>
            </w:pPr>
            <w:r>
              <w:rPr>
                <w:rFonts w:hint="eastAsia" w:ascii="新宋体" w:hAnsi="新宋体" w:eastAsia="新宋体" w:cs="Times New Roman"/>
                <w:b/>
                <w:kern w:val="0"/>
                <w:szCs w:val="21"/>
                <w14:ligatures w14:val="none"/>
              </w:rPr>
              <w:t>序号</w:t>
            </w:r>
          </w:p>
        </w:tc>
        <w:tc>
          <w:tcPr>
            <w:tcW w:w="4032" w:type="dxa"/>
            <w:vAlign w:val="center"/>
          </w:tcPr>
          <w:p w14:paraId="5F6D6EF1">
            <w:pPr>
              <w:spacing w:line="276" w:lineRule="auto"/>
              <w:ind w:firstLine="422" w:firstLineChars="200"/>
              <w:jc w:val="center"/>
              <w:rPr>
                <w:rFonts w:hint="eastAsia" w:ascii="新宋体" w:hAnsi="新宋体" w:eastAsia="新宋体" w:cs="Times New Roman"/>
                <w:b/>
                <w:kern w:val="0"/>
                <w:szCs w:val="21"/>
                <w14:ligatures w14:val="none"/>
              </w:rPr>
            </w:pPr>
            <w:r>
              <w:rPr>
                <w:rFonts w:hint="eastAsia" w:ascii="新宋体" w:hAnsi="新宋体" w:eastAsia="新宋体" w:cs="Times New Roman"/>
                <w:b/>
                <w:kern w:val="0"/>
                <w:szCs w:val="21"/>
                <w14:ligatures w14:val="none"/>
              </w:rPr>
              <w:t>采购人要求内容</w:t>
            </w:r>
          </w:p>
        </w:tc>
        <w:tc>
          <w:tcPr>
            <w:tcW w:w="4005" w:type="dxa"/>
            <w:vAlign w:val="center"/>
          </w:tcPr>
          <w:p w14:paraId="044604FF">
            <w:pPr>
              <w:spacing w:line="276" w:lineRule="auto"/>
              <w:ind w:firstLine="422" w:firstLineChars="200"/>
              <w:jc w:val="center"/>
              <w:rPr>
                <w:rFonts w:hint="eastAsia" w:ascii="新宋体" w:hAnsi="新宋体" w:eastAsia="新宋体" w:cs="Times New Roman"/>
                <w:b/>
                <w:kern w:val="0"/>
                <w:szCs w:val="21"/>
                <w14:ligatures w14:val="none"/>
              </w:rPr>
            </w:pPr>
            <w:r>
              <w:rPr>
                <w:rFonts w:hint="eastAsia" w:ascii="新宋体" w:hAnsi="新宋体" w:eastAsia="新宋体" w:cs="Times New Roman"/>
                <w:b/>
                <w:kern w:val="0"/>
                <w:szCs w:val="21"/>
                <w14:ligatures w14:val="none"/>
              </w:rPr>
              <w:t>供应商响应情况</w:t>
            </w:r>
          </w:p>
        </w:tc>
      </w:tr>
      <w:tr w14:paraId="003A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33F0FF4">
            <w:pPr>
              <w:spacing w:line="276" w:lineRule="auto"/>
              <w:jc w:val="center"/>
              <w:rPr>
                <w:rFonts w:hint="eastAsia" w:ascii="新宋体" w:hAnsi="新宋体" w:eastAsia="新宋体" w:cs="Times New Roman"/>
                <w:kern w:val="0"/>
                <w:szCs w:val="21"/>
                <w14:ligatures w14:val="none"/>
              </w:rPr>
            </w:pPr>
            <w:r>
              <w:rPr>
                <w:rFonts w:hint="eastAsia" w:ascii="新宋体" w:hAnsi="新宋体" w:eastAsia="新宋体" w:cs="Times New Roman"/>
                <w:kern w:val="0"/>
                <w:szCs w:val="21"/>
                <w14:ligatures w14:val="none"/>
              </w:rPr>
              <w:t>1</w:t>
            </w:r>
          </w:p>
        </w:tc>
        <w:tc>
          <w:tcPr>
            <w:tcW w:w="4032" w:type="dxa"/>
            <w:vAlign w:val="center"/>
          </w:tcPr>
          <w:p w14:paraId="7553AE6C">
            <w:pPr>
              <w:spacing w:line="276" w:lineRule="auto"/>
              <w:ind w:firstLine="420" w:firstLineChars="200"/>
              <w:rPr>
                <w:rFonts w:hint="eastAsia" w:ascii="新宋体" w:hAnsi="新宋体" w:eastAsia="新宋体" w:cs="Times New Roman"/>
                <w:kern w:val="0"/>
                <w:szCs w:val="21"/>
                <w14:ligatures w14:val="none"/>
              </w:rPr>
            </w:pPr>
            <w:r>
              <w:rPr>
                <w:rFonts w:hint="eastAsia" w:ascii="新宋体" w:hAnsi="新宋体" w:eastAsia="新宋体" w:cs="Times New Roman"/>
                <w:kern w:val="0"/>
                <w:szCs w:val="21"/>
                <w14:ligatures w14:val="none"/>
              </w:rPr>
              <w:t>完全满足本项目服务期限的要求。</w:t>
            </w:r>
          </w:p>
        </w:tc>
        <w:tc>
          <w:tcPr>
            <w:tcW w:w="4005" w:type="dxa"/>
            <w:vAlign w:val="center"/>
          </w:tcPr>
          <w:p w14:paraId="26575A93">
            <w:pPr>
              <w:spacing w:line="276" w:lineRule="auto"/>
              <w:ind w:firstLine="420" w:firstLineChars="200"/>
              <w:rPr>
                <w:rFonts w:hint="eastAsia" w:ascii="新宋体" w:hAnsi="新宋体" w:eastAsia="新宋体" w:cs="Times New Roman"/>
                <w:kern w:val="0"/>
                <w:szCs w:val="21"/>
                <w14:ligatures w14:val="none"/>
              </w:rPr>
            </w:pPr>
            <w:r>
              <w:rPr>
                <w:rFonts w:hint="eastAsia" w:ascii="新宋体" w:hAnsi="新宋体" w:eastAsia="新宋体" w:cs="Times New Roman"/>
                <w:kern w:val="0"/>
                <w:szCs w:val="21"/>
                <w14:ligatures w14:val="none"/>
              </w:rPr>
              <w:t>如实填写“响应”或“不响应”</w:t>
            </w:r>
          </w:p>
        </w:tc>
      </w:tr>
      <w:tr w14:paraId="7A6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0AA768">
            <w:pPr>
              <w:spacing w:line="276" w:lineRule="auto"/>
              <w:jc w:val="center"/>
              <w:rPr>
                <w:rFonts w:hint="eastAsia" w:ascii="新宋体" w:hAnsi="新宋体" w:eastAsia="新宋体" w:cs="Times New Roman"/>
                <w:kern w:val="0"/>
                <w:szCs w:val="21"/>
                <w14:ligatures w14:val="none"/>
              </w:rPr>
            </w:pPr>
            <w:r>
              <w:rPr>
                <w:rFonts w:hint="eastAsia" w:ascii="新宋体" w:hAnsi="新宋体" w:eastAsia="新宋体" w:cs="Times New Roman"/>
                <w:kern w:val="0"/>
                <w:szCs w:val="21"/>
                <w14:ligatures w14:val="none"/>
              </w:rPr>
              <w:t>2</w:t>
            </w:r>
          </w:p>
        </w:tc>
        <w:tc>
          <w:tcPr>
            <w:tcW w:w="4032" w:type="dxa"/>
            <w:vAlign w:val="center"/>
          </w:tcPr>
          <w:p w14:paraId="36C51D2C">
            <w:pPr>
              <w:spacing w:line="276" w:lineRule="auto"/>
              <w:ind w:firstLine="420" w:firstLineChars="200"/>
              <w:rPr>
                <w:rFonts w:hint="eastAsia" w:ascii="新宋体" w:hAnsi="新宋体" w:eastAsia="新宋体" w:cs="Times New Roman"/>
                <w:kern w:val="0"/>
                <w:szCs w:val="21"/>
                <w14:ligatures w14:val="none"/>
              </w:rPr>
            </w:pPr>
          </w:p>
        </w:tc>
        <w:tc>
          <w:tcPr>
            <w:tcW w:w="4005" w:type="dxa"/>
            <w:vAlign w:val="center"/>
          </w:tcPr>
          <w:p w14:paraId="42FCE16C">
            <w:pPr>
              <w:spacing w:line="276" w:lineRule="auto"/>
              <w:ind w:firstLine="420" w:firstLineChars="200"/>
              <w:rPr>
                <w:rFonts w:hint="eastAsia" w:ascii="新宋体" w:hAnsi="新宋体" w:eastAsia="新宋体" w:cs="Times New Roman"/>
                <w:kern w:val="0"/>
                <w:szCs w:val="21"/>
                <w14:ligatures w14:val="none"/>
              </w:rPr>
            </w:pPr>
          </w:p>
        </w:tc>
      </w:tr>
      <w:tr w14:paraId="3552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D20A9B">
            <w:pPr>
              <w:spacing w:line="276" w:lineRule="auto"/>
              <w:jc w:val="center"/>
              <w:rPr>
                <w:rFonts w:hint="eastAsia" w:ascii="新宋体" w:hAnsi="新宋体" w:eastAsia="新宋体" w:cs="Times New Roman"/>
                <w:kern w:val="0"/>
                <w:szCs w:val="21"/>
                <w14:ligatures w14:val="none"/>
              </w:rPr>
            </w:pPr>
            <w:r>
              <w:rPr>
                <w:rFonts w:hint="eastAsia" w:ascii="新宋体" w:hAnsi="新宋体" w:eastAsia="新宋体" w:cs="Times New Roman"/>
                <w:kern w:val="0"/>
                <w:szCs w:val="21"/>
                <w14:ligatures w14:val="none"/>
              </w:rPr>
              <w:t>……</w:t>
            </w:r>
          </w:p>
        </w:tc>
        <w:tc>
          <w:tcPr>
            <w:tcW w:w="4032" w:type="dxa"/>
            <w:vAlign w:val="center"/>
          </w:tcPr>
          <w:p w14:paraId="0AEDC523">
            <w:pPr>
              <w:spacing w:line="276" w:lineRule="auto"/>
              <w:ind w:firstLine="420" w:firstLineChars="200"/>
              <w:rPr>
                <w:rFonts w:hint="eastAsia" w:ascii="新宋体" w:hAnsi="新宋体" w:eastAsia="新宋体" w:cs="Times New Roman"/>
                <w:kern w:val="0"/>
                <w:szCs w:val="21"/>
                <w14:ligatures w14:val="none"/>
              </w:rPr>
            </w:pPr>
          </w:p>
        </w:tc>
        <w:tc>
          <w:tcPr>
            <w:tcW w:w="4005" w:type="dxa"/>
            <w:vAlign w:val="center"/>
          </w:tcPr>
          <w:p w14:paraId="5EB087AF">
            <w:pPr>
              <w:spacing w:line="276" w:lineRule="auto"/>
              <w:ind w:firstLine="420" w:firstLineChars="200"/>
              <w:rPr>
                <w:rFonts w:hint="eastAsia" w:ascii="新宋体" w:hAnsi="新宋体" w:eastAsia="新宋体" w:cs="Times New Roman"/>
                <w:kern w:val="0"/>
                <w:szCs w:val="21"/>
                <w14:ligatures w14:val="none"/>
              </w:rPr>
            </w:pPr>
          </w:p>
        </w:tc>
      </w:tr>
    </w:tbl>
    <w:p w14:paraId="2E568CCA">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注：1. 上表所列内容为不可负偏离条款。</w:t>
      </w:r>
    </w:p>
    <w:p w14:paraId="4963DFB9">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 2.“供应商响应情况”一栏应如实填写“响应”或“不响应”。</w:t>
      </w:r>
    </w:p>
    <w:p w14:paraId="178A9AD8">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 3. “实质性响应条款响应情况”与响应文件其他内容冲突的，以“实质性响应条款响应情况”为准。</w:t>
      </w:r>
    </w:p>
    <w:p w14:paraId="3B6313C1">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询价响应供应商：（公章）                       </w:t>
      </w:r>
    </w:p>
    <w:p w14:paraId="62F9B14C">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法定代表人或其委托代理人：（签章或签字）</w:t>
      </w:r>
    </w:p>
    <w:p w14:paraId="201396D0">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日期：   年   月   日：</w:t>
      </w:r>
    </w:p>
    <w:p w14:paraId="3338607F">
      <w:pPr>
        <w:widowControl/>
        <w:snapToGrid w:val="0"/>
        <w:spacing w:line="360" w:lineRule="auto"/>
        <w:rPr>
          <w:rFonts w:hint="eastAsia" w:ascii="宋体" w:hAnsi="宋体" w:eastAsia="仿宋_GB2312" w:cs="Times New Roman"/>
          <w:kern w:val="0"/>
          <w:sz w:val="28"/>
          <w:szCs w:val="28"/>
          <w14:ligatures w14:val="none"/>
        </w:rPr>
        <w:sectPr>
          <w:footerReference r:id="rId13" w:type="default"/>
          <w:pgSz w:w="11906" w:h="16838"/>
          <w:pgMar w:top="1440" w:right="1800" w:bottom="1440" w:left="1800" w:header="851" w:footer="992" w:gutter="0"/>
          <w:cols w:space="720" w:num="1"/>
          <w:docGrid w:type="lines" w:linePitch="435" w:charSpace="0"/>
        </w:sectPr>
      </w:pPr>
    </w:p>
    <w:p w14:paraId="10926821">
      <w:pPr>
        <w:widowControl/>
        <w:snapToGrid w:val="0"/>
        <w:spacing w:line="360" w:lineRule="auto"/>
        <w:outlineLvl w:val="1"/>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b/>
          <w:bCs/>
          <w:sz w:val="32"/>
          <w:szCs w:val="32"/>
          <w14:ligatures w14:val="none"/>
        </w:rPr>
        <w:t>八、响应报价单/明细表</w:t>
      </w:r>
      <w:r>
        <w:rPr>
          <w:rFonts w:hint="eastAsia" w:ascii="仿宋_GB2312" w:hAnsi="仿宋_GB2312" w:eastAsia="仿宋_GB2312" w:cs="仿宋_GB2312"/>
          <w:spacing w:val="-8"/>
          <w:sz w:val="28"/>
          <w:szCs w:val="28"/>
          <w:highlight w:val="yellow"/>
          <w14:ligatures w14:val="none"/>
        </w:rPr>
        <w:t>（供参考，模板可根据项目具体情况自行设计）</w:t>
      </w:r>
    </w:p>
    <w:p w14:paraId="5BB1794D">
      <w:pPr>
        <w:snapToGrid w:val="0"/>
        <w:spacing w:line="360" w:lineRule="auto"/>
        <w:rPr>
          <w:rFonts w:hint="eastAsia" w:ascii="黑体" w:hAnsi="黑体" w:eastAsia="黑体" w:cs="宋体"/>
          <w:kern w:val="0"/>
          <w:sz w:val="32"/>
          <w:szCs w:val="32"/>
          <w14:ligatures w14:val="none"/>
        </w:rPr>
      </w:pPr>
    </w:p>
    <w:p w14:paraId="42876B78">
      <w:pPr>
        <w:spacing w:line="276"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项目名称：            </w:t>
      </w:r>
    </w:p>
    <w:p w14:paraId="6032B508">
      <w:pPr>
        <w:spacing w:line="276"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项目编号：                             </w:t>
      </w:r>
    </w:p>
    <w:p w14:paraId="1457D6F7">
      <w:pPr>
        <w:spacing w:line="276"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单位：人民币</w:t>
      </w:r>
    </w:p>
    <w:tbl>
      <w:tblPr>
        <w:tblStyle w:val="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104"/>
      </w:tblGrid>
      <w:tr w14:paraId="72B9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553" w:type="dxa"/>
            <w:vAlign w:val="center"/>
          </w:tcPr>
          <w:p w14:paraId="08DE7A28">
            <w:pPr>
              <w:spacing w:line="276" w:lineRule="auto"/>
              <w:jc w:val="center"/>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项目名称</w:t>
            </w:r>
          </w:p>
        </w:tc>
        <w:tc>
          <w:tcPr>
            <w:tcW w:w="6104" w:type="dxa"/>
            <w:vAlign w:val="center"/>
          </w:tcPr>
          <w:p w14:paraId="5A00FB64">
            <w:pPr>
              <w:spacing w:line="276" w:lineRule="auto"/>
              <w:jc w:val="center"/>
              <w:rPr>
                <w:rFonts w:hint="eastAsia" w:ascii="宋体" w:hAnsi="宋体" w:eastAsia="仿宋_GB2312" w:cs="Times New Roman"/>
                <w:kern w:val="0"/>
                <w:sz w:val="28"/>
                <w:szCs w:val="28"/>
                <w14:ligatures w14:val="none"/>
              </w:rPr>
            </w:pPr>
          </w:p>
        </w:tc>
      </w:tr>
      <w:tr w14:paraId="3ACA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553" w:type="dxa"/>
            <w:vAlign w:val="center"/>
          </w:tcPr>
          <w:p w14:paraId="3E729B05">
            <w:pPr>
              <w:spacing w:line="276" w:lineRule="auto"/>
              <w:jc w:val="center"/>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项目报价</w:t>
            </w:r>
          </w:p>
        </w:tc>
        <w:tc>
          <w:tcPr>
            <w:tcW w:w="6104" w:type="dxa"/>
            <w:vAlign w:val="center"/>
          </w:tcPr>
          <w:p w14:paraId="4DB1D878">
            <w:pPr>
              <w:spacing w:line="276" w:lineRule="auto"/>
              <w:jc w:val="left"/>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人民币        元（￥       .00 ）</w:t>
            </w:r>
          </w:p>
        </w:tc>
      </w:tr>
      <w:tr w14:paraId="3479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553" w:type="dxa"/>
            <w:vAlign w:val="center"/>
          </w:tcPr>
          <w:p w14:paraId="0136E867">
            <w:pPr>
              <w:spacing w:line="276" w:lineRule="auto"/>
              <w:jc w:val="center"/>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备注</w:t>
            </w:r>
          </w:p>
        </w:tc>
        <w:tc>
          <w:tcPr>
            <w:tcW w:w="6104" w:type="dxa"/>
            <w:vAlign w:val="center"/>
          </w:tcPr>
          <w:p w14:paraId="327E5B16">
            <w:pPr>
              <w:spacing w:line="276" w:lineRule="auto"/>
              <w:jc w:val="center"/>
              <w:rPr>
                <w:rFonts w:hint="eastAsia" w:ascii="宋体" w:hAnsi="宋体" w:eastAsia="仿宋_GB2312" w:cs="Times New Roman"/>
                <w:kern w:val="0"/>
                <w:sz w:val="28"/>
                <w:szCs w:val="28"/>
                <w14:ligatures w14:val="none"/>
              </w:rPr>
            </w:pPr>
          </w:p>
        </w:tc>
      </w:tr>
    </w:tbl>
    <w:p w14:paraId="25D35040">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 xml:space="preserve">询价响应供应商：（公章）                       </w:t>
      </w:r>
    </w:p>
    <w:p w14:paraId="36BA5B70">
      <w:pPr>
        <w:spacing w:line="360"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法定代表人或其授权委托人：（签章或签字）</w:t>
      </w:r>
    </w:p>
    <w:p w14:paraId="2652B204">
      <w:pPr>
        <w:spacing w:line="276" w:lineRule="auto"/>
        <w:rPr>
          <w:rFonts w:hint="eastAsia" w:ascii="宋体" w:hAnsi="宋体" w:eastAsia="仿宋_GB2312" w:cs="Times New Roman"/>
          <w:kern w:val="0"/>
          <w:sz w:val="28"/>
          <w:szCs w:val="28"/>
          <w14:ligatures w14:val="none"/>
        </w:rPr>
      </w:pPr>
      <w:r>
        <w:rPr>
          <w:rFonts w:hint="eastAsia" w:ascii="宋体" w:hAnsi="宋体" w:eastAsia="仿宋_GB2312" w:cs="Times New Roman"/>
          <w:kern w:val="0"/>
          <w:sz w:val="28"/>
          <w:szCs w:val="28"/>
          <w14:ligatures w14:val="none"/>
        </w:rPr>
        <w:t>日期：   年   月   日：</w:t>
      </w:r>
    </w:p>
    <w:p w14:paraId="4D8408D6">
      <w:pPr>
        <w:widowControl/>
        <w:ind w:firstLine="640" w:firstLineChars="200"/>
        <w:jc w:val="left"/>
        <w:rPr>
          <w:rFonts w:hint="eastAsia" w:ascii="黑体" w:hAnsi="黑体" w:eastAsia="黑体" w:cs="宋体"/>
          <w:kern w:val="0"/>
          <w:sz w:val="32"/>
          <w:szCs w:val="32"/>
          <w14:ligatures w14:val="none"/>
        </w:rPr>
      </w:pPr>
    </w:p>
    <w:p w14:paraId="5D53DB39">
      <w:pPr>
        <w:widowControl/>
        <w:ind w:firstLine="640" w:firstLineChars="200"/>
        <w:jc w:val="left"/>
        <w:rPr>
          <w:rFonts w:hint="eastAsia" w:ascii="黑体" w:hAnsi="黑体" w:eastAsia="黑体" w:cs="宋体"/>
          <w:kern w:val="0"/>
          <w:sz w:val="32"/>
          <w:szCs w:val="32"/>
          <w14:ligatures w14:val="none"/>
        </w:rPr>
      </w:pPr>
    </w:p>
    <w:p w14:paraId="750DFF9B">
      <w:pPr>
        <w:widowControl/>
        <w:ind w:firstLine="640" w:firstLineChars="200"/>
        <w:jc w:val="left"/>
        <w:rPr>
          <w:rFonts w:hint="eastAsia" w:ascii="黑体" w:hAnsi="黑体" w:eastAsia="黑体" w:cs="宋体"/>
          <w:kern w:val="0"/>
          <w:sz w:val="32"/>
          <w:szCs w:val="32"/>
          <w14:ligatures w14:val="none"/>
        </w:rPr>
      </w:pPr>
    </w:p>
    <w:p w14:paraId="3513DEB6">
      <w:pPr>
        <w:widowControl/>
        <w:ind w:firstLine="640" w:firstLineChars="200"/>
        <w:jc w:val="left"/>
        <w:rPr>
          <w:rFonts w:hint="eastAsia" w:ascii="黑体" w:hAnsi="黑体" w:eastAsia="黑体" w:cs="宋体"/>
          <w:kern w:val="0"/>
          <w:sz w:val="32"/>
          <w:szCs w:val="32"/>
          <w14:ligatures w14:val="none"/>
        </w:rPr>
      </w:pPr>
    </w:p>
    <w:p w14:paraId="5653BA44">
      <w:pPr>
        <w:widowControl/>
        <w:jc w:val="left"/>
        <w:rPr>
          <w:rFonts w:hint="eastAsia" w:ascii="黑体" w:hAnsi="黑体" w:eastAsia="黑体" w:cs="宋体"/>
          <w:kern w:val="0"/>
          <w:sz w:val="32"/>
          <w:szCs w:val="32"/>
          <w14:ligatures w14:val="none"/>
        </w:rPr>
      </w:pPr>
    </w:p>
    <w:p w14:paraId="651DADD9">
      <w:pPr>
        <w:widowControl/>
        <w:snapToGrid w:val="0"/>
        <w:spacing w:line="360" w:lineRule="auto"/>
        <w:outlineLvl w:val="1"/>
        <w:rPr>
          <w:rFonts w:ascii="Times New Roman" w:hAnsi="Times New Roman" w:eastAsia="仿宋_GB2312" w:cs="Times New Roman"/>
          <w:sz w:val="32"/>
          <w14:ligatures w14:val="none"/>
        </w:rPr>
      </w:pPr>
      <w:r>
        <w:rPr>
          <w:rFonts w:hint="eastAsia" w:ascii="黑体" w:hAnsi="黑体" w:eastAsia="黑体" w:cs="宋体"/>
          <w:kern w:val="0"/>
          <w:sz w:val="32"/>
          <w:szCs w:val="32"/>
          <w14:ligatures w14:val="none"/>
        </w:rPr>
        <w:br w:type="page"/>
      </w:r>
      <w:r>
        <w:rPr>
          <w:rFonts w:hint="eastAsia" w:ascii="黑体" w:hAnsi="黑体" w:eastAsia="黑体" w:cs="宋体"/>
          <w:kern w:val="0"/>
          <w:sz w:val="32"/>
          <w:szCs w:val="32"/>
          <w14:ligatures w14:val="none"/>
        </w:rPr>
        <w:t xml:space="preserve">    九</w:t>
      </w:r>
      <w:r>
        <w:rPr>
          <w:rFonts w:hint="eastAsia" w:ascii="仿宋_GB2312" w:hAnsi="仿宋_GB2312" w:eastAsia="仿宋_GB2312" w:cs="仿宋_GB2312"/>
          <w:b/>
          <w:bCs/>
          <w:kern w:val="0"/>
          <w:sz w:val="32"/>
          <w:szCs w:val="32"/>
          <w14:ligatures w14:val="none"/>
        </w:rPr>
        <w:t>、询价响应供应商</w:t>
      </w:r>
      <w:r>
        <w:rPr>
          <w:rFonts w:hint="eastAsia" w:ascii="仿宋_GB2312" w:hAnsi="仿宋_GB2312" w:eastAsia="仿宋_GB2312" w:cs="仿宋_GB2312"/>
          <w:b/>
          <w:bCs/>
          <w:sz w:val="32"/>
          <w:szCs w:val="32"/>
          <w14:ligatures w14:val="none"/>
        </w:rPr>
        <w:t>情况介绍（包括同类项目经验、项目负责人情况以及驻点工作人员情况等，需附相应证明材料）</w:t>
      </w:r>
    </w:p>
    <w:p w14:paraId="75949E4D">
      <w:pPr>
        <w:rPr>
          <w:rFonts w:hint="eastAsia"/>
        </w:rPr>
      </w:pPr>
    </w:p>
    <w:sectPr>
      <w:footerReference r:id="rId14"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C718">
    <w:pPr>
      <w:pStyle w:val="3"/>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31445"/>
              <wp:effectExtent l="0" t="0" r="0" b="0"/>
              <wp:wrapNone/>
              <wp:docPr id="164396435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a:effectLst/>
                    </wps:spPr>
                    <wps:txbx>
                      <w:txbxContent>
                        <w:p w14:paraId="68E1A6B2">
                          <w:pPr>
                            <w:pStyle w:val="3"/>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22.55pt;mso-position-horizontal:center;mso-position-horizontal-relative:margin;mso-wrap-style:none;z-index:251660288;mso-width-relative:page;mso-height-relative:page;" filled="f" stroked="f" coordsize="21600,21600" o:gfxdata="UEsDBAoAAAAAAIdO4kAAAAAAAAAAAAAAAAAEAAAAZHJzL1BLAwQUAAAACACHTuJAN7/ad9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e/2nfRAAAAAwEAAA8AAAAAAAAAAQAg&#10;AAAAIgAAAGRycy9kb3ducmV2LnhtbFBLAQIUABQAAAAIAIdO4kAe8sY4FQIAABkEAAAOAAAAAAAA&#10;AAEAIAAAACABAABkcnMvZTJvRG9jLnhtbFBLBQYAAAAABgAGAFkBAACnBQAAAAA=&#10;">
              <v:fill on="f" focussize="0,0"/>
              <v:stroke on="f"/>
              <v:imagedata o:title=""/>
              <o:lock v:ext="edit" aspectratio="f"/>
              <v:textbox inset="0mm,0mm,0mm,0mm" style="mso-fit-shape-to-text:t;">
                <w:txbxContent>
                  <w:p w14:paraId="68E1A6B2">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3750DEE7">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B196">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F8A6">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1764">
    <w:pPr>
      <w:pStyle w:val="3"/>
      <w:tabs>
        <w:tab w:val="center" w:pos="4393"/>
        <w:tab w:val="left" w:pos="4952"/>
      </w:tabs>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12165" cy="148590"/>
              <wp:effectExtent l="0" t="0" r="0" b="3810"/>
              <wp:wrapNone/>
              <wp:docPr id="1090185296" name="文本框 2"/>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812165" cy="148590"/>
                      </a:xfrm>
                      <a:prstGeom prst="rect">
                        <a:avLst/>
                      </a:prstGeom>
                      <a:noFill/>
                      <a:ln>
                        <a:noFill/>
                      </a:ln>
                      <a:effectLst/>
                    </wps:spPr>
                    <wps:txbx>
                      <w:txbxContent>
                        <w:p w14:paraId="23A2CD4F">
                          <w:pPr>
                            <w:pStyle w:val="3"/>
                            <w:tabs>
                              <w:tab w:val="center" w:pos="4393"/>
                              <w:tab w:val="left" w:pos="4952"/>
                            </w:tabs>
                            <w:ind w:firstLine="0" w:firstLineChars="0"/>
                          </w:pPr>
                          <w:r>
                            <w:fldChar w:fldCharType="begin"/>
                          </w:r>
                          <w:r>
                            <w:instrText xml:space="preserve">PAGE   \* MERGEFORMAT</w:instrText>
                          </w:r>
                          <w:r>
                            <w:fldChar w:fldCharType="separate"/>
                          </w:r>
                          <w:r>
                            <w:rPr>
                              <w:lang w:val="zh-CN"/>
                            </w:rPr>
                            <w:t>5</w:t>
                          </w:r>
                          <w:r>
                            <w:fldChar w:fldCharType="end"/>
                          </w:r>
                          <w:r>
                            <w:rPr>
                              <w:rFonts w:hint="eastAsia"/>
                            </w:rPr>
                            <w:tab/>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flip:x y;margin-top:0pt;height:11.7pt;width:63.95pt;mso-position-horizontal:center;mso-position-horizontal-relative:margin;rotation:11796480f;z-index:251664384;mso-width-relative:page;mso-height-relative:page;" filled="f" stroked="f" coordsize="21600,21600" o:gfxdata="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6a8m7XAAAABAEAAA8AAAAAAAAAAQAgAAAAIgAAAGRycy9kb3ducmV2LnhtbFBLAQIU&#10;ABQAAAAIAIdO4kA7ODuLLQIAAD4EAAAOAAAAAAAAAAEAIAAAACYBAABkcnMvZTJvRG9jLnhtbFBL&#10;BQYAAAAABgAGAFkBAADFBQAAAAA=&#10;">
              <v:fill on="f" focussize="0,0"/>
              <v:stroke on="f"/>
              <v:imagedata o:title=""/>
              <o:lock v:ext="edit" aspectratio="f"/>
              <v:textbox inset="0mm,0mm,0mm,0mm">
                <w:txbxContent>
                  <w:p w14:paraId="23A2CD4F">
                    <w:pPr>
                      <w:pStyle w:val="3"/>
                      <w:tabs>
                        <w:tab w:val="center" w:pos="4393"/>
                        <w:tab w:val="left" w:pos="4952"/>
                      </w:tabs>
                      <w:ind w:firstLine="0" w:firstLineChars="0"/>
                    </w:pPr>
                    <w:r>
                      <w:fldChar w:fldCharType="begin"/>
                    </w:r>
                    <w:r>
                      <w:instrText xml:space="preserve">PAGE   \* MERGEFORMAT</w:instrText>
                    </w:r>
                    <w:r>
                      <w:fldChar w:fldCharType="separate"/>
                    </w:r>
                    <w:r>
                      <w:rPr>
                        <w:lang w:val="zh-CN"/>
                      </w:rPr>
                      <w:t>5</w:t>
                    </w:r>
                    <w:r>
                      <w:fldChar w:fldCharType="end"/>
                    </w:r>
                    <w:r>
                      <w:rPr>
                        <w:rFonts w:hint="eastAsia"/>
                      </w:rPr>
                      <w:tab/>
                    </w:r>
                  </w:p>
                </w:txbxContent>
              </v:textbox>
            </v:shape>
          </w:pict>
        </mc:Fallback>
      </mc:AlternateContent>
    </w:r>
  </w:p>
  <w:p w14:paraId="1D8F3B0F">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8034">
    <w:pPr>
      <w:pStyle w:val="3"/>
      <w:tabs>
        <w:tab w:val="center" w:pos="4393"/>
        <w:tab w:val="left" w:pos="4952"/>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71340959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3ABBF7F2">
                          <w:pPr>
                            <w:pStyle w:val="3"/>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ptoFdEAAAADAQAADwAAAAAAAAAB&#10;ACAAAAAiAAAAZHJzL2Rvd25yZXYueG1sUEsBAhQAFAAAAAgAh07iQC2JqWsXAgAAGQQAAA4AAAAA&#10;AAAAAQAgAAAAIAEAAGRycy9lMm9Eb2MueG1sUEsFBgAAAAAGAAYAWQEAAKkFAAAAAA==&#10;">
              <v:fill on="f" focussize="0,0"/>
              <v:stroke on="f"/>
              <v:imagedata o:title=""/>
              <o:lock v:ext="edit" aspectratio="f"/>
              <v:textbox inset="0mm,0mm,0mm,0mm" style="mso-fit-shape-to-text:t;">
                <w:txbxContent>
                  <w:p w14:paraId="3ABBF7F2">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21335" cy="481965"/>
              <wp:effectExtent l="0" t="0" r="0" b="0"/>
              <wp:wrapNone/>
              <wp:docPr id="142404122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21335" cy="481965"/>
                      </a:xfrm>
                      <a:prstGeom prst="rect">
                        <a:avLst/>
                      </a:prstGeom>
                      <a:noFill/>
                      <a:ln>
                        <a:noFill/>
                      </a:ln>
                    </wps:spPr>
                    <wps:txbx>
                      <w:txbxContent>
                        <w:p w14:paraId="71987D49">
                          <w:pPr>
                            <w:pStyle w:val="3"/>
                            <w:tabs>
                              <w:tab w:val="center" w:pos="4393"/>
                              <w:tab w:val="left" w:pos="4952"/>
                            </w:tabs>
                            <w:ind w:firstLine="360"/>
                          </w:pPr>
                        </w:p>
                        <w:p w14:paraId="020B3BC1">
                          <w:pPr>
                            <w:ind w:firstLine="640"/>
                            <w:rPr>
                              <w:rFonts w:hint="eastAsia"/>
                            </w:rPr>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37.95pt;width:41.05pt;mso-position-horizontal:center;mso-position-horizontal-relative:margin;mso-wrap-style:none;z-index:251661312;mso-width-relative:page;mso-height-relative:page;" filled="f" stroked="f" coordsize="21600,21600" o:gfxdata="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uqtbjRAAAAAwEAAA8AAAAAAAAAAQAgAAAA&#10;IgAAAGRycy9kb3ducmV2LnhtbFBLAQIUABQAAAAIAIdO4kC677WwEgIAAAsEAAAOAAAAAAAAAAEA&#10;IAAAACABAABkcnMvZTJvRG9jLnhtbFBLBQYAAAAABgAGAFkBAACkBQAAAAA=&#10;">
              <v:fill on="f" focussize="0,0"/>
              <v:stroke on="f"/>
              <v:imagedata o:title=""/>
              <o:lock v:ext="edit" aspectratio="f"/>
              <v:textbox inset="0mm,0mm,0mm,0mm" style="mso-fit-shape-to-text:t;">
                <w:txbxContent>
                  <w:p w14:paraId="71987D49">
                    <w:pPr>
                      <w:pStyle w:val="3"/>
                      <w:tabs>
                        <w:tab w:val="center" w:pos="4393"/>
                        <w:tab w:val="left" w:pos="4952"/>
                      </w:tabs>
                      <w:ind w:firstLine="360"/>
                    </w:pPr>
                  </w:p>
                  <w:p w14:paraId="020B3BC1">
                    <w:pPr>
                      <w:ind w:firstLine="640"/>
                      <w:rPr>
                        <w:rFonts w:hint="eastAsia"/>
                      </w:rPr>
                    </w:pPr>
                  </w:p>
                </w:txbxContent>
              </v:textbox>
            </v:shape>
          </w:pict>
        </mc:Fallback>
      </mc:AlternateContent>
    </w:r>
  </w:p>
  <w:p w14:paraId="062D2436">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8D77">
    <w:pPr>
      <w:pStyle w:val="3"/>
      <w:tabs>
        <w:tab w:val="center" w:pos="4393"/>
        <w:tab w:val="left" w:pos="4952"/>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39090" cy="131445"/>
              <wp:effectExtent l="0" t="0" r="0" b="0"/>
              <wp:wrapNone/>
              <wp:docPr id="213154582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39090" cy="131445"/>
                      </a:xfrm>
                      <a:prstGeom prst="rect">
                        <a:avLst/>
                      </a:prstGeom>
                      <a:noFill/>
                      <a:ln>
                        <a:noFill/>
                      </a:ln>
                      <a:effectLst/>
                    </wps:spPr>
                    <wps:txbx>
                      <w:txbxContent>
                        <w:p w14:paraId="11FFFFBD">
                          <w:pPr>
                            <w:pStyle w:val="3"/>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26.7pt;mso-position-horizontal:center;mso-position-horizontal-relative:margin;mso-wrap-style:none;z-index:251662336;mso-width-relative:page;mso-height-relative:page;" filled="f" stroked="f" coordsize="21600,21600" o:gfxdata="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kYrB7SAAAAAwEAAA8AAAAAAAAAAQAg&#10;AAAAIgAAAGRycy9kb3ducmV2LnhtbFBLAQIUABQAAAAIAIdO4kDo7TxiFAIAABkEAAAOAAAAAAAA&#10;AAEAIAAAACEBAABkcnMvZTJvRG9jLnhtbFBLBQYAAAAABgAGAFkBAACnBQAAAAA=&#10;">
              <v:fill on="f" focussize="0,0"/>
              <v:stroke on="f"/>
              <v:imagedata o:title=""/>
              <o:lock v:ext="edit" aspectratio="f"/>
              <v:textbox inset="0mm,0mm,0mm,0mm" style="mso-fit-shape-to-text:t;">
                <w:txbxContent>
                  <w:p w14:paraId="11FFFFBD">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2CCBD9D6">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75C8">
    <w:pPr>
      <w:pStyle w:val="3"/>
      <w:tabs>
        <w:tab w:val="center" w:pos="4393"/>
        <w:tab w:val="left" w:pos="4952"/>
      </w:tabs>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131445"/>
              <wp:effectExtent l="0" t="0" r="0" b="0"/>
              <wp:wrapNone/>
              <wp:docPr id="13966984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73BFE6A8">
                          <w:pPr>
                            <w:pStyle w:val="3"/>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27.05pt;mso-position-horizontal:center;mso-position-horizontal-relative:margin;mso-wrap-style:none;z-index:251663360;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m2gV0QAAAAMBAAAPAAAAAAAAAAEA&#10;IAAAACIAAABkcnMvZG93bnJldi54bWxQSwECFAAUAAAACACHTuJA8ZM04BYCAAAYBAAADgAAAAAA&#10;AAABACAAAAAgAQAAZHJzL2Uyb0RvYy54bWxQSwUGAAAAAAYABgBZAQAAqAUAAAAA&#10;">
              <v:fill on="f" focussize="0,0"/>
              <v:stroke on="f"/>
              <v:imagedata o:title=""/>
              <o:lock v:ext="edit" aspectratio="f"/>
              <v:textbox inset="0mm,0mm,0mm,0mm" style="mso-fit-shape-to-text:t;">
                <w:txbxContent>
                  <w:p w14:paraId="73BFE6A8">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2FA94D6D">
    <w:pPr>
      <w:pStyle w:val="3"/>
      <w:tabs>
        <w:tab w:val="left" w:pos="4952"/>
        <w:tab w:val="clear" w:pos="4153"/>
      </w:tabs>
      <w:ind w:firstLine="360"/>
    </w:pP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5A28">
    <w:pPr>
      <w:pStyle w:val="3"/>
      <w:tabs>
        <w:tab w:val="center" w:pos="4393"/>
        <w:tab w:val="left" w:pos="4952"/>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35989327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483EB4A8">
                          <w:pPr>
                            <w:pStyle w:val="3"/>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ptoFdEAAAADAQAADwAAAAAAAAAB&#10;ACAAAAAiAAAAZHJzL2Rvd25yZXYueG1sUEsBAhQAFAAAAAgAh07iQOL0ZLUXAgAAGAQAAA4AAAAA&#10;AAAAAQAgAAAAIAEAAGRycy9lMm9Eb2MueG1sUEsFBgAAAAAGAAYAWQEAAKkFAAAAAA==&#10;">
              <v:fill on="f" focussize="0,0"/>
              <v:stroke on="f"/>
              <v:imagedata o:title=""/>
              <o:lock v:ext="edit" aspectratio="f"/>
              <v:textbox inset="0mm,0mm,0mm,0mm" style="mso-fit-shape-to-text:t;">
                <w:txbxContent>
                  <w:p w14:paraId="483EB4A8">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0A9D9324">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153C">
    <w:pPr>
      <w:pStyle w:val="4"/>
      <w:ind w:right="1800"/>
      <w:jc w:val="right"/>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F9202">
    <w:pPr>
      <w:pStyle w:val="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067F">
    <w:pPr>
      <w:pStyle w:val="4"/>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BFF2">
    <w:pPr>
      <w:ind w:firstLine="420"/>
      <w:rPr>
        <w:rFonts w:hint="eastAsia"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A8AD"/>
    <w:multiLevelType w:val="singleLevel"/>
    <w:tmpl w:val="89ACA8AD"/>
    <w:lvl w:ilvl="0" w:tentative="0">
      <w:start w:val="2"/>
      <w:numFmt w:val="chineseCounting"/>
      <w:suff w:val="nothing"/>
      <w:lvlText w:val="%1、"/>
      <w:lvlJc w:val="left"/>
      <w:rPr>
        <w:rFonts w:hint="eastAsia"/>
      </w:rPr>
    </w:lvl>
  </w:abstractNum>
  <w:abstractNum w:abstractNumId="1">
    <w:nsid w:val="B7FC4061"/>
    <w:multiLevelType w:val="singleLevel"/>
    <w:tmpl w:val="B7FC4061"/>
    <w:lvl w:ilvl="0" w:tentative="0">
      <w:start w:val="2"/>
      <w:numFmt w:val="chineseCounting"/>
      <w:suff w:val="nothing"/>
      <w:lvlText w:val="（%1）"/>
      <w:lvlJc w:val="left"/>
      <w:rPr>
        <w:rFonts w:hint="eastAsia"/>
      </w:rPr>
    </w:lvl>
  </w:abstractNum>
  <w:abstractNum w:abstractNumId="2">
    <w:nsid w:val="ED170623"/>
    <w:multiLevelType w:val="singleLevel"/>
    <w:tmpl w:val="ED170623"/>
    <w:lvl w:ilvl="0" w:tentative="0">
      <w:start w:val="5"/>
      <w:numFmt w:val="chineseCounting"/>
      <w:suff w:val="nothing"/>
      <w:lvlText w:val="%1、"/>
      <w:lvlJc w:val="left"/>
      <w:rPr>
        <w:rFonts w:hint="eastAsia"/>
      </w:rPr>
    </w:lvl>
  </w:abstractNum>
  <w:abstractNum w:abstractNumId="3">
    <w:nsid w:val="F1EF0FBE"/>
    <w:multiLevelType w:val="singleLevel"/>
    <w:tmpl w:val="F1EF0FBE"/>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8C"/>
    <w:rsid w:val="0003644B"/>
    <w:rsid w:val="0013435C"/>
    <w:rsid w:val="00147E29"/>
    <w:rsid w:val="003F789D"/>
    <w:rsid w:val="004559FF"/>
    <w:rsid w:val="00580810"/>
    <w:rsid w:val="00856F1E"/>
    <w:rsid w:val="00922F17"/>
    <w:rsid w:val="00F0408C"/>
    <w:rsid w:val="1DF4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autoRedefine/>
    <w:semiHidden/>
    <w:unhideWhenUsed/>
    <w:uiPriority w:val="99"/>
    <w:pPr>
      <w:ind w:left="800" w:leftChars="800"/>
    </w:pPr>
  </w:style>
  <w:style w:type="paragraph" w:styleId="3">
    <w:name w:val="footer"/>
    <w:basedOn w:val="1"/>
    <w:next w:val="2"/>
    <w:link w:val="8"/>
    <w:unhideWhenUsed/>
    <w:qFormat/>
    <w:uiPriority w:val="99"/>
    <w:pPr>
      <w:tabs>
        <w:tab w:val="center" w:pos="4153"/>
        <w:tab w:val="right" w:pos="8306"/>
      </w:tabs>
      <w:snapToGrid w:val="0"/>
      <w:ind w:firstLine="200" w:firstLineChars="200"/>
      <w:jc w:val="left"/>
    </w:pPr>
    <w:rPr>
      <w:rFonts w:ascii="Times New Roman" w:hAnsi="Times New Roman" w:eastAsia="仿宋_GB2312" w:cs="Times New Roman"/>
      <w:sz w:val="18"/>
      <w:szCs w:val="18"/>
      <w14:ligatures w14:val="none"/>
    </w:rPr>
  </w:style>
  <w:style w:type="paragraph" w:styleId="4">
    <w:name w:val="header"/>
    <w:basedOn w:val="1"/>
    <w:link w:val="7"/>
    <w:semiHidden/>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qFormat/>
    <w:uiPriority w:val="99"/>
    <w:rPr>
      <w:rFonts w:ascii="Times New Roman" w:hAnsi="Times New Roman" w:eastAsia="仿宋_GB2312" w:cs="Times New Roman"/>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3070</Words>
  <Characters>3476</Characters>
  <Lines>44</Lines>
  <Paragraphs>12</Paragraphs>
  <TotalTime>10</TotalTime>
  <ScaleCrop>false</ScaleCrop>
  <LinksUpToDate>false</LinksUpToDate>
  <CharactersWithSpaces>3497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2024-11-28T09:14:00Z</dcterms:created>
  <dc:creator>Fugui</dc:creator>
  <cp:lastModifiedBy>Administrator</cp:lastModifiedBy>
  <dcterms:modified xsi:type="dcterms:W3CDTF">2024-12-02T07:43:50Z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56FF8DC4F0EB4975BAA2F8410FE87A87_12</vt:lpwstr>
  </property>
</Properties>
</file>