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510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510"/>
      </w:tblGrid>
      <w:tr>
        <w:trPr>
          <w:trHeight w:val="420" w:hRule="atLeast"/>
        </w:trPr>
        <w:tc>
          <w:tcPr>
            <w:tcW w:w="1051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8"/>
          <w:szCs w:val="28"/>
        </w:rPr>
        <w:t>填写单位：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广东法律服务网网络平台</w:t>
      </w:r>
    </w:p>
    <w:tbl>
      <w:tblPr>
        <w:tblStyle w:val="3"/>
        <w:tblW w:w="10510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288"/>
        <w:gridCol w:w="1350"/>
        <w:gridCol w:w="1783"/>
        <w:gridCol w:w="1483"/>
        <w:gridCol w:w="3606"/>
      </w:tblGrid>
      <w:tr>
        <w:trPr>
          <w:trHeight w:val="450" w:hRule="atLeast"/>
          <w:jc w:val="center"/>
        </w:trPr>
        <w:tc>
          <w:tcPr>
            <w:tcW w:w="2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822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信息查询</w:t>
            </w:r>
          </w:p>
        </w:tc>
      </w:tr>
      <w:tr>
        <w:trPr>
          <w:trHeight w:val="450" w:hRule="atLeast"/>
          <w:jc w:val="center"/>
        </w:trPr>
        <w:tc>
          <w:tcPr>
            <w:tcW w:w="2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822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  <w:t>根据群众需求，提供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司法鉴定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  <w:t>相关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信息、律师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  <w:t>相关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信息、公证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  <w:t>相关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信息、国家统一法律职业资格考试相关信息、人民调解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  <w:t>相关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信息、基层法律服务相关信息、仲裁委员会信息、法律援助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  <w:t>机构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信息、广东法律服务网实体平台信息、法律法规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  <w:t>台湾公证书正副本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查询</w:t>
            </w:r>
          </w:p>
        </w:tc>
      </w:tr>
      <w:tr>
        <w:trPr>
          <w:trHeight w:val="450" w:hRule="atLeast"/>
          <w:jc w:val="center"/>
        </w:trPr>
        <w:tc>
          <w:tcPr>
            <w:tcW w:w="2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822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广东法律服务网网络平台服务范围</w:t>
            </w:r>
          </w:p>
        </w:tc>
      </w:tr>
      <w:tr>
        <w:trPr>
          <w:trHeight w:val="450" w:hRule="atLeast"/>
          <w:jc w:val="center"/>
        </w:trPr>
        <w:tc>
          <w:tcPr>
            <w:tcW w:w="2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822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群众</w:t>
            </w:r>
          </w:p>
        </w:tc>
      </w:tr>
      <w:tr>
        <w:trPr>
          <w:trHeight w:val="450" w:hRule="atLeast"/>
          <w:jc w:val="center"/>
        </w:trPr>
        <w:tc>
          <w:tcPr>
            <w:tcW w:w="2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822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无</w:t>
            </w:r>
          </w:p>
        </w:tc>
      </w:tr>
      <w:tr>
        <w:trPr>
          <w:trHeight w:val="450" w:hRule="atLeast"/>
          <w:jc w:val="center"/>
        </w:trPr>
        <w:tc>
          <w:tcPr>
            <w:tcW w:w="2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822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广东法律服务网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（https://gd.12348.gov.cn）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微信小程序：粤省事法律服务专区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下载“广东法律服务网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Hans"/>
              </w:rPr>
              <w:t>APP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Hans"/>
              </w:rPr>
              <w:t>”（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目前仅限安卓用户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Hans"/>
              </w:rPr>
              <w:t>）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微信公众号“广东掌上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Hans"/>
              </w:rPr>
              <w:t>12348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”</w:t>
            </w:r>
          </w:p>
        </w:tc>
      </w:tr>
      <w:tr>
        <w:trPr>
          <w:trHeight w:val="450" w:hRule="atLeast"/>
          <w:jc w:val="center"/>
        </w:trPr>
        <w:tc>
          <w:tcPr>
            <w:tcW w:w="2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822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全年365天7*24小时</w:t>
            </w:r>
          </w:p>
        </w:tc>
      </w:tr>
      <w:tr>
        <w:trPr>
          <w:trHeight w:val="450" w:hRule="atLeast"/>
          <w:jc w:val="center"/>
        </w:trPr>
        <w:tc>
          <w:tcPr>
            <w:tcW w:w="2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法定办结时限</w:t>
            </w:r>
          </w:p>
        </w:tc>
        <w:tc>
          <w:tcPr>
            <w:tcW w:w="822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无</w:t>
            </w:r>
          </w:p>
        </w:tc>
      </w:tr>
      <w:tr>
        <w:trPr>
          <w:trHeight w:val="450" w:hRule="atLeast"/>
          <w:jc w:val="center"/>
        </w:trPr>
        <w:tc>
          <w:tcPr>
            <w:tcW w:w="2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承诺办结时限</w:t>
            </w:r>
          </w:p>
        </w:tc>
        <w:tc>
          <w:tcPr>
            <w:tcW w:w="822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无</w:t>
            </w:r>
          </w:p>
        </w:tc>
      </w:tr>
      <w:tr>
        <w:trPr>
          <w:trHeight w:val="312" w:hRule="exact"/>
          <w:jc w:val="center"/>
        </w:trPr>
        <w:tc>
          <w:tcPr>
            <w:tcW w:w="22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8222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无</w:t>
            </w:r>
          </w:p>
        </w:tc>
      </w:tr>
      <w:tr>
        <w:trPr>
          <w:trHeight w:val="624" w:hRule="atLeast"/>
          <w:jc w:val="center"/>
        </w:trPr>
        <w:tc>
          <w:tcPr>
            <w:tcW w:w="22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8222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</w:tr>
      <w:tr>
        <w:trPr>
          <w:trHeight w:val="624" w:hRule="atLeast"/>
          <w:jc w:val="center"/>
        </w:trPr>
        <w:tc>
          <w:tcPr>
            <w:tcW w:w="22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8222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</w:tr>
      <w:tr>
        <w:trPr>
          <w:trHeight w:val="624" w:hRule="atLeast"/>
          <w:jc w:val="center"/>
        </w:trPr>
        <w:tc>
          <w:tcPr>
            <w:tcW w:w="22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8222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</w:tr>
      <w:tr>
        <w:trPr>
          <w:trHeight w:val="624" w:hRule="atLeast"/>
          <w:jc w:val="center"/>
        </w:trPr>
        <w:tc>
          <w:tcPr>
            <w:tcW w:w="22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8222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</w:tr>
      <w:tr>
        <w:trPr>
          <w:trHeight w:val="285" w:hRule="atLeast"/>
          <w:jc w:val="center"/>
        </w:trPr>
        <w:tc>
          <w:tcPr>
            <w:tcW w:w="22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bidi="ar"/>
              </w:rPr>
              <w:t>材料名称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bidi="ar"/>
              </w:rPr>
              <w:t>是否必须原件</w:t>
            </w: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bidi="ar"/>
              </w:rPr>
              <w:t>复印件份数</w:t>
            </w:r>
          </w:p>
        </w:tc>
        <w:tc>
          <w:tcPr>
            <w:tcW w:w="3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bidi="ar"/>
              </w:rPr>
              <w:t>⽰范⽂本</w:t>
            </w:r>
          </w:p>
        </w:tc>
      </w:tr>
      <w:tr>
        <w:trPr>
          <w:trHeight w:val="285" w:hRule="atLeast"/>
          <w:jc w:val="center"/>
        </w:trPr>
        <w:tc>
          <w:tcPr>
            <w:tcW w:w="22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无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是 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否</w:t>
            </w: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无</w:t>
            </w:r>
          </w:p>
        </w:tc>
        <w:tc>
          <w:tcPr>
            <w:tcW w:w="3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无</w:t>
            </w:r>
          </w:p>
        </w:tc>
      </w:tr>
      <w:tr>
        <w:trPr>
          <w:trHeight w:val="509" w:hRule="atLeast"/>
          <w:jc w:val="center"/>
        </w:trPr>
        <w:tc>
          <w:tcPr>
            <w:tcW w:w="2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822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8"/>
                <w:szCs w:val="28"/>
                <w:lang w:bidi="ar"/>
              </w:rPr>
              <w:t>无</w:t>
            </w:r>
          </w:p>
        </w:tc>
      </w:tr>
      <w:tr>
        <w:trPr>
          <w:trHeight w:val="450" w:hRule="atLeast"/>
          <w:jc w:val="center"/>
        </w:trPr>
        <w:tc>
          <w:tcPr>
            <w:tcW w:w="2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822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8"/>
                <w:szCs w:val="28"/>
                <w:lang w:bidi="ar"/>
              </w:rPr>
              <w:sym w:font="Wingdings 2" w:char="00A3"/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8"/>
                <w:szCs w:val="28"/>
                <w:lang w:bidi="ar"/>
              </w:rPr>
              <w:t xml:space="preserve">口头答复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8"/>
                <w:szCs w:val="28"/>
                <w:lang w:bidi="ar"/>
              </w:rPr>
              <w:sym w:font="Wingdings 2" w:char="0052"/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8"/>
                <w:szCs w:val="28"/>
                <w:lang w:bidi="ar"/>
              </w:rPr>
              <w:t>书面答复</w:t>
            </w:r>
          </w:p>
        </w:tc>
      </w:tr>
      <w:tr>
        <w:trPr>
          <w:trHeight w:val="450" w:hRule="atLeast"/>
          <w:jc w:val="center"/>
        </w:trPr>
        <w:tc>
          <w:tcPr>
            <w:tcW w:w="2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结果文书</w:t>
            </w:r>
          </w:p>
        </w:tc>
        <w:tc>
          <w:tcPr>
            <w:tcW w:w="822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无</w:t>
            </w:r>
          </w:p>
        </w:tc>
      </w:tr>
      <w:tr>
        <w:trPr>
          <w:trHeight w:val="450" w:hRule="atLeast"/>
          <w:jc w:val="center"/>
        </w:trPr>
        <w:tc>
          <w:tcPr>
            <w:tcW w:w="2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822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 xml:space="preserve">是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sym w:font="Wingdings 2" w:char="0052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否</w:t>
            </w:r>
          </w:p>
        </w:tc>
      </w:tr>
      <w:tr>
        <w:trPr>
          <w:trHeight w:val="450" w:hRule="atLeast"/>
          <w:jc w:val="center"/>
        </w:trPr>
        <w:tc>
          <w:tcPr>
            <w:tcW w:w="2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822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无</w:t>
            </w:r>
          </w:p>
        </w:tc>
      </w:tr>
      <w:tr>
        <w:trPr>
          <w:trHeight w:val="450" w:hRule="atLeast"/>
          <w:jc w:val="center"/>
        </w:trPr>
        <w:tc>
          <w:tcPr>
            <w:tcW w:w="2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822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无</w:t>
            </w:r>
          </w:p>
        </w:tc>
      </w:tr>
      <w:tr>
        <w:trPr>
          <w:trHeight w:val="450" w:hRule="atLeast"/>
          <w:jc w:val="center"/>
        </w:trPr>
        <w:tc>
          <w:tcPr>
            <w:tcW w:w="2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822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无</w:t>
            </w:r>
          </w:p>
        </w:tc>
      </w:tr>
      <w:tr>
        <w:trPr>
          <w:trHeight w:val="450" w:hRule="atLeast"/>
          <w:jc w:val="center"/>
        </w:trPr>
        <w:tc>
          <w:tcPr>
            <w:tcW w:w="2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822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 xml:space="preserve">□自取  □邮寄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sym w:font="Wingdings 2" w:char="0052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网页自行下载 □电子送达</w:t>
            </w:r>
          </w:p>
        </w:tc>
      </w:tr>
      <w:tr>
        <w:trPr>
          <w:trHeight w:val="450" w:hRule="atLeast"/>
          <w:jc w:val="center"/>
        </w:trPr>
        <w:tc>
          <w:tcPr>
            <w:tcW w:w="2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822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default" w:ascii="宋体" w:hAnsi="宋体" w:eastAsia="宋体" w:cs="宋体"/>
                <w:color w:val="000000"/>
                <w:sz w:val="28"/>
                <w:szCs w:val="28"/>
              </w:rPr>
              <w:t>020-12348</w:t>
            </w:r>
          </w:p>
        </w:tc>
      </w:tr>
      <w:tr>
        <w:trPr>
          <w:trHeight w:val="450" w:hRule="atLeast"/>
          <w:jc w:val="center"/>
        </w:trPr>
        <w:tc>
          <w:tcPr>
            <w:tcW w:w="2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822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default" w:ascii="宋体" w:hAnsi="宋体" w:eastAsia="宋体" w:cs="宋体"/>
                <w:color w:val="000000"/>
                <w:sz w:val="28"/>
                <w:szCs w:val="28"/>
              </w:rPr>
              <w:t>020-12348</w:t>
            </w:r>
          </w:p>
        </w:tc>
      </w:tr>
    </w:tbl>
    <w:p>
      <w:bookmarkStart w:id="0" w:name="_GoBack"/>
      <w:bookmarkEnd w:id="0"/>
    </w:p>
    <w:p>
      <w:pPr>
        <w:rPr>
          <w:sz w:val="28"/>
          <w:szCs w:val="28"/>
        </w:rPr>
      </w:pPr>
      <w:r>
        <w:rPr>
          <w:sz w:val="28"/>
          <w:szCs w:val="28"/>
        </w:rPr>
        <w:t>附件一：办理流程图</w:t>
      </w:r>
      <w:r>
        <w:rPr>
          <w:rFonts w:hint="eastAsia"/>
          <w:sz w:val="28"/>
          <w:szCs w:val="28"/>
        </w:rPr>
        <w:t>：</w:t>
      </w:r>
    </w:p>
    <w:p>
      <w:pPr>
        <w:jc w:val="center"/>
      </w:pPr>
      <w:r>
        <w:rPr>
          <w:rFonts w:hint="eastAsia"/>
        </w:rPr>
        <w:drawing>
          <wp:inline distT="0" distB="0" distL="114300" distR="114300">
            <wp:extent cx="3620135" cy="1752600"/>
            <wp:effectExtent l="0" t="0" r="18415" b="0"/>
            <wp:docPr id="1" name="图片 1" descr="1591777591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591777591(1)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20135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Microsoft JhengHei Light">
    <w:altName w:val="苹方-简"/>
    <w:panose1 w:val="00000000000000000000"/>
    <w:charset w:val="88"/>
    <w:family w:val="swiss"/>
    <w:pitch w:val="default"/>
    <w:sig w:usb0="00000000" w:usb1="00000000" w:usb2="00000016" w:usb3="00000000" w:csb0="00100009" w:csb1="00000000"/>
  </w:font>
  <w:font w:name="Microsoft JhengHei UI Light">
    <w:altName w:val="苹方-简"/>
    <w:panose1 w:val="00000000000000000000"/>
    <w:charset w:val="88"/>
    <w:family w:val="swiss"/>
    <w:pitch w:val="default"/>
    <w:sig w:usb0="00000000" w:usb1="00000000" w:usb2="00000016" w:usb3="00000000" w:csb0="00100009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Microsoft JhengHei">
    <w:altName w:val="汉仪中简黑简"/>
    <w:panose1 w:val="020B0604030504040204"/>
    <w:charset w:val="88"/>
    <w:family w:val="auto"/>
    <w:pitch w:val="default"/>
    <w:sig w:usb0="00000000" w:usb1="00000000" w:usb2="00000016" w:usb3="00000000" w:csb0="00100009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汉仪中简黑简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Microsoft JhengHei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Traditional Arabic">
    <w:altName w:val="苹方-简"/>
    <w:panose1 w:val="02020603050405020304"/>
    <w:charset w:val="00"/>
    <w:family w:val="auto"/>
    <w:pitch w:val="default"/>
    <w:sig w:usb0="00000000" w:usb1="00000000" w:usb2="00000008" w:usb3="00000000" w:csb0="00000041" w:csb1="2008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Corbel">
    <w:altName w:val="苹方-简"/>
    <w:panose1 w:val="020B0503020204020204"/>
    <w:charset w:val="00"/>
    <w:family w:val="auto"/>
    <w:pitch w:val="default"/>
    <w:sig w:usb0="00000000" w:usb1="00000000" w:usb2="00000000" w:usb3="00000000" w:csb0="2000019F" w:csb1="00000000"/>
  </w:font>
  <w:font w:name="Segoe Print">
    <w:altName w:val="苹方-简"/>
    <w:panose1 w:val="02000600000000000000"/>
    <w:charset w:val="00"/>
    <w:family w:val="auto"/>
    <w:pitch w:val="default"/>
    <w:sig w:usb0="00000000" w:usb1="00000000" w:usb2="00000000" w:usb3="00000000" w:csb0="2000009F" w:csb1="4701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altName w:val="汉仪楷体简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Calibri Light">
    <w:altName w:val="Helvetica Neue"/>
    <w:panose1 w:val="020F0302020204030204"/>
    <w:charset w:val="00"/>
    <w:family w:val="auto"/>
    <w:pitch w:val="default"/>
    <w:sig w:usb0="00000000" w:usb1="00000000" w:usb2="00000000" w:usb3="00000000" w:csb0="2000019F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A5443"/>
    <w:rsid w:val="001644DC"/>
    <w:rsid w:val="05510877"/>
    <w:rsid w:val="1C1D5930"/>
    <w:rsid w:val="500D0687"/>
    <w:rsid w:val="51C4184B"/>
    <w:rsid w:val="5B3D5AC9"/>
    <w:rsid w:val="5F5A3F72"/>
    <w:rsid w:val="62702618"/>
    <w:rsid w:val="67FD777B"/>
    <w:rsid w:val="6A49F83B"/>
    <w:rsid w:val="735B33C7"/>
    <w:rsid w:val="7CF598A8"/>
    <w:rsid w:val="7FBFCCF6"/>
    <w:rsid w:val="7FF604C2"/>
    <w:rsid w:val="AFFF4812"/>
    <w:rsid w:val="BF7FF36E"/>
    <w:rsid w:val="C57F8CA1"/>
    <w:rsid w:val="C7032B0E"/>
    <w:rsid w:val="D1FFDB7B"/>
    <w:rsid w:val="F5CD0C1E"/>
    <w:rsid w:val="F7AEF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2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5">
    <w:name w:val="font01"/>
    <w:basedOn w:val="2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87</Words>
  <Characters>501</Characters>
  <Lines>4</Lines>
  <Paragraphs>1</Paragraphs>
  <ScaleCrop>false</ScaleCrop>
  <LinksUpToDate>false</LinksUpToDate>
  <CharactersWithSpaces>587</CharactersWithSpaces>
  <Application>WPS Office_3.1.1.4956_F1E327BC-269C-435d-A152-05C5408002CA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2020-04-16T22:12:00Z</dcterms:created>
  <dc:creator>guagua</dc:creator>
  <cp:lastModifiedBy>guagua</cp:lastModifiedBy>
  <cp:lastPrinted>2020-09-17T01:05:00Z</cp:lastPrinted>
  <dcterms:modified xsi:type="dcterms:W3CDTF">2020-12-31T10:55:01Z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2052-3.1.1.4956</vt:lpwstr>
  </property>
</Properties>
</file>