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</w:rPr>
        <w:t>沙井街道平安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  <w:lang w:eastAsia="zh-CN"/>
        </w:rPr>
        <w:t>建设专项奖励金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sz w:val="44"/>
          <w:szCs w:val="44"/>
          <w:highlight w:val="none"/>
        </w:rPr>
        <w:t>审批表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tbl>
      <w:tblPr>
        <w:tblStyle w:val="9"/>
        <w:tblW w:w="10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3734"/>
        <w:gridCol w:w="143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申请奖励类型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03" w:firstLineChars="1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>见义勇为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</w:rPr>
              <w:t xml:space="preserve">社会稳定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eastAsia="zh-CN"/>
              </w:rPr>
              <w:t>“平安细胞建设”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auto"/>
                <w:spacing w:val="-6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</w:rPr>
              <w:t xml:space="preserve">他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对象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>□个人  □单位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电话</w:t>
            </w:r>
          </w:p>
        </w:tc>
        <w:tc>
          <w:tcPr>
            <w:tcW w:w="3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证件号码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spacing w:val="-11"/>
                <w:sz w:val="28"/>
                <w:szCs w:val="28"/>
                <w:highlight w:val="none"/>
              </w:rPr>
              <w:t xml:space="preserve">□身份证 </w:t>
            </w:r>
            <w:r>
              <w:rPr>
                <w:rFonts w:hint="eastAsia" w:ascii="仿宋_GB2312" w:hAnsi="宋体" w:eastAsia="仿宋_GB2312"/>
                <w:spacing w:val="-1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仿宋_GB2312" w:hAnsi="宋体" w:eastAsia="仿宋_GB2312"/>
                <w:spacing w:val="-11"/>
                <w:sz w:val="28"/>
                <w:szCs w:val="28"/>
                <w:highlight w:val="none"/>
              </w:rPr>
              <w:t>□社会信用代码</w:t>
            </w: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3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3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申请金额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（大写：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万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仟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佰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 xml:space="preserve">拾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元整）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先进事迹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证明材料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附相关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伤亡情况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（附法医鉴定书）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1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sectPr>
          <w:footerReference r:id="rId3" w:type="default"/>
          <w:pgSz w:w="11906" w:h="16838"/>
          <w:pgMar w:top="567" w:right="567" w:bottom="567" w:left="567" w:header="851" w:footer="340" w:gutter="0"/>
          <w:pgNumType w:fmt="decimal" w:start="13"/>
          <w:cols w:space="0" w:num="1"/>
          <w:rtlGutter w:val="0"/>
          <w:docGrid w:type="linesAndChars" w:linePitch="604" w:charSpace="4915"/>
        </w:sect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ab/>
      </w:r>
    </w:p>
    <w:tbl>
      <w:tblPr>
        <w:tblStyle w:val="9"/>
        <w:tblW w:w="10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8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0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ind w:firstLine="606" w:firstLineChars="200"/>
              <w:jc w:val="left"/>
              <w:textAlignment w:val="auto"/>
              <w:rPr>
                <w:rFonts w:ascii="Arial" w:hAnsi="Arial" w:eastAsia="仿宋_GB2312" w:cs="Arial"/>
                <w:sz w:val="28"/>
                <w:szCs w:val="28"/>
                <w:highlight w:val="none"/>
              </w:rPr>
            </w:pPr>
            <w:r>
              <w:rPr>
                <w:rFonts w:hint="eastAsia" w:ascii="Arial" w:hAnsi="Arial" w:eastAsia="仿宋_GB2312" w:cs="Arial"/>
                <w:sz w:val="28"/>
                <w:szCs w:val="28"/>
                <w:highlight w:val="none"/>
              </w:rPr>
              <w:t>本人（本单位）</w:t>
            </w:r>
            <w:r>
              <w:rPr>
                <w:rFonts w:ascii="Arial" w:hAnsi="Arial" w:eastAsia="仿宋_GB2312" w:cs="Arial"/>
                <w:sz w:val="28"/>
                <w:szCs w:val="28"/>
                <w:highlight w:val="none"/>
              </w:rPr>
              <w:t>对所提供的申报资料真实性负责，</w:t>
            </w:r>
            <w:r>
              <w:rPr>
                <w:rFonts w:hint="eastAsia" w:ascii="Arial" w:hAnsi="Arial" w:eastAsia="仿宋_GB2312" w:cs="Arial"/>
                <w:sz w:val="28"/>
                <w:szCs w:val="28"/>
                <w:highlight w:val="none"/>
              </w:rPr>
              <w:t>如有</w:t>
            </w:r>
            <w:r>
              <w:rPr>
                <w:rFonts w:ascii="Arial" w:hAnsi="Arial" w:eastAsia="仿宋_GB2312" w:cs="Arial"/>
                <w:sz w:val="28"/>
                <w:szCs w:val="28"/>
                <w:highlight w:val="none"/>
              </w:rPr>
              <w:t>虚假，愿承担相应的法律责任。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Arial" w:hAnsi="Arial" w:eastAsia="仿宋_GB2312" w:cs="Arial"/>
                <w:sz w:val="28"/>
                <w:szCs w:val="28"/>
                <w:highlight w:val="none"/>
              </w:rPr>
            </w:pPr>
            <w:r>
              <w:rPr>
                <w:rFonts w:ascii="Arial" w:hAnsi="Arial" w:eastAsia="仿宋_GB2312" w:cs="Arial"/>
                <w:sz w:val="28"/>
                <w:szCs w:val="28"/>
                <w:highlight w:val="none"/>
              </w:rPr>
              <w:t xml:space="preserve">                          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8"/>
                <w:szCs w:val="28"/>
                <w:highlight w:val="none"/>
              </w:rPr>
              <w:t>初审意见</w:t>
            </w:r>
          </w:p>
        </w:tc>
        <w:tc>
          <w:tcPr>
            <w:tcW w:w="8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>初审部门：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2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8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ind w:firstLine="606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经初审，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  <w:t>的平安建设专项奖励申请材料符合奖励经费管理办法中第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  <w:t>条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jc w:val="both"/>
              <w:textAlignment w:val="auto"/>
              <w:rPr>
                <w:rFonts w:hint="default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  <w:t>的相关规定，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>签名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  <w:lang w:eastAsia="zh-CN"/>
              </w:rPr>
              <w:t>（盖章）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</w:rPr>
              <w:t>领导小组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highlight w:val="none"/>
              </w:rPr>
              <w:t>办公室意见</w:t>
            </w:r>
          </w:p>
        </w:tc>
        <w:tc>
          <w:tcPr>
            <w:tcW w:w="8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领导小组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组长意见</w:t>
            </w:r>
          </w:p>
        </w:tc>
        <w:tc>
          <w:tcPr>
            <w:tcW w:w="8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 xml:space="preserve">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填表人：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注：此表须正反双面打印。</w:t>
      </w:r>
    </w:p>
    <w:sectPr>
      <w:footerReference r:id="rId4" w:type="default"/>
      <w:pgSz w:w="11906" w:h="16838"/>
      <w:pgMar w:top="567" w:right="567" w:bottom="567" w:left="567" w:header="851" w:footer="340" w:gutter="0"/>
      <w:pgNumType w:fmt="decimal" w:start="2"/>
      <w:cols w:space="0" w:num="1"/>
      <w:rtlGutter w:val="0"/>
      <w:docGrid w:type="linesAndChars" w:linePitch="604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青鸟华光简小标宋">
    <w:altName w:val="方正小标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false"/>
  <w:bordersDoNotSurroundFooter w:val="false"/>
  <w:documentProtection w:enforcement="0"/>
  <w:defaultTabStop w:val="420"/>
  <w:drawingGridHorizontalSpacing w:val="105"/>
  <w:drawingGridVerticalSpacing w:val="302"/>
  <w:displayHorizontalDrawingGridEvery w:val="2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87FE0"/>
    <w:rsid w:val="000205AF"/>
    <w:rsid w:val="000B4134"/>
    <w:rsid w:val="00156CAC"/>
    <w:rsid w:val="001E77AE"/>
    <w:rsid w:val="00266CCA"/>
    <w:rsid w:val="002D2B04"/>
    <w:rsid w:val="003A07AA"/>
    <w:rsid w:val="003E13BB"/>
    <w:rsid w:val="003F20F6"/>
    <w:rsid w:val="004F2A44"/>
    <w:rsid w:val="005322FA"/>
    <w:rsid w:val="005808A6"/>
    <w:rsid w:val="00584B82"/>
    <w:rsid w:val="006C19C6"/>
    <w:rsid w:val="00771BFE"/>
    <w:rsid w:val="007848E4"/>
    <w:rsid w:val="007B4008"/>
    <w:rsid w:val="007C2146"/>
    <w:rsid w:val="007E22D2"/>
    <w:rsid w:val="007E6F2F"/>
    <w:rsid w:val="008A533B"/>
    <w:rsid w:val="00901D50"/>
    <w:rsid w:val="009E5742"/>
    <w:rsid w:val="00B04476"/>
    <w:rsid w:val="00B84E99"/>
    <w:rsid w:val="00B956B5"/>
    <w:rsid w:val="00BB7135"/>
    <w:rsid w:val="00BC24CD"/>
    <w:rsid w:val="00BC2BDB"/>
    <w:rsid w:val="00BC649A"/>
    <w:rsid w:val="00C40308"/>
    <w:rsid w:val="00C77A89"/>
    <w:rsid w:val="00D011BD"/>
    <w:rsid w:val="00D54C4E"/>
    <w:rsid w:val="00D81DEE"/>
    <w:rsid w:val="00DA4A69"/>
    <w:rsid w:val="00DB6006"/>
    <w:rsid w:val="00E56BBB"/>
    <w:rsid w:val="00E6736B"/>
    <w:rsid w:val="00EC008D"/>
    <w:rsid w:val="00EC539F"/>
    <w:rsid w:val="00EE59FA"/>
    <w:rsid w:val="00EF4DD5"/>
    <w:rsid w:val="00F8028B"/>
    <w:rsid w:val="00F903B7"/>
    <w:rsid w:val="1A926D73"/>
    <w:rsid w:val="1DF32AF4"/>
    <w:rsid w:val="1FEF1671"/>
    <w:rsid w:val="1FFC5792"/>
    <w:rsid w:val="24EF02E9"/>
    <w:rsid w:val="32F750AB"/>
    <w:rsid w:val="37AE6C9F"/>
    <w:rsid w:val="3CFFFBC3"/>
    <w:rsid w:val="3DAF6E11"/>
    <w:rsid w:val="3DBF0C9F"/>
    <w:rsid w:val="3DBFE2FC"/>
    <w:rsid w:val="3F3F2B04"/>
    <w:rsid w:val="3F5B94C7"/>
    <w:rsid w:val="3F6F1D24"/>
    <w:rsid w:val="3FD8044B"/>
    <w:rsid w:val="3FFFE02B"/>
    <w:rsid w:val="3FFFFCFE"/>
    <w:rsid w:val="49BD25A3"/>
    <w:rsid w:val="4DCF3305"/>
    <w:rsid w:val="4FEFAD48"/>
    <w:rsid w:val="55BAAE51"/>
    <w:rsid w:val="57FED9B1"/>
    <w:rsid w:val="5BEB62A6"/>
    <w:rsid w:val="5DC984CF"/>
    <w:rsid w:val="5DFB6EE5"/>
    <w:rsid w:val="5ED7004D"/>
    <w:rsid w:val="5EFF6C64"/>
    <w:rsid w:val="5F2824E1"/>
    <w:rsid w:val="5FBD738D"/>
    <w:rsid w:val="5FDE14EA"/>
    <w:rsid w:val="5FFEA340"/>
    <w:rsid w:val="5FFFF1CA"/>
    <w:rsid w:val="62D87FE0"/>
    <w:rsid w:val="64EE584A"/>
    <w:rsid w:val="6906545D"/>
    <w:rsid w:val="6981168E"/>
    <w:rsid w:val="69DE9CF5"/>
    <w:rsid w:val="6ADAD0BB"/>
    <w:rsid w:val="6ADF10AA"/>
    <w:rsid w:val="6B6A3880"/>
    <w:rsid w:val="6F7A079F"/>
    <w:rsid w:val="6F7F9389"/>
    <w:rsid w:val="6FB7E9A6"/>
    <w:rsid w:val="6FBF2ADB"/>
    <w:rsid w:val="6FDE43F3"/>
    <w:rsid w:val="6FFAB018"/>
    <w:rsid w:val="727728BD"/>
    <w:rsid w:val="737F9FBF"/>
    <w:rsid w:val="73FDD528"/>
    <w:rsid w:val="73FF89F6"/>
    <w:rsid w:val="75C2355B"/>
    <w:rsid w:val="76B79D01"/>
    <w:rsid w:val="76FF3789"/>
    <w:rsid w:val="773DAD3E"/>
    <w:rsid w:val="77FFC0B4"/>
    <w:rsid w:val="7955B6C3"/>
    <w:rsid w:val="79D7A39A"/>
    <w:rsid w:val="7A6D1052"/>
    <w:rsid w:val="7AF7078A"/>
    <w:rsid w:val="7BFAF5BA"/>
    <w:rsid w:val="7CBF01C4"/>
    <w:rsid w:val="7DF3FC7C"/>
    <w:rsid w:val="7DF7913A"/>
    <w:rsid w:val="7DFA6474"/>
    <w:rsid w:val="7E6552C9"/>
    <w:rsid w:val="7EBBE337"/>
    <w:rsid w:val="7EBF5442"/>
    <w:rsid w:val="7EDA15A1"/>
    <w:rsid w:val="7EFEF447"/>
    <w:rsid w:val="7EFF1FDB"/>
    <w:rsid w:val="7F37A10C"/>
    <w:rsid w:val="7F8D53DC"/>
    <w:rsid w:val="7FCE3852"/>
    <w:rsid w:val="7FD7253B"/>
    <w:rsid w:val="7FF3602F"/>
    <w:rsid w:val="7FFD785D"/>
    <w:rsid w:val="7FFFA304"/>
    <w:rsid w:val="8B5E0D82"/>
    <w:rsid w:val="938B595F"/>
    <w:rsid w:val="9C751D3D"/>
    <w:rsid w:val="9FCF92DE"/>
    <w:rsid w:val="9FDF2BF4"/>
    <w:rsid w:val="AAB70BA8"/>
    <w:rsid w:val="ABF3C7E9"/>
    <w:rsid w:val="AEFEB0F6"/>
    <w:rsid w:val="AF7BB259"/>
    <w:rsid w:val="B5FE55FC"/>
    <w:rsid w:val="B6FD4C36"/>
    <w:rsid w:val="B7764A31"/>
    <w:rsid w:val="B7FFF2D4"/>
    <w:rsid w:val="BB0E423A"/>
    <w:rsid w:val="BC736DC1"/>
    <w:rsid w:val="BDFFEC27"/>
    <w:rsid w:val="BECF8E8E"/>
    <w:rsid w:val="BFAFFA00"/>
    <w:rsid w:val="BFE64395"/>
    <w:rsid w:val="BFF770C5"/>
    <w:rsid w:val="BFFE61B5"/>
    <w:rsid w:val="C6E6A110"/>
    <w:rsid w:val="CAF99DBC"/>
    <w:rsid w:val="CDFB328A"/>
    <w:rsid w:val="CFAF38A4"/>
    <w:rsid w:val="CFFE2D81"/>
    <w:rsid w:val="CFFE6C85"/>
    <w:rsid w:val="D3EF2C54"/>
    <w:rsid w:val="D97E9A4B"/>
    <w:rsid w:val="DBD66F96"/>
    <w:rsid w:val="DF7BEAA0"/>
    <w:rsid w:val="DFFB2AA2"/>
    <w:rsid w:val="DFFF0A7E"/>
    <w:rsid w:val="E17DF7E3"/>
    <w:rsid w:val="E697F95A"/>
    <w:rsid w:val="E6F7B551"/>
    <w:rsid w:val="E9EF5B27"/>
    <w:rsid w:val="EADBD218"/>
    <w:rsid w:val="EB3551EA"/>
    <w:rsid w:val="ED776E96"/>
    <w:rsid w:val="ED9FFD68"/>
    <w:rsid w:val="EDBE6646"/>
    <w:rsid w:val="EEBF90AF"/>
    <w:rsid w:val="EF9F760F"/>
    <w:rsid w:val="EFBF2AED"/>
    <w:rsid w:val="EFF782D5"/>
    <w:rsid w:val="EFFF33A6"/>
    <w:rsid w:val="F0F9C42A"/>
    <w:rsid w:val="F36BF487"/>
    <w:rsid w:val="F5F358A9"/>
    <w:rsid w:val="F5FF4FD8"/>
    <w:rsid w:val="F67779E5"/>
    <w:rsid w:val="F6FF4D40"/>
    <w:rsid w:val="F77F2D8E"/>
    <w:rsid w:val="F77F5772"/>
    <w:rsid w:val="F7A29793"/>
    <w:rsid w:val="F7B99722"/>
    <w:rsid w:val="F8FD70A5"/>
    <w:rsid w:val="FA554072"/>
    <w:rsid w:val="FAFDACAA"/>
    <w:rsid w:val="FBFF1889"/>
    <w:rsid w:val="FC3FE42A"/>
    <w:rsid w:val="FD6FBAE2"/>
    <w:rsid w:val="FDAE9A4C"/>
    <w:rsid w:val="FDBFB3B0"/>
    <w:rsid w:val="FDECC118"/>
    <w:rsid w:val="FDF6A040"/>
    <w:rsid w:val="FDFB42F8"/>
    <w:rsid w:val="FDFF197E"/>
    <w:rsid w:val="FEBDBF90"/>
    <w:rsid w:val="FED99B4D"/>
    <w:rsid w:val="FEDFB4CD"/>
    <w:rsid w:val="FEE7E1FF"/>
    <w:rsid w:val="FEF68448"/>
    <w:rsid w:val="FEFD16A6"/>
    <w:rsid w:val="FF5C2D85"/>
    <w:rsid w:val="FF5CA6D0"/>
    <w:rsid w:val="FF5F85F9"/>
    <w:rsid w:val="FF6FF39F"/>
    <w:rsid w:val="FF7F4470"/>
    <w:rsid w:val="FFB395C8"/>
    <w:rsid w:val="FFB7D58D"/>
    <w:rsid w:val="FFC39A17"/>
    <w:rsid w:val="FFEDFA52"/>
    <w:rsid w:val="FFEF97A2"/>
    <w:rsid w:val="FFF9D605"/>
    <w:rsid w:val="FFFCDFA5"/>
    <w:rsid w:val="FFFF02B7"/>
    <w:rsid w:val="FFFFB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adjustRightInd w:val="0"/>
      <w:snapToGrid w:val="0"/>
      <w:spacing w:before="50" w:beforeLines="50" w:after="50" w:afterLines="50"/>
      <w:ind w:firstLine="0" w:firstLineChars="0"/>
      <w:outlineLvl w:val="1"/>
    </w:pPr>
    <w:rPr>
      <w:rFonts w:eastAsia="黑体"/>
      <w:bCs/>
      <w:sz w:val="30"/>
      <w:szCs w:val="32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Date Char"/>
    <w:basedOn w:val="10"/>
    <w:link w:val="4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Balloon Text Char"/>
    <w:basedOn w:val="10"/>
    <w:link w:val="5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3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3757</Words>
  <Characters>3908</Characters>
  <Lines>0</Lines>
  <Paragraphs>0</Paragraphs>
  <TotalTime>5</TotalTime>
  <ScaleCrop>false</ScaleCrop>
  <LinksUpToDate>false</LinksUpToDate>
  <CharactersWithSpaces>4462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2019-08-06T09:49:00Z</dcterms:created>
  <dc:creator>lx</dc:creator>
  <cp:lastModifiedBy>lyy</cp:lastModifiedBy>
  <cp:lastPrinted>2024-12-17T17:39:00Z</cp:lastPrinted>
  <dcterms:modified xsi:type="dcterms:W3CDTF">2024-12-18T16:52:31Z</dcterms:modified>
  <dc:title>关于印发《全面启动“双宜小村”视频门禁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2EF431CDF146B53F618098666BB92DC9</vt:lpwstr>
  </property>
</Properties>
</file>