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49" w:rsidRDefault="004C0B49">
      <w:pPr>
        <w:spacing w:line="620" w:lineRule="exact"/>
        <w:jc w:val="center"/>
        <w:rPr>
          <w:rFonts w:ascii="宋体" w:hAnsi="宋体"/>
          <w:sz w:val="44"/>
        </w:rPr>
      </w:pPr>
    </w:p>
    <w:p w:rsidR="00823758" w:rsidRDefault="00624978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 xml:space="preserve">   </w:t>
      </w:r>
      <w:r w:rsidR="001303ED">
        <w:rPr>
          <w:rFonts w:ascii="宋体" w:hAnsi="宋体"/>
          <w:sz w:val="44"/>
        </w:rPr>
        <w:t>深  圳  市  人  民  政  府</w:t>
      </w:r>
    </w:p>
    <w:p w:rsidR="00823758" w:rsidRDefault="001303ED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823758" w:rsidRDefault="00823758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23758" w:rsidRDefault="001303ED">
      <w:pPr>
        <w:spacing w:line="5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深府行复〔2020〕</w:t>
      </w:r>
      <w:r w:rsidR="008C44DD">
        <w:rPr>
          <w:rFonts w:ascii="仿宋_GB2312" w:eastAsia="仿宋_GB2312" w:hint="eastAsia"/>
          <w:sz w:val="32"/>
          <w:szCs w:val="32"/>
        </w:rPr>
        <w:t>1310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823758" w:rsidRDefault="0082375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4556D" w:rsidRDefault="001303ED" w:rsidP="00A66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kern w:val="2"/>
          <w:sz w:val="32"/>
          <w:szCs w:val="32"/>
        </w:rPr>
        <w:t>申请人</w:t>
      </w:r>
      <w:r>
        <w:rPr>
          <w:rFonts w:cs="宋体" w:hint="eastAsia"/>
          <w:b/>
          <w:bCs/>
          <w:sz w:val="32"/>
          <w:szCs w:val="32"/>
        </w:rPr>
        <w:t>：</w:t>
      </w:r>
      <w:r w:rsidR="00A66000">
        <w:rPr>
          <w:rFonts w:ascii="仿宋_GB2312" w:eastAsia="仿宋_GB2312" w:cs="宋体" w:hint="eastAsia"/>
          <w:bCs/>
          <w:sz w:val="32"/>
          <w:szCs w:val="32"/>
        </w:rPr>
        <w:t>孙某</w:t>
      </w:r>
    </w:p>
    <w:p w:rsidR="00823758" w:rsidRDefault="001303ED" w:rsidP="00A66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深圳市交通运输局</w:t>
      </w:r>
    </w:p>
    <w:p w:rsidR="00823758" w:rsidRDefault="001303ED" w:rsidP="00A66000">
      <w:pPr>
        <w:spacing w:line="54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深圳市福田区香蜜湖街道竹子林紫竹七道16号公路主枢纽管理控制中心</w:t>
      </w:r>
    </w:p>
    <w:p w:rsidR="00823758" w:rsidRDefault="001303ED" w:rsidP="00A66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sz w:val="32"/>
        </w:rPr>
        <w:t>法定代表人：</w:t>
      </w:r>
      <w:r>
        <w:rPr>
          <w:rFonts w:ascii="仿宋_GB2312" w:eastAsia="仿宋_GB2312" w:hint="eastAsia"/>
          <w:sz w:val="32"/>
        </w:rPr>
        <w:t>于宝明，局长</w:t>
      </w:r>
    </w:p>
    <w:p w:rsidR="00823758" w:rsidRDefault="00823758" w:rsidP="00A66000">
      <w:pPr>
        <w:spacing w:line="54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823758" w:rsidRPr="00A66000" w:rsidRDefault="001303ED" w:rsidP="00A66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 w:rsidRPr="00A66000">
        <w:rPr>
          <w:rFonts w:ascii="仿宋_GB2312" w:eastAsia="仿宋_GB2312" w:hint="eastAsia"/>
          <w:sz w:val="32"/>
        </w:rPr>
        <w:t>申请人不服被申请人于20</w:t>
      </w:r>
      <w:r w:rsidR="00A146D8" w:rsidRPr="00A66000">
        <w:rPr>
          <w:rFonts w:ascii="仿宋_GB2312" w:eastAsia="仿宋_GB2312" w:hint="eastAsia"/>
          <w:sz w:val="32"/>
        </w:rPr>
        <w:t>20年</w:t>
      </w:r>
      <w:r w:rsidR="00DF680E" w:rsidRPr="00A66000">
        <w:rPr>
          <w:rFonts w:ascii="仿宋_GB2312" w:eastAsia="仿宋_GB2312" w:hint="eastAsia"/>
          <w:sz w:val="32"/>
        </w:rPr>
        <w:t>9</w:t>
      </w:r>
      <w:r w:rsidR="00A146D8" w:rsidRPr="00A66000">
        <w:rPr>
          <w:rFonts w:ascii="仿宋_GB2312" w:eastAsia="仿宋_GB2312" w:hint="eastAsia"/>
          <w:sz w:val="32"/>
        </w:rPr>
        <w:t>月</w:t>
      </w:r>
      <w:r w:rsidR="00DF680E" w:rsidRPr="00A66000">
        <w:rPr>
          <w:rFonts w:ascii="仿宋_GB2312" w:eastAsia="仿宋_GB2312" w:hint="eastAsia"/>
          <w:sz w:val="32"/>
        </w:rPr>
        <w:t>11</w:t>
      </w:r>
      <w:r w:rsidR="00A146D8" w:rsidRPr="00A66000">
        <w:rPr>
          <w:rFonts w:ascii="仿宋_GB2312" w:eastAsia="仿宋_GB2312" w:hint="eastAsia"/>
          <w:sz w:val="32"/>
        </w:rPr>
        <w:t>日作出的</w:t>
      </w:r>
      <w:r w:rsidRPr="00A66000">
        <w:rPr>
          <w:rFonts w:ascii="仿宋_GB2312" w:eastAsia="仿宋_GB2312" w:hint="eastAsia"/>
          <w:sz w:val="32"/>
        </w:rPr>
        <w:t>深交罚决第:</w:t>
      </w:r>
      <w:r w:rsidR="00A66000" w:rsidRPr="00A66000">
        <w:rPr>
          <w:rFonts w:ascii="仿宋_GB2312" w:eastAsia="仿宋_GB2312" w:hint="eastAsia"/>
          <w:sz w:val="32"/>
        </w:rPr>
        <w:t>××</w:t>
      </w:r>
      <w:r w:rsidRPr="00A66000">
        <w:rPr>
          <w:rFonts w:ascii="仿宋_GB2312" w:eastAsia="仿宋_GB2312" w:hint="eastAsia"/>
          <w:sz w:val="32"/>
        </w:rPr>
        <w:t>号《深圳市交通运输局行政处罚决定书》，</w:t>
      </w:r>
      <w:r w:rsidRPr="00A66000">
        <w:rPr>
          <w:rFonts w:ascii="仿宋_GB2312" w:eastAsia="仿宋_GB2312"/>
          <w:sz w:val="32"/>
        </w:rPr>
        <w:t>向本机关申请行政复议，本机关依法受理。被申请人向本机关提交了书面答复及有关证据和依据，本案现已审理终结</w:t>
      </w:r>
      <w:r w:rsidRPr="00A66000">
        <w:rPr>
          <w:rFonts w:ascii="仿宋_GB2312" w:eastAsia="仿宋_GB2312" w:hint="eastAsia"/>
          <w:sz w:val="32"/>
        </w:rPr>
        <w:t>。</w:t>
      </w:r>
    </w:p>
    <w:p w:rsidR="009A094E" w:rsidRDefault="001303ED" w:rsidP="00A66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 w:rsidR="0010172A">
        <w:rPr>
          <w:rFonts w:ascii="仿宋_GB2312" w:eastAsia="仿宋_GB2312" w:hint="eastAsia"/>
          <w:sz w:val="32"/>
        </w:rPr>
        <w:t>2020年8月15日，</w:t>
      </w:r>
      <w:r w:rsidR="00F8786F" w:rsidRPr="00170F3F">
        <w:rPr>
          <w:rFonts w:ascii="仿宋_GB2312" w:eastAsia="仿宋_GB2312" w:hint="eastAsia"/>
          <w:sz w:val="32"/>
        </w:rPr>
        <w:t>申请人</w:t>
      </w:r>
      <w:r w:rsidR="002009C0">
        <w:rPr>
          <w:rFonts w:ascii="仿宋_GB2312" w:eastAsia="仿宋_GB2312" w:hint="eastAsia"/>
          <w:sz w:val="32"/>
        </w:rPr>
        <w:t>在机场排队侯客，乘客上车后说到东莞港</w:t>
      </w:r>
      <w:r w:rsidR="0010172A">
        <w:rPr>
          <w:rFonts w:ascii="仿宋_GB2312" w:eastAsia="仿宋_GB2312" w:hint="eastAsia"/>
          <w:sz w:val="32"/>
        </w:rPr>
        <w:t>。</w:t>
      </w:r>
      <w:r w:rsidR="002009C0">
        <w:rPr>
          <w:rFonts w:ascii="仿宋_GB2312" w:eastAsia="仿宋_GB2312" w:hint="eastAsia"/>
          <w:sz w:val="32"/>
        </w:rPr>
        <w:t>因为电量不够充足只有51%的电，申请人就和乘客协商换台车坐，又怕乘客坐不到车就找</w:t>
      </w:r>
      <w:r w:rsidR="00505C11">
        <w:rPr>
          <w:rFonts w:ascii="仿宋_GB2312" w:eastAsia="仿宋_GB2312" w:hint="eastAsia"/>
          <w:sz w:val="32"/>
        </w:rPr>
        <w:t>保安</w:t>
      </w:r>
      <w:r w:rsidR="002009C0">
        <w:rPr>
          <w:rFonts w:ascii="仿宋_GB2312" w:eastAsia="仿宋_GB2312" w:hint="eastAsia"/>
          <w:sz w:val="32"/>
        </w:rPr>
        <w:t>帮助协调，想着</w:t>
      </w:r>
      <w:r w:rsidR="0010172A">
        <w:rPr>
          <w:rFonts w:ascii="仿宋_GB2312" w:eastAsia="仿宋_GB2312" w:hint="eastAsia"/>
          <w:sz w:val="32"/>
        </w:rPr>
        <w:t>如果</w:t>
      </w:r>
      <w:r w:rsidR="002009C0">
        <w:rPr>
          <w:rFonts w:ascii="仿宋_GB2312" w:eastAsia="仿宋_GB2312" w:hint="eastAsia"/>
          <w:sz w:val="32"/>
        </w:rPr>
        <w:t>协调不了</w:t>
      </w:r>
      <w:r w:rsidR="00505C11">
        <w:rPr>
          <w:rFonts w:ascii="仿宋_GB2312" w:eastAsia="仿宋_GB2312" w:hint="eastAsia"/>
          <w:sz w:val="32"/>
        </w:rPr>
        <w:t>还是拉这个客人，</w:t>
      </w:r>
      <w:r w:rsidR="005207CF">
        <w:rPr>
          <w:rFonts w:ascii="仿宋_GB2312" w:eastAsia="仿宋_GB2312" w:hint="eastAsia"/>
          <w:sz w:val="32"/>
        </w:rPr>
        <w:t>因为担心乘客下车后会被后面的车拒载</w:t>
      </w:r>
      <w:r w:rsidR="00EE3A4F">
        <w:rPr>
          <w:rFonts w:ascii="仿宋_GB2312" w:eastAsia="仿宋_GB2312" w:hAnsi="仿宋_GB2312" w:hint="eastAsia"/>
          <w:sz w:val="32"/>
          <w:szCs w:val="32"/>
        </w:rPr>
        <w:t>，</w:t>
      </w:r>
      <w:r w:rsidR="0010172A">
        <w:rPr>
          <w:rFonts w:ascii="仿宋_GB2312" w:eastAsia="仿宋_GB2312" w:hAnsi="仿宋_GB2312" w:hint="eastAsia"/>
          <w:sz w:val="32"/>
          <w:szCs w:val="32"/>
        </w:rPr>
        <w:t>但</w:t>
      </w:r>
      <w:r w:rsidR="005207CF">
        <w:rPr>
          <w:rFonts w:ascii="仿宋_GB2312" w:eastAsia="仿宋_GB2312" w:hAnsi="仿宋_GB2312" w:hint="eastAsia"/>
          <w:sz w:val="32"/>
          <w:szCs w:val="32"/>
        </w:rPr>
        <w:t>被保安误会拒载，就直接找到运管过来，申请人本人</w:t>
      </w:r>
      <w:r w:rsidR="0010172A">
        <w:rPr>
          <w:rFonts w:ascii="仿宋_GB2312" w:eastAsia="仿宋_GB2312" w:hAnsi="仿宋_GB2312" w:hint="eastAsia"/>
          <w:sz w:val="32"/>
          <w:szCs w:val="32"/>
        </w:rPr>
        <w:t>没有</w:t>
      </w:r>
      <w:r w:rsidR="005207CF">
        <w:rPr>
          <w:rFonts w:ascii="仿宋_GB2312" w:eastAsia="仿宋_GB2312" w:hAnsi="仿宋_GB2312" w:hint="eastAsia"/>
          <w:sz w:val="32"/>
          <w:szCs w:val="32"/>
        </w:rPr>
        <w:t>主观意思上的拒载，如果想要拒载当时就直接开车走了。</w:t>
      </w:r>
      <w:r w:rsidR="00EE3A4F">
        <w:rPr>
          <w:rFonts w:ascii="仿宋_GB2312" w:eastAsia="仿宋_GB2312" w:hAnsi="仿宋_GB2312" w:hint="eastAsia"/>
          <w:sz w:val="32"/>
          <w:szCs w:val="32"/>
        </w:rPr>
        <w:t>请求撤销</w:t>
      </w:r>
      <w:r w:rsidR="005207CF">
        <w:rPr>
          <w:rFonts w:ascii="仿宋_GB2312" w:eastAsia="仿宋_GB2312" w:hAnsi="仿宋_GB2312" w:hint="eastAsia"/>
          <w:sz w:val="32"/>
          <w:szCs w:val="32"/>
        </w:rPr>
        <w:t>深交罚决第:</w:t>
      </w:r>
      <w:r w:rsidR="00A66000">
        <w:rPr>
          <w:rFonts w:ascii="仿宋_GB2312" w:eastAsia="仿宋_GB2312" w:hAnsi="仿宋_GB2312" w:hint="eastAsia"/>
          <w:sz w:val="32"/>
          <w:szCs w:val="32"/>
        </w:rPr>
        <w:t>××</w:t>
      </w:r>
      <w:r w:rsidR="005207CF">
        <w:rPr>
          <w:rFonts w:ascii="仿宋_GB2312" w:eastAsia="仿宋_GB2312" w:hAnsi="仿宋_GB2312" w:hint="eastAsia"/>
          <w:sz w:val="32"/>
          <w:szCs w:val="32"/>
        </w:rPr>
        <w:t>号《深圳市交通运输局行政处罚决定书》</w:t>
      </w:r>
      <w:r w:rsidR="00861A55">
        <w:rPr>
          <w:rFonts w:ascii="仿宋_GB2312" w:eastAsia="仿宋_GB2312" w:hAnsi="仿宋_GB2312" w:hint="eastAsia"/>
          <w:sz w:val="32"/>
          <w:szCs w:val="32"/>
        </w:rPr>
        <w:t>。</w:t>
      </w:r>
    </w:p>
    <w:p w:rsidR="002C0040" w:rsidRPr="00890D09" w:rsidRDefault="001303ED" w:rsidP="00A66000">
      <w:pPr>
        <w:spacing w:line="540" w:lineRule="exact"/>
        <w:ind w:firstLine="646"/>
        <w:rPr>
          <w:rFonts w:ascii="仿宋_GB2312" w:eastAsia="仿宋_GB2312" w:hAnsi="黑体"/>
          <w:sz w:val="32"/>
          <w:szCs w:val="32"/>
        </w:rPr>
      </w:pPr>
      <w:r>
        <w:rPr>
          <w:rFonts w:ascii="黑体" w:eastAsia="黑体" w:hAnsi="黑体" w:hint="eastAsia"/>
          <w:sz w:val="32"/>
        </w:rPr>
        <w:t>被申请人答复称：</w:t>
      </w:r>
      <w:r w:rsidR="002C0040" w:rsidRPr="002C0040">
        <w:rPr>
          <w:rFonts w:ascii="仿宋_GB2312" w:eastAsia="仿宋_GB2312" w:hAnsi="黑体" w:hint="eastAsia"/>
          <w:sz w:val="32"/>
          <w:szCs w:val="32"/>
        </w:rPr>
        <w:t>一、案件事实清楚、证据确凿</w:t>
      </w:r>
      <w:r w:rsidR="002C0040">
        <w:rPr>
          <w:rFonts w:ascii="仿宋_GB2312" w:eastAsia="仿宋_GB2312" w:hAnsi="黑体" w:hint="eastAsia"/>
          <w:sz w:val="32"/>
          <w:szCs w:val="32"/>
        </w:rPr>
        <w:t>。</w:t>
      </w:r>
      <w:r w:rsidR="002C0040" w:rsidRPr="002C0040">
        <w:rPr>
          <w:rFonts w:ascii="仿宋_GB2312" w:eastAsia="仿宋_GB2312" w:hint="eastAsia"/>
          <w:sz w:val="32"/>
          <w:szCs w:val="32"/>
        </w:rPr>
        <w:t>2020年8</w:t>
      </w:r>
      <w:r w:rsidR="002C0040" w:rsidRPr="002C0040">
        <w:rPr>
          <w:rFonts w:ascii="仿宋_GB2312" w:eastAsia="仿宋_GB2312" w:hint="eastAsia"/>
          <w:sz w:val="32"/>
          <w:szCs w:val="32"/>
        </w:rPr>
        <w:lastRenderedPageBreak/>
        <w:t>月15日15时00分，</w:t>
      </w:r>
      <w:r w:rsidR="002C0040">
        <w:rPr>
          <w:rFonts w:ascii="仿宋_GB2312" w:eastAsia="仿宋_GB2312" w:hint="eastAsia"/>
          <w:sz w:val="32"/>
          <w:szCs w:val="32"/>
        </w:rPr>
        <w:t>被申请人</w:t>
      </w:r>
      <w:r w:rsidR="002C0040" w:rsidRPr="002C0040">
        <w:rPr>
          <w:rFonts w:ascii="仿宋_GB2312" w:eastAsia="仿宋_GB2312" w:hint="eastAsia"/>
          <w:sz w:val="32"/>
          <w:szCs w:val="32"/>
        </w:rPr>
        <w:t>执法人员在机场的士平台查处申请人驾驶粤</w:t>
      </w:r>
      <w:r w:rsidR="00371631">
        <w:rPr>
          <w:rFonts w:ascii="仿宋_GB2312" w:eastAsia="仿宋_GB2312" w:hint="eastAsia"/>
          <w:sz w:val="32"/>
          <w:szCs w:val="32"/>
        </w:rPr>
        <w:t>B××</w:t>
      </w:r>
      <w:r w:rsidR="002C0040" w:rsidRPr="002C0040">
        <w:rPr>
          <w:rFonts w:ascii="仿宋_GB2312" w:eastAsia="仿宋_GB2312" w:hint="eastAsia"/>
          <w:sz w:val="32"/>
          <w:szCs w:val="32"/>
        </w:rPr>
        <w:t>出租车拒绝载客，申请人称因乘客需到达东莞港，电量不足无法到达，建议乘客另选车辆。乘客表示申请人称电量不足无法到达，需要换一辆车才下车。乘客出示导航页面显示到达目的地需58公里，涉案车辆粤</w:t>
      </w:r>
      <w:r w:rsidR="00371631">
        <w:rPr>
          <w:rFonts w:ascii="仿宋_GB2312" w:eastAsia="仿宋_GB2312" w:hint="eastAsia"/>
          <w:sz w:val="32"/>
          <w:szCs w:val="32"/>
        </w:rPr>
        <w:t>B××</w:t>
      </w:r>
      <w:r w:rsidR="002C0040" w:rsidRPr="002C0040">
        <w:rPr>
          <w:rFonts w:ascii="仿宋_GB2312" w:eastAsia="仿宋_GB2312" w:hint="eastAsia"/>
          <w:sz w:val="32"/>
          <w:szCs w:val="32"/>
        </w:rPr>
        <w:t>出租车显示电量51%，续驶里程194公里。以上事实，有申请人询问笔录及现场执法录像等予以证实。根据上述调查结果，执法人员认定申请人拒绝载客，作出深交违通第：</w:t>
      </w:r>
      <w:r w:rsidR="00371631">
        <w:rPr>
          <w:rFonts w:ascii="仿宋_GB2312" w:eastAsia="仿宋_GB2312" w:hint="eastAsia"/>
          <w:sz w:val="32"/>
          <w:szCs w:val="32"/>
        </w:rPr>
        <w:t>××</w:t>
      </w:r>
      <w:r w:rsidR="002C0040" w:rsidRPr="002C0040">
        <w:rPr>
          <w:rFonts w:ascii="仿宋_GB2312" w:eastAsia="仿宋_GB2312" w:hint="eastAsia"/>
          <w:sz w:val="32"/>
          <w:szCs w:val="32"/>
        </w:rPr>
        <w:t>号《深圳市交通运输局违法行为通知书》并依法送达。2020年9月11日，</w:t>
      </w:r>
      <w:r w:rsidR="00890D09">
        <w:rPr>
          <w:rFonts w:ascii="仿宋_GB2312" w:eastAsia="仿宋_GB2312" w:hint="eastAsia"/>
          <w:sz w:val="32"/>
          <w:szCs w:val="32"/>
        </w:rPr>
        <w:t>被申请人</w:t>
      </w:r>
      <w:r w:rsidR="002C0040" w:rsidRPr="002C0040">
        <w:rPr>
          <w:rFonts w:ascii="仿宋_GB2312" w:eastAsia="仿宋_GB2312" w:hint="eastAsia"/>
          <w:sz w:val="32"/>
          <w:szCs w:val="32"/>
        </w:rPr>
        <w:t>根据调查取证查明的事实，认定申请人违法事实清楚，证据确凿，依法作出深交罚决第：</w:t>
      </w:r>
      <w:r w:rsidR="00A66000">
        <w:rPr>
          <w:rFonts w:ascii="仿宋_GB2312" w:eastAsia="仿宋_GB2312" w:hint="eastAsia"/>
          <w:sz w:val="32"/>
          <w:szCs w:val="32"/>
        </w:rPr>
        <w:t>××</w:t>
      </w:r>
      <w:r w:rsidR="002C0040" w:rsidRPr="002C0040">
        <w:rPr>
          <w:rFonts w:ascii="仿宋_GB2312" w:eastAsia="仿宋_GB2312" w:hint="eastAsia"/>
          <w:sz w:val="32"/>
          <w:szCs w:val="32"/>
        </w:rPr>
        <w:t>号《深圳市交通运输局行政处罚决定书》，并送达申请人。</w:t>
      </w:r>
    </w:p>
    <w:p w:rsidR="002C0040" w:rsidRPr="003E25AE" w:rsidRDefault="002C0040" w:rsidP="00A66000">
      <w:pPr>
        <w:spacing w:line="54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2C0040">
        <w:rPr>
          <w:rFonts w:ascii="仿宋_GB2312" w:eastAsia="仿宋_GB2312" w:hAnsi="黑体" w:hint="eastAsia"/>
          <w:sz w:val="32"/>
          <w:szCs w:val="32"/>
        </w:rPr>
        <w:t>二、案件适用法律正确</w:t>
      </w:r>
      <w:r w:rsidR="003E25AE">
        <w:rPr>
          <w:rFonts w:ascii="仿宋_GB2312" w:eastAsia="仿宋_GB2312" w:hAnsi="黑体" w:hint="eastAsia"/>
          <w:sz w:val="32"/>
          <w:szCs w:val="32"/>
        </w:rPr>
        <w:t>。</w:t>
      </w:r>
      <w:r w:rsidRPr="002C0040">
        <w:rPr>
          <w:rFonts w:ascii="仿宋_GB2312" w:eastAsia="仿宋_GB2312" w:hint="eastAsia"/>
          <w:sz w:val="32"/>
          <w:szCs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第五十六条第（一）项规定：“出租车驾驶员有下列行为之一的，由市运政管理机关予以处罚：（一）拒绝载客的，处罚款一千元，记录违章一次；……”。</w:t>
      </w:r>
      <w:r w:rsidR="003E25AE">
        <w:rPr>
          <w:rFonts w:ascii="仿宋_GB2312" w:eastAsia="仿宋_GB2312" w:hint="eastAsia"/>
          <w:sz w:val="32"/>
          <w:szCs w:val="32"/>
        </w:rPr>
        <w:t>被申请人</w:t>
      </w:r>
      <w:r w:rsidRPr="002C0040">
        <w:rPr>
          <w:rFonts w:ascii="仿宋_GB2312" w:eastAsia="仿宋_GB2312" w:hint="eastAsia"/>
          <w:sz w:val="32"/>
          <w:szCs w:val="32"/>
        </w:rPr>
        <w:t>根据调查结果，认定申请人拒绝载客，违反了《深圳经济特区出租小汽车管理条例》第三十九条规定，依据《深圳经济特区出租小汽车管理条例实施细则》第五十六条第（一）项规定，作出罚款1000元的行政处罚决定，</w:t>
      </w:r>
      <w:r w:rsidR="00C55E90">
        <w:rPr>
          <w:rFonts w:ascii="仿宋_GB2312" w:eastAsia="仿宋_GB2312" w:hint="eastAsia"/>
          <w:sz w:val="32"/>
          <w:szCs w:val="32"/>
        </w:rPr>
        <w:t>被申请</w:t>
      </w:r>
      <w:r w:rsidRPr="002C0040">
        <w:rPr>
          <w:rFonts w:ascii="仿宋_GB2312" w:eastAsia="仿宋_GB2312" w:hint="eastAsia"/>
          <w:sz w:val="32"/>
          <w:szCs w:val="32"/>
        </w:rPr>
        <w:t>人适用法律正确。</w:t>
      </w:r>
    </w:p>
    <w:p w:rsidR="002C0040" w:rsidRPr="00C82ABE" w:rsidRDefault="002C0040" w:rsidP="00A66000">
      <w:pPr>
        <w:spacing w:line="54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2C0040">
        <w:rPr>
          <w:rFonts w:ascii="仿宋_GB2312" w:eastAsia="仿宋_GB2312" w:hAnsi="黑体" w:hint="eastAsia"/>
          <w:sz w:val="32"/>
          <w:szCs w:val="32"/>
        </w:rPr>
        <w:lastRenderedPageBreak/>
        <w:t>三、行政处罚符合法定程序</w:t>
      </w:r>
      <w:r w:rsidR="00C82ABE">
        <w:rPr>
          <w:rFonts w:ascii="仿宋_GB2312" w:eastAsia="仿宋_GB2312" w:hAnsi="黑体" w:hint="eastAsia"/>
          <w:sz w:val="32"/>
          <w:szCs w:val="32"/>
        </w:rPr>
        <w:t>。</w:t>
      </w:r>
      <w:r w:rsidRPr="002C0040">
        <w:rPr>
          <w:rFonts w:ascii="仿宋_GB2312" w:eastAsia="仿宋_GB2312" w:hint="eastAsia"/>
          <w:sz w:val="32"/>
          <w:szCs w:val="32"/>
        </w:rPr>
        <w:t>执法人员在执法过程中，依照法定程序，向申请人及有关人员出示了合法执法证件，表明身份，调查收集证据，听取了申请人的陈述和申辩，告知相关权利，送达法律文书，依据调查查明的事实及相关规定，作出行政处罚决定，行政处罚程序合法。</w:t>
      </w:r>
    </w:p>
    <w:p w:rsidR="009A094E" w:rsidRDefault="002C0040" w:rsidP="00A66000"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 w:rsidRPr="002C0040">
        <w:rPr>
          <w:rFonts w:ascii="仿宋_GB2312" w:eastAsia="仿宋_GB2312" w:hAnsi="黑体" w:hint="eastAsia"/>
          <w:sz w:val="32"/>
          <w:szCs w:val="32"/>
        </w:rPr>
        <w:t>四、申请人的陈述申辩无法律依据</w:t>
      </w:r>
      <w:r w:rsidR="00C82ABE">
        <w:rPr>
          <w:rFonts w:ascii="仿宋_GB2312" w:eastAsia="仿宋_GB2312" w:hAnsi="黑体" w:hint="eastAsia"/>
          <w:sz w:val="32"/>
          <w:szCs w:val="32"/>
        </w:rPr>
        <w:t>。</w:t>
      </w:r>
      <w:r w:rsidRPr="002C0040">
        <w:rPr>
          <w:rFonts w:ascii="仿宋_GB2312" w:eastAsia="仿宋_GB2312" w:hint="eastAsia"/>
          <w:sz w:val="32"/>
          <w:szCs w:val="32"/>
        </w:rPr>
        <w:t>申请人辩称是涉案车辆电量建议乘客换乘其它车辆，不存在拒载。根据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第四十一条规定：“有下列情况之一的，出租车可载明“暂停载客”标志，暂停载客：（一）驾驶员下班途中；（二）应召去另一地点接客途中；（三）车况不良或者驾驶员身体不适，不宜载客的。”本案未出现可以拒载的法定事由，而申请人又未载明“暂停载客”标志，而是进入机场出租车平台排队轮候载客，机场的士平台候客区已有温馨提示，内容为“各出租车师傅：进站候客出租车请保持充足电量，电量不够请到机场南站辅路（靠近机场码头）充电站充电，充满电后在此候客，不得以出租车电量不够等理由拒载乘客。”根据《</w:t>
      </w:r>
      <w:r w:rsidRPr="002C0040">
        <w:rPr>
          <w:rFonts w:ascii="仿宋_GB2312" w:eastAsia="仿宋_GB2312" w:hint="eastAsia"/>
          <w:kern w:val="2"/>
          <w:sz w:val="32"/>
          <w:szCs w:val="32"/>
        </w:rPr>
        <w:t>国务院办公厅关于深化改革推进出租汽车行业健康发展的指导意见》</w:t>
      </w:r>
      <w:r w:rsidRPr="002C0040">
        <w:rPr>
          <w:rFonts w:ascii="仿宋_GB2312" w:eastAsia="仿宋_GB2312" w:hint="eastAsia"/>
          <w:sz w:val="32"/>
          <w:szCs w:val="32"/>
        </w:rPr>
        <w:t>（国办发〔2016〕58号）</w:t>
      </w:r>
      <w:r w:rsidRPr="002C0040">
        <w:rPr>
          <w:rFonts w:ascii="仿宋_GB2312" w:eastAsia="仿宋_GB2312" w:hint="eastAsia"/>
          <w:kern w:val="2"/>
          <w:sz w:val="32"/>
          <w:szCs w:val="32"/>
        </w:rPr>
        <w:t>第二点第（三）项指出，“出租汽车是城市综合交通运输体系的组成部分，是城市公共交通的补充，为社会公</w:t>
      </w:r>
      <w:r w:rsidRPr="002C0040">
        <w:rPr>
          <w:rFonts w:ascii="仿宋_GB2312" w:eastAsia="仿宋_GB2312" w:hint="eastAsia"/>
          <w:kern w:val="2"/>
          <w:sz w:val="32"/>
          <w:szCs w:val="32"/>
        </w:rPr>
        <w:lastRenderedPageBreak/>
        <w:t>众提供个性化运输服务。”</w:t>
      </w:r>
      <w:r w:rsidRPr="002C0040">
        <w:rPr>
          <w:rFonts w:ascii="仿宋_GB2312" w:eastAsia="仿宋_GB2312" w:hint="eastAsia"/>
          <w:sz w:val="32"/>
          <w:szCs w:val="32"/>
        </w:rPr>
        <w:t>经看现场执法证据，涉案车辆可续驶里程实际为194公里，宝安机场至乘客前往的目的地58公里，明显不存在无法到达的情形，且本案涉案地点位于宝安机场出租车平台，而出租行业作为公共交通的重要补充，在一定程度上具有公共服务的性质，在</w:t>
      </w:r>
      <w:r w:rsidR="00FD7F55" w:rsidRPr="00FD7F55">
        <w:rPr>
          <w:rFonts w:ascii="仿宋_GB2312" w:eastAsia="仿宋_GB2312"/>
          <w:sz w:val="32"/>
        </w:rPr>
        <w:pict>
          <v:rect id="KGD_5F745403$01$29$00001" o:spid="_x0000_s1031" alt="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style="position:absolute;left:0;text-align:left;margin-left:-89.35pt;margin-top:-75.05pt;width:5pt;height:5pt;z-index:251665408;visibility:hidden;mso-position-horizontal-relative:text;mso-position-vertical-relative:text"/>
        </w:pict>
      </w:r>
      <w:r w:rsidR="00FD7F55" w:rsidRPr="00FD7F55">
        <w:rPr>
          <w:rFonts w:ascii="仿宋_GB2312" w:eastAsia="仿宋_GB2312"/>
          <w:sz w:val="32"/>
        </w:rPr>
        <w:pict>
          <v:rect id="KGD_KG_Seal_14" o:spid="_x0000_s1030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;text-align:left;margin-left:-89.35pt;margin-top:-75.05pt;width:5pt;height:5pt;z-index:251664384;visibility:hidden;mso-position-horizontal-relative:text;mso-position-vertical-relative:text"/>
        </w:pict>
      </w:r>
      <w:r w:rsidR="00FD7F55" w:rsidRPr="00FD7F55">
        <w:rPr>
          <w:rFonts w:ascii="仿宋_GB2312" w:eastAsia="仿宋_GB2312"/>
          <w:sz w:val="32"/>
        </w:rPr>
        <w:pict>
          <v:rect id="KGD_KG_Seal_13" o:spid="_x0000_s1029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;text-align:left;margin-left:-89.35pt;margin-top:-75.05pt;width:5pt;height:5pt;z-index:251663360;visibility:hidden;mso-position-horizontal-relative:text;mso-position-vertical-relative:text"/>
        </w:pict>
      </w:r>
      <w:r w:rsidR="00FD7F55" w:rsidRPr="00FD7F55">
        <w:rPr>
          <w:rFonts w:ascii="仿宋_GB2312" w:eastAsia="仿宋_GB2312"/>
          <w:sz w:val="32"/>
        </w:rPr>
        <w:pict>
          <v:rect id="KGD_KG_Seal_12" o:spid="_x0000_s1028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;text-align:left;margin-left:-89.35pt;margin-top:-75.05pt;width:5pt;height:5pt;z-index:251662336;visibility:hidden;mso-position-horizontal-relative:text;mso-position-vertical-relative:text"/>
        </w:pict>
      </w:r>
      <w:r w:rsidR="00FD7F55" w:rsidRPr="00FD7F55">
        <w:rPr>
          <w:rFonts w:ascii="仿宋_GB2312" w:eastAsia="仿宋_GB2312"/>
          <w:sz w:val="32"/>
        </w:rPr>
        <w:pict>
          <v:rect id="KGD_KG_Seal_11" o:spid="_x0000_s1027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;text-align:left;margin-left:-89.35pt;margin-top:-75.05pt;width:5pt;height:5pt;z-index:251661312;visibility:hidden;mso-position-horizontal-relative:text;mso-position-vertical-relative:text"/>
        </w:pict>
      </w:r>
      <w:r w:rsidR="00FD7F55" w:rsidRPr="00FD7F55">
        <w:rPr>
          <w:rFonts w:ascii="仿宋_GB2312" w:eastAsia="仿宋_GB2312"/>
          <w:sz w:val="32"/>
        </w:rPr>
        <w:pict>
          <v:rect id="KGD_Gobal1" o:spid="_x0000_s1026" alt="lskY7P30+39SSS2ze3CC/PJQOgGEQdXkOu7SBA1nRyt3XMDk3D/f1XnJTU5FtpD1x3zHSYUfViEoPdKX/ldrjD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Zcx/mTWYdj1nUa26NCM1p994GfWhhrNd9cIuU7LsqfcFXwg0BZqAA5SP5OfsS4MzbSQ4ILJikKU1wTb/ZC0ETOyj4OPnH5N2NqK6GfZ68G8/Y0SRfqKW1sUvWg2Eyopnkiv0ARiD6sSSJOk5/wgrgzSbt49g8s1LnnB4MoUwJBL9Nvzw0NJt+Ve4iwbcaJT1bXadiItBaRt8GKf7DS3ReHL4LuXsdTUubHmpzcfH/uDzP8zGdUgoOCcB0tGxSDRFM=" style="position:absolute;left:0;text-align:left;margin-left:-89.35pt;margin-top:-75.05pt;width:5pt;height:5pt;z-index:251660288;visibility:hidden;mso-position-horizontal-relative:text;mso-position-vertical-relative:text"/>
        </w:pict>
      </w:r>
      <w:r w:rsidRPr="002C0040">
        <w:rPr>
          <w:rFonts w:ascii="仿宋_GB2312" w:eastAsia="仿宋_GB2312" w:hint="eastAsia"/>
          <w:sz w:val="32"/>
          <w:szCs w:val="32"/>
        </w:rPr>
        <w:t>相关管理部门已在候客区域公示温馨提示，申请人在进站候客前应当有充满电量的义务，不应以此为由拒载，申请人的辩解缺乏事实和法律依据。</w:t>
      </w:r>
    </w:p>
    <w:p w:rsidR="00C82ABE" w:rsidRPr="00C82ABE" w:rsidRDefault="00C82ABE" w:rsidP="00A66000">
      <w:pPr>
        <w:spacing w:line="540" w:lineRule="exact"/>
        <w:ind w:firstLine="646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综上所述，请求依法维持</w:t>
      </w:r>
      <w:r w:rsidR="00C55E90">
        <w:rPr>
          <w:rFonts w:ascii="仿宋_GB2312" w:eastAsia="仿宋_GB2312" w:hint="eastAsia"/>
          <w:sz w:val="32"/>
          <w:szCs w:val="32"/>
        </w:rPr>
        <w:t>被申请人作出的行政处罚决定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5F221C" w:rsidRPr="00CE4700" w:rsidRDefault="001303ED" w:rsidP="00A66000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</w:rPr>
        <w:t>经查：</w:t>
      </w:r>
      <w:r w:rsidR="00EF2881">
        <w:rPr>
          <w:rFonts w:ascii="仿宋_GB2312" w:eastAsia="仿宋_GB2312" w:hAnsi="黑体" w:hint="eastAsia"/>
          <w:sz w:val="32"/>
          <w:szCs w:val="32"/>
        </w:rPr>
        <w:t>20</w:t>
      </w:r>
      <w:r w:rsidR="0074481B">
        <w:rPr>
          <w:rFonts w:ascii="仿宋_GB2312" w:eastAsia="仿宋_GB2312" w:hint="eastAsia"/>
          <w:sz w:val="32"/>
          <w:szCs w:val="32"/>
        </w:rPr>
        <w:t>20</w:t>
      </w:r>
      <w:r w:rsidR="00EF2881" w:rsidRPr="00B07CD6">
        <w:rPr>
          <w:rFonts w:ascii="仿宋_GB2312" w:eastAsia="仿宋_GB2312" w:hint="eastAsia"/>
          <w:sz w:val="32"/>
          <w:szCs w:val="32"/>
        </w:rPr>
        <w:t>年</w:t>
      </w:r>
      <w:r w:rsidR="0074481B">
        <w:rPr>
          <w:rFonts w:ascii="仿宋_GB2312" w:eastAsia="仿宋_GB2312" w:hint="eastAsia"/>
          <w:sz w:val="32"/>
          <w:szCs w:val="32"/>
        </w:rPr>
        <w:t>8</w:t>
      </w:r>
      <w:r w:rsidR="00EF2881" w:rsidRPr="00B07CD6">
        <w:rPr>
          <w:rFonts w:ascii="仿宋_GB2312" w:eastAsia="仿宋_GB2312" w:hint="eastAsia"/>
          <w:sz w:val="32"/>
          <w:szCs w:val="32"/>
        </w:rPr>
        <w:t>月</w:t>
      </w:r>
      <w:r w:rsidR="0074481B">
        <w:rPr>
          <w:rFonts w:ascii="仿宋_GB2312" w:eastAsia="仿宋_GB2312" w:hint="eastAsia"/>
          <w:sz w:val="32"/>
          <w:szCs w:val="32"/>
        </w:rPr>
        <w:t>15</w:t>
      </w:r>
      <w:r w:rsidR="00EF2881" w:rsidRPr="00B07CD6">
        <w:rPr>
          <w:rFonts w:ascii="仿宋_GB2312" w:eastAsia="仿宋_GB2312" w:hint="eastAsia"/>
          <w:sz w:val="32"/>
          <w:szCs w:val="32"/>
        </w:rPr>
        <w:t>日，执法人员在</w:t>
      </w:r>
      <w:r w:rsidR="0074481B">
        <w:rPr>
          <w:rFonts w:ascii="仿宋_GB2312" w:eastAsia="仿宋_GB2312" w:hint="eastAsia"/>
          <w:sz w:val="32"/>
          <w:szCs w:val="32"/>
        </w:rPr>
        <w:t>机场的士平台</w:t>
      </w:r>
      <w:r w:rsidR="00215B01">
        <w:rPr>
          <w:rFonts w:ascii="仿宋_GB2312" w:eastAsia="仿宋_GB2312" w:hint="eastAsia"/>
          <w:sz w:val="32"/>
          <w:szCs w:val="32"/>
        </w:rPr>
        <w:t>对申请人驾驶粤</w:t>
      </w:r>
      <w:r w:rsidR="00371631">
        <w:rPr>
          <w:rFonts w:ascii="仿宋_GB2312" w:eastAsia="仿宋_GB2312" w:hint="eastAsia"/>
          <w:sz w:val="32"/>
          <w:szCs w:val="32"/>
        </w:rPr>
        <w:t>B××</w:t>
      </w:r>
      <w:r w:rsidR="00215B01">
        <w:rPr>
          <w:rFonts w:ascii="仿宋_GB2312" w:eastAsia="仿宋_GB2312" w:hint="eastAsia"/>
          <w:sz w:val="32"/>
          <w:szCs w:val="32"/>
        </w:rPr>
        <w:t>出租车拒载乘客进行查处。经查，申请人称因乘客需达到东莞港</w:t>
      </w:r>
      <w:r w:rsidR="00CD643A">
        <w:rPr>
          <w:rFonts w:ascii="仿宋_GB2312" w:eastAsia="仿宋_GB2312" w:hint="eastAsia"/>
          <w:sz w:val="32"/>
          <w:szCs w:val="32"/>
        </w:rPr>
        <w:t>因电量不足到达，便建议乘客另选车辆</w:t>
      </w:r>
      <w:r w:rsidR="00442FBD">
        <w:rPr>
          <w:rFonts w:ascii="仿宋_GB2312" w:eastAsia="仿宋_GB2312" w:hint="eastAsia"/>
          <w:sz w:val="32"/>
          <w:szCs w:val="32"/>
        </w:rPr>
        <w:t>。乘客</w:t>
      </w:r>
      <w:r w:rsidR="00EA1D81">
        <w:rPr>
          <w:rFonts w:ascii="仿宋_GB2312" w:eastAsia="仿宋_GB2312" w:hint="eastAsia"/>
          <w:sz w:val="32"/>
          <w:szCs w:val="32"/>
        </w:rPr>
        <w:t>表示，申请人称因电量不足无法达到需要换一辆才下车。</w:t>
      </w:r>
      <w:r w:rsidR="00A02647">
        <w:rPr>
          <w:rFonts w:ascii="仿宋_GB2312" w:eastAsia="仿宋_GB2312" w:hint="eastAsia"/>
          <w:sz w:val="32"/>
          <w:szCs w:val="32"/>
        </w:rPr>
        <w:t>另查，乘客出示的导航</w:t>
      </w:r>
      <w:r w:rsidR="00357EE5">
        <w:rPr>
          <w:rFonts w:ascii="仿宋_GB2312" w:eastAsia="仿宋_GB2312" w:hint="eastAsia"/>
          <w:sz w:val="32"/>
          <w:szCs w:val="32"/>
        </w:rPr>
        <w:t>页面显示从机场到目的地距离为58公里</w:t>
      </w:r>
      <w:r w:rsidR="005D2BFF">
        <w:rPr>
          <w:rFonts w:ascii="仿宋_GB2312" w:eastAsia="仿宋_GB2312" w:hint="eastAsia"/>
          <w:sz w:val="32"/>
          <w:szCs w:val="32"/>
        </w:rPr>
        <w:t>，涉案车辆粤</w:t>
      </w:r>
      <w:r w:rsidR="00371631">
        <w:rPr>
          <w:rFonts w:ascii="仿宋_GB2312" w:eastAsia="仿宋_GB2312" w:hint="eastAsia"/>
          <w:sz w:val="32"/>
          <w:szCs w:val="32"/>
        </w:rPr>
        <w:t>B××</w:t>
      </w:r>
      <w:r w:rsidR="005D2BFF">
        <w:rPr>
          <w:rFonts w:ascii="仿宋_GB2312" w:eastAsia="仿宋_GB2312" w:hint="eastAsia"/>
          <w:sz w:val="32"/>
          <w:szCs w:val="32"/>
        </w:rPr>
        <w:t>出租车显示电量为51%，续航里程194公里。</w:t>
      </w:r>
      <w:r w:rsidR="00CE4700">
        <w:rPr>
          <w:rFonts w:ascii="仿宋_GB2312" w:eastAsia="仿宋_GB2312" w:hint="eastAsia"/>
          <w:sz w:val="32"/>
          <w:szCs w:val="32"/>
        </w:rPr>
        <w:t>根据调查结果，2020年8月17日，</w:t>
      </w:r>
      <w:r w:rsidR="005D2BFF">
        <w:rPr>
          <w:rFonts w:ascii="仿宋_GB2312" w:eastAsia="仿宋_GB2312" w:hint="eastAsia"/>
          <w:sz w:val="32"/>
          <w:szCs w:val="32"/>
        </w:rPr>
        <w:t>被申请人认定</w:t>
      </w:r>
      <w:r w:rsidR="00CE4700">
        <w:rPr>
          <w:rFonts w:ascii="仿宋_GB2312" w:eastAsia="仿宋_GB2312" w:hint="eastAsia"/>
          <w:sz w:val="32"/>
          <w:szCs w:val="32"/>
        </w:rPr>
        <w:t>申请人拒绝载客，</w:t>
      </w:r>
      <w:r w:rsidR="00B35333">
        <w:rPr>
          <w:rFonts w:ascii="仿宋_GB2312" w:eastAsia="仿宋_GB2312" w:hint="eastAsia"/>
          <w:sz w:val="32"/>
          <w:szCs w:val="32"/>
        </w:rPr>
        <w:t>违反《深圳经济特区出租小汽车管理条例》第三十九条，</w:t>
      </w:r>
      <w:r w:rsidR="00CE4700">
        <w:rPr>
          <w:rFonts w:ascii="仿宋_GB2312" w:eastAsia="仿宋_GB2312" w:hint="eastAsia"/>
          <w:sz w:val="32"/>
          <w:szCs w:val="32"/>
        </w:rPr>
        <w:t>作出</w:t>
      </w:r>
      <w:r w:rsidR="000125AD">
        <w:rPr>
          <w:rFonts w:ascii="仿宋_GB2312" w:eastAsia="仿宋_GB2312" w:hint="eastAsia"/>
          <w:sz w:val="32"/>
        </w:rPr>
        <w:t>深交违通第：</w:t>
      </w:r>
      <w:r w:rsidR="00371631">
        <w:rPr>
          <w:rFonts w:ascii="仿宋_GB2312" w:eastAsia="仿宋_GB2312" w:hint="eastAsia"/>
          <w:sz w:val="32"/>
        </w:rPr>
        <w:t>××</w:t>
      </w:r>
      <w:r w:rsidR="000125AD">
        <w:rPr>
          <w:rFonts w:ascii="仿宋_GB2312" w:eastAsia="仿宋_GB2312" w:hint="eastAsia"/>
          <w:sz w:val="32"/>
        </w:rPr>
        <w:t>号《深圳市交通运输局违法行为通知书》</w:t>
      </w:r>
      <w:r w:rsidR="0073763E">
        <w:rPr>
          <w:rFonts w:ascii="仿宋_GB2312" w:eastAsia="仿宋_GB2312" w:hint="eastAsia"/>
          <w:sz w:val="32"/>
        </w:rPr>
        <w:t>。2020年</w:t>
      </w:r>
      <w:r w:rsidR="002B017D">
        <w:rPr>
          <w:rFonts w:ascii="仿宋_GB2312" w:eastAsia="仿宋_GB2312" w:hint="eastAsia"/>
          <w:sz w:val="32"/>
        </w:rPr>
        <w:t>9</w:t>
      </w:r>
      <w:r w:rsidR="0073763E">
        <w:rPr>
          <w:rFonts w:ascii="仿宋_GB2312" w:eastAsia="仿宋_GB2312" w:hint="eastAsia"/>
          <w:sz w:val="32"/>
        </w:rPr>
        <w:t>月</w:t>
      </w:r>
      <w:r w:rsidR="002B017D">
        <w:rPr>
          <w:rFonts w:ascii="仿宋_GB2312" w:eastAsia="仿宋_GB2312" w:hint="eastAsia"/>
          <w:sz w:val="32"/>
        </w:rPr>
        <w:t>11</w:t>
      </w:r>
      <w:r w:rsidR="0073763E">
        <w:rPr>
          <w:rFonts w:ascii="仿宋_GB2312" w:eastAsia="仿宋_GB2312" w:hint="eastAsia"/>
          <w:sz w:val="32"/>
        </w:rPr>
        <w:t>日，被申请人作出深交罚决第：</w:t>
      </w:r>
      <w:r w:rsidR="00A66000">
        <w:rPr>
          <w:rFonts w:ascii="仿宋_GB2312" w:eastAsia="仿宋_GB2312" w:hint="eastAsia"/>
          <w:sz w:val="32"/>
        </w:rPr>
        <w:t>××</w:t>
      </w:r>
      <w:r w:rsidR="0073763E">
        <w:rPr>
          <w:rFonts w:ascii="仿宋_GB2312" w:eastAsia="仿宋_GB2312" w:hint="eastAsia"/>
          <w:sz w:val="32"/>
        </w:rPr>
        <w:t>号《深圳市交通运输局行政处罚决定书》，</w:t>
      </w:r>
      <w:r w:rsidR="002B017D">
        <w:rPr>
          <w:rFonts w:ascii="仿宋_GB2312" w:eastAsia="仿宋_GB2312" w:hint="eastAsia"/>
          <w:sz w:val="32"/>
        </w:rPr>
        <w:t>根据</w:t>
      </w:r>
      <w:r w:rsidR="00670890">
        <w:rPr>
          <w:rFonts w:ascii="仿宋_GB2312" w:eastAsia="仿宋_GB2312" w:hint="eastAsia"/>
          <w:sz w:val="32"/>
        </w:rPr>
        <w:t>《</w:t>
      </w:r>
      <w:r w:rsidR="002B017D">
        <w:rPr>
          <w:rFonts w:ascii="仿宋_GB2312" w:eastAsia="仿宋_GB2312" w:hint="eastAsia"/>
          <w:sz w:val="32"/>
          <w:szCs w:val="32"/>
        </w:rPr>
        <w:t>深圳经济特区出租小汽车管理条例》第五十六条，</w:t>
      </w:r>
      <w:r w:rsidR="0073763E">
        <w:rPr>
          <w:rFonts w:ascii="仿宋_GB2312" w:eastAsia="仿宋_GB2312" w:hint="eastAsia"/>
          <w:sz w:val="32"/>
        </w:rPr>
        <w:t>决定对申请人处罚款</w:t>
      </w:r>
      <w:r w:rsidR="002B017D">
        <w:rPr>
          <w:rFonts w:ascii="仿宋_GB2312" w:eastAsia="仿宋_GB2312" w:hint="eastAsia"/>
          <w:sz w:val="32"/>
        </w:rPr>
        <w:t>1</w:t>
      </w:r>
      <w:r w:rsidR="0073763E">
        <w:rPr>
          <w:rFonts w:ascii="仿宋_GB2312" w:eastAsia="仿宋_GB2312" w:hint="eastAsia"/>
          <w:sz w:val="32"/>
        </w:rPr>
        <w:t>000元。申请人不服，申请复议。</w:t>
      </w:r>
    </w:p>
    <w:p w:rsidR="00823758" w:rsidRPr="00371631" w:rsidRDefault="001303ED" w:rsidP="00A66000">
      <w:pPr>
        <w:spacing w:line="54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  <w:shd w:val="clear" w:color="auto" w:fill="FFFFFF"/>
        </w:rPr>
      </w:pPr>
      <w:r w:rsidRPr="006A4ED2">
        <w:rPr>
          <w:rFonts w:ascii="黑体" w:eastAsia="黑体" w:hAnsi="黑体" w:hint="eastAsia"/>
          <w:sz w:val="32"/>
        </w:rPr>
        <w:t>本机关认为</w:t>
      </w:r>
      <w:r>
        <w:rPr>
          <w:rFonts w:ascii="黑体" w:eastAsia="黑体" w:hAnsi="黑体" w:hint="eastAsia"/>
          <w:sz w:val="32"/>
        </w:rPr>
        <w:t>：</w:t>
      </w:r>
      <w:r w:rsidR="00670890" w:rsidRPr="002C0040">
        <w:rPr>
          <w:rFonts w:ascii="仿宋_GB2312" w:eastAsia="仿宋_GB2312" w:hint="eastAsia"/>
          <w:color w:val="000000" w:themeColor="text1"/>
          <w:sz w:val="32"/>
          <w:szCs w:val="32"/>
        </w:rPr>
        <w:t>《深圳经济特区出租小汽车管理条例》第三十九条规定：“</w:t>
      </w:r>
      <w:r w:rsidR="00670890" w:rsidRPr="002C0040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除下列情形外，出租车驾驶员不得拒绝载客： （一）酗酒或者患精神病的乘客要求租车且无正常人陪伴的； （二）乘客要求进入非机动车行驶的路段的； （三）乘客要求超载行驶的； （四）乘客携带易燃、易爆、有毒等危险物品的； （五）乘客不</w:t>
      </w:r>
      <w:r w:rsidR="00670890" w:rsidRPr="002C0040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lastRenderedPageBreak/>
        <w:t>愿按规定的计费标准付租费的； （六）乘客在禁止上客的路段要求租车的； （七）乘客要求将黄色出租车驶往特区外的。</w:t>
      </w:r>
      <w:r w:rsidR="00670890" w:rsidRPr="002C0040">
        <w:rPr>
          <w:rFonts w:ascii="仿宋_GB2312" w:eastAsia="仿宋_GB2312" w:hint="eastAsia"/>
          <w:color w:val="000000" w:themeColor="text1"/>
          <w:sz w:val="32"/>
          <w:szCs w:val="32"/>
        </w:rPr>
        <w:t>”第五十六条规定：“</w:t>
      </w:r>
      <w:r w:rsidR="002C0040" w:rsidRPr="002C0040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出租车驾驶员有下列行为之一的，由市运政管理机关予以处罚： （一）拒绝载客的，处罚款一千元，记录违章一次。</w:t>
      </w:r>
      <w:r w:rsidR="00670890" w:rsidRPr="002C0040">
        <w:rPr>
          <w:rFonts w:ascii="仿宋_GB2312" w:eastAsia="仿宋_GB2312" w:hint="eastAsia"/>
          <w:color w:val="000000" w:themeColor="text1"/>
          <w:sz w:val="32"/>
          <w:szCs w:val="32"/>
        </w:rPr>
        <w:t>”</w:t>
      </w:r>
      <w:r w:rsidR="00EE00EE">
        <w:rPr>
          <w:rFonts w:ascii="仿宋_GB2312" w:eastAsia="仿宋_GB2312" w:hint="eastAsia"/>
          <w:color w:val="000000" w:themeColor="text1"/>
          <w:sz w:val="32"/>
          <w:szCs w:val="32"/>
        </w:rPr>
        <w:t>本案，现场执法录像、现场照片及询问笔录等证据足以证</w:t>
      </w:r>
      <w:r w:rsidR="00EE00EE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实申请人</w:t>
      </w:r>
      <w:r w:rsidR="00D910D5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在机场</w:t>
      </w:r>
      <w:r w:rsidR="0010172A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确有</w:t>
      </w:r>
      <w:r w:rsidR="00D910D5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拒绝搭载乘客的违法行为</w:t>
      </w:r>
      <w:r w:rsidR="000C6753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，被申请人据此对申请人处罚款1000元，并无不当，依法应予维持</w:t>
      </w:r>
      <w:r w:rsidR="00D330D2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。</w:t>
      </w:r>
      <w:r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根据《中华人民共和国行政复议法》第二十八条第一款第（一）项的规定，本机关作出复议决定如下：</w:t>
      </w:r>
    </w:p>
    <w:p w:rsidR="00303945" w:rsidRPr="00371631" w:rsidRDefault="001303ED" w:rsidP="00A66000">
      <w:pPr>
        <w:spacing w:line="54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  <w:shd w:val="clear" w:color="auto" w:fill="FFFFFF"/>
        </w:rPr>
      </w:pPr>
      <w:r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维持被申请人深圳市交通运输局于</w:t>
      </w:r>
      <w:r w:rsidR="00B17AC5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2020年</w:t>
      </w:r>
      <w:r w:rsidR="0010172A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9</w:t>
      </w:r>
      <w:r w:rsidR="00B17AC5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月</w:t>
      </w:r>
      <w:r w:rsidR="0010172A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11</w:t>
      </w:r>
      <w:r w:rsidR="00B17AC5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日</w:t>
      </w:r>
      <w:r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以</w:t>
      </w:r>
      <w:r w:rsidR="0010172A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深交罚决第：</w:t>
      </w:r>
      <w:r w:rsidR="00A66000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××</w:t>
      </w:r>
      <w:r w:rsidR="0010172A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号</w:t>
      </w:r>
      <w:r w:rsidR="008C09C4"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《深圳市交通运输局行政处罚决定书》</w:t>
      </w:r>
      <w:r w:rsidRPr="00371631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作出的具体行政行为。</w:t>
      </w:r>
    </w:p>
    <w:p w:rsidR="00823758" w:rsidRDefault="001303ED" w:rsidP="00A66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本复议决定书一经送达，即发生法律效力。申请人如对本复议决定不服，可自收到复议决定书之日起十五日内，向</w:t>
      </w:r>
      <w:r>
        <w:rPr>
          <w:rFonts w:ascii="仿宋_GB2312" w:eastAsia="仿宋_GB2312" w:hint="eastAsia"/>
          <w:sz w:val="32"/>
        </w:rPr>
        <w:t>深圳市盐田区</w:t>
      </w:r>
      <w:r>
        <w:rPr>
          <w:rFonts w:ascii="仿宋_GB2312" w:eastAsia="仿宋_GB2312"/>
          <w:sz w:val="32"/>
        </w:rPr>
        <w:t>人民法院提起诉讼。</w:t>
      </w:r>
    </w:p>
    <w:p w:rsidR="00C55E90" w:rsidRDefault="00C55E90" w:rsidP="00303945">
      <w:pPr>
        <w:spacing w:line="520" w:lineRule="exact"/>
        <w:ind w:firstLineChars="200" w:firstLine="640"/>
        <w:rPr>
          <w:rFonts w:ascii="仿宋_GB2312" w:eastAsia="仿宋_GB2312" w:hAnsi="宋体" w:cs="Arial"/>
          <w:color w:val="000000" w:themeColor="text1"/>
          <w:sz w:val="32"/>
          <w:szCs w:val="32"/>
        </w:rPr>
      </w:pPr>
    </w:p>
    <w:p w:rsidR="00C55E90" w:rsidRPr="00303945" w:rsidRDefault="00C55E90" w:rsidP="00303945">
      <w:pPr>
        <w:spacing w:line="520" w:lineRule="exact"/>
        <w:ind w:firstLineChars="200" w:firstLine="640"/>
        <w:rPr>
          <w:rFonts w:ascii="仿宋_GB2312" w:eastAsia="仿宋_GB2312" w:hAnsi="宋体" w:cs="Arial"/>
          <w:color w:val="000000" w:themeColor="text1"/>
          <w:sz w:val="32"/>
          <w:szCs w:val="32"/>
        </w:rPr>
      </w:pPr>
    </w:p>
    <w:p w:rsidR="00823758" w:rsidRDefault="001303ED" w:rsidP="00721A7F">
      <w:pPr>
        <w:suppressAutoHyphens w:val="0"/>
        <w:spacing w:line="520" w:lineRule="exact"/>
        <w:ind w:firstLineChars="1850" w:firstLine="592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深圳市人民政府</w:t>
      </w:r>
    </w:p>
    <w:p w:rsidR="00823758" w:rsidRDefault="001303ED" w:rsidP="00721A7F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</w:t>
      </w:r>
      <w:r w:rsidR="008C09C4">
        <w:rPr>
          <w:rFonts w:ascii="仿宋_GB2312" w:eastAsia="仿宋_GB2312" w:hint="eastAsia"/>
          <w:sz w:val="32"/>
        </w:rPr>
        <w:t xml:space="preserve">                              </w:t>
      </w:r>
      <w:r>
        <w:rPr>
          <w:rFonts w:ascii="仿宋_GB2312" w:eastAsia="仿宋_GB2312" w:hint="eastAsia"/>
          <w:sz w:val="32"/>
        </w:rPr>
        <w:t>2020</w:t>
      </w:r>
      <w:r>
        <w:rPr>
          <w:rFonts w:ascii="仿宋_GB2312" w:eastAsia="仿宋_GB2312"/>
          <w:sz w:val="32"/>
        </w:rPr>
        <w:t>年</w:t>
      </w:r>
      <w:r w:rsidR="00C55E90">
        <w:rPr>
          <w:rFonts w:ascii="仿宋_GB2312" w:eastAsia="仿宋_GB2312" w:hint="eastAsia"/>
          <w:sz w:val="32"/>
        </w:rPr>
        <w:t>11</w:t>
      </w:r>
      <w:r>
        <w:rPr>
          <w:rFonts w:ascii="仿宋_GB2312" w:eastAsia="仿宋_GB2312"/>
          <w:sz w:val="32"/>
        </w:rPr>
        <w:t>月</w:t>
      </w:r>
      <w:r w:rsidR="00976AD8">
        <w:rPr>
          <w:rFonts w:ascii="仿宋_GB2312" w:eastAsia="仿宋_GB2312" w:hint="eastAsia"/>
          <w:sz w:val="32"/>
        </w:rPr>
        <w:t>21</w:t>
      </w:r>
      <w:r>
        <w:rPr>
          <w:rFonts w:ascii="仿宋_GB2312" w:eastAsia="仿宋_GB2312"/>
          <w:sz w:val="32"/>
        </w:rPr>
        <w:t>日</w:t>
      </w:r>
    </w:p>
    <w:sectPr w:rsidR="00823758" w:rsidSect="00823758">
      <w:footerReference w:type="default" r:id="rId8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EE3" w:rsidRDefault="005E2EE3" w:rsidP="00823758">
      <w:r>
        <w:separator/>
      </w:r>
    </w:p>
  </w:endnote>
  <w:endnote w:type="continuationSeparator" w:id="0">
    <w:p w:rsidR="005E2EE3" w:rsidRDefault="005E2EE3" w:rsidP="00823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87911"/>
    </w:sdtPr>
    <w:sdtContent>
      <w:p w:rsidR="00823758" w:rsidRDefault="00FD7F55">
        <w:pPr>
          <w:pStyle w:val="a3"/>
          <w:jc w:val="center"/>
        </w:pPr>
        <w:r>
          <w:fldChar w:fldCharType="begin"/>
        </w:r>
        <w:r w:rsidR="001303ED">
          <w:instrText xml:space="preserve"> PAGE   \* MERGEFORMAT </w:instrText>
        </w:r>
        <w:r>
          <w:fldChar w:fldCharType="separate"/>
        </w:r>
        <w:r w:rsidR="00371631" w:rsidRPr="00371631">
          <w:rPr>
            <w:noProof/>
            <w:lang w:val="zh-CN"/>
          </w:rPr>
          <w:t>5</w:t>
        </w:r>
        <w:r>
          <w:fldChar w:fldCharType="end"/>
        </w:r>
      </w:p>
    </w:sdtContent>
  </w:sdt>
  <w:p w:rsidR="00823758" w:rsidRDefault="0082375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EE3" w:rsidRDefault="005E2EE3" w:rsidP="00823758">
      <w:r>
        <w:separator/>
      </w:r>
    </w:p>
  </w:footnote>
  <w:footnote w:type="continuationSeparator" w:id="0">
    <w:p w:rsidR="005E2EE3" w:rsidRDefault="005E2EE3" w:rsidP="008237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7A5"/>
    <w:rsid w:val="0000204A"/>
    <w:rsid w:val="00005A20"/>
    <w:rsid w:val="00005FF2"/>
    <w:rsid w:val="000065DC"/>
    <w:rsid w:val="000125AD"/>
    <w:rsid w:val="00047CD2"/>
    <w:rsid w:val="00064F16"/>
    <w:rsid w:val="00070AF1"/>
    <w:rsid w:val="000776D2"/>
    <w:rsid w:val="0008173D"/>
    <w:rsid w:val="00081A8C"/>
    <w:rsid w:val="000946D5"/>
    <w:rsid w:val="00097FF1"/>
    <w:rsid w:val="000B3AFE"/>
    <w:rsid w:val="000C5569"/>
    <w:rsid w:val="000C6753"/>
    <w:rsid w:val="000D07A5"/>
    <w:rsid w:val="000E2790"/>
    <w:rsid w:val="000F4D63"/>
    <w:rsid w:val="0010172A"/>
    <w:rsid w:val="00121D89"/>
    <w:rsid w:val="00121F86"/>
    <w:rsid w:val="00124FB7"/>
    <w:rsid w:val="001303ED"/>
    <w:rsid w:val="0016077D"/>
    <w:rsid w:val="00164A4F"/>
    <w:rsid w:val="0016505E"/>
    <w:rsid w:val="00170F3F"/>
    <w:rsid w:val="00184711"/>
    <w:rsid w:val="00195149"/>
    <w:rsid w:val="00196A32"/>
    <w:rsid w:val="001A4784"/>
    <w:rsid w:val="001A79DF"/>
    <w:rsid w:val="001B0B04"/>
    <w:rsid w:val="001F1CD7"/>
    <w:rsid w:val="001F7126"/>
    <w:rsid w:val="00200601"/>
    <w:rsid w:val="002009C0"/>
    <w:rsid w:val="002039C0"/>
    <w:rsid w:val="002126F5"/>
    <w:rsid w:val="00213FF5"/>
    <w:rsid w:val="00215B01"/>
    <w:rsid w:val="00255992"/>
    <w:rsid w:val="002658AC"/>
    <w:rsid w:val="00272C89"/>
    <w:rsid w:val="00284463"/>
    <w:rsid w:val="00295A1E"/>
    <w:rsid w:val="002A11F6"/>
    <w:rsid w:val="002B017D"/>
    <w:rsid w:val="002C0040"/>
    <w:rsid w:val="002D1781"/>
    <w:rsid w:val="002D6C44"/>
    <w:rsid w:val="002E58B4"/>
    <w:rsid w:val="00303945"/>
    <w:rsid w:val="0031293C"/>
    <w:rsid w:val="00316B28"/>
    <w:rsid w:val="00317532"/>
    <w:rsid w:val="00320E87"/>
    <w:rsid w:val="0034438D"/>
    <w:rsid w:val="00350603"/>
    <w:rsid w:val="00357EE5"/>
    <w:rsid w:val="00366C5B"/>
    <w:rsid w:val="00367463"/>
    <w:rsid w:val="00371631"/>
    <w:rsid w:val="00380461"/>
    <w:rsid w:val="003808B3"/>
    <w:rsid w:val="00383804"/>
    <w:rsid w:val="00397231"/>
    <w:rsid w:val="003A6871"/>
    <w:rsid w:val="003B6E0D"/>
    <w:rsid w:val="003C2EFD"/>
    <w:rsid w:val="003D1CE6"/>
    <w:rsid w:val="003D5037"/>
    <w:rsid w:val="003D75B2"/>
    <w:rsid w:val="003E25AE"/>
    <w:rsid w:val="003E7146"/>
    <w:rsid w:val="003F23DF"/>
    <w:rsid w:val="003F5E84"/>
    <w:rsid w:val="00402410"/>
    <w:rsid w:val="00402C28"/>
    <w:rsid w:val="00413E8A"/>
    <w:rsid w:val="00442FBD"/>
    <w:rsid w:val="0046699D"/>
    <w:rsid w:val="00470D1E"/>
    <w:rsid w:val="00495CBA"/>
    <w:rsid w:val="004A5C04"/>
    <w:rsid w:val="004B72DD"/>
    <w:rsid w:val="004C0B49"/>
    <w:rsid w:val="004C2F9C"/>
    <w:rsid w:val="004D64EC"/>
    <w:rsid w:val="004F0D54"/>
    <w:rsid w:val="004F7814"/>
    <w:rsid w:val="005059CB"/>
    <w:rsid w:val="00505C11"/>
    <w:rsid w:val="005207CF"/>
    <w:rsid w:val="005249E5"/>
    <w:rsid w:val="00533FCC"/>
    <w:rsid w:val="00534C7B"/>
    <w:rsid w:val="005625F5"/>
    <w:rsid w:val="00591950"/>
    <w:rsid w:val="005A766C"/>
    <w:rsid w:val="005B3C39"/>
    <w:rsid w:val="005B50F5"/>
    <w:rsid w:val="005B6E67"/>
    <w:rsid w:val="005D1271"/>
    <w:rsid w:val="005D2BFF"/>
    <w:rsid w:val="005D3EED"/>
    <w:rsid w:val="005D4926"/>
    <w:rsid w:val="005E0CA2"/>
    <w:rsid w:val="005E2EE3"/>
    <w:rsid w:val="005F221C"/>
    <w:rsid w:val="00607A4D"/>
    <w:rsid w:val="00613271"/>
    <w:rsid w:val="00613BDA"/>
    <w:rsid w:val="006154DB"/>
    <w:rsid w:val="00624978"/>
    <w:rsid w:val="00667051"/>
    <w:rsid w:val="0066733A"/>
    <w:rsid w:val="00670890"/>
    <w:rsid w:val="00673327"/>
    <w:rsid w:val="0068375C"/>
    <w:rsid w:val="00694666"/>
    <w:rsid w:val="006A4ED2"/>
    <w:rsid w:val="006B0E9E"/>
    <w:rsid w:val="006C3021"/>
    <w:rsid w:val="007114A9"/>
    <w:rsid w:val="007158C7"/>
    <w:rsid w:val="00721A7F"/>
    <w:rsid w:val="0073337E"/>
    <w:rsid w:val="0073763E"/>
    <w:rsid w:val="0073777B"/>
    <w:rsid w:val="0074481B"/>
    <w:rsid w:val="0074556D"/>
    <w:rsid w:val="00752D7E"/>
    <w:rsid w:val="00754791"/>
    <w:rsid w:val="00754B29"/>
    <w:rsid w:val="007A7D41"/>
    <w:rsid w:val="007B7595"/>
    <w:rsid w:val="007E5467"/>
    <w:rsid w:val="007F2F07"/>
    <w:rsid w:val="007F5E4C"/>
    <w:rsid w:val="00800324"/>
    <w:rsid w:val="00823758"/>
    <w:rsid w:val="00830DF0"/>
    <w:rsid w:val="00861A55"/>
    <w:rsid w:val="00866309"/>
    <w:rsid w:val="00890D09"/>
    <w:rsid w:val="008A74DE"/>
    <w:rsid w:val="008C09C4"/>
    <w:rsid w:val="008C1928"/>
    <w:rsid w:val="008C44DD"/>
    <w:rsid w:val="008C56DD"/>
    <w:rsid w:val="008F5D6A"/>
    <w:rsid w:val="00902B26"/>
    <w:rsid w:val="00946A56"/>
    <w:rsid w:val="00962D00"/>
    <w:rsid w:val="00966C3D"/>
    <w:rsid w:val="00976AD8"/>
    <w:rsid w:val="00990D90"/>
    <w:rsid w:val="009A094E"/>
    <w:rsid w:val="009C1C5F"/>
    <w:rsid w:val="00A02647"/>
    <w:rsid w:val="00A057F3"/>
    <w:rsid w:val="00A12442"/>
    <w:rsid w:val="00A146D8"/>
    <w:rsid w:val="00A25D4E"/>
    <w:rsid w:val="00A3244C"/>
    <w:rsid w:val="00A51F8C"/>
    <w:rsid w:val="00A66000"/>
    <w:rsid w:val="00A75ABD"/>
    <w:rsid w:val="00A75EC6"/>
    <w:rsid w:val="00A854B0"/>
    <w:rsid w:val="00AC3055"/>
    <w:rsid w:val="00B002D1"/>
    <w:rsid w:val="00B06032"/>
    <w:rsid w:val="00B07CD6"/>
    <w:rsid w:val="00B17AC5"/>
    <w:rsid w:val="00B2728B"/>
    <w:rsid w:val="00B35333"/>
    <w:rsid w:val="00B558BB"/>
    <w:rsid w:val="00B9078B"/>
    <w:rsid w:val="00BA4A68"/>
    <w:rsid w:val="00BA4D13"/>
    <w:rsid w:val="00BA6802"/>
    <w:rsid w:val="00BC4DF7"/>
    <w:rsid w:val="00BD042D"/>
    <w:rsid w:val="00BF1EB3"/>
    <w:rsid w:val="00C37C2C"/>
    <w:rsid w:val="00C55E90"/>
    <w:rsid w:val="00C77D60"/>
    <w:rsid w:val="00C82ABE"/>
    <w:rsid w:val="00CC3B34"/>
    <w:rsid w:val="00CC502C"/>
    <w:rsid w:val="00CC68F1"/>
    <w:rsid w:val="00CD643A"/>
    <w:rsid w:val="00CE4700"/>
    <w:rsid w:val="00D10CAF"/>
    <w:rsid w:val="00D12AC2"/>
    <w:rsid w:val="00D330D2"/>
    <w:rsid w:val="00D37682"/>
    <w:rsid w:val="00D52BA5"/>
    <w:rsid w:val="00D5351F"/>
    <w:rsid w:val="00D57637"/>
    <w:rsid w:val="00D7795C"/>
    <w:rsid w:val="00D8452F"/>
    <w:rsid w:val="00D910D5"/>
    <w:rsid w:val="00D92855"/>
    <w:rsid w:val="00D93899"/>
    <w:rsid w:val="00DB1195"/>
    <w:rsid w:val="00DB64FE"/>
    <w:rsid w:val="00DB6B6D"/>
    <w:rsid w:val="00DF370C"/>
    <w:rsid w:val="00DF680E"/>
    <w:rsid w:val="00E02940"/>
    <w:rsid w:val="00E04B66"/>
    <w:rsid w:val="00E06D79"/>
    <w:rsid w:val="00E1169F"/>
    <w:rsid w:val="00E2490C"/>
    <w:rsid w:val="00E4538F"/>
    <w:rsid w:val="00E8726B"/>
    <w:rsid w:val="00EA1D81"/>
    <w:rsid w:val="00EA603F"/>
    <w:rsid w:val="00EC1388"/>
    <w:rsid w:val="00EE00EE"/>
    <w:rsid w:val="00EE3A4F"/>
    <w:rsid w:val="00EF2881"/>
    <w:rsid w:val="00EF59D6"/>
    <w:rsid w:val="00F000C1"/>
    <w:rsid w:val="00F05D32"/>
    <w:rsid w:val="00F20002"/>
    <w:rsid w:val="00F36971"/>
    <w:rsid w:val="00F519EB"/>
    <w:rsid w:val="00F70C40"/>
    <w:rsid w:val="00F871FC"/>
    <w:rsid w:val="00F8786F"/>
    <w:rsid w:val="00F94DBE"/>
    <w:rsid w:val="00FB0B51"/>
    <w:rsid w:val="00FB11D4"/>
    <w:rsid w:val="00FB37AA"/>
    <w:rsid w:val="00FC63FB"/>
    <w:rsid w:val="00FD7F55"/>
    <w:rsid w:val="00FE45E2"/>
    <w:rsid w:val="0824137E"/>
    <w:rsid w:val="0CD72820"/>
    <w:rsid w:val="10CA7F3A"/>
    <w:rsid w:val="175627DB"/>
    <w:rsid w:val="31D11332"/>
    <w:rsid w:val="4E066998"/>
    <w:rsid w:val="719A4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8"/>
    <w:pPr>
      <w:widowControl w:val="0"/>
      <w:suppressAutoHyphens/>
      <w:jc w:val="both"/>
    </w:pPr>
    <w:rPr>
      <w:sz w:val="21"/>
      <w:szCs w:val="21"/>
    </w:rPr>
  </w:style>
  <w:style w:type="paragraph" w:styleId="1">
    <w:name w:val="heading 1"/>
    <w:basedOn w:val="a"/>
    <w:link w:val="1Char"/>
    <w:uiPriority w:val="9"/>
    <w:qFormat/>
    <w:rsid w:val="00295A1E"/>
    <w:pPr>
      <w:widowControl/>
      <w:suppressAutoHyphens w:val="0"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23758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23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823758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Char">
    <w:name w:val="页脚 Char"/>
    <w:basedOn w:val="a0"/>
    <w:link w:val="a3"/>
    <w:uiPriority w:val="99"/>
    <w:qFormat/>
    <w:rsid w:val="00823758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23758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3777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3777B"/>
    <w:rPr>
      <w:sz w:val="18"/>
      <w:szCs w:val="18"/>
    </w:rPr>
  </w:style>
  <w:style w:type="paragraph" w:styleId="a7">
    <w:name w:val="endnote text"/>
    <w:basedOn w:val="a"/>
    <w:link w:val="Char2"/>
    <w:uiPriority w:val="99"/>
    <w:semiHidden/>
    <w:unhideWhenUsed/>
    <w:rsid w:val="00402410"/>
    <w:pPr>
      <w:snapToGrid w:val="0"/>
      <w:jc w:val="left"/>
    </w:pPr>
  </w:style>
  <w:style w:type="character" w:customStyle="1" w:styleId="Char2">
    <w:name w:val="尾注文本 Char"/>
    <w:basedOn w:val="a0"/>
    <w:link w:val="a7"/>
    <w:uiPriority w:val="99"/>
    <w:semiHidden/>
    <w:rsid w:val="00402410"/>
    <w:rPr>
      <w:sz w:val="21"/>
      <w:szCs w:val="21"/>
    </w:rPr>
  </w:style>
  <w:style w:type="character" w:styleId="a8">
    <w:name w:val="endnote reference"/>
    <w:basedOn w:val="a0"/>
    <w:uiPriority w:val="99"/>
    <w:semiHidden/>
    <w:unhideWhenUsed/>
    <w:rsid w:val="00402410"/>
    <w:rPr>
      <w:vertAlign w:val="superscript"/>
    </w:rPr>
  </w:style>
  <w:style w:type="character" w:customStyle="1" w:styleId="1Char">
    <w:name w:val="标题 1 Char"/>
    <w:basedOn w:val="a0"/>
    <w:link w:val="1"/>
    <w:uiPriority w:val="9"/>
    <w:rsid w:val="00295A1E"/>
    <w:rPr>
      <w:rFonts w:ascii="宋体" w:hAnsi="宋体" w:cs="宋体"/>
      <w:b/>
      <w:bCs/>
      <w:color w:val="333333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762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6740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3397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06607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36093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93020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69212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08942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3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1137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73635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15155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01779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942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4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237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7733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9047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1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48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80402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7933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51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1446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088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859293-617F-40EA-A271-1FCA175C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445</Words>
  <Characters>2537</Characters>
  <Application>Microsoft Office Word</Application>
  <DocSecurity>0</DocSecurity>
  <Lines>21</Lines>
  <Paragraphs>5</Paragraphs>
  <ScaleCrop>false</ScaleCrop>
  <Company>微软中国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楚向月</cp:lastModifiedBy>
  <cp:revision>203</cp:revision>
  <cp:lastPrinted>2020-11-25T07:24:00Z</cp:lastPrinted>
  <dcterms:created xsi:type="dcterms:W3CDTF">2019-02-18T02:16:00Z</dcterms:created>
  <dcterms:modified xsi:type="dcterms:W3CDTF">2021-08-11T03:27:00Z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