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447" w:rsidRDefault="00D165F9">
      <w:pPr>
        <w:spacing w:line="900" w:lineRule="exact"/>
        <w:jc w:val="center"/>
        <w:outlineLvl w:val="0"/>
        <w:rPr>
          <w:rFonts w:asciiTheme="majorEastAsia" w:eastAsiaTheme="majorEastAsia" w:hAnsiTheme="majorEastAsia"/>
          <w:sz w:val="44"/>
        </w:rPr>
      </w:pPr>
      <w:r>
        <w:rPr>
          <w:rFonts w:asciiTheme="majorEastAsia" w:eastAsiaTheme="majorEastAsia" w:hAnsiTheme="majorEastAsia" w:hint="eastAsia"/>
          <w:sz w:val="44"/>
        </w:rPr>
        <w:t>深</w:t>
      </w:r>
      <w:r>
        <w:rPr>
          <w:rFonts w:asciiTheme="majorEastAsia" w:eastAsiaTheme="majorEastAsia" w:hAnsiTheme="majorEastAsia"/>
          <w:sz w:val="44"/>
        </w:rPr>
        <w:t xml:space="preserve">  </w:t>
      </w:r>
      <w:r>
        <w:rPr>
          <w:rFonts w:asciiTheme="majorEastAsia" w:eastAsiaTheme="majorEastAsia" w:hAnsiTheme="majorEastAsia" w:hint="eastAsia"/>
          <w:sz w:val="44"/>
        </w:rPr>
        <w:t>圳</w:t>
      </w:r>
      <w:r>
        <w:rPr>
          <w:rFonts w:asciiTheme="majorEastAsia" w:eastAsiaTheme="majorEastAsia" w:hAnsiTheme="majorEastAsia"/>
          <w:sz w:val="44"/>
        </w:rPr>
        <w:t xml:space="preserve">  </w:t>
      </w:r>
      <w:r>
        <w:rPr>
          <w:rFonts w:asciiTheme="majorEastAsia" w:eastAsiaTheme="majorEastAsia" w:hAnsiTheme="majorEastAsia"/>
          <w:sz w:val="44"/>
        </w:rPr>
        <w:t>市</w:t>
      </w:r>
      <w:r>
        <w:rPr>
          <w:rFonts w:asciiTheme="majorEastAsia" w:eastAsiaTheme="majorEastAsia" w:hAnsiTheme="majorEastAsia"/>
          <w:sz w:val="44"/>
        </w:rPr>
        <w:t xml:space="preserve">  </w:t>
      </w:r>
      <w:r>
        <w:rPr>
          <w:rFonts w:asciiTheme="majorEastAsia" w:eastAsiaTheme="majorEastAsia" w:hAnsiTheme="majorEastAsia"/>
          <w:sz w:val="44"/>
        </w:rPr>
        <w:t>人</w:t>
      </w:r>
      <w:r>
        <w:rPr>
          <w:rFonts w:asciiTheme="majorEastAsia" w:eastAsiaTheme="majorEastAsia" w:hAnsiTheme="majorEastAsia"/>
          <w:sz w:val="44"/>
        </w:rPr>
        <w:t xml:space="preserve">  </w:t>
      </w:r>
      <w:r>
        <w:rPr>
          <w:rFonts w:asciiTheme="majorEastAsia" w:eastAsiaTheme="majorEastAsia" w:hAnsiTheme="majorEastAsia"/>
          <w:sz w:val="44"/>
        </w:rPr>
        <w:t>民</w:t>
      </w:r>
      <w:r>
        <w:rPr>
          <w:rFonts w:asciiTheme="majorEastAsia" w:eastAsiaTheme="majorEastAsia" w:hAnsiTheme="majorEastAsia"/>
          <w:sz w:val="44"/>
        </w:rPr>
        <w:t xml:space="preserve">  </w:t>
      </w:r>
      <w:r>
        <w:rPr>
          <w:rFonts w:asciiTheme="majorEastAsia" w:eastAsiaTheme="majorEastAsia" w:hAnsiTheme="majorEastAsia"/>
          <w:sz w:val="44"/>
        </w:rPr>
        <w:t>政</w:t>
      </w:r>
      <w:r>
        <w:rPr>
          <w:rFonts w:asciiTheme="majorEastAsia" w:eastAsiaTheme="majorEastAsia" w:hAnsiTheme="majorEastAsia"/>
          <w:sz w:val="44"/>
        </w:rPr>
        <w:t xml:space="preserve">  </w:t>
      </w:r>
      <w:r>
        <w:rPr>
          <w:rFonts w:asciiTheme="majorEastAsia" w:eastAsiaTheme="majorEastAsia" w:hAnsiTheme="majorEastAsia"/>
          <w:sz w:val="44"/>
        </w:rPr>
        <w:t>府</w:t>
      </w:r>
    </w:p>
    <w:p w:rsidR="00F32447" w:rsidRDefault="00D165F9">
      <w:pPr>
        <w:spacing w:line="900" w:lineRule="exact"/>
        <w:jc w:val="center"/>
        <w:outlineLvl w:val="0"/>
        <w:rPr>
          <w:rFonts w:asciiTheme="majorEastAsia" w:eastAsiaTheme="majorEastAsia" w:hAnsiTheme="majorEastAsia"/>
          <w:bCs/>
          <w:sz w:val="44"/>
        </w:rPr>
      </w:pPr>
      <w:r>
        <w:rPr>
          <w:rFonts w:asciiTheme="majorEastAsia" w:eastAsiaTheme="majorEastAsia" w:hAnsiTheme="majorEastAsia" w:hint="eastAsia"/>
          <w:bCs/>
          <w:sz w:val="44"/>
        </w:rPr>
        <w:t>行政复议决定书</w:t>
      </w:r>
    </w:p>
    <w:p w:rsidR="00F32447" w:rsidRDefault="00F32447">
      <w:pPr>
        <w:spacing w:line="580" w:lineRule="exact"/>
        <w:jc w:val="center"/>
      </w:pPr>
    </w:p>
    <w:p w:rsidR="00F32447" w:rsidRDefault="00D165F9">
      <w:pPr>
        <w:spacing w:line="58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1351</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F32447" w:rsidRDefault="00F32447">
      <w:pPr>
        <w:spacing w:line="580" w:lineRule="exact"/>
        <w:rPr>
          <w:rFonts w:eastAsia="仿宋_GB2312"/>
          <w:sz w:val="32"/>
          <w:u w:val="single"/>
        </w:rPr>
      </w:pPr>
    </w:p>
    <w:p w:rsidR="00F32447" w:rsidRDefault="00D165F9" w:rsidP="0013260B">
      <w:pPr>
        <w:spacing w:line="580" w:lineRule="exact"/>
        <w:ind w:firstLineChars="200" w:firstLine="640"/>
        <w:rPr>
          <w:rFonts w:eastAsia="仿宋_GB2312"/>
          <w:sz w:val="32"/>
        </w:rPr>
      </w:pPr>
      <w:r>
        <w:rPr>
          <w:rFonts w:eastAsia="黑体"/>
          <w:sz w:val="32"/>
        </w:rPr>
        <w:t>申请人：</w:t>
      </w:r>
      <w:r>
        <w:rPr>
          <w:rFonts w:ascii="仿宋_GB2312" w:eastAsia="仿宋_GB2312" w:hint="eastAsia"/>
          <w:sz w:val="32"/>
        </w:rPr>
        <w:t>常</w:t>
      </w:r>
      <w:r w:rsidR="0013260B">
        <w:rPr>
          <w:rFonts w:ascii="仿宋_GB2312" w:eastAsia="仿宋_GB2312" w:hint="eastAsia"/>
          <w:sz w:val="32"/>
        </w:rPr>
        <w:t>某</w:t>
      </w:r>
    </w:p>
    <w:p w:rsidR="00F32447" w:rsidRDefault="00D165F9">
      <w:pPr>
        <w:spacing w:line="58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深圳市市场监督管理局光明监管局</w:t>
      </w:r>
    </w:p>
    <w:p w:rsidR="00F32447" w:rsidRDefault="00D165F9">
      <w:pPr>
        <w:spacing w:line="580" w:lineRule="exact"/>
        <w:ind w:firstLineChars="200" w:firstLine="640"/>
        <w:rPr>
          <w:rFonts w:ascii="仿宋_GB2312" w:eastAsia="仿宋_GB2312"/>
          <w:sz w:val="32"/>
        </w:rPr>
      </w:pPr>
      <w:r>
        <w:rPr>
          <w:rFonts w:ascii="仿宋_GB2312" w:eastAsia="仿宋_GB2312" w:hint="eastAsia"/>
          <w:sz w:val="32"/>
        </w:rPr>
        <w:t>地址：深圳市光明区光明街道碧眼路</w:t>
      </w:r>
      <w:r>
        <w:rPr>
          <w:rFonts w:ascii="仿宋_GB2312" w:eastAsia="仿宋_GB2312" w:hint="eastAsia"/>
          <w:sz w:val="32"/>
        </w:rPr>
        <w:t>4</w:t>
      </w:r>
      <w:r>
        <w:rPr>
          <w:rFonts w:ascii="仿宋_GB2312" w:eastAsia="仿宋_GB2312" w:hint="eastAsia"/>
          <w:sz w:val="32"/>
        </w:rPr>
        <w:t>号</w:t>
      </w:r>
    </w:p>
    <w:p w:rsidR="00F32447" w:rsidRDefault="00D165F9">
      <w:pPr>
        <w:spacing w:line="580" w:lineRule="exact"/>
        <w:ind w:firstLineChars="200" w:firstLine="640"/>
        <w:rPr>
          <w:rFonts w:ascii="仿宋_GB2312" w:eastAsia="仿宋_GB2312"/>
          <w:sz w:val="32"/>
        </w:rPr>
      </w:pPr>
      <w:r>
        <w:rPr>
          <w:rFonts w:ascii="仿宋_GB2312" w:eastAsia="仿宋_GB2312" w:hint="eastAsia"/>
          <w:sz w:val="32"/>
        </w:rPr>
        <w:t>法定代表人：陈建民</w:t>
      </w:r>
      <w:r>
        <w:rPr>
          <w:rFonts w:ascii="仿宋_GB2312" w:eastAsia="仿宋_GB2312" w:hint="eastAsia"/>
          <w:sz w:val="32"/>
        </w:rPr>
        <w:t>,</w:t>
      </w:r>
      <w:r>
        <w:rPr>
          <w:rFonts w:ascii="仿宋_GB2312" w:eastAsia="仿宋_GB2312" w:hint="eastAsia"/>
          <w:sz w:val="32"/>
        </w:rPr>
        <w:t>局长</w:t>
      </w:r>
    </w:p>
    <w:p w:rsidR="00F32447" w:rsidRDefault="00F32447">
      <w:pPr>
        <w:spacing w:line="580" w:lineRule="exact"/>
        <w:ind w:firstLineChars="200" w:firstLine="640"/>
        <w:rPr>
          <w:rFonts w:eastAsia="仿宋_GB2312"/>
          <w:sz w:val="32"/>
        </w:rPr>
      </w:pPr>
    </w:p>
    <w:p w:rsidR="00F32447" w:rsidRDefault="00D165F9">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申请人因不服被申请人对其关于深圳市光明区</w:t>
      </w:r>
      <w:r w:rsidR="0013260B">
        <w:rPr>
          <w:rFonts w:ascii="仿宋_GB2312" w:eastAsia="仿宋_GB2312" w:hAnsi="宋体" w:hint="eastAsia"/>
          <w:sz w:val="32"/>
          <w:szCs w:val="32"/>
        </w:rPr>
        <w:t>××</w:t>
      </w:r>
      <w:r>
        <w:rPr>
          <w:rFonts w:ascii="仿宋_GB2312" w:eastAsia="仿宋_GB2312" w:hAnsi="仿宋_GB2312" w:hint="eastAsia"/>
          <w:sz w:val="32"/>
        </w:rPr>
        <w:t>百货商店的举报（编号：</w:t>
      </w:r>
      <w:r>
        <w:rPr>
          <w:rFonts w:ascii="仿宋_GB2312" w:eastAsia="仿宋_GB2312" w:hAnsi="仿宋_GB2312" w:hint="eastAsia"/>
          <w:sz w:val="32"/>
        </w:rPr>
        <w:t>21440300002020050701763952</w:t>
      </w:r>
      <w:r>
        <w:rPr>
          <w:rFonts w:ascii="仿宋_GB2312" w:eastAsia="仿宋_GB2312" w:hAnsi="仿宋_GB2312" w:hint="eastAsia"/>
          <w:sz w:val="32"/>
        </w:rPr>
        <w:t>）作出的行政处罚决定，向本机关申请行政复议，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F32447" w:rsidRDefault="00D165F9">
      <w:pPr>
        <w:spacing w:line="580" w:lineRule="exact"/>
        <w:ind w:left="-210" w:firstLine="640"/>
        <w:rPr>
          <w:rFonts w:ascii="仿宋_GB2312" w:eastAsia="仿宋_GB2312" w:hAnsi="仿宋_GB2312"/>
          <w:sz w:val="32"/>
          <w:szCs w:val="32"/>
        </w:rPr>
      </w:pPr>
      <w:r>
        <w:rPr>
          <w:rFonts w:ascii="黑体" w:eastAsia="黑体" w:hAnsi="仿宋_GB2312" w:hint="eastAsia"/>
          <w:bCs/>
          <w:sz w:val="32"/>
          <w:szCs w:val="32"/>
        </w:rPr>
        <w:t>经查：</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5</w:t>
      </w:r>
      <w:r>
        <w:rPr>
          <w:rFonts w:ascii="仿宋_GB2312" w:eastAsia="仿宋_GB2312" w:hAnsi="仿宋_GB2312" w:hint="eastAsia"/>
          <w:bCs/>
          <w:sz w:val="32"/>
          <w:szCs w:val="32"/>
        </w:rPr>
        <w:t>月</w:t>
      </w:r>
      <w:r>
        <w:rPr>
          <w:rFonts w:ascii="仿宋_GB2312" w:eastAsia="仿宋_GB2312" w:hAnsi="仿宋_GB2312" w:hint="eastAsia"/>
          <w:bCs/>
          <w:sz w:val="32"/>
          <w:szCs w:val="32"/>
        </w:rPr>
        <w:t>7</w:t>
      </w:r>
      <w:r>
        <w:rPr>
          <w:rFonts w:ascii="仿宋_GB2312" w:eastAsia="仿宋_GB2312" w:hAnsi="仿宋_GB2312" w:hint="eastAsia"/>
          <w:bCs/>
          <w:sz w:val="32"/>
          <w:szCs w:val="32"/>
        </w:rPr>
        <w:t>日，申请人通过广东政务服务网提交举报</w:t>
      </w:r>
      <w:r>
        <w:rPr>
          <w:rFonts w:ascii="仿宋_GB2312" w:eastAsia="仿宋_GB2312" w:hAnsi="仿宋_GB2312" w:hint="eastAsia"/>
          <w:sz w:val="32"/>
          <w:szCs w:val="32"/>
        </w:rPr>
        <w:t>（编号：</w:t>
      </w:r>
      <w:r>
        <w:rPr>
          <w:rFonts w:ascii="仿宋_GB2312" w:eastAsia="仿宋_GB2312" w:hAnsi="仿宋_GB2312" w:hint="eastAsia"/>
          <w:sz w:val="32"/>
        </w:rPr>
        <w:t>21440300002020050701763952</w:t>
      </w:r>
      <w:r>
        <w:rPr>
          <w:rFonts w:ascii="仿宋_GB2312" w:eastAsia="仿宋_GB2312" w:hAnsi="仿宋_GB2312" w:hint="eastAsia"/>
          <w:sz w:val="32"/>
          <w:szCs w:val="32"/>
        </w:rPr>
        <w:t>）</w:t>
      </w:r>
      <w:r>
        <w:rPr>
          <w:rFonts w:ascii="仿宋_GB2312" w:eastAsia="仿宋_GB2312" w:hAnsi="仿宋_GB2312" w:hint="eastAsia"/>
          <w:bCs/>
          <w:sz w:val="32"/>
          <w:szCs w:val="32"/>
        </w:rPr>
        <w:t>，称“</w:t>
      </w:r>
      <w:r w:rsidR="0013260B">
        <w:rPr>
          <w:rFonts w:ascii="仿宋_GB2312" w:eastAsia="仿宋_GB2312" w:hAnsi="宋体" w:hint="eastAsia"/>
          <w:sz w:val="32"/>
          <w:szCs w:val="32"/>
        </w:rPr>
        <w:t>××</w:t>
      </w:r>
      <w:r>
        <w:rPr>
          <w:rFonts w:ascii="仿宋_GB2312" w:eastAsia="仿宋_GB2312" w:hAnsi="仿宋_GB2312" w:hint="eastAsia"/>
          <w:sz w:val="32"/>
        </w:rPr>
        <w:t>连锁超市</w:t>
      </w:r>
      <w:r>
        <w:rPr>
          <w:rFonts w:ascii="仿宋_GB2312" w:eastAsia="仿宋_GB2312" w:hAnsi="仿宋_GB2312" w:hint="eastAsia"/>
          <w:bCs/>
          <w:sz w:val="32"/>
          <w:szCs w:val="32"/>
        </w:rPr>
        <w:t>”（登记名称：</w:t>
      </w:r>
      <w:r>
        <w:rPr>
          <w:rFonts w:ascii="仿宋_GB2312" w:eastAsia="仿宋_GB2312" w:hAnsi="仿宋_GB2312" w:hint="eastAsia"/>
          <w:sz w:val="32"/>
        </w:rPr>
        <w:t>深圳市光明区</w:t>
      </w:r>
      <w:r w:rsidR="0013260B">
        <w:rPr>
          <w:rFonts w:ascii="仿宋_GB2312" w:eastAsia="仿宋_GB2312" w:hAnsi="宋体" w:hint="eastAsia"/>
          <w:sz w:val="32"/>
          <w:szCs w:val="32"/>
        </w:rPr>
        <w:t>××</w:t>
      </w:r>
      <w:r>
        <w:rPr>
          <w:rFonts w:ascii="仿宋_GB2312" w:eastAsia="仿宋_GB2312" w:hAnsi="仿宋_GB2312" w:hint="eastAsia"/>
          <w:sz w:val="32"/>
        </w:rPr>
        <w:t>百货商店</w:t>
      </w:r>
      <w:r>
        <w:rPr>
          <w:rFonts w:ascii="仿宋_GB2312" w:eastAsia="仿宋_GB2312" w:hAnsi="仿宋_GB2312" w:hint="eastAsia"/>
          <w:bCs/>
          <w:sz w:val="32"/>
          <w:szCs w:val="32"/>
        </w:rPr>
        <w:t>）销售的“</w:t>
      </w:r>
      <w:r w:rsidR="0013260B">
        <w:rPr>
          <w:rFonts w:ascii="仿宋_GB2312" w:eastAsia="仿宋_GB2312" w:hAnsi="宋体" w:hint="eastAsia"/>
          <w:sz w:val="32"/>
          <w:szCs w:val="32"/>
        </w:rPr>
        <w:t>××</w:t>
      </w:r>
      <w:r>
        <w:rPr>
          <w:rFonts w:ascii="仿宋_GB2312" w:eastAsia="仿宋_GB2312" w:hAnsi="仿宋_GB2312" w:hint="eastAsia"/>
          <w:bCs/>
          <w:sz w:val="32"/>
          <w:szCs w:val="32"/>
        </w:rPr>
        <w:t>牌电线组件”未经</w:t>
      </w:r>
      <w:r>
        <w:rPr>
          <w:rFonts w:ascii="仿宋_GB2312" w:eastAsia="仿宋_GB2312" w:hAnsi="仿宋_GB2312" w:hint="eastAsia"/>
          <w:bCs/>
          <w:sz w:val="32"/>
          <w:szCs w:val="32"/>
        </w:rPr>
        <w:t>3C</w:t>
      </w:r>
      <w:r>
        <w:rPr>
          <w:rFonts w:ascii="仿宋_GB2312" w:eastAsia="仿宋_GB2312" w:hAnsi="仿宋_GB2312" w:hint="eastAsia"/>
          <w:bCs/>
          <w:sz w:val="32"/>
          <w:szCs w:val="32"/>
        </w:rPr>
        <w:t>认证，属于假冒伪劣商品，要求及时核实查处。被申请人经立案调查后，查明被举报人进货时未履行查验义务，销售的“</w:t>
      </w:r>
      <w:r w:rsidR="0013260B">
        <w:rPr>
          <w:rFonts w:ascii="仿宋_GB2312" w:eastAsia="仿宋_GB2312" w:hAnsi="宋体" w:hint="eastAsia"/>
          <w:sz w:val="32"/>
          <w:szCs w:val="32"/>
        </w:rPr>
        <w:t>××</w:t>
      </w:r>
      <w:r>
        <w:rPr>
          <w:rFonts w:ascii="仿宋_GB2312" w:eastAsia="仿宋_GB2312" w:hAnsi="仿宋_GB2312" w:hint="eastAsia"/>
          <w:bCs/>
          <w:sz w:val="32"/>
          <w:szCs w:val="32"/>
        </w:rPr>
        <w:t>牌电线组件”未标注产品执行标准号及厂址，涉案产</w:t>
      </w:r>
      <w:r>
        <w:rPr>
          <w:rFonts w:ascii="仿宋_GB2312" w:eastAsia="仿宋_GB2312" w:hAnsi="仿宋_GB2312" w:hint="eastAsia"/>
          <w:bCs/>
          <w:sz w:val="32"/>
          <w:szCs w:val="32"/>
        </w:rPr>
        <w:lastRenderedPageBreak/>
        <w:t>品属于强制性产品认证目录产品，经查询涉案产品未依法经强制性认证，被举报人销售涉案产品货值金额共</w:t>
      </w:r>
      <w:r>
        <w:rPr>
          <w:rFonts w:ascii="仿宋_GB2312" w:eastAsia="仿宋_GB2312" w:hAnsi="仿宋_GB2312" w:hint="eastAsia"/>
          <w:bCs/>
          <w:sz w:val="32"/>
          <w:szCs w:val="32"/>
        </w:rPr>
        <w:t>17</w:t>
      </w:r>
      <w:r>
        <w:rPr>
          <w:rFonts w:ascii="仿宋_GB2312" w:eastAsia="仿宋_GB2312" w:hAnsi="仿宋_GB2312" w:hint="eastAsia"/>
          <w:bCs/>
          <w:sz w:val="32"/>
          <w:szCs w:val="32"/>
        </w:rPr>
        <w:t>元，违法所得</w:t>
      </w:r>
      <w:r>
        <w:rPr>
          <w:rFonts w:ascii="仿宋_GB2312" w:eastAsia="仿宋_GB2312" w:hAnsi="仿宋_GB2312" w:hint="eastAsia"/>
          <w:bCs/>
          <w:sz w:val="32"/>
          <w:szCs w:val="32"/>
        </w:rPr>
        <w:t>1.5</w:t>
      </w:r>
      <w:r>
        <w:rPr>
          <w:rFonts w:ascii="仿宋_GB2312" w:eastAsia="仿宋_GB2312" w:hAnsi="仿宋_GB2312" w:hint="eastAsia"/>
          <w:bCs/>
          <w:sz w:val="32"/>
          <w:szCs w:val="32"/>
        </w:rPr>
        <w:t>元。</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8</w:t>
      </w:r>
      <w:r>
        <w:rPr>
          <w:rFonts w:ascii="仿宋_GB2312" w:eastAsia="仿宋_GB2312" w:hAnsi="仿宋_GB2312" w:hint="eastAsia"/>
          <w:bCs/>
          <w:sz w:val="32"/>
          <w:szCs w:val="32"/>
        </w:rPr>
        <w:t>月</w:t>
      </w:r>
      <w:r>
        <w:rPr>
          <w:rFonts w:ascii="仿宋_GB2312" w:eastAsia="仿宋_GB2312" w:hAnsi="仿宋_GB2312" w:hint="eastAsia"/>
          <w:bCs/>
          <w:sz w:val="32"/>
          <w:szCs w:val="32"/>
        </w:rPr>
        <w:t>28</w:t>
      </w:r>
      <w:r>
        <w:rPr>
          <w:rFonts w:ascii="仿宋_GB2312" w:eastAsia="仿宋_GB2312" w:hAnsi="仿宋_GB2312" w:hint="eastAsia"/>
          <w:bCs/>
          <w:sz w:val="32"/>
          <w:szCs w:val="32"/>
        </w:rPr>
        <w:t>日，被申请人对被举报人</w:t>
      </w:r>
      <w:r>
        <w:rPr>
          <w:rFonts w:ascii="仿宋_GB2312" w:eastAsia="仿宋_GB2312" w:hAnsi="仿宋_GB2312" w:hint="eastAsia"/>
          <w:sz w:val="32"/>
        </w:rPr>
        <w:t>深圳市光明区</w:t>
      </w:r>
      <w:r w:rsidR="0013260B">
        <w:rPr>
          <w:rFonts w:ascii="仿宋_GB2312" w:eastAsia="仿宋_GB2312" w:hAnsi="宋体" w:hint="eastAsia"/>
          <w:sz w:val="32"/>
          <w:szCs w:val="32"/>
        </w:rPr>
        <w:t>××</w:t>
      </w:r>
      <w:r>
        <w:rPr>
          <w:rFonts w:ascii="仿宋_GB2312" w:eastAsia="仿宋_GB2312" w:hAnsi="仿宋_GB2312" w:hint="eastAsia"/>
          <w:sz w:val="32"/>
        </w:rPr>
        <w:t>百货商店</w:t>
      </w:r>
      <w:r>
        <w:rPr>
          <w:rFonts w:ascii="仿宋_GB2312" w:eastAsia="仿宋_GB2312" w:hAnsi="仿宋_GB2312" w:hint="eastAsia"/>
          <w:sz w:val="32"/>
          <w:szCs w:val="32"/>
        </w:rPr>
        <w:t>作出《行政处罚决定书》（深市监光罚字</w:t>
      </w:r>
      <w:r>
        <w:rPr>
          <w:rFonts w:ascii="仿宋_GB2312" w:eastAsia="仿宋_GB2312" w:hAnsi="仿宋_GB2312" w:hint="eastAsia"/>
          <w:sz w:val="32"/>
          <w:szCs w:val="32"/>
        </w:rPr>
        <w:t>[2020]</w:t>
      </w:r>
      <w:r>
        <w:rPr>
          <w:rFonts w:ascii="仿宋_GB2312" w:eastAsia="仿宋_GB2312" w:hAnsi="仿宋_GB2312" w:hint="eastAsia"/>
          <w:sz w:val="32"/>
          <w:szCs w:val="32"/>
        </w:rPr>
        <w:t>新湖</w:t>
      </w:r>
      <w:r w:rsidR="0013260B">
        <w:rPr>
          <w:rFonts w:ascii="仿宋_GB2312" w:eastAsia="仿宋_GB2312" w:hAnsi="宋体" w:hint="eastAsia"/>
          <w:sz w:val="32"/>
          <w:szCs w:val="32"/>
        </w:rPr>
        <w:t>××</w:t>
      </w:r>
      <w:r>
        <w:rPr>
          <w:rFonts w:ascii="仿宋_GB2312" w:eastAsia="仿宋_GB2312" w:hAnsi="仿宋_GB2312" w:hint="eastAsia"/>
          <w:sz w:val="32"/>
          <w:szCs w:val="32"/>
        </w:rPr>
        <w:t>号），认定其销售涉案产品的行为违反了《中华人民共和国产品质量法》第二十七条第</w:t>
      </w:r>
      <w:r>
        <w:rPr>
          <w:rFonts w:ascii="仿宋_GB2312" w:eastAsia="仿宋_GB2312" w:hAnsi="仿宋_GB2312" w:hint="eastAsia"/>
          <w:sz w:val="32"/>
          <w:szCs w:val="32"/>
        </w:rPr>
        <w:t>一款第二项、第三十六条、</w:t>
      </w:r>
      <w:r>
        <w:rPr>
          <w:rFonts w:ascii="仿宋_GB2312" w:eastAsia="仿宋_GB2312" w:hint="eastAsia"/>
          <w:sz w:val="32"/>
          <w:szCs w:val="32"/>
        </w:rPr>
        <w:t>《深圳经济特区产品质量管理条例》第十五条第一款、第二十三条第二款第六项、第八项、第二十四条第一项的规定，根据</w:t>
      </w:r>
      <w:r>
        <w:rPr>
          <w:rFonts w:ascii="仿宋_GB2312" w:eastAsia="仿宋_GB2312" w:hAnsi="仿宋_GB2312" w:hint="eastAsia"/>
          <w:sz w:val="32"/>
          <w:szCs w:val="32"/>
        </w:rPr>
        <w:t>《中华人民共和国产品质量法》第五十四条及</w:t>
      </w:r>
      <w:r>
        <w:rPr>
          <w:rFonts w:ascii="仿宋_GB2312" w:eastAsia="仿宋_GB2312" w:hint="eastAsia"/>
          <w:sz w:val="32"/>
          <w:szCs w:val="32"/>
        </w:rPr>
        <w:t>《深圳经济特区产品质量管理条例》第五十七条、第五十八条的规定，没收违法产品、没收违法所得</w:t>
      </w:r>
      <w:r>
        <w:rPr>
          <w:rFonts w:ascii="仿宋_GB2312" w:eastAsia="仿宋_GB2312" w:hint="eastAsia"/>
          <w:sz w:val="32"/>
          <w:szCs w:val="32"/>
        </w:rPr>
        <w:t>1.5</w:t>
      </w:r>
      <w:r>
        <w:rPr>
          <w:rFonts w:ascii="仿宋_GB2312" w:eastAsia="仿宋_GB2312" w:hint="eastAsia"/>
          <w:sz w:val="32"/>
          <w:szCs w:val="32"/>
        </w:rPr>
        <w:t>元、罚款</w:t>
      </w:r>
      <w:r>
        <w:rPr>
          <w:rFonts w:ascii="仿宋_GB2312" w:eastAsia="仿宋_GB2312" w:hint="eastAsia"/>
          <w:sz w:val="32"/>
          <w:szCs w:val="32"/>
        </w:rPr>
        <w:t>51</w:t>
      </w:r>
      <w:r>
        <w:rPr>
          <w:rFonts w:ascii="仿宋_GB2312" w:eastAsia="仿宋_GB2312" w:hint="eastAsia"/>
          <w:sz w:val="32"/>
          <w:szCs w:val="32"/>
        </w:rPr>
        <w:t>元的行政处罚。</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23</w:t>
      </w:r>
      <w:r>
        <w:rPr>
          <w:rFonts w:ascii="仿宋_GB2312" w:eastAsia="仿宋_GB2312" w:hint="eastAsia"/>
          <w:sz w:val="32"/>
          <w:szCs w:val="32"/>
        </w:rPr>
        <w:t>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w:t>
      </w:r>
      <w:r>
        <w:rPr>
          <w:rFonts w:ascii="仿宋_GB2312" w:eastAsia="仿宋_GB2312" w:hint="eastAsia"/>
          <w:sz w:val="32"/>
          <w:szCs w:val="32"/>
        </w:rPr>
        <w:t>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F32447" w:rsidRDefault="00D165F9">
      <w:pPr>
        <w:spacing w:line="580" w:lineRule="exact"/>
        <w:ind w:left="-21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第二十三条第二款第八项规定，禁止生产、销售法律、法规禁止生产、销售的其他产品</w:t>
      </w:r>
      <w:r>
        <w:rPr>
          <w:rFonts w:ascii="仿宋_GB2312" w:eastAsia="仿宋_GB2312" w:hint="eastAsia"/>
          <w:bCs/>
          <w:sz w:val="32"/>
          <w:szCs w:val="32"/>
        </w:rPr>
        <w:t>。</w:t>
      </w:r>
      <w:r>
        <w:rPr>
          <w:rFonts w:ascii="仿宋_GB2312" w:eastAsia="仿宋_GB2312" w:hint="eastAsia"/>
          <w:sz w:val="32"/>
          <w:szCs w:val="32"/>
        </w:rPr>
        <w:t>第五十七条规定，违反本条例第二十三条、第二十五条规定的，由主管部门责令生产者、销售者停止生产、销售，没收违法产品，并处违法生产、销售产品货值</w:t>
      </w:r>
      <w:r>
        <w:rPr>
          <w:rFonts w:ascii="仿宋_GB2312" w:eastAsia="仿宋_GB2312" w:hint="eastAsia"/>
          <w:sz w:val="32"/>
          <w:szCs w:val="32"/>
        </w:rPr>
        <w:lastRenderedPageBreak/>
        <w:t>金额三倍的罚款；有违法所得的，并处没收违法所得；情节严重的，依法吊销营业执照；涉嫌犯罪的，依法追究刑</w:t>
      </w:r>
      <w:r>
        <w:rPr>
          <w:rFonts w:ascii="仿宋_GB2312" w:eastAsia="仿宋_GB2312" w:hint="eastAsia"/>
          <w:sz w:val="32"/>
          <w:szCs w:val="32"/>
        </w:rPr>
        <w:t>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F32447" w:rsidRDefault="00D165F9">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w:t>
      </w:r>
      <w:r>
        <w:rPr>
          <w:rFonts w:ascii="仿宋_GB2312" w:eastAsia="仿宋_GB2312" w:hAnsi="仿宋" w:cs="仿宋_GB2312" w:hint="eastAsia"/>
          <w:sz w:val="32"/>
          <w:szCs w:val="32"/>
        </w:rPr>
        <w:t>光明监管局</w:t>
      </w:r>
      <w:r>
        <w:rPr>
          <w:rFonts w:ascii="仿宋_GB2312" w:eastAsia="仿宋_GB2312" w:hAnsi="仿宋" w:hint="eastAsia"/>
          <w:sz w:val="32"/>
          <w:szCs w:val="32"/>
        </w:rPr>
        <w:t>对申请人关于深圳市光明区</w:t>
      </w:r>
      <w:r w:rsidR="0013260B">
        <w:rPr>
          <w:rFonts w:ascii="仿宋_GB2312" w:eastAsia="仿宋_GB2312" w:hAnsi="宋体" w:hint="eastAsia"/>
          <w:sz w:val="32"/>
          <w:szCs w:val="32"/>
        </w:rPr>
        <w:t>××</w:t>
      </w:r>
      <w:r>
        <w:rPr>
          <w:rFonts w:ascii="仿宋_GB2312" w:eastAsia="仿宋_GB2312" w:hAnsi="仿宋" w:hint="eastAsia"/>
          <w:sz w:val="32"/>
          <w:szCs w:val="32"/>
        </w:rPr>
        <w:t>百货商店</w:t>
      </w:r>
      <w:r>
        <w:rPr>
          <w:rFonts w:ascii="仿宋_GB2312" w:eastAsia="仿宋_GB2312" w:hAnsi="仿宋_GB2312" w:hint="eastAsia"/>
          <w:sz w:val="32"/>
          <w:szCs w:val="32"/>
        </w:rPr>
        <w:t>销售不合格产品</w:t>
      </w:r>
      <w:r>
        <w:rPr>
          <w:rFonts w:ascii="仿宋_GB2312" w:eastAsia="仿宋_GB2312" w:hAnsi="仿宋_GB2312" w:hint="eastAsia"/>
          <w:bCs/>
          <w:sz w:val="32"/>
          <w:szCs w:val="32"/>
        </w:rPr>
        <w:t>“</w:t>
      </w:r>
      <w:r w:rsidR="0013260B">
        <w:rPr>
          <w:rFonts w:ascii="仿宋_GB2312" w:eastAsia="仿宋_GB2312" w:hAnsi="宋体" w:hint="eastAsia"/>
          <w:sz w:val="32"/>
          <w:szCs w:val="32"/>
        </w:rPr>
        <w:t>××</w:t>
      </w:r>
      <w:r>
        <w:rPr>
          <w:rFonts w:ascii="仿宋_GB2312" w:eastAsia="仿宋_GB2312" w:hAnsi="仿宋_GB2312" w:hint="eastAsia"/>
          <w:bCs/>
          <w:sz w:val="32"/>
          <w:szCs w:val="32"/>
        </w:rPr>
        <w:t>牌电线组件”</w:t>
      </w:r>
      <w:r>
        <w:rPr>
          <w:rFonts w:ascii="仿宋_GB2312" w:eastAsia="仿宋_GB2312" w:hAnsi="仿宋_GB2312" w:hint="eastAsia"/>
          <w:sz w:val="32"/>
          <w:szCs w:val="32"/>
        </w:rPr>
        <w:t>的举报（编号：</w:t>
      </w:r>
      <w:r>
        <w:rPr>
          <w:rFonts w:ascii="仿宋_GB2312" w:eastAsia="仿宋_GB2312" w:hAnsi="仿宋_GB2312" w:hint="eastAsia"/>
          <w:sz w:val="32"/>
        </w:rPr>
        <w:t>21440300002020050701763952</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w:t>
      </w:r>
    </w:p>
    <w:p w:rsidR="00F32447" w:rsidRDefault="00D165F9">
      <w:pPr>
        <w:spacing w:line="580" w:lineRule="exact"/>
        <w:ind w:left="-21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F32447" w:rsidRDefault="00F32447">
      <w:pPr>
        <w:spacing w:line="580" w:lineRule="exact"/>
        <w:rPr>
          <w:rFonts w:ascii="仿宋_GB2312" w:eastAsia="仿宋_GB2312" w:hAnsi="仿宋"/>
          <w:sz w:val="32"/>
          <w:szCs w:val="32"/>
        </w:rPr>
      </w:pPr>
    </w:p>
    <w:p w:rsidR="00F32447" w:rsidRDefault="00D165F9">
      <w:pPr>
        <w:spacing w:line="580" w:lineRule="exact"/>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F32447" w:rsidRDefault="00D165F9">
      <w:pPr>
        <w:spacing w:line="58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24</w:t>
      </w:r>
      <w:r>
        <w:rPr>
          <w:rFonts w:ascii="仿宋_GB2312" w:eastAsia="仿宋_GB2312" w:hAnsi="仿宋" w:hint="eastAsia"/>
          <w:sz w:val="32"/>
          <w:szCs w:val="32"/>
        </w:rPr>
        <w:t>日</w:t>
      </w:r>
    </w:p>
    <w:sectPr w:rsidR="00F32447" w:rsidSect="00F32447">
      <w:footerReference w:type="even" r:id="rId8"/>
      <w:footerReference w:type="default" r:id="rId9"/>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5F9" w:rsidRDefault="00D165F9" w:rsidP="00F32447">
      <w:r>
        <w:separator/>
      </w:r>
    </w:p>
  </w:endnote>
  <w:endnote w:type="continuationSeparator" w:id="0">
    <w:p w:rsidR="00D165F9" w:rsidRDefault="00D165F9" w:rsidP="00F324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447" w:rsidRDefault="00D165F9">
    <w:pPr>
      <w:pStyle w:val="a4"/>
    </w:pPr>
    <w:r>
      <w:rPr>
        <w:rStyle w:val="a6"/>
        <w:rFonts w:hint="eastAsia"/>
        <w:sz w:val="28"/>
        <w:szCs w:val="28"/>
      </w:rPr>
      <w:t>—</w:t>
    </w:r>
    <w:r>
      <w:rPr>
        <w:rStyle w:val="a6"/>
        <w:rFonts w:hint="eastAsia"/>
        <w:sz w:val="28"/>
        <w:szCs w:val="28"/>
      </w:rPr>
      <w:t xml:space="preserve"> </w:t>
    </w:r>
    <w:r w:rsidR="00F32447">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F32447">
      <w:rPr>
        <w:rFonts w:ascii="Times New Roman" w:hAnsi="Times New Roman" w:cs="Times New Roman"/>
        <w:sz w:val="28"/>
        <w:szCs w:val="28"/>
      </w:rPr>
      <w:fldChar w:fldCharType="separate"/>
    </w:r>
    <w:r w:rsidR="0013260B" w:rsidRPr="0013260B">
      <w:rPr>
        <w:rFonts w:ascii="Times New Roman" w:hAnsi="Times New Roman"/>
        <w:noProof/>
        <w:sz w:val="28"/>
        <w:szCs w:val="28"/>
        <w:lang w:val="zh-CN"/>
      </w:rPr>
      <w:t>2</w:t>
    </w:r>
    <w:r w:rsidR="00F32447">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F32447" w:rsidRDefault="00F3244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447" w:rsidRDefault="00D165F9">
    <w:pPr>
      <w:pStyle w:val="a4"/>
      <w:jc w:val="right"/>
    </w:pPr>
    <w:r>
      <w:rPr>
        <w:rStyle w:val="a6"/>
        <w:rFonts w:hint="eastAsia"/>
        <w:sz w:val="28"/>
        <w:szCs w:val="28"/>
      </w:rPr>
      <w:t>—</w:t>
    </w:r>
    <w:r>
      <w:rPr>
        <w:rStyle w:val="a6"/>
        <w:rFonts w:hint="eastAsia"/>
        <w:sz w:val="28"/>
        <w:szCs w:val="28"/>
      </w:rPr>
      <w:t xml:space="preserve"> </w:t>
    </w:r>
    <w:r w:rsidR="00F32447">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F32447">
      <w:rPr>
        <w:rFonts w:ascii="Times New Roman" w:hAnsi="Times New Roman" w:cs="Times New Roman"/>
        <w:sz w:val="28"/>
        <w:szCs w:val="28"/>
      </w:rPr>
      <w:fldChar w:fldCharType="separate"/>
    </w:r>
    <w:r w:rsidR="0013260B" w:rsidRPr="0013260B">
      <w:rPr>
        <w:rFonts w:ascii="Times New Roman" w:hAnsi="Times New Roman"/>
        <w:noProof/>
        <w:sz w:val="28"/>
        <w:szCs w:val="28"/>
        <w:lang w:val="zh-CN"/>
      </w:rPr>
      <w:t>3</w:t>
    </w:r>
    <w:r w:rsidR="00F32447">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F32447" w:rsidRDefault="00F3244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5F9" w:rsidRDefault="00D165F9" w:rsidP="00F32447">
      <w:r>
        <w:separator/>
      </w:r>
    </w:p>
  </w:footnote>
  <w:footnote w:type="continuationSeparator" w:id="0">
    <w:p w:rsidR="00D165F9" w:rsidRDefault="00D165F9" w:rsidP="00F324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0CAB"/>
    <w:rsid w:val="000D5B3F"/>
    <w:rsid w:val="00113298"/>
    <w:rsid w:val="0013260B"/>
    <w:rsid w:val="001A3E94"/>
    <w:rsid w:val="001F4179"/>
    <w:rsid w:val="002245F7"/>
    <w:rsid w:val="002B01BB"/>
    <w:rsid w:val="00321027"/>
    <w:rsid w:val="0033449B"/>
    <w:rsid w:val="00345D76"/>
    <w:rsid w:val="003C1F97"/>
    <w:rsid w:val="004174B9"/>
    <w:rsid w:val="004673A7"/>
    <w:rsid w:val="00491978"/>
    <w:rsid w:val="004C31C4"/>
    <w:rsid w:val="004E2848"/>
    <w:rsid w:val="004F2D72"/>
    <w:rsid w:val="00625EC8"/>
    <w:rsid w:val="00640CAB"/>
    <w:rsid w:val="006D2226"/>
    <w:rsid w:val="00751842"/>
    <w:rsid w:val="007A308C"/>
    <w:rsid w:val="007A39FC"/>
    <w:rsid w:val="007F0F19"/>
    <w:rsid w:val="00912259"/>
    <w:rsid w:val="00915C7C"/>
    <w:rsid w:val="009241F6"/>
    <w:rsid w:val="009423FA"/>
    <w:rsid w:val="00962E82"/>
    <w:rsid w:val="009A623C"/>
    <w:rsid w:val="009B0488"/>
    <w:rsid w:val="009D0012"/>
    <w:rsid w:val="009F2D5C"/>
    <w:rsid w:val="00A214E6"/>
    <w:rsid w:val="00A73675"/>
    <w:rsid w:val="00A96553"/>
    <w:rsid w:val="00BC3FA8"/>
    <w:rsid w:val="00C85984"/>
    <w:rsid w:val="00D165F9"/>
    <w:rsid w:val="00DA3354"/>
    <w:rsid w:val="00EA6D71"/>
    <w:rsid w:val="00EE1228"/>
    <w:rsid w:val="00F32447"/>
    <w:rsid w:val="56E20D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447"/>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32447"/>
    <w:rPr>
      <w:sz w:val="18"/>
      <w:szCs w:val="18"/>
    </w:rPr>
  </w:style>
  <w:style w:type="paragraph" w:styleId="a4">
    <w:name w:val="footer"/>
    <w:basedOn w:val="a"/>
    <w:link w:val="Char0"/>
    <w:uiPriority w:val="99"/>
    <w:unhideWhenUsed/>
    <w:qFormat/>
    <w:rsid w:val="00F32447"/>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F3244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rsid w:val="00F32447"/>
  </w:style>
  <w:style w:type="character" w:customStyle="1" w:styleId="Char1">
    <w:name w:val="页眉 Char"/>
    <w:basedOn w:val="a0"/>
    <w:link w:val="a5"/>
    <w:uiPriority w:val="99"/>
    <w:semiHidden/>
    <w:qFormat/>
    <w:rsid w:val="00F32447"/>
    <w:rPr>
      <w:sz w:val="18"/>
      <w:szCs w:val="18"/>
    </w:rPr>
  </w:style>
  <w:style w:type="character" w:customStyle="1" w:styleId="Char0">
    <w:name w:val="页脚 Char"/>
    <w:basedOn w:val="a0"/>
    <w:link w:val="a4"/>
    <w:uiPriority w:val="99"/>
    <w:qFormat/>
    <w:rsid w:val="00F32447"/>
    <w:rPr>
      <w:sz w:val="18"/>
      <w:szCs w:val="18"/>
    </w:rPr>
  </w:style>
  <w:style w:type="character" w:customStyle="1" w:styleId="Char">
    <w:name w:val="批注框文本 Char"/>
    <w:basedOn w:val="a0"/>
    <w:link w:val="a3"/>
    <w:uiPriority w:val="99"/>
    <w:semiHidden/>
    <w:qFormat/>
    <w:rsid w:val="00F3244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37D7BD-7ECD-41A4-96DA-C2CD69526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241</Words>
  <Characters>1380</Characters>
  <Application>Microsoft Office Word</Application>
  <DocSecurity>0</DocSecurity>
  <Lines>11</Lines>
  <Paragraphs>3</Paragraphs>
  <ScaleCrop>false</ScaleCrop>
  <Company>Chinese ORG</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13</cp:revision>
  <dcterms:created xsi:type="dcterms:W3CDTF">2020-11-13T08:47:00Z</dcterms:created>
  <dcterms:modified xsi:type="dcterms:W3CDTF">2021-08-02T07:09:00Z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D1B34D1843BD47FF835652F83C42C196</vt:lpwstr>
  </property>
</Properties>
</file>