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9B2" w:rsidRDefault="00D92FA7">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6129B2" w:rsidRDefault="00D92FA7">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6129B2" w:rsidRDefault="006129B2">
      <w:pPr>
        <w:spacing w:line="580" w:lineRule="exact"/>
        <w:ind w:firstLineChars="200" w:firstLine="640"/>
        <w:rPr>
          <w:rFonts w:ascii="仿宋_GB2312" w:eastAsia="仿宋_GB2312"/>
          <w:sz w:val="32"/>
          <w:szCs w:val="32"/>
        </w:rPr>
      </w:pPr>
    </w:p>
    <w:p w:rsidR="006129B2" w:rsidRDefault="00D92FA7">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1820</w:t>
      </w:r>
      <w:r>
        <w:rPr>
          <w:rFonts w:ascii="仿宋_GB2312" w:eastAsia="仿宋_GB2312" w:hint="eastAsia"/>
          <w:sz w:val="32"/>
          <w:szCs w:val="32"/>
        </w:rPr>
        <w:t>号</w:t>
      </w:r>
      <w:bookmarkEnd w:id="0"/>
    </w:p>
    <w:p w:rsidR="006129B2" w:rsidRDefault="006129B2">
      <w:pPr>
        <w:spacing w:line="580" w:lineRule="exact"/>
        <w:ind w:firstLineChars="200" w:firstLine="640"/>
        <w:rPr>
          <w:rFonts w:ascii="仿宋_GB2312" w:eastAsia="仿宋_GB2312"/>
          <w:sz w:val="32"/>
          <w:szCs w:val="32"/>
        </w:rPr>
      </w:pPr>
    </w:p>
    <w:p w:rsidR="006129B2" w:rsidRDefault="00D92FA7">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146541" w:rsidRPr="00146541">
        <w:rPr>
          <w:rFonts w:ascii="仿宋_GB2312" w:eastAsia="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6129B2" w:rsidRDefault="00D92FA7">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146541">
        <w:rPr>
          <w:rFonts w:ascii="仿宋_GB2312" w:eastAsia="仿宋_GB2312" w:hint="eastAsia"/>
          <w:sz w:val="32"/>
        </w:rPr>
        <w:t>某</w:t>
      </w:r>
      <w:r>
        <w:rPr>
          <w:rFonts w:ascii="仿宋_GB2312" w:eastAsia="仿宋_GB2312" w:hint="eastAsia"/>
          <w:sz w:val="32"/>
        </w:rPr>
        <w:t>，董事长</w:t>
      </w:r>
    </w:p>
    <w:p w:rsidR="006129B2" w:rsidRDefault="00D92FA7">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6129B2" w:rsidRDefault="00D92FA7">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6129B2" w:rsidRDefault="00D92FA7">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6129B2" w:rsidRDefault="006129B2">
      <w:pPr>
        <w:spacing w:line="580" w:lineRule="exact"/>
      </w:pPr>
    </w:p>
    <w:p w:rsidR="006129B2" w:rsidRDefault="00D92FA7">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146541">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6129B2" w:rsidRDefault="00D92FA7">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12</w:t>
      </w:r>
      <w:r>
        <w:rPr>
          <w:rFonts w:ascii="仿宋_GB2312" w:eastAsia="仿宋_GB2312" w:hint="eastAsia"/>
          <w:sz w:val="32"/>
          <w:szCs w:val="32"/>
        </w:rPr>
        <w:t>日，职工</w:t>
      </w:r>
      <w:r w:rsidR="00146541">
        <w:rPr>
          <w:rFonts w:ascii="仿宋_GB2312" w:eastAsia="仿宋_GB2312" w:hint="eastAsia"/>
          <w:sz w:val="32"/>
          <w:szCs w:val="32"/>
        </w:rPr>
        <w:t>刘某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w:t>
      </w:r>
      <w:r>
        <w:rPr>
          <w:rFonts w:ascii="仿宋_GB2312" w:eastAsia="仿宋_GB2312" w:hint="eastAsia"/>
          <w:sz w:val="32"/>
          <w:szCs w:val="32"/>
        </w:rPr>
        <w:lastRenderedPageBreak/>
        <w:t>并附上加盖公章的证明资料。未在规定时间内提出异议并提交相应证据材料的，视为承认职工主张的事实和诉</w:t>
      </w:r>
      <w:r>
        <w:rPr>
          <w:rFonts w:ascii="仿宋_GB2312" w:eastAsia="仿宋_GB2312" w:hint="eastAsia"/>
          <w:sz w:val="32"/>
          <w:szCs w:val="32"/>
        </w:rPr>
        <w:t>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10</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146541">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146541">
        <w:rPr>
          <w:rFonts w:ascii="仿宋_GB2312" w:eastAsia="仿宋_GB2312" w:hint="eastAsia"/>
          <w:sz w:val="32"/>
          <w:szCs w:val="32"/>
        </w:rPr>
        <w:t>刘某</w:t>
      </w:r>
      <w:r>
        <w:rPr>
          <w:rFonts w:ascii="仿宋_GB2312" w:eastAsia="仿宋_GB2312" w:hint="eastAsia"/>
          <w:sz w:val="32"/>
          <w:szCs w:val="32"/>
        </w:rPr>
        <w:t>补缴</w:t>
      </w:r>
      <w:r>
        <w:rPr>
          <w:rFonts w:ascii="仿宋_GB2312" w:eastAsia="仿宋_GB2312" w:hint="eastAsia"/>
          <w:sz w:val="32"/>
          <w:szCs w:val="32"/>
        </w:rPr>
        <w:t>2016</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月期间的住房公积金</w:t>
      </w:r>
      <w:r>
        <w:rPr>
          <w:rFonts w:ascii="仿宋_GB2312" w:eastAsia="仿宋_GB2312" w:hint="eastAsia"/>
          <w:sz w:val="32"/>
          <w:szCs w:val="32"/>
        </w:rPr>
        <w:t>11797</w:t>
      </w:r>
      <w:r>
        <w:rPr>
          <w:rFonts w:ascii="仿宋_GB2312" w:eastAsia="仿宋_GB2312" w:hint="eastAsia"/>
          <w:sz w:val="32"/>
          <w:szCs w:val="32"/>
        </w:rPr>
        <w:t>元。申请人不服，向本机关申请行政复议，主张职工已申请房补或免费住宿，请求：</w:t>
      </w:r>
      <w:r>
        <w:rPr>
          <w:rFonts w:ascii="仿宋_GB2312" w:eastAsia="仿宋_GB2312" w:hint="eastAsia"/>
          <w:sz w:val="32"/>
          <w:szCs w:val="32"/>
        </w:rPr>
        <w:t>1.</w:t>
      </w:r>
      <w:r>
        <w:rPr>
          <w:rFonts w:ascii="仿宋_GB2312" w:eastAsia="仿宋_GB2312" w:hint="eastAsia"/>
          <w:sz w:val="32"/>
          <w:szCs w:val="32"/>
        </w:rPr>
        <w:t>在补缴住房公积金时，扣回该员工历年申请享受公司房补或免费住宿的全部费用；</w:t>
      </w:r>
      <w:r>
        <w:rPr>
          <w:rFonts w:ascii="仿宋_GB2312" w:eastAsia="仿宋_GB2312" w:hint="eastAsia"/>
          <w:sz w:val="32"/>
          <w:szCs w:val="32"/>
        </w:rPr>
        <w:t>2.</w:t>
      </w:r>
      <w:r>
        <w:rPr>
          <w:rFonts w:ascii="仿宋_GB2312" w:eastAsia="仿宋_GB2312" w:hint="eastAsia"/>
          <w:sz w:val="32"/>
          <w:szCs w:val="32"/>
        </w:rPr>
        <w:t>针对该员工的补缴工资申请复议</w:t>
      </w:r>
      <w:r>
        <w:rPr>
          <w:rFonts w:ascii="仿宋_GB2312" w:eastAsia="仿宋_GB2312" w:hint="eastAsia"/>
          <w:sz w:val="32"/>
          <w:szCs w:val="32"/>
        </w:rPr>
        <w:t>;3.</w:t>
      </w:r>
      <w:r>
        <w:rPr>
          <w:rFonts w:ascii="仿宋_GB2312" w:eastAsia="仿宋_GB2312" w:hint="eastAsia"/>
          <w:sz w:val="32"/>
          <w:szCs w:val="32"/>
        </w:rPr>
        <w:t>该员工在补缴公积金时，员工个人补缴部分应交回公司由公司统一补缴。</w:t>
      </w:r>
    </w:p>
    <w:p w:rsidR="006129B2" w:rsidRDefault="00D92FA7">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146541">
        <w:rPr>
          <w:rFonts w:ascii="仿宋_GB2312" w:eastAsia="仿宋_GB2312" w:hAnsi="仿宋_GB2312" w:cs="仿宋_GB2312" w:hint="eastAsia"/>
          <w:sz w:val="32"/>
          <w:szCs w:val="32"/>
        </w:rPr>
        <w:t>刘某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4654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房补或免费住宿，故无须补缴住房公积金的问题，本机关认为，根据《住房公积金管理条例》第十九条、第二十条</w:t>
      </w:r>
      <w:r>
        <w:rPr>
          <w:rFonts w:ascii="仿宋_GB2312" w:eastAsia="仿宋_GB2312" w:hAnsi="仿宋_GB2312" w:cs="仿宋_GB2312" w:hint="eastAsia"/>
          <w:sz w:val="32"/>
          <w:szCs w:val="32"/>
        </w:rPr>
        <w:t>第一款以及第三十四条第（三）项的规定，申请人作为用人单位具有按时足额为职工缴存住房公积金的法定义务，且住房公积金须缴存至职工的住房公积金账户，该缴存义务不因职工曾表示放弃或者用</w:t>
      </w:r>
      <w:r>
        <w:rPr>
          <w:rFonts w:ascii="仿宋_GB2312" w:eastAsia="仿宋_GB2312" w:hAnsi="仿宋_GB2312" w:cs="仿宋_GB2312" w:hint="eastAsia"/>
          <w:sz w:val="32"/>
          <w:szCs w:val="32"/>
        </w:rPr>
        <w:lastRenderedPageBreak/>
        <w:t>人单位提供过房补或住宿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w:t>
      </w:r>
      <w:r>
        <w:rPr>
          <w:rFonts w:ascii="仿宋_GB2312" w:eastAsia="仿宋_GB2312" w:hAnsi="仿宋_GB2312" w:cs="仿宋_GB2312" w:hint="eastAsia"/>
          <w:sz w:val="32"/>
          <w:szCs w:val="32"/>
        </w:rPr>
        <w:t>决。综上，根据《中华人民共和国行政复议法》第二十八条第一款第（一）项的规定，本机关作出复议决定如下：</w:t>
      </w:r>
    </w:p>
    <w:p w:rsidR="006129B2" w:rsidRDefault="00D92FA7">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14654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号《责令限期缴存决定书》作出的具体行政行为。</w:t>
      </w:r>
    </w:p>
    <w:p w:rsidR="006129B2" w:rsidRDefault="00D92FA7">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6129B2" w:rsidRDefault="006129B2">
      <w:pPr>
        <w:autoSpaceDN w:val="0"/>
        <w:spacing w:line="580" w:lineRule="exact"/>
        <w:ind w:firstLine="640"/>
        <w:rPr>
          <w:rFonts w:ascii="仿宋_GB2312" w:eastAsia="仿宋_GB2312" w:hAnsi="仿宋_GB2312" w:cs="仿宋_GB2312"/>
          <w:sz w:val="32"/>
          <w:szCs w:val="32"/>
        </w:rPr>
      </w:pPr>
    </w:p>
    <w:p w:rsidR="006129B2" w:rsidRDefault="006129B2">
      <w:pPr>
        <w:autoSpaceDN w:val="0"/>
        <w:spacing w:line="580" w:lineRule="exact"/>
        <w:rPr>
          <w:rFonts w:ascii="仿宋_GB2312" w:eastAsia="仿宋_GB2312" w:hAnsi="仿宋_GB2312" w:cs="仿宋_GB2312"/>
          <w:sz w:val="32"/>
          <w:szCs w:val="32"/>
        </w:rPr>
      </w:pPr>
    </w:p>
    <w:p w:rsidR="006129B2" w:rsidRDefault="00D92FA7">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6129B2" w:rsidRDefault="00D92FA7">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w:t>
      </w:r>
    </w:p>
    <w:p w:rsidR="006129B2" w:rsidRDefault="006129B2"/>
    <w:sectPr w:rsidR="006129B2" w:rsidSect="006129B2">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A7" w:rsidRDefault="00D92FA7" w:rsidP="006129B2">
      <w:r>
        <w:separator/>
      </w:r>
    </w:p>
  </w:endnote>
  <w:endnote w:type="continuationSeparator" w:id="0">
    <w:p w:rsidR="00D92FA7" w:rsidRDefault="00D92FA7" w:rsidP="006129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3"/>
    </w:sdtPr>
    <w:sdtContent>
      <w:p w:rsidR="006129B2" w:rsidRDefault="006129B2">
        <w:pPr>
          <w:pStyle w:val="a4"/>
        </w:pPr>
        <w:r>
          <w:rPr>
            <w:rFonts w:asciiTheme="minorEastAsia" w:hAnsiTheme="minorEastAsia"/>
            <w:sz w:val="28"/>
            <w:szCs w:val="28"/>
          </w:rPr>
          <w:fldChar w:fldCharType="begin"/>
        </w:r>
        <w:r w:rsidR="00D92FA7">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46541" w:rsidRPr="00146541">
          <w:rPr>
            <w:rFonts w:asciiTheme="minorEastAsia" w:hAnsiTheme="minorEastAsia"/>
            <w:noProof/>
            <w:sz w:val="28"/>
            <w:szCs w:val="28"/>
            <w:lang w:val="zh-CN"/>
          </w:rPr>
          <w:t>-</w:t>
        </w:r>
        <w:r w:rsidR="00146541">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291"/>
    </w:sdtPr>
    <w:sdtEndPr>
      <w:rPr>
        <w:rFonts w:asciiTheme="minorEastAsia" w:hAnsiTheme="minorEastAsia"/>
        <w:sz w:val="28"/>
        <w:szCs w:val="28"/>
      </w:rPr>
    </w:sdtEndPr>
    <w:sdtContent>
      <w:p w:rsidR="006129B2" w:rsidRDefault="006129B2">
        <w:pPr>
          <w:pStyle w:val="a4"/>
          <w:jc w:val="right"/>
        </w:pPr>
        <w:r>
          <w:rPr>
            <w:rFonts w:asciiTheme="minorEastAsia" w:hAnsiTheme="minorEastAsia"/>
            <w:sz w:val="28"/>
            <w:szCs w:val="28"/>
          </w:rPr>
          <w:fldChar w:fldCharType="begin"/>
        </w:r>
        <w:r w:rsidR="00D92FA7">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146541" w:rsidRPr="00146541">
          <w:rPr>
            <w:rFonts w:asciiTheme="minorEastAsia" w:hAnsiTheme="minorEastAsia"/>
            <w:noProof/>
            <w:sz w:val="28"/>
            <w:szCs w:val="28"/>
            <w:lang w:val="zh-CN"/>
          </w:rPr>
          <w:t>-</w:t>
        </w:r>
        <w:r w:rsidR="00146541">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A7" w:rsidRDefault="00D92FA7" w:rsidP="006129B2">
      <w:r>
        <w:separator/>
      </w:r>
    </w:p>
  </w:footnote>
  <w:footnote w:type="continuationSeparator" w:id="0">
    <w:p w:rsidR="00D92FA7" w:rsidRDefault="00D92FA7" w:rsidP="006129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E78"/>
    <w:rsid w:val="000245AF"/>
    <w:rsid w:val="00146541"/>
    <w:rsid w:val="00260D93"/>
    <w:rsid w:val="00295DE6"/>
    <w:rsid w:val="006129B2"/>
    <w:rsid w:val="006D2226"/>
    <w:rsid w:val="007231F7"/>
    <w:rsid w:val="00734E78"/>
    <w:rsid w:val="007D09BF"/>
    <w:rsid w:val="00844030"/>
    <w:rsid w:val="00912259"/>
    <w:rsid w:val="00922175"/>
    <w:rsid w:val="00962E82"/>
    <w:rsid w:val="00BC3FA8"/>
    <w:rsid w:val="00C235CD"/>
    <w:rsid w:val="00CD7149"/>
    <w:rsid w:val="00D04210"/>
    <w:rsid w:val="00D311F5"/>
    <w:rsid w:val="00D92FA7"/>
    <w:rsid w:val="00D94641"/>
    <w:rsid w:val="38F43B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9B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129B2"/>
    <w:rPr>
      <w:sz w:val="18"/>
      <w:szCs w:val="18"/>
    </w:rPr>
  </w:style>
  <w:style w:type="paragraph" w:styleId="a4">
    <w:name w:val="footer"/>
    <w:basedOn w:val="a"/>
    <w:link w:val="Char0"/>
    <w:uiPriority w:val="99"/>
    <w:unhideWhenUsed/>
    <w:qFormat/>
    <w:rsid w:val="006129B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6129B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6129B2"/>
    <w:rPr>
      <w:sz w:val="18"/>
      <w:szCs w:val="18"/>
    </w:rPr>
  </w:style>
  <w:style w:type="character" w:customStyle="1" w:styleId="Char0">
    <w:name w:val="页脚 Char"/>
    <w:basedOn w:val="a0"/>
    <w:link w:val="a4"/>
    <w:uiPriority w:val="99"/>
    <w:qFormat/>
    <w:rsid w:val="006129B2"/>
    <w:rPr>
      <w:sz w:val="18"/>
      <w:szCs w:val="18"/>
    </w:rPr>
  </w:style>
  <w:style w:type="character" w:customStyle="1" w:styleId="Char">
    <w:name w:val="批注框文本 Char"/>
    <w:basedOn w:val="a0"/>
    <w:link w:val="a3"/>
    <w:uiPriority w:val="99"/>
    <w:semiHidden/>
    <w:rsid w:val="006129B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218</Words>
  <Characters>1248</Characters>
  <Application>Microsoft Office Word</Application>
  <DocSecurity>0</DocSecurity>
  <Lines>10</Lines>
  <Paragraphs>2</Paragraphs>
  <ScaleCrop>false</ScaleCrop>
  <Company>Chinese ORG</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2020-11-09T10:59:00Z</dcterms:created>
  <dcterms:modified xsi:type="dcterms:W3CDTF">2021-08-03T08:45:00Z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C613F6C9C89F42B6B6314A4928C835D7</vt:lpwstr>
  </property>
</Properties>
</file>