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53" w:rsidRDefault="0043270C">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E53E53" w:rsidRDefault="0043270C">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E53E53" w:rsidRDefault="00E53E53">
      <w:pPr>
        <w:spacing w:line="560" w:lineRule="exact"/>
        <w:ind w:firstLineChars="200" w:firstLine="643"/>
        <w:jc w:val="center"/>
        <w:rPr>
          <w:rFonts w:ascii="仿宋_GB2312" w:eastAsia="仿宋_GB2312"/>
          <w:b/>
          <w:bCs/>
          <w:sz w:val="32"/>
          <w:szCs w:val="32"/>
        </w:rPr>
      </w:pPr>
    </w:p>
    <w:p w:rsidR="00E53E53" w:rsidRDefault="0043270C">
      <w:pPr>
        <w:spacing w:line="56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深府行复〔2020〕1280号</w:t>
      </w:r>
    </w:p>
    <w:bookmarkEnd w:id="0"/>
    <w:p w:rsidR="00E53E53" w:rsidRPr="0043270C" w:rsidRDefault="00E53E53">
      <w:pPr>
        <w:spacing w:line="560" w:lineRule="exact"/>
        <w:ind w:firstLineChars="200" w:firstLine="640"/>
        <w:rPr>
          <w:rFonts w:ascii="仿宋_GB2312" w:eastAsia="仿宋_GB2312" w:hAnsi="仿宋"/>
          <w:sz w:val="32"/>
          <w:szCs w:val="32"/>
          <w:u w:val="single"/>
        </w:rPr>
      </w:pPr>
    </w:p>
    <w:p w:rsidR="00E53E53" w:rsidRDefault="0043270C" w:rsidP="00DF3BDD">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DF3BDD">
        <w:rPr>
          <w:rFonts w:ascii="仿宋_GB2312" w:eastAsia="仿宋_GB2312" w:hAnsi="仿宋" w:hint="eastAsia"/>
          <w:sz w:val="32"/>
          <w:szCs w:val="32"/>
        </w:rPr>
        <w:t>常某</w:t>
      </w:r>
    </w:p>
    <w:p w:rsidR="00E53E53" w:rsidRDefault="0043270C">
      <w:pPr>
        <w:spacing w:line="56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lang w:val="zh-CN"/>
        </w:rPr>
        <w:t>深圳市市场监督管理局</w:t>
      </w:r>
      <w:r>
        <w:rPr>
          <w:rFonts w:ascii="仿宋_GB2312" w:eastAsia="仿宋_GB2312" w:hAnsi="仿宋" w:hint="eastAsia"/>
          <w:sz w:val="32"/>
          <w:szCs w:val="32"/>
        </w:rPr>
        <w:t>光明监管局</w:t>
      </w:r>
    </w:p>
    <w:p w:rsidR="00E53E53" w:rsidRDefault="0043270C">
      <w:pPr>
        <w:spacing w:line="560" w:lineRule="exact"/>
        <w:ind w:left="-210" w:firstLineChars="200" w:firstLine="640"/>
        <w:rPr>
          <w:rFonts w:ascii="仿宋_GB2312" w:eastAsia="仿宋_GB2312" w:hAnsi="仿宋"/>
          <w:sz w:val="32"/>
          <w:szCs w:val="32"/>
        </w:rPr>
      </w:pPr>
      <w:r>
        <w:rPr>
          <w:rFonts w:ascii="仿宋_GB2312" w:eastAsia="仿宋_GB2312" w:hAnsi="仿宋" w:hint="eastAsia"/>
          <w:sz w:val="32"/>
          <w:szCs w:val="32"/>
          <w:lang w:val="zh-CN"/>
        </w:rPr>
        <w:t>住址：深圳市</w:t>
      </w:r>
      <w:r>
        <w:rPr>
          <w:rFonts w:ascii="仿宋_GB2312" w:eastAsia="仿宋_GB2312" w:hAnsi="仿宋" w:hint="eastAsia"/>
          <w:sz w:val="32"/>
          <w:szCs w:val="32"/>
        </w:rPr>
        <w:t>光明区</w:t>
      </w:r>
      <w:r>
        <w:rPr>
          <w:rFonts w:ascii="仿宋_GB2312" w:eastAsia="仿宋_GB2312" w:hAnsi="仿宋" w:hint="eastAsia"/>
          <w:sz w:val="32"/>
          <w:szCs w:val="32"/>
          <w:lang w:val="zh-CN"/>
        </w:rPr>
        <w:t>光明街道碧眼路4号</w:t>
      </w:r>
    </w:p>
    <w:p w:rsidR="00E53E53" w:rsidRDefault="0043270C">
      <w:pPr>
        <w:spacing w:line="56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w:t>
      </w:r>
      <w:r>
        <w:rPr>
          <w:rFonts w:ascii="仿宋_GB2312" w:eastAsia="仿宋_GB2312" w:hAnsi="仿宋" w:hint="eastAsia"/>
          <w:sz w:val="32"/>
          <w:szCs w:val="32"/>
        </w:rPr>
        <w:t>陈建民，</w:t>
      </w:r>
      <w:r>
        <w:rPr>
          <w:rFonts w:ascii="仿宋_GB2312" w:eastAsia="仿宋_GB2312" w:hAnsi="仿宋" w:hint="eastAsia"/>
          <w:sz w:val="32"/>
          <w:szCs w:val="32"/>
          <w:lang w:val="zh-CN"/>
        </w:rPr>
        <w:t>局长</w:t>
      </w:r>
    </w:p>
    <w:p w:rsidR="00E53E53" w:rsidRDefault="00E53E53">
      <w:pPr>
        <w:spacing w:line="560" w:lineRule="exact"/>
        <w:ind w:firstLineChars="200" w:firstLine="640"/>
        <w:rPr>
          <w:rFonts w:ascii="仿宋_GB2312" w:eastAsia="仿宋_GB2312" w:hAnsi="仿宋"/>
          <w:sz w:val="32"/>
          <w:szCs w:val="32"/>
        </w:rPr>
      </w:pPr>
    </w:p>
    <w:p w:rsidR="00E53E53" w:rsidRDefault="0043270C">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深圳市光明</w:t>
      </w:r>
      <w:r>
        <w:rPr>
          <w:rFonts w:ascii="仿宋_GB2312" w:eastAsia="仿宋_GB2312" w:hint="eastAsia"/>
          <w:sz w:val="32"/>
          <w:szCs w:val="32"/>
        </w:rPr>
        <w:t>新</w:t>
      </w:r>
      <w:r>
        <w:rPr>
          <w:rFonts w:ascii="仿宋_GB2312" w:eastAsia="仿宋_GB2312" w:hint="eastAsia"/>
          <w:sz w:val="32"/>
          <w:szCs w:val="32"/>
        </w:rPr>
        <w:t>区</w:t>
      </w:r>
      <w:r w:rsidR="00DF3BDD">
        <w:rPr>
          <w:rFonts w:ascii="仿宋_GB2312" w:eastAsia="仿宋_GB2312" w:hint="eastAsia"/>
          <w:sz w:val="32"/>
          <w:szCs w:val="32"/>
        </w:rPr>
        <w:t>××</w:t>
      </w:r>
      <w:r>
        <w:rPr>
          <w:rFonts w:ascii="仿宋_GB2312" w:eastAsia="仿宋_GB2312" w:hint="eastAsia"/>
          <w:sz w:val="32"/>
          <w:szCs w:val="32"/>
        </w:rPr>
        <w:t>百货店</w:t>
      </w:r>
      <w:r>
        <w:rPr>
          <w:rFonts w:ascii="仿宋_GB2312" w:eastAsia="仿宋_GB2312" w:hAnsi="仿宋_GB2312" w:hint="eastAsia"/>
          <w:sz w:val="32"/>
          <w:szCs w:val="32"/>
        </w:rPr>
        <w:t>销售不合格产品“</w:t>
      </w:r>
      <w:r w:rsidR="00DF3BDD">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E53E53" w:rsidRDefault="0043270C">
      <w:pPr>
        <w:spacing w:line="56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2020年6月2日，申请人通过315平台举报称“</w:t>
      </w:r>
      <w:r w:rsidR="00A35E5F">
        <w:rPr>
          <w:rFonts w:ascii="仿宋_GB2312" w:eastAsia="仿宋_GB2312" w:hAnsi="仿宋" w:hint="eastAsia"/>
          <w:sz w:val="32"/>
          <w:szCs w:val="32"/>
        </w:rPr>
        <w:t>××</w:t>
      </w:r>
      <w:r>
        <w:rPr>
          <w:rFonts w:ascii="仿宋_GB2312" w:eastAsia="仿宋_GB2312" w:hAnsi="仿宋" w:hint="eastAsia"/>
          <w:sz w:val="32"/>
          <w:szCs w:val="32"/>
        </w:rPr>
        <w:t>厨具批发零售店”销售的</w:t>
      </w:r>
      <w:r w:rsidR="00DF3BDD">
        <w:rPr>
          <w:rFonts w:ascii="仿宋_GB2312" w:eastAsia="仿宋_GB2312" w:hAnsi="仿宋" w:hint="eastAsia"/>
          <w:sz w:val="32"/>
          <w:szCs w:val="32"/>
        </w:rPr>
        <w:t>××</w:t>
      </w:r>
      <w:r>
        <w:rPr>
          <w:rFonts w:ascii="仿宋_GB2312" w:eastAsia="仿宋_GB2312" w:hAnsi="仿宋" w:hint="eastAsia"/>
          <w:sz w:val="32"/>
          <w:szCs w:val="32"/>
        </w:rPr>
        <w:t>牌电线组件无执行标准信息、无3C认证标志，属于不合格产品，要求进行查处。2020年6月16日，被申请人到被举报人经营场所进行现场检查，经查，被举报人店铺名称为“</w:t>
      </w:r>
      <w:r w:rsidR="00A35E5F">
        <w:rPr>
          <w:rFonts w:ascii="仿宋_GB2312" w:eastAsia="仿宋_GB2312" w:hAnsi="仿宋" w:hint="eastAsia"/>
          <w:sz w:val="32"/>
          <w:szCs w:val="32"/>
        </w:rPr>
        <w:t>××</w:t>
      </w:r>
      <w:r>
        <w:rPr>
          <w:rFonts w:ascii="仿宋_GB2312" w:eastAsia="仿宋_GB2312" w:hAnsi="仿宋" w:hint="eastAsia"/>
          <w:sz w:val="32"/>
          <w:szCs w:val="32"/>
        </w:rPr>
        <w:t>厨具批发零售店”，营业执照名称为深圳市光明</w:t>
      </w:r>
      <w:r>
        <w:rPr>
          <w:rFonts w:ascii="仿宋_GB2312" w:eastAsia="仿宋_GB2312" w:hAnsi="仿宋" w:hint="eastAsia"/>
          <w:sz w:val="32"/>
          <w:szCs w:val="32"/>
        </w:rPr>
        <w:t>新</w:t>
      </w:r>
      <w:r>
        <w:rPr>
          <w:rFonts w:ascii="仿宋_GB2312" w:eastAsia="仿宋_GB2312" w:hAnsi="仿宋" w:hint="eastAsia"/>
          <w:sz w:val="32"/>
          <w:szCs w:val="32"/>
        </w:rPr>
        <w:t>区</w:t>
      </w:r>
      <w:r w:rsidR="00DF3BDD">
        <w:rPr>
          <w:rFonts w:ascii="仿宋_GB2312" w:eastAsia="仿宋_GB2312" w:hAnsi="仿宋" w:hint="eastAsia"/>
          <w:sz w:val="32"/>
          <w:szCs w:val="32"/>
        </w:rPr>
        <w:t>××</w:t>
      </w:r>
      <w:r>
        <w:rPr>
          <w:rFonts w:ascii="仿宋_GB2312" w:eastAsia="仿宋_GB2312" w:hAnsi="仿宋" w:hint="eastAsia"/>
          <w:sz w:val="32"/>
          <w:szCs w:val="32"/>
        </w:rPr>
        <w:t>百货店，现场检未发现有涉案</w:t>
      </w:r>
      <w:r w:rsidR="00DF3BDD">
        <w:rPr>
          <w:rFonts w:ascii="仿宋_GB2312" w:eastAsia="仿宋_GB2312" w:hAnsi="仿宋" w:hint="eastAsia"/>
          <w:sz w:val="32"/>
          <w:szCs w:val="32"/>
        </w:rPr>
        <w:t>××</w:t>
      </w:r>
      <w:r>
        <w:rPr>
          <w:rFonts w:ascii="仿宋_GB2312" w:eastAsia="仿宋_GB2312" w:hAnsi="仿宋" w:hint="eastAsia"/>
          <w:sz w:val="32"/>
          <w:szCs w:val="32"/>
        </w:rPr>
        <w:t>牌电线组件在售。同日，被申请人对本案立案调查，并将立案结果告知了申请人。2020年6月17日，被举报人经营者</w:t>
      </w:r>
      <w:r w:rsidR="00A35E5F">
        <w:rPr>
          <w:rFonts w:ascii="仿宋_GB2312" w:eastAsia="仿宋_GB2312" w:hAnsi="仿宋" w:hint="eastAsia"/>
          <w:sz w:val="32"/>
          <w:szCs w:val="32"/>
        </w:rPr>
        <w:t>栗某</w:t>
      </w:r>
      <w:r>
        <w:rPr>
          <w:rFonts w:ascii="仿宋_GB2312" w:eastAsia="仿宋_GB2312" w:hAnsi="仿宋" w:hint="eastAsia"/>
          <w:sz w:val="32"/>
          <w:szCs w:val="32"/>
        </w:rPr>
        <w:t>前来被申请人处接受调查询问，被举报人称涉案产品系在广州购进，共购进5条，进货价7元/条，销售价10元/条，均已售出，被举报人认可涉案产品没有标明执行标准、</w:t>
      </w:r>
      <w:r>
        <w:rPr>
          <w:rFonts w:ascii="仿宋_GB2312" w:eastAsia="仿宋_GB2312" w:hAnsi="仿宋" w:hint="eastAsia"/>
          <w:sz w:val="32"/>
          <w:szCs w:val="32"/>
        </w:rPr>
        <w:lastRenderedPageBreak/>
        <w:t>强制认证标志的事实，被举报人同时表示购进涉案产品时，没有查验供货者的资质，没有保留进货票据，也没有查验产品检验合格证明，不能提供强制认证证书。被申请人当场出具了责令改正通知书（深市监光责改字</w:t>
      </w:r>
      <w:r>
        <w:rPr>
          <w:rFonts w:ascii="仿宋_GB2312" w:eastAsia="仿宋_GB2312" w:hAnsi="仿宋" w:hint="eastAsia"/>
          <w:sz w:val="32"/>
          <w:szCs w:val="32"/>
        </w:rPr>
        <w:t>[</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 xml:space="preserve"> </w:t>
      </w:r>
      <w:r w:rsidR="00A35E5F">
        <w:rPr>
          <w:rFonts w:ascii="仿宋_GB2312" w:eastAsia="仿宋_GB2312" w:hAnsi="仿宋" w:hint="eastAsia"/>
          <w:sz w:val="32"/>
          <w:szCs w:val="32"/>
        </w:rPr>
        <w:t>××</w:t>
      </w:r>
      <w:r>
        <w:rPr>
          <w:rFonts w:ascii="仿宋_GB2312" w:eastAsia="仿宋_GB2312" w:hAnsi="仿宋" w:hint="eastAsia"/>
          <w:sz w:val="32"/>
          <w:szCs w:val="32"/>
        </w:rPr>
        <w:t>号），要求被举报人限期改正进货时未履行查验义务的行为。2020年6月17日，被申请人通过全国认证认可信息公共服务平台查询发现涉案“</w:t>
      </w:r>
      <w:r w:rsidR="00DF3BDD">
        <w:rPr>
          <w:rFonts w:ascii="仿宋_GB2312" w:eastAsia="仿宋_GB2312" w:hAnsi="仿宋" w:hint="eastAsia"/>
          <w:sz w:val="32"/>
          <w:szCs w:val="32"/>
        </w:rPr>
        <w:t>××</w:t>
      </w:r>
      <w:r>
        <w:rPr>
          <w:rFonts w:ascii="仿宋_GB2312" w:eastAsia="仿宋_GB2312" w:hAnsi="仿宋" w:hint="eastAsia"/>
          <w:sz w:val="32"/>
          <w:szCs w:val="32"/>
        </w:rPr>
        <w:t>牌电线组件”的生产商“香港</w:t>
      </w:r>
      <w:r w:rsidR="00DF3BDD">
        <w:rPr>
          <w:rFonts w:ascii="仿宋_GB2312" w:eastAsia="仿宋_GB2312" w:hAnsi="仿宋" w:hint="eastAsia"/>
          <w:sz w:val="32"/>
          <w:szCs w:val="32"/>
        </w:rPr>
        <w:t>××</w:t>
      </w:r>
      <w:r>
        <w:rPr>
          <w:rFonts w:ascii="仿宋_GB2312" w:eastAsia="仿宋_GB2312" w:hAnsi="仿宋" w:hint="eastAsia"/>
          <w:sz w:val="32"/>
          <w:szCs w:val="32"/>
        </w:rPr>
        <w:t>电器有限公司”未取得该涉案产品的强制认证证书。2020年6月30日，被申请人对被举报人进行了复查，经复查，被举报人针对未履行进货查验义务的行为已完成整改。2020年7月8日，申请人到被申请人处配合调查，提交了购物视频复制件，购物视频无法与原件核对。</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另查明，本案货值金额50元，违法所得15元。因被举报人已改正其未履行进货查验义务的违法行为，2020年9月2日,被申请人作出行政处罚决定书（深市监光罚字[2020]马田</w:t>
      </w:r>
      <w:r w:rsidR="00A35E5F">
        <w:rPr>
          <w:rFonts w:ascii="仿宋_GB2312" w:eastAsia="仿宋_GB2312" w:hAnsi="仿宋" w:hint="eastAsia"/>
          <w:sz w:val="32"/>
          <w:szCs w:val="32"/>
        </w:rPr>
        <w:t>××号</w:t>
      </w:r>
      <w:r>
        <w:rPr>
          <w:rFonts w:ascii="仿宋_GB2312" w:eastAsia="仿宋_GB2312" w:hAnsi="仿宋" w:hint="eastAsia"/>
          <w:sz w:val="32"/>
          <w:szCs w:val="32"/>
        </w:rPr>
        <w:t>），责令被举报人停止销售不合格产品，并对被举报人处以如下处罚：“（一）没收违法所得15元；（二）罚款150元。”2020年9月7日，被申请人告知申请人本案处理结果，后通知申请人领取举报奖励。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E53E53" w:rsidRDefault="0043270C">
      <w:pPr>
        <w:spacing w:line="56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w:t>
      </w:r>
      <w:r>
        <w:rPr>
          <w:rFonts w:ascii="仿宋_GB2312" w:eastAsia="仿宋_GB2312" w:hAnsi="仿宋" w:hint="eastAsia"/>
          <w:sz w:val="32"/>
          <w:szCs w:val="32"/>
        </w:rPr>
        <w:t>规定</w:t>
      </w:r>
      <w:r>
        <w:rPr>
          <w:rFonts w:ascii="仿宋_GB2312" w:eastAsia="仿宋_GB2312" w:hAnsi="仿宋" w:hint="eastAsia"/>
          <w:sz w:val="32"/>
          <w:szCs w:val="32"/>
        </w:rPr>
        <w:t>：“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深圳经济特区产品质量管理条例》第二十四条规定：“产品或者其包装上的标识应当符合下列要求：（一）标明产品执行标准号；”。第五十八条规定：“违反本条例第二十四条第一项规定的，由主管部门责令产品生产者、销售者停止生产、销售，没收违法产品和违法所得，并处货值金额百分之五十罚款；违反本条例第二十四条第二项的，并处货值金额三倍罚款；情节严重的，依法吊销营业执照；构成犯罪的，依法追究刑事责任。”</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w:t>
      </w:r>
      <w:r>
        <w:rPr>
          <w:rFonts w:ascii="仿宋_GB2312" w:eastAsia="仿宋_GB2312" w:hAnsi="仿宋" w:hint="eastAsia"/>
          <w:sz w:val="32"/>
          <w:szCs w:val="32"/>
        </w:rPr>
        <w:lastRenderedPageBreak/>
        <w:t>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维持被申请人深圳市市场监督管理局光明监管局</w:t>
      </w:r>
      <w:r>
        <w:rPr>
          <w:rFonts w:ascii="仿宋_GB2312" w:eastAsia="仿宋_GB2312" w:hAnsi="仿宋" w:hint="eastAsia"/>
          <w:sz w:val="32"/>
          <w:szCs w:val="32"/>
        </w:rPr>
        <w:t>对申请人关于</w:t>
      </w:r>
      <w:r>
        <w:rPr>
          <w:rFonts w:ascii="仿宋_GB2312" w:eastAsia="仿宋_GB2312" w:hint="eastAsia"/>
          <w:sz w:val="32"/>
          <w:szCs w:val="32"/>
        </w:rPr>
        <w:t>深圳市光明新区</w:t>
      </w:r>
      <w:r w:rsidR="00DF3BDD">
        <w:rPr>
          <w:rFonts w:ascii="仿宋_GB2312" w:eastAsia="仿宋_GB2312" w:hint="eastAsia"/>
          <w:sz w:val="32"/>
          <w:szCs w:val="32"/>
        </w:rPr>
        <w:t>××</w:t>
      </w:r>
      <w:r>
        <w:rPr>
          <w:rFonts w:ascii="仿宋_GB2312" w:eastAsia="仿宋_GB2312" w:hint="eastAsia"/>
          <w:sz w:val="32"/>
          <w:szCs w:val="32"/>
        </w:rPr>
        <w:t>百货店</w:t>
      </w:r>
      <w:r>
        <w:rPr>
          <w:rFonts w:ascii="仿宋_GB2312" w:eastAsia="仿宋_GB2312" w:hAnsi="仿宋_GB2312" w:hint="eastAsia"/>
          <w:sz w:val="32"/>
          <w:szCs w:val="32"/>
        </w:rPr>
        <w:t>销售不合格产品“</w:t>
      </w:r>
      <w:r w:rsidR="00DF3BDD">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w:t>
      </w:r>
    </w:p>
    <w:p w:rsidR="00E53E53" w:rsidRDefault="0043270C">
      <w:pPr>
        <w:spacing w:line="56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E53E53" w:rsidRDefault="00E53E53">
      <w:pPr>
        <w:spacing w:line="560" w:lineRule="exact"/>
        <w:rPr>
          <w:rFonts w:ascii="仿宋_GB2312" w:eastAsia="仿宋_GB2312" w:hAnsi="仿宋"/>
          <w:sz w:val="32"/>
          <w:szCs w:val="32"/>
        </w:rPr>
      </w:pPr>
    </w:p>
    <w:p w:rsidR="00E53E53" w:rsidRDefault="00E53E53">
      <w:pPr>
        <w:spacing w:line="560" w:lineRule="exact"/>
        <w:ind w:left="-210" w:firstLineChars="200" w:firstLine="640"/>
        <w:rPr>
          <w:rFonts w:ascii="仿宋_GB2312" w:eastAsia="仿宋_GB2312" w:hAnsi="仿宋"/>
          <w:sz w:val="32"/>
          <w:szCs w:val="32"/>
        </w:rPr>
      </w:pPr>
    </w:p>
    <w:p w:rsidR="00000000" w:rsidRDefault="0043270C">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43270C">
      <w:pPr>
        <w:spacing w:line="560" w:lineRule="exact"/>
        <w:ind w:leftChars="-100" w:left="-210" w:right="256" w:firstLineChars="1650" w:firstLine="5280"/>
      </w:pPr>
      <w:r>
        <w:rPr>
          <w:rFonts w:ascii="仿宋_GB2312" w:eastAsia="仿宋_GB2312" w:hAnsi="仿宋" w:hint="eastAsia"/>
          <w:sz w:val="32"/>
          <w:szCs w:val="32"/>
        </w:rPr>
        <w:t>2020年11月</w:t>
      </w:r>
      <w:r w:rsidR="00DF3BDD">
        <w:rPr>
          <w:rFonts w:ascii="仿宋_GB2312" w:eastAsia="仿宋_GB2312" w:hAnsi="仿宋" w:hint="eastAsia"/>
          <w:sz w:val="32"/>
          <w:szCs w:val="32"/>
        </w:rPr>
        <w:t>16</w:t>
      </w:r>
      <w:r>
        <w:rPr>
          <w:rFonts w:ascii="仿宋_GB2312" w:eastAsia="仿宋_GB2312" w:hAnsi="仿宋" w:hint="eastAsia"/>
          <w:sz w:val="32"/>
          <w:szCs w:val="32"/>
        </w:rPr>
        <w:t>日</w:t>
      </w:r>
    </w:p>
    <w:p w:rsidR="00E53E53" w:rsidRDefault="00E53E53"/>
    <w:sectPr w:rsidR="00E53E53" w:rsidSect="00E53E53">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850" w:rsidRDefault="000B3850" w:rsidP="00E53E53">
      <w:r>
        <w:separator/>
      </w:r>
    </w:p>
  </w:endnote>
  <w:endnote w:type="continuationSeparator" w:id="0">
    <w:p w:rsidR="000B3850" w:rsidRDefault="000B3850" w:rsidP="00E53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53" w:rsidRDefault="00A022E6">
    <w:pPr>
      <w:pStyle w:val="a3"/>
    </w:pPr>
    <w:r>
      <w:fldChar w:fldCharType="begin"/>
    </w:r>
    <w:r w:rsidR="0043270C">
      <w:instrText xml:space="preserve"> PAGE   \* MERGEFORMAT </w:instrText>
    </w:r>
    <w:r>
      <w:fldChar w:fldCharType="separate"/>
    </w:r>
    <w:r w:rsidR="0043270C">
      <w:rPr>
        <w:lang w:val="zh-CN"/>
      </w:rPr>
      <w:t>-</w:t>
    </w:r>
    <w:r w:rsidR="0043270C">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53" w:rsidRDefault="00A022E6">
    <w:pPr>
      <w:pStyle w:val="a3"/>
      <w:jc w:val="right"/>
    </w:pPr>
    <w:r>
      <w:fldChar w:fldCharType="begin"/>
    </w:r>
    <w:r w:rsidR="0043270C">
      <w:instrText xml:space="preserve"> PAGE   \* MERGEFORMAT </w:instrText>
    </w:r>
    <w:r>
      <w:fldChar w:fldCharType="separate"/>
    </w:r>
    <w:r w:rsidR="00A35E5F" w:rsidRPr="00A35E5F">
      <w:rPr>
        <w:noProof/>
        <w:lang w:val="zh-CN"/>
      </w:rPr>
      <w:t>-</w:t>
    </w:r>
    <w:r w:rsidR="00A35E5F">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850" w:rsidRDefault="000B3850" w:rsidP="00E53E53">
      <w:r>
        <w:separator/>
      </w:r>
    </w:p>
  </w:footnote>
  <w:footnote w:type="continuationSeparator" w:id="0">
    <w:p w:rsidR="000B3850" w:rsidRDefault="000B3850" w:rsidP="00E53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E53" w:rsidRDefault="00E53E5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6F4B4E5F"/>
    <w:rsid w:val="000B3850"/>
    <w:rsid w:val="0043270C"/>
    <w:rsid w:val="00A022E6"/>
    <w:rsid w:val="00A35E5F"/>
    <w:rsid w:val="00DF3BDD"/>
    <w:rsid w:val="00E53E53"/>
    <w:rsid w:val="6F4B4E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3E5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53E53"/>
    <w:pPr>
      <w:suppressLineNumbers/>
      <w:tabs>
        <w:tab w:val="center" w:pos="4153"/>
        <w:tab w:val="right" w:pos="8307"/>
      </w:tabs>
    </w:pPr>
    <w:rPr>
      <w:sz w:val="18"/>
      <w:szCs w:val="18"/>
    </w:rPr>
  </w:style>
  <w:style w:type="paragraph" w:styleId="a4">
    <w:name w:val="header"/>
    <w:basedOn w:val="a"/>
    <w:qFormat/>
    <w:rsid w:val="00E53E53"/>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43270C"/>
    <w:rPr>
      <w:sz w:val="18"/>
      <w:szCs w:val="18"/>
    </w:rPr>
  </w:style>
  <w:style w:type="character" w:customStyle="1" w:styleId="Char">
    <w:name w:val="批注框文本 Char"/>
    <w:basedOn w:val="a0"/>
    <w:link w:val="a5"/>
    <w:rsid w:val="0043270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323</Words>
  <Characters>1847</Characters>
  <Application>Microsoft Office Word</Application>
  <DocSecurity>0</DocSecurity>
  <Lines>15</Lines>
  <Paragraphs>4</Paragraphs>
  <ScaleCrop>false</ScaleCrop>
  <Company>Microsoft</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cp:lastPrinted>2020-11-10T06:52:00Z</cp:lastPrinted>
  <dcterms:created xsi:type="dcterms:W3CDTF">2020-11-10T06:35:00Z</dcterms:created>
  <dcterms:modified xsi:type="dcterms:W3CDTF">2021-08-20T07:10:00Z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