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9D" w:rsidRDefault="00E629DC">
      <w:pPr>
        <w:spacing w:line="58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65269D" w:rsidRDefault="00E629DC">
      <w:pPr>
        <w:spacing w:line="58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65269D" w:rsidRDefault="0065269D">
      <w:pPr>
        <w:spacing w:line="580" w:lineRule="exact"/>
        <w:jc w:val="center"/>
      </w:pPr>
    </w:p>
    <w:p w:rsidR="0065269D" w:rsidRDefault="00E629DC">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1944</w:t>
      </w:r>
      <w:r>
        <w:rPr>
          <w:rFonts w:ascii="仿宋_GB2312" w:eastAsia="仿宋_GB2312" w:hAnsi="仿宋_GB2312"/>
          <w:sz w:val="32"/>
        </w:rPr>
        <w:t>号</w:t>
      </w:r>
    </w:p>
    <w:p w:rsidR="0065269D" w:rsidRDefault="0065269D">
      <w:pPr>
        <w:spacing w:line="580" w:lineRule="exact"/>
        <w:rPr>
          <w:rFonts w:eastAsia="仿宋_GB2312"/>
          <w:sz w:val="32"/>
          <w:u w:val="single"/>
        </w:rPr>
      </w:pPr>
    </w:p>
    <w:p w:rsidR="0065269D" w:rsidRDefault="00E629DC">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Pr>
          <w:rStyle w:val="1"/>
          <w:rFonts w:ascii="仿宋_GB2312" w:eastAsia="仿宋_GB2312" w:hAnsi="inherit" w:hint="eastAsia"/>
          <w:sz w:val="32"/>
          <w:szCs w:val="32"/>
        </w:rPr>
        <w:t>韦</w:t>
      </w:r>
      <w:r>
        <w:rPr>
          <w:rStyle w:val="1"/>
          <w:rFonts w:ascii="仿宋_GB2312" w:eastAsia="仿宋_GB2312" w:hAnsi="inherit" w:hint="eastAsia"/>
          <w:sz w:val="32"/>
          <w:szCs w:val="32"/>
        </w:rPr>
        <w:t>某</w:t>
      </w:r>
    </w:p>
    <w:p w:rsidR="0065269D" w:rsidRDefault="00E629DC">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w:t>
      </w:r>
      <w:r>
        <w:rPr>
          <w:rFonts w:ascii="仿宋_GB2312" w:eastAsia="仿宋_GB2312" w:hAnsi="仿宋_GB2312" w:cs="仿宋_GB2312" w:hint="eastAsia"/>
          <w:sz w:val="32"/>
          <w:szCs w:val="32"/>
        </w:rPr>
        <w:t>南山</w:t>
      </w:r>
      <w:r>
        <w:rPr>
          <w:rFonts w:ascii="仿宋_GB2312" w:eastAsia="仿宋_GB2312" w:hint="eastAsia"/>
          <w:kern w:val="2"/>
          <w:sz w:val="32"/>
          <w:szCs w:val="32"/>
        </w:rPr>
        <w:t>监管局</w:t>
      </w:r>
    </w:p>
    <w:p w:rsidR="0065269D" w:rsidRDefault="00E629DC">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地址：</w:t>
      </w:r>
      <w:r>
        <w:rPr>
          <w:rFonts w:ascii="仿宋_GB2312" w:eastAsia="仿宋_GB2312" w:hAnsi="仿宋_GB2312" w:cs="仿宋_GB2312" w:hint="eastAsia"/>
          <w:sz w:val="32"/>
          <w:szCs w:val="32"/>
        </w:rPr>
        <w:t>深圳市南山区蛇口工业七路</w:t>
      </w:r>
      <w:r>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号</w:t>
      </w:r>
    </w:p>
    <w:p w:rsidR="0065269D" w:rsidRDefault="00E629DC">
      <w:pPr>
        <w:suppressAutoHyphens w:val="0"/>
        <w:spacing w:line="580" w:lineRule="exact"/>
        <w:ind w:firstLineChars="221" w:firstLine="707"/>
        <w:rPr>
          <w:rFonts w:ascii="仿宋_GB2312" w:eastAsia="仿宋_GB2312"/>
          <w:kern w:val="2"/>
          <w:sz w:val="32"/>
          <w:szCs w:val="32"/>
        </w:rPr>
      </w:pPr>
      <w:r>
        <w:rPr>
          <w:rFonts w:ascii="仿宋_GB2312" w:eastAsia="仿宋_GB2312"/>
          <w:kern w:val="2"/>
          <w:sz w:val="32"/>
          <w:szCs w:val="32"/>
        </w:rPr>
        <w:t>法定代表人：</w:t>
      </w:r>
      <w:r>
        <w:rPr>
          <w:rFonts w:ascii="仿宋_GB2312" w:eastAsia="仿宋_GB2312" w:hAnsi="仿宋_GB2312" w:cs="仿宋_GB2312" w:hint="eastAsia"/>
          <w:sz w:val="32"/>
          <w:szCs w:val="32"/>
        </w:rPr>
        <w:t>郑镜雄</w:t>
      </w:r>
      <w:r>
        <w:rPr>
          <w:rFonts w:ascii="仿宋_GB2312" w:eastAsia="仿宋_GB2312" w:hint="eastAsia"/>
          <w:kern w:val="2"/>
          <w:sz w:val="32"/>
          <w:szCs w:val="32"/>
        </w:rPr>
        <w:t>，局长</w:t>
      </w:r>
    </w:p>
    <w:p w:rsidR="0065269D" w:rsidRDefault="0065269D">
      <w:pPr>
        <w:suppressAutoHyphens w:val="0"/>
        <w:spacing w:line="580" w:lineRule="exact"/>
        <w:ind w:firstLineChars="221" w:firstLine="707"/>
        <w:rPr>
          <w:rFonts w:ascii="仿宋_GB2312" w:eastAsia="仿宋_GB2312"/>
          <w:kern w:val="2"/>
          <w:sz w:val="32"/>
          <w:szCs w:val="32"/>
        </w:rPr>
      </w:pPr>
    </w:p>
    <w:p w:rsidR="0065269D" w:rsidRDefault="00E629DC">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申请人不服被申请人对其关于深圳市</w:t>
      </w:r>
      <w:r>
        <w:rPr>
          <w:rFonts w:ascii="仿宋_GB2312" w:eastAsia="仿宋_GB2312" w:hAnsi="仿宋_GB2312" w:cs="仿宋_GB2312" w:hint="eastAsia"/>
          <w:sz w:val="32"/>
          <w:szCs w:val="32"/>
        </w:rPr>
        <w:t>南山区后海</w:t>
      </w:r>
      <w:r>
        <w:rPr>
          <w:rFonts w:eastAsia="仿宋_GB2312" w:hint="eastAsia"/>
          <w:sz w:val="32"/>
        </w:rPr>
        <w:t>××</w:t>
      </w:r>
      <w:r>
        <w:rPr>
          <w:rFonts w:ascii="仿宋_GB2312" w:eastAsia="仿宋_GB2312" w:hAnsi="仿宋_GB2312" w:cs="仿宋_GB2312" w:hint="eastAsia"/>
          <w:sz w:val="32"/>
          <w:szCs w:val="32"/>
        </w:rPr>
        <w:t>超市</w:t>
      </w:r>
      <w:r>
        <w:rPr>
          <w:rFonts w:ascii="仿宋_GB2312" w:eastAsia="仿宋_GB2312" w:hint="eastAsia"/>
          <w:kern w:val="2"/>
          <w:sz w:val="32"/>
          <w:szCs w:val="32"/>
        </w:rPr>
        <w:t>的举报（编号：</w:t>
      </w:r>
      <w:r>
        <w:rPr>
          <w:rFonts w:ascii="仿宋_GB2312" w:eastAsia="仿宋_GB2312" w:hAnsi="仿宋_GB2312" w:cs="仿宋_GB2312" w:hint="eastAsia"/>
          <w:sz w:val="32"/>
          <w:szCs w:val="32"/>
        </w:rPr>
        <w:t>202008211664</w:t>
      </w:r>
      <w:r>
        <w:rPr>
          <w:rFonts w:ascii="仿宋_GB2312" w:eastAsia="仿宋_GB2312" w:hint="eastAsia"/>
          <w:kern w:val="2"/>
          <w:sz w:val="32"/>
          <w:szCs w:val="32"/>
        </w:rPr>
        <w:t>）</w:t>
      </w:r>
      <w:r>
        <w:rPr>
          <w:rFonts w:ascii="仿宋_GB2312" w:eastAsia="仿宋_GB2312" w:hAnsi="仿宋_GB2312" w:hint="eastAsia"/>
          <w:kern w:val="32"/>
          <w:sz w:val="32"/>
          <w:szCs w:val="32"/>
        </w:rPr>
        <w:t>作出的奖励</w:t>
      </w:r>
      <w:r>
        <w:rPr>
          <w:rFonts w:ascii="仿宋_GB2312" w:eastAsia="仿宋_GB2312" w:hAnsi="仿宋_GB2312" w:hint="eastAsia"/>
          <w:kern w:val="32"/>
          <w:sz w:val="32"/>
          <w:szCs w:val="32"/>
        </w:rPr>
        <w:t>500</w:t>
      </w:r>
      <w:r>
        <w:rPr>
          <w:rFonts w:ascii="仿宋_GB2312" w:eastAsia="仿宋_GB2312" w:hAnsi="仿宋_GB2312" w:hint="eastAsia"/>
          <w:kern w:val="32"/>
          <w:sz w:val="32"/>
          <w:szCs w:val="32"/>
        </w:rPr>
        <w:t>元的决定</w:t>
      </w:r>
      <w:r>
        <w:rPr>
          <w:rFonts w:ascii="仿宋_GB2312" w:eastAsia="仿宋_GB2312" w:hint="eastAsia"/>
          <w:kern w:val="2"/>
          <w:sz w:val="32"/>
          <w:szCs w:val="32"/>
        </w:rPr>
        <w:t>，向本机关提出行政复议申请，本机关依法受理。被申请人向本机关提交了书面答复及作出该具体行政行为的有关证据和依据，本案现已审理终结。</w:t>
      </w:r>
    </w:p>
    <w:p w:rsidR="0065269D" w:rsidRDefault="00E629DC">
      <w:pPr>
        <w:suppressAutoHyphens w:val="0"/>
        <w:spacing w:line="580" w:lineRule="exact"/>
        <w:ind w:firstLineChars="221" w:firstLine="707"/>
        <w:rPr>
          <w:rFonts w:ascii="仿宋_GB2312" w:eastAsia="仿宋_GB2312" w:hAnsi="黑体"/>
          <w:sz w:val="32"/>
          <w:szCs w:val="32"/>
        </w:rPr>
      </w:pPr>
      <w:r>
        <w:rPr>
          <w:rFonts w:ascii="黑体" w:eastAsia="黑体" w:hAnsi="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8</w:t>
      </w:r>
      <w:r>
        <w:rPr>
          <w:rFonts w:ascii="仿宋_GB2312" w:eastAsia="仿宋_GB2312" w:hAnsi="黑体" w:hint="eastAsia"/>
          <w:sz w:val="32"/>
          <w:szCs w:val="32"/>
        </w:rPr>
        <w:t>月</w:t>
      </w:r>
      <w:r>
        <w:rPr>
          <w:rFonts w:ascii="仿宋_GB2312" w:eastAsia="仿宋_GB2312" w:hAnsi="黑体" w:hint="eastAsia"/>
          <w:sz w:val="32"/>
          <w:szCs w:val="32"/>
        </w:rPr>
        <w:t>21</w:t>
      </w:r>
      <w:r>
        <w:rPr>
          <w:rFonts w:ascii="仿宋_GB2312" w:eastAsia="仿宋_GB2312" w:hAnsi="黑体" w:hint="eastAsia"/>
          <w:sz w:val="32"/>
          <w:szCs w:val="32"/>
        </w:rPr>
        <w:t>日，申请人向被申请人举报（</w:t>
      </w:r>
      <w:r>
        <w:rPr>
          <w:rFonts w:ascii="仿宋_GB2312" w:eastAsia="仿宋_GB2312" w:hint="eastAsia"/>
          <w:kern w:val="2"/>
          <w:sz w:val="32"/>
          <w:szCs w:val="32"/>
        </w:rPr>
        <w:t>编号：</w:t>
      </w:r>
      <w:r>
        <w:rPr>
          <w:rFonts w:ascii="仿宋_GB2312" w:eastAsia="仿宋_GB2312" w:hAnsi="仿宋_GB2312" w:cs="仿宋_GB2312" w:hint="eastAsia"/>
          <w:sz w:val="32"/>
          <w:szCs w:val="32"/>
        </w:rPr>
        <w:t>202008211664</w:t>
      </w:r>
      <w:r>
        <w:rPr>
          <w:rFonts w:ascii="仿宋_GB2312" w:eastAsia="仿宋_GB2312" w:hAnsi="黑体" w:hint="eastAsia"/>
          <w:sz w:val="32"/>
          <w:szCs w:val="32"/>
        </w:rPr>
        <w:t>），称其在被举报人处购买超过保质期的“</w:t>
      </w:r>
      <w:r w:rsidR="00AA00A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蛋糕榛子巧克力味”（条形码：</w:t>
      </w:r>
      <w:r>
        <w:rPr>
          <w:rFonts w:ascii="仿宋_GB2312" w:eastAsia="仿宋_GB2312" w:hAnsi="仿宋_GB2312" w:cs="仿宋_GB2312" w:hint="eastAsia"/>
          <w:sz w:val="32"/>
          <w:szCs w:val="32"/>
        </w:rPr>
        <w:t>6920907803167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盒</w:t>
      </w:r>
      <w:r>
        <w:rPr>
          <w:rFonts w:ascii="仿宋_GB2312" w:eastAsia="仿宋_GB2312" w:hAnsi="黑体" w:hint="eastAsia"/>
          <w:sz w:val="32"/>
          <w:szCs w:val="32"/>
        </w:rPr>
        <w:t>”。</w:t>
      </w:r>
    </w:p>
    <w:p w:rsidR="0065269D" w:rsidRDefault="00E629DC">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7</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日，被申请人作出行政处罚决定，认定被举报人经营超过保质期的“</w:t>
      </w:r>
      <w:r w:rsidR="00AA00A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蛋糕榛子巧克力味”（条形码：</w:t>
      </w:r>
      <w:r>
        <w:rPr>
          <w:rFonts w:ascii="仿宋_GB2312" w:eastAsia="仿宋_GB2312" w:hAnsi="仿宋_GB2312" w:cs="仿宋_GB2312" w:hint="eastAsia"/>
          <w:sz w:val="32"/>
          <w:szCs w:val="32"/>
        </w:rPr>
        <w:t>6920907803167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盒</w:t>
      </w:r>
      <w:r>
        <w:rPr>
          <w:rFonts w:ascii="仿宋_GB2312" w:eastAsia="仿宋_GB2312" w:hAnsi="黑体" w:hint="eastAsia"/>
          <w:sz w:val="32"/>
          <w:szCs w:val="32"/>
        </w:rPr>
        <w:t>”。对被举报人销售过期食品的行为，被申请人作出没收违法所得</w:t>
      </w:r>
      <w:r>
        <w:rPr>
          <w:rFonts w:ascii="仿宋_GB2312" w:eastAsia="仿宋_GB2312" w:hAnsi="黑体" w:hint="eastAsia"/>
          <w:sz w:val="32"/>
          <w:szCs w:val="32"/>
        </w:rPr>
        <w:t>1</w:t>
      </w:r>
      <w:r>
        <w:rPr>
          <w:rFonts w:ascii="仿宋_GB2312" w:eastAsia="仿宋_GB2312" w:hAnsi="仿宋_GB2312" w:cs="仿宋_GB2312" w:hint="eastAsia"/>
          <w:sz w:val="32"/>
          <w:szCs w:val="32"/>
        </w:rPr>
        <w:t>.19</w:t>
      </w:r>
      <w:r>
        <w:rPr>
          <w:rFonts w:ascii="仿宋_GB2312" w:eastAsia="仿宋_GB2312" w:hAnsi="黑体" w:hint="eastAsia"/>
          <w:sz w:val="32"/>
          <w:szCs w:val="32"/>
        </w:rPr>
        <w:t>元、没收违法产品、罚款</w:t>
      </w:r>
      <w:r>
        <w:rPr>
          <w:rFonts w:ascii="仿宋_GB2312" w:eastAsia="仿宋_GB2312" w:hAnsi="黑体" w:hint="eastAsia"/>
          <w:sz w:val="32"/>
          <w:szCs w:val="32"/>
        </w:rPr>
        <w:t>500</w:t>
      </w:r>
      <w:r>
        <w:rPr>
          <w:rFonts w:ascii="仿宋_GB2312" w:eastAsia="仿宋_GB2312" w:hAnsi="黑体" w:hint="eastAsia"/>
          <w:sz w:val="32"/>
          <w:szCs w:val="32"/>
        </w:rPr>
        <w:t>元的行政处罚决定。</w:t>
      </w:r>
    </w:p>
    <w:p w:rsidR="0065269D" w:rsidRDefault="00E629DC">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lastRenderedPageBreak/>
        <w:t>2020</w:t>
      </w:r>
      <w:r>
        <w:rPr>
          <w:rFonts w:ascii="仿宋_GB2312" w:eastAsia="仿宋_GB2312" w:hAnsi="黑体" w:hint="eastAsia"/>
          <w:sz w:val="32"/>
          <w:szCs w:val="32"/>
        </w:rPr>
        <w:t>年</w:t>
      </w:r>
      <w:r>
        <w:rPr>
          <w:rFonts w:ascii="仿宋_GB2312" w:eastAsia="仿宋_GB2312" w:hAnsi="黑体" w:hint="eastAsia"/>
          <w:sz w:val="32"/>
          <w:szCs w:val="32"/>
        </w:rPr>
        <w:t>10</w:t>
      </w:r>
      <w:r>
        <w:rPr>
          <w:rFonts w:ascii="仿宋_GB2312" w:eastAsia="仿宋_GB2312" w:hAnsi="黑体" w:hint="eastAsia"/>
          <w:sz w:val="32"/>
          <w:szCs w:val="32"/>
        </w:rPr>
        <w:t>月</w:t>
      </w:r>
      <w:r>
        <w:rPr>
          <w:rFonts w:ascii="仿宋_GB2312" w:eastAsia="仿宋_GB2312" w:hAnsi="黑体" w:hint="eastAsia"/>
          <w:sz w:val="32"/>
          <w:szCs w:val="32"/>
        </w:rPr>
        <w:t>19</w:t>
      </w:r>
      <w:r>
        <w:rPr>
          <w:rFonts w:ascii="仿宋_GB2312" w:eastAsia="仿宋_GB2312" w:hAnsi="黑体" w:hint="eastAsia"/>
          <w:sz w:val="32"/>
          <w:szCs w:val="32"/>
        </w:rPr>
        <w:t>日，被申请人通过短信通知申请人，对申</w:t>
      </w:r>
      <w:r>
        <w:rPr>
          <w:rFonts w:ascii="仿宋_GB2312" w:eastAsia="仿宋_GB2312" w:hAnsi="黑体" w:hint="eastAsia"/>
          <w:sz w:val="32"/>
          <w:szCs w:val="32"/>
        </w:rPr>
        <w:t>请人的举报依据《广东省举报侵犯知识产权和制售假冒伪劣商品违法行为奖励办法》第十一条第（八）项、第十六条、第十七条第一款第（三）项的规定，奖励</w:t>
      </w:r>
      <w:r>
        <w:rPr>
          <w:rFonts w:ascii="仿宋_GB2312" w:eastAsia="仿宋_GB2312" w:hAnsi="黑体" w:hint="eastAsia"/>
          <w:sz w:val="32"/>
          <w:szCs w:val="32"/>
        </w:rPr>
        <w:t>500</w:t>
      </w:r>
      <w:r>
        <w:rPr>
          <w:rFonts w:ascii="仿宋_GB2312" w:eastAsia="仿宋_GB2312" w:hAnsi="黑体" w:hint="eastAsia"/>
          <w:sz w:val="32"/>
          <w:szCs w:val="32"/>
        </w:rPr>
        <w:t>元。</w:t>
      </w:r>
    </w:p>
    <w:p w:rsidR="0065269D" w:rsidRDefault="00E629DC">
      <w:pPr>
        <w:suppressAutoHyphens w:val="0"/>
        <w:spacing w:line="580" w:lineRule="exact"/>
        <w:ind w:firstLineChars="221" w:firstLine="707"/>
        <w:rPr>
          <w:rFonts w:ascii="仿宋_GB2312" w:eastAsia="仿宋_GB2312" w:hAnsi="黑体"/>
          <w:sz w:val="32"/>
          <w:szCs w:val="32"/>
        </w:rPr>
      </w:pPr>
      <w:r>
        <w:rPr>
          <w:rFonts w:ascii="仿宋_GB2312" w:eastAsia="仿宋_GB2312" w:hAnsi="黑体" w:hint="eastAsia"/>
          <w:sz w:val="32"/>
          <w:szCs w:val="32"/>
        </w:rPr>
        <w:t>申请人不服上述奖励通知，向本机关申请行政复议，主张其符合《广东省举报侵犯知识产权和制售假冒伪劣商品违法行为奖励办法》第十六条</w:t>
      </w:r>
      <w:r>
        <w:rPr>
          <w:rFonts w:ascii="仿宋_GB2312" w:eastAsia="仿宋_GB2312" w:hAnsi="黑体" w:hint="eastAsia"/>
          <w:sz w:val="32"/>
          <w:szCs w:val="32"/>
        </w:rPr>
        <w:t>A</w:t>
      </w:r>
      <w:r>
        <w:rPr>
          <w:rFonts w:ascii="仿宋_GB2312" w:eastAsia="仿宋_GB2312" w:hAnsi="黑体" w:hint="eastAsia"/>
          <w:sz w:val="32"/>
          <w:szCs w:val="32"/>
        </w:rPr>
        <w:t>或者</w:t>
      </w:r>
      <w:r>
        <w:rPr>
          <w:rFonts w:ascii="仿宋_GB2312" w:eastAsia="仿宋_GB2312" w:hAnsi="黑体" w:hint="eastAsia"/>
          <w:sz w:val="32"/>
          <w:szCs w:val="32"/>
        </w:rPr>
        <w:t>B</w:t>
      </w:r>
      <w:r>
        <w:rPr>
          <w:rFonts w:ascii="仿宋_GB2312" w:eastAsia="仿宋_GB2312" w:hAnsi="黑体" w:hint="eastAsia"/>
          <w:sz w:val="32"/>
          <w:szCs w:val="32"/>
        </w:rPr>
        <w:t>类奖励，请求：</w:t>
      </w:r>
      <w:r>
        <w:rPr>
          <w:rFonts w:ascii="仿宋_GB2312" w:eastAsia="仿宋_GB2312" w:hAnsi="黑体" w:hint="eastAsia"/>
          <w:sz w:val="32"/>
          <w:szCs w:val="32"/>
        </w:rPr>
        <w:t>1.</w:t>
      </w:r>
      <w:r>
        <w:rPr>
          <w:rFonts w:ascii="仿宋_GB2312" w:eastAsia="仿宋_GB2312" w:hAnsi="黑体" w:hint="eastAsia"/>
          <w:sz w:val="32"/>
          <w:szCs w:val="32"/>
        </w:rPr>
        <w:t>撤销被申请人出具的举报奖励领取通知书；</w:t>
      </w:r>
      <w:r>
        <w:rPr>
          <w:rFonts w:ascii="仿宋_GB2312" w:eastAsia="仿宋_GB2312" w:hAnsi="黑体" w:hint="eastAsia"/>
          <w:sz w:val="32"/>
          <w:szCs w:val="32"/>
        </w:rPr>
        <w:t>2.</w:t>
      </w:r>
      <w:r>
        <w:rPr>
          <w:rFonts w:ascii="仿宋_GB2312" w:eastAsia="仿宋_GB2312" w:hAnsi="黑体" w:hint="eastAsia"/>
          <w:sz w:val="32"/>
          <w:szCs w:val="32"/>
        </w:rPr>
        <w:t>责令被申请人重新发放举报奖励。</w:t>
      </w:r>
    </w:p>
    <w:p w:rsidR="0065269D" w:rsidRDefault="00E629DC">
      <w:pPr>
        <w:suppressAutoHyphens w:val="0"/>
        <w:spacing w:line="580" w:lineRule="exact"/>
        <w:ind w:firstLineChars="221" w:firstLine="707"/>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黑体" w:hint="eastAsia"/>
          <w:sz w:val="32"/>
          <w:szCs w:val="32"/>
        </w:rPr>
        <w:t>《广东省举报侵犯知识产权和制售假冒伪劣商品违法行为奖励办法》第十六条规定：“根据举报内容与违法事实查证的确凿程度和配合情况，</w:t>
      </w:r>
      <w:r>
        <w:rPr>
          <w:rFonts w:ascii="仿宋_GB2312" w:eastAsia="仿宋_GB2312" w:hAnsi="黑体" w:hint="eastAsia"/>
          <w:sz w:val="32"/>
          <w:szCs w:val="32"/>
        </w:rPr>
        <w:t>分为三类奖励等级：</w:t>
      </w:r>
      <w:r>
        <w:rPr>
          <w:rFonts w:ascii="仿宋_GB2312" w:eastAsia="仿宋_GB2312" w:hAnsi="黑体" w:hint="eastAsia"/>
          <w:sz w:val="32"/>
          <w:szCs w:val="32"/>
        </w:rPr>
        <w:t>A</w:t>
      </w:r>
      <w:r>
        <w:rPr>
          <w:rFonts w:ascii="仿宋_GB2312" w:eastAsia="仿宋_GB2312" w:hAnsi="黑体" w:hint="eastAsia"/>
          <w:sz w:val="32"/>
          <w:szCs w:val="32"/>
        </w:rPr>
        <w:t>类：提供被举报方的详细违法事实、线索，所举报的内容与实际查处的违法事实完全相符，且能够积极主动参与配合线索核查工作的；</w:t>
      </w:r>
      <w:r>
        <w:rPr>
          <w:rFonts w:ascii="仿宋_GB2312" w:eastAsia="仿宋_GB2312" w:hAnsi="黑体" w:hint="eastAsia"/>
          <w:sz w:val="32"/>
          <w:szCs w:val="32"/>
        </w:rPr>
        <w:t>B</w:t>
      </w:r>
      <w:r>
        <w:rPr>
          <w:rFonts w:ascii="仿宋_GB2312" w:eastAsia="仿宋_GB2312" w:hAnsi="黑体" w:hint="eastAsia"/>
          <w:sz w:val="32"/>
          <w:szCs w:val="32"/>
        </w:rPr>
        <w:t>类：提供被举报方的详细违法事实、线索，所举报的内容与实际查处的违法事实完全相符，但不积极主动参与配合线索核查工作的；或提供被举报方的违法事实、线索，所举报的内容与实际查处的违法事实部分相符，且能够积极主动参与配合线索核查工作的；</w:t>
      </w:r>
      <w:r>
        <w:rPr>
          <w:rFonts w:ascii="仿宋_GB2312" w:eastAsia="仿宋_GB2312" w:hAnsi="黑体" w:hint="eastAsia"/>
          <w:sz w:val="32"/>
          <w:szCs w:val="32"/>
        </w:rPr>
        <w:t>C</w:t>
      </w:r>
      <w:r>
        <w:rPr>
          <w:rFonts w:ascii="仿宋_GB2312" w:eastAsia="仿宋_GB2312" w:hAnsi="黑体" w:hint="eastAsia"/>
          <w:sz w:val="32"/>
          <w:szCs w:val="32"/>
        </w:rPr>
        <w:t>类：提供被举报方的违法事实、线索，所举报的内容与实际查处的违法事实部分相符，且不积极主动参与配合线索核查工作的。”本案，申请人的举报内容与被申</w:t>
      </w:r>
      <w:r>
        <w:rPr>
          <w:rFonts w:ascii="仿宋_GB2312" w:eastAsia="仿宋_GB2312" w:hAnsi="黑体" w:hint="eastAsia"/>
          <w:sz w:val="32"/>
          <w:szCs w:val="32"/>
        </w:rPr>
        <w:t>请人所作行政处罚认定的事实只存在部分相符，且不存在积极主动参与配合线索核查工作的情形，根据上述规定，申请人不符合</w:t>
      </w:r>
      <w:r>
        <w:rPr>
          <w:rFonts w:ascii="仿宋_GB2312" w:eastAsia="仿宋_GB2312" w:hAnsi="黑体" w:hint="eastAsia"/>
          <w:sz w:val="32"/>
          <w:szCs w:val="32"/>
        </w:rPr>
        <w:t>A</w:t>
      </w:r>
      <w:r>
        <w:rPr>
          <w:rFonts w:ascii="仿宋_GB2312" w:eastAsia="仿宋_GB2312" w:hAnsi="黑体" w:hint="eastAsia"/>
          <w:sz w:val="32"/>
          <w:szCs w:val="32"/>
        </w:rPr>
        <w:t>类和</w:t>
      </w:r>
      <w:r>
        <w:rPr>
          <w:rFonts w:ascii="仿宋_GB2312" w:eastAsia="仿宋_GB2312" w:hAnsi="黑体" w:hint="eastAsia"/>
          <w:sz w:val="32"/>
          <w:szCs w:val="32"/>
        </w:rPr>
        <w:t>B</w:t>
      </w:r>
      <w:r>
        <w:rPr>
          <w:rFonts w:ascii="仿宋_GB2312" w:eastAsia="仿宋_GB2312" w:hAnsi="黑体" w:hint="eastAsia"/>
          <w:sz w:val="32"/>
          <w:szCs w:val="32"/>
        </w:rPr>
        <w:t>类的奖励标准，被申请人根据申请人的举报情形，认定申请人属于</w:t>
      </w:r>
      <w:r>
        <w:rPr>
          <w:rFonts w:ascii="仿宋_GB2312" w:eastAsia="仿宋_GB2312" w:hAnsi="黑体" w:hint="eastAsia"/>
          <w:sz w:val="32"/>
          <w:szCs w:val="32"/>
        </w:rPr>
        <w:t>C</w:t>
      </w:r>
      <w:r>
        <w:rPr>
          <w:rFonts w:ascii="仿宋_GB2312" w:eastAsia="仿宋_GB2312" w:hAnsi="黑体" w:hint="eastAsia"/>
          <w:sz w:val="32"/>
          <w:szCs w:val="32"/>
        </w:rPr>
        <w:t>类奖励等级，并无违</w:t>
      </w:r>
      <w:r>
        <w:rPr>
          <w:rFonts w:ascii="仿宋_GB2312" w:eastAsia="仿宋_GB2312" w:hAnsi="黑体" w:hint="eastAsia"/>
          <w:sz w:val="32"/>
          <w:szCs w:val="32"/>
        </w:rPr>
        <w:lastRenderedPageBreak/>
        <w:t>法或不当。</w:t>
      </w:r>
      <w:r>
        <w:rPr>
          <w:rFonts w:ascii="仿宋_GB2312" w:eastAsia="仿宋_GB2312" w:hAnsi="仿宋_GB2312" w:hint="eastAsia"/>
          <w:sz w:val="32"/>
        </w:rPr>
        <w:t>综上，根据《中华人民共和国行政复议法》第二十八条第一款第（一）项的规定，本机关作出复议决定如下：</w:t>
      </w:r>
    </w:p>
    <w:p w:rsidR="0065269D" w:rsidRDefault="00E629DC">
      <w:pPr>
        <w:suppressAutoHyphens w:val="0"/>
        <w:spacing w:line="580" w:lineRule="exact"/>
        <w:ind w:firstLineChars="221" w:firstLine="707"/>
        <w:rPr>
          <w:rFonts w:ascii="仿宋_GB2312" w:eastAsia="仿宋_GB2312" w:hAnsi="仿宋_GB2312"/>
          <w:sz w:val="32"/>
        </w:rPr>
      </w:pPr>
      <w:r>
        <w:rPr>
          <w:rFonts w:ascii="仿宋_GB2312" w:eastAsia="仿宋_GB2312" w:hAnsi="仿宋_GB2312" w:hint="eastAsia"/>
          <w:sz w:val="32"/>
        </w:rPr>
        <w:t>维持被申请人深圳市市场监督管理局宝安监管局对申请人</w:t>
      </w:r>
      <w:r>
        <w:rPr>
          <w:rStyle w:val="1"/>
          <w:rFonts w:ascii="仿宋_GB2312" w:eastAsia="仿宋_GB2312" w:hAnsi="inherit" w:hint="eastAsia"/>
          <w:sz w:val="32"/>
          <w:szCs w:val="32"/>
        </w:rPr>
        <w:t>韦</w:t>
      </w:r>
      <w:r>
        <w:rPr>
          <w:rStyle w:val="1"/>
          <w:rFonts w:ascii="仿宋_GB2312" w:eastAsia="仿宋_GB2312" w:hAnsi="inherit" w:hint="eastAsia"/>
          <w:sz w:val="32"/>
          <w:szCs w:val="32"/>
        </w:rPr>
        <w:t>某</w:t>
      </w:r>
      <w:bookmarkStart w:id="0" w:name="_GoBack"/>
      <w:bookmarkEnd w:id="0"/>
      <w:r>
        <w:rPr>
          <w:rFonts w:ascii="仿宋_GB2312" w:eastAsia="仿宋_GB2312" w:hAnsi="仿宋_GB2312" w:hint="eastAsia"/>
          <w:sz w:val="32"/>
        </w:rPr>
        <w:t>的举报（编号：</w:t>
      </w:r>
      <w:r>
        <w:rPr>
          <w:rFonts w:ascii="仿宋_GB2312" w:eastAsia="仿宋_GB2312" w:hAnsi="仿宋_GB2312" w:cs="仿宋_GB2312" w:hint="eastAsia"/>
          <w:sz w:val="32"/>
          <w:szCs w:val="32"/>
        </w:rPr>
        <w:t>202008211664</w:t>
      </w:r>
      <w:r>
        <w:rPr>
          <w:rFonts w:ascii="仿宋_GB2312" w:eastAsia="仿宋_GB2312" w:hAnsi="仿宋_GB2312" w:hint="eastAsia"/>
          <w:sz w:val="32"/>
        </w:rPr>
        <w:t>）作出的奖励决定。</w:t>
      </w:r>
    </w:p>
    <w:p w:rsidR="0065269D" w:rsidRDefault="00E629DC">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65269D" w:rsidRDefault="0065269D">
      <w:pPr>
        <w:suppressAutoHyphens w:val="0"/>
        <w:spacing w:line="580" w:lineRule="exact"/>
        <w:ind w:firstLineChars="200" w:firstLine="640"/>
        <w:rPr>
          <w:rFonts w:ascii="仿宋_GB2312" w:eastAsia="仿宋_GB2312" w:hAnsi="仿宋"/>
          <w:kern w:val="2"/>
          <w:sz w:val="32"/>
          <w:szCs w:val="32"/>
        </w:rPr>
      </w:pPr>
    </w:p>
    <w:p w:rsidR="0065269D" w:rsidRDefault="0065269D">
      <w:pPr>
        <w:suppressAutoHyphens w:val="0"/>
        <w:spacing w:line="580" w:lineRule="exact"/>
        <w:ind w:firstLine="630"/>
        <w:rPr>
          <w:rFonts w:ascii="仿宋_GB2312" w:eastAsia="仿宋_GB2312"/>
          <w:kern w:val="2"/>
          <w:sz w:val="32"/>
          <w:szCs w:val="32"/>
        </w:rPr>
      </w:pPr>
    </w:p>
    <w:p w:rsidR="0065269D" w:rsidRDefault="00E629DC">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65269D" w:rsidRDefault="00E629DC">
      <w:pPr>
        <w:suppressAutoHyphens w:val="0"/>
        <w:spacing w:line="580" w:lineRule="exact"/>
        <w:rPr>
          <w:rFonts w:ascii="仿宋_GB2312" w:eastAsia="仿宋_GB2312"/>
          <w:kern w:val="2"/>
          <w:sz w:val="32"/>
          <w:szCs w:val="32"/>
        </w:rPr>
      </w:pPr>
      <w:r>
        <w:rPr>
          <w:rFonts w:ascii="仿宋_GB2312" w:eastAsia="仿宋_GB2312" w:hint="eastAsia"/>
          <w:kern w:val="2"/>
          <w:sz w:val="32"/>
          <w:szCs w:val="32"/>
        </w:rPr>
        <w:t xml:space="preserve">                                   2021</w:t>
      </w:r>
      <w:r>
        <w:rPr>
          <w:rFonts w:ascii="仿宋_GB2312" w:eastAsia="仿宋_GB2312" w:hint="eastAsia"/>
          <w:kern w:val="2"/>
          <w:sz w:val="32"/>
          <w:szCs w:val="32"/>
        </w:rPr>
        <w:t>年</w:t>
      </w:r>
      <w:r>
        <w:rPr>
          <w:rFonts w:ascii="仿宋_GB2312" w:eastAsia="仿宋_GB2312" w:hint="eastAsia"/>
          <w:kern w:val="2"/>
          <w:sz w:val="32"/>
          <w:szCs w:val="32"/>
        </w:rPr>
        <w:t>2</w:t>
      </w:r>
      <w:r>
        <w:rPr>
          <w:rFonts w:ascii="仿宋_GB2312" w:eastAsia="仿宋_GB2312" w:hint="eastAsia"/>
          <w:kern w:val="2"/>
          <w:sz w:val="32"/>
          <w:szCs w:val="32"/>
        </w:rPr>
        <w:t>月</w:t>
      </w:r>
      <w:r>
        <w:rPr>
          <w:rFonts w:ascii="仿宋_GB2312" w:eastAsia="仿宋_GB2312" w:hint="eastAsia"/>
          <w:kern w:val="2"/>
          <w:sz w:val="32"/>
          <w:szCs w:val="32"/>
        </w:rPr>
        <w:t>10</w:t>
      </w:r>
      <w:r>
        <w:rPr>
          <w:rFonts w:ascii="仿宋_GB2312" w:eastAsia="仿宋_GB2312" w:hint="eastAsia"/>
          <w:kern w:val="2"/>
          <w:sz w:val="32"/>
          <w:szCs w:val="32"/>
        </w:rPr>
        <w:t>日</w:t>
      </w:r>
    </w:p>
    <w:p w:rsidR="0065269D" w:rsidRDefault="0065269D">
      <w:pPr>
        <w:suppressAutoHyphens w:val="0"/>
        <w:spacing w:line="580" w:lineRule="exact"/>
        <w:ind w:firstLineChars="221" w:firstLine="707"/>
        <w:rPr>
          <w:rFonts w:ascii="仿宋_GB2312" w:eastAsia="仿宋_GB2312" w:hAnsi="黑体"/>
          <w:sz w:val="32"/>
          <w:szCs w:val="32"/>
        </w:rPr>
      </w:pPr>
    </w:p>
    <w:p w:rsidR="0065269D" w:rsidRDefault="0065269D"/>
    <w:sectPr w:rsidR="0065269D" w:rsidSect="0065269D">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9DC" w:rsidRDefault="00E629DC">
      <w:r>
        <w:separator/>
      </w:r>
    </w:p>
  </w:endnote>
  <w:endnote w:type="continuationSeparator" w:id="0">
    <w:p w:rsidR="00E629DC" w:rsidRDefault="00E629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49408"/>
      <w:docPartObj>
        <w:docPartGallery w:val="AutoText"/>
      </w:docPartObj>
    </w:sdtPr>
    <w:sdtContent>
      <w:p w:rsidR="0065269D" w:rsidRDefault="0065269D">
        <w:pPr>
          <w:pStyle w:val="a3"/>
        </w:pPr>
        <w:r>
          <w:rPr>
            <w:rFonts w:asciiTheme="minorEastAsia" w:hAnsiTheme="minorEastAsia"/>
            <w:sz w:val="28"/>
            <w:szCs w:val="28"/>
          </w:rPr>
          <w:fldChar w:fldCharType="begin"/>
        </w:r>
        <w:r w:rsidR="00E629D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629DC">
          <w:rPr>
            <w:rFonts w:asciiTheme="minorEastAsia" w:hAnsiTheme="minorEastAsia"/>
            <w:sz w:val="28"/>
            <w:szCs w:val="28"/>
            <w:lang w:val="zh-CN"/>
          </w:rPr>
          <w:t>-</w:t>
        </w:r>
        <w:r w:rsidR="00E629DC">
          <w:rPr>
            <w:rFonts w:asciiTheme="minorEastAsia" w:hAnsiTheme="minorEastAsia"/>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425033"/>
      <w:docPartObj>
        <w:docPartGallery w:val="AutoText"/>
      </w:docPartObj>
    </w:sdtPr>
    <w:sdtContent>
      <w:p w:rsidR="0065269D" w:rsidRDefault="0065269D">
        <w:pPr>
          <w:pStyle w:val="a3"/>
          <w:jc w:val="center"/>
        </w:pPr>
        <w:r>
          <w:fldChar w:fldCharType="begin"/>
        </w:r>
        <w:r w:rsidR="00E629DC">
          <w:instrText xml:space="preserve"> PAGE   \* MERGEFORMAT </w:instrText>
        </w:r>
        <w:r>
          <w:fldChar w:fldCharType="separate"/>
        </w:r>
        <w:r w:rsidR="00AA00AD" w:rsidRPr="00AA00AD">
          <w:rPr>
            <w:noProof/>
            <w:lang w:val="zh-CN"/>
          </w:rPr>
          <w:t>-</w:t>
        </w:r>
        <w:r w:rsidR="00AA00AD">
          <w:rPr>
            <w:noProof/>
          </w:rPr>
          <w:t xml:space="preserve"> 3 -</w:t>
        </w:r>
        <w:r>
          <w:fldChar w:fldCharType="end"/>
        </w:r>
      </w:p>
    </w:sdtContent>
  </w:sdt>
  <w:p w:rsidR="0065269D" w:rsidRDefault="0065269D">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9DC" w:rsidRDefault="00E629DC">
      <w:r>
        <w:separator/>
      </w:r>
    </w:p>
  </w:footnote>
  <w:footnote w:type="continuationSeparator" w:id="0">
    <w:p w:rsidR="00E629DC" w:rsidRDefault="00E629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2E73"/>
    <w:rsid w:val="000E3010"/>
    <w:rsid w:val="00410FB6"/>
    <w:rsid w:val="0065269D"/>
    <w:rsid w:val="00673868"/>
    <w:rsid w:val="006E4DB3"/>
    <w:rsid w:val="007A3890"/>
    <w:rsid w:val="007B2E73"/>
    <w:rsid w:val="009C3842"/>
    <w:rsid w:val="00A53E16"/>
    <w:rsid w:val="00AA00AD"/>
    <w:rsid w:val="00C178DE"/>
    <w:rsid w:val="00C6561D"/>
    <w:rsid w:val="00E629DC"/>
    <w:rsid w:val="41A217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69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5269D"/>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65269D"/>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qFormat/>
    <w:rsid w:val="0065269D"/>
    <w:rPr>
      <w:sz w:val="18"/>
      <w:szCs w:val="18"/>
    </w:rPr>
  </w:style>
  <w:style w:type="character" w:customStyle="1" w:styleId="1">
    <w:name w:val="列表1"/>
    <w:basedOn w:val="a0"/>
    <w:qFormat/>
    <w:rsid w:val="0065269D"/>
  </w:style>
  <w:style w:type="character" w:customStyle="1" w:styleId="Char0">
    <w:name w:val="页眉 Char"/>
    <w:basedOn w:val="a0"/>
    <w:link w:val="a4"/>
    <w:uiPriority w:val="99"/>
    <w:semiHidden/>
    <w:qFormat/>
    <w:rsid w:val="0065269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1147</Characters>
  <Application>Microsoft Office Word</Application>
  <DocSecurity>0</DocSecurity>
  <Lines>9</Lines>
  <Paragraphs>2</Paragraphs>
  <ScaleCrop>false</ScaleCrop>
  <Company>Chinese ORG</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dcterms:created xsi:type="dcterms:W3CDTF">2021-01-15T07:06:00Z</dcterms:created>
  <dcterms:modified xsi:type="dcterms:W3CDTF">2021-08-31T06:52:00Z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2052-11.1.0.10495</vt:lpwstr>
  </property>
  <property fmtid="{D5CDD505-2E9C-101B-9397-08002B2CF9AE}" pid="4" name="ICV">
    <vt:lpwstr>6AC8AF7338974780939B5E018C017EC1</vt:lpwstr>
  </property>
</Properties>
</file>