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526F" w:rsidRDefault="00195B50">
      <w:pPr>
        <w:spacing w:line="540" w:lineRule="exact"/>
        <w:ind w:firstLineChars="200" w:firstLine="880"/>
        <w:jc w:val="center"/>
        <w:rPr>
          <w:rFonts w:eastAsia="方正小标宋_GBK"/>
          <w:sz w:val="44"/>
        </w:rPr>
      </w:pPr>
      <w:r>
        <w:rPr>
          <w:rFonts w:eastAsia="方正小标宋_GBK"/>
          <w:sz w:val="44"/>
        </w:rPr>
        <w:t>深</w:t>
      </w:r>
      <w:r>
        <w:rPr>
          <w:rFonts w:eastAsia="方正小标宋_GBK"/>
          <w:sz w:val="44"/>
        </w:rPr>
        <w:t xml:space="preserve">  </w:t>
      </w:r>
      <w:r>
        <w:rPr>
          <w:rFonts w:eastAsia="方正小标宋_GBK"/>
          <w:sz w:val="44"/>
        </w:rPr>
        <w:t>圳</w:t>
      </w:r>
      <w:r>
        <w:rPr>
          <w:rFonts w:eastAsia="方正小标宋_GBK"/>
          <w:sz w:val="44"/>
        </w:rPr>
        <w:t xml:space="preserve">  </w:t>
      </w:r>
      <w:r>
        <w:rPr>
          <w:rFonts w:eastAsia="方正小标宋_GBK"/>
          <w:sz w:val="44"/>
        </w:rPr>
        <w:t>市</w:t>
      </w:r>
      <w:r>
        <w:rPr>
          <w:rFonts w:eastAsia="方正小标宋_GBK"/>
          <w:sz w:val="44"/>
        </w:rPr>
        <w:t xml:space="preserve">  </w:t>
      </w:r>
      <w:r>
        <w:rPr>
          <w:rFonts w:eastAsia="方正小标宋_GBK"/>
          <w:sz w:val="44"/>
        </w:rPr>
        <w:t>人</w:t>
      </w:r>
      <w:r>
        <w:rPr>
          <w:rFonts w:eastAsia="方正小标宋_GBK"/>
          <w:sz w:val="44"/>
        </w:rPr>
        <w:t xml:space="preserve">  </w:t>
      </w:r>
      <w:r>
        <w:rPr>
          <w:rFonts w:eastAsia="方正小标宋_GBK"/>
          <w:sz w:val="44"/>
        </w:rPr>
        <w:t>民</w:t>
      </w:r>
      <w:r>
        <w:rPr>
          <w:rFonts w:eastAsia="方正小标宋_GBK"/>
          <w:sz w:val="44"/>
        </w:rPr>
        <w:t xml:space="preserve">  </w:t>
      </w:r>
      <w:r>
        <w:rPr>
          <w:rFonts w:eastAsia="方正小标宋_GBK"/>
          <w:sz w:val="44"/>
        </w:rPr>
        <w:t>政</w:t>
      </w:r>
      <w:r>
        <w:rPr>
          <w:rFonts w:eastAsia="方正小标宋_GBK"/>
          <w:sz w:val="44"/>
        </w:rPr>
        <w:t xml:space="preserve">  </w:t>
      </w:r>
      <w:r>
        <w:rPr>
          <w:rFonts w:eastAsia="方正小标宋_GBK"/>
          <w:sz w:val="44"/>
        </w:rPr>
        <w:t>府</w:t>
      </w:r>
    </w:p>
    <w:p w:rsidR="00DD526F" w:rsidRDefault="00195B50">
      <w:pPr>
        <w:spacing w:line="540" w:lineRule="exact"/>
        <w:ind w:firstLineChars="200" w:firstLine="883"/>
        <w:jc w:val="center"/>
        <w:rPr>
          <w:rFonts w:eastAsia="方正小标宋_GBK"/>
          <w:b/>
          <w:bCs/>
          <w:sz w:val="44"/>
        </w:rPr>
      </w:pPr>
      <w:r>
        <w:rPr>
          <w:rFonts w:eastAsia="方正小标宋_GBK"/>
          <w:b/>
          <w:bCs/>
          <w:sz w:val="44"/>
        </w:rPr>
        <w:t>行政复议决定书</w:t>
      </w:r>
    </w:p>
    <w:p w:rsidR="00DD526F" w:rsidRDefault="00DD526F">
      <w:pPr>
        <w:spacing w:line="540" w:lineRule="exact"/>
        <w:ind w:firstLineChars="200" w:firstLine="640"/>
        <w:rPr>
          <w:rFonts w:ascii="仿宋_GB2312" w:eastAsia="仿宋_GB2312"/>
          <w:sz w:val="32"/>
          <w:szCs w:val="32"/>
        </w:rPr>
      </w:pPr>
    </w:p>
    <w:p w:rsidR="00DD526F" w:rsidRDefault="00195B50">
      <w:pPr>
        <w:spacing w:line="540" w:lineRule="exact"/>
        <w:rPr>
          <w:rFonts w:ascii="仿宋_GB2312" w:eastAsia="仿宋_GB2312"/>
          <w:sz w:val="32"/>
          <w:szCs w:val="32"/>
        </w:rPr>
      </w:pPr>
      <w:r>
        <w:rPr>
          <w:rFonts w:ascii="仿宋_GB2312" w:eastAsia="仿宋_GB2312" w:hint="eastAsia"/>
          <w:sz w:val="32"/>
          <w:szCs w:val="32"/>
        </w:rPr>
        <w:t xml:space="preserve">                              </w:t>
      </w:r>
      <w:r>
        <w:rPr>
          <w:rFonts w:ascii="仿宋_GB2312" w:eastAsia="仿宋_GB2312" w:hint="eastAsia"/>
          <w:sz w:val="32"/>
          <w:szCs w:val="32"/>
        </w:rPr>
        <w:t>深府行复〔</w:t>
      </w:r>
      <w:r>
        <w:rPr>
          <w:rFonts w:ascii="仿宋_GB2312" w:eastAsia="仿宋_GB2312" w:hint="eastAsia"/>
          <w:sz w:val="32"/>
          <w:szCs w:val="32"/>
        </w:rPr>
        <w:t>2020</w:t>
      </w:r>
      <w:r>
        <w:rPr>
          <w:rFonts w:ascii="仿宋_GB2312" w:eastAsia="仿宋_GB2312" w:hint="eastAsia"/>
          <w:sz w:val="32"/>
          <w:szCs w:val="32"/>
        </w:rPr>
        <w:t>〕</w:t>
      </w:r>
      <w:r>
        <w:rPr>
          <w:rFonts w:ascii="仿宋_GB2312" w:eastAsia="仿宋_GB2312" w:hint="eastAsia"/>
          <w:sz w:val="32"/>
          <w:szCs w:val="32"/>
        </w:rPr>
        <w:t>1900</w:t>
      </w:r>
      <w:r>
        <w:rPr>
          <w:rFonts w:ascii="仿宋_GB2312" w:eastAsia="仿宋_GB2312" w:hint="eastAsia"/>
          <w:sz w:val="32"/>
          <w:szCs w:val="32"/>
        </w:rPr>
        <w:t>号</w:t>
      </w:r>
    </w:p>
    <w:p w:rsidR="00DD526F" w:rsidRDefault="00DD526F">
      <w:pPr>
        <w:spacing w:line="540" w:lineRule="exact"/>
        <w:ind w:firstLineChars="200" w:firstLine="640"/>
        <w:rPr>
          <w:rFonts w:ascii="仿宋_GB2312" w:eastAsia="仿宋_GB2312"/>
          <w:sz w:val="32"/>
          <w:szCs w:val="32"/>
        </w:rPr>
      </w:pPr>
    </w:p>
    <w:p w:rsidR="00DD526F" w:rsidRDefault="00195B50">
      <w:pPr>
        <w:spacing w:line="240" w:lineRule="atLeast"/>
        <w:ind w:firstLineChars="200" w:firstLine="640"/>
        <w:rPr>
          <w:rFonts w:ascii="仿宋_GB2312" w:eastAsia="仿宋_GB2312"/>
          <w:sz w:val="32"/>
          <w:szCs w:val="32"/>
        </w:rPr>
      </w:pPr>
      <w:r>
        <w:rPr>
          <w:rFonts w:ascii="黑体" w:eastAsia="黑体" w:hint="eastAsia"/>
          <w:bCs/>
          <w:sz w:val="32"/>
        </w:rPr>
        <w:t>申请人：</w:t>
      </w:r>
      <w:r>
        <w:rPr>
          <w:rStyle w:val="1"/>
          <w:rFonts w:ascii="仿宋_GB2312" w:eastAsia="仿宋_GB2312" w:hAnsi="inherit" w:hint="eastAsia"/>
          <w:sz w:val="32"/>
          <w:szCs w:val="32"/>
        </w:rPr>
        <w:t>严</w:t>
      </w:r>
      <w:r>
        <w:rPr>
          <w:rStyle w:val="1"/>
          <w:rFonts w:ascii="仿宋_GB2312" w:eastAsia="仿宋_GB2312" w:hAnsi="inherit" w:hint="eastAsia"/>
          <w:sz w:val="32"/>
          <w:szCs w:val="32"/>
        </w:rPr>
        <w:t>某</w:t>
      </w:r>
    </w:p>
    <w:p w:rsidR="00DD526F" w:rsidRDefault="00195B50">
      <w:pPr>
        <w:spacing w:line="540" w:lineRule="exact"/>
        <w:ind w:firstLineChars="200" w:firstLine="640"/>
        <w:rPr>
          <w:rFonts w:ascii="仿宋_GB2312" w:eastAsia="仿宋_GB2312" w:hAnsi="方正黑体_GBK"/>
          <w:sz w:val="32"/>
          <w:szCs w:val="32"/>
        </w:rPr>
      </w:pPr>
      <w:r>
        <w:rPr>
          <w:rFonts w:ascii="黑体" w:eastAsia="黑体" w:hint="eastAsia"/>
          <w:bCs/>
          <w:sz w:val="32"/>
        </w:rPr>
        <w:t>被申请人：</w:t>
      </w:r>
      <w:r>
        <w:rPr>
          <w:rFonts w:ascii="仿宋_GB2312" w:eastAsia="仿宋_GB2312" w:hAnsi="方正黑体_GBK" w:hint="eastAsia"/>
          <w:sz w:val="32"/>
          <w:szCs w:val="32"/>
        </w:rPr>
        <w:t>深圳市市场监督管理局龙岗监管局</w:t>
      </w:r>
    </w:p>
    <w:p w:rsidR="00DD526F" w:rsidRDefault="00195B50">
      <w:pPr>
        <w:spacing w:line="540" w:lineRule="exact"/>
        <w:ind w:firstLineChars="200" w:firstLine="640"/>
        <w:rPr>
          <w:rFonts w:ascii="仿宋_GB2312" w:eastAsia="仿宋_GB2312" w:hAnsi="Arial" w:cs="Arial"/>
          <w:sz w:val="32"/>
          <w:szCs w:val="32"/>
        </w:rPr>
      </w:pPr>
      <w:r>
        <w:rPr>
          <w:rFonts w:eastAsia="仿宋_GB2312"/>
          <w:sz w:val="32"/>
        </w:rPr>
        <w:t>地址：</w:t>
      </w:r>
      <w:r>
        <w:rPr>
          <w:rFonts w:ascii="仿宋_GB2312" w:eastAsia="仿宋_GB2312" w:hint="eastAsia"/>
          <w:sz w:val="32"/>
          <w:szCs w:val="32"/>
        </w:rPr>
        <w:t>深圳市龙岗区中心城行政路</w:t>
      </w:r>
      <w:r>
        <w:rPr>
          <w:rFonts w:ascii="仿宋_GB2312" w:eastAsia="仿宋_GB2312" w:hint="eastAsia"/>
          <w:sz w:val="32"/>
          <w:szCs w:val="32"/>
        </w:rPr>
        <w:t>8</w:t>
      </w:r>
      <w:r>
        <w:rPr>
          <w:rFonts w:ascii="仿宋_GB2312" w:eastAsia="仿宋_GB2312" w:hint="eastAsia"/>
          <w:sz w:val="32"/>
          <w:szCs w:val="32"/>
        </w:rPr>
        <w:t>号</w:t>
      </w:r>
    </w:p>
    <w:p w:rsidR="00DD526F" w:rsidRDefault="00195B50">
      <w:pPr>
        <w:spacing w:line="540" w:lineRule="exact"/>
        <w:ind w:firstLineChars="200" w:firstLine="640"/>
        <w:rPr>
          <w:rFonts w:ascii="仿宋_GB2312" w:eastAsia="仿宋_GB2312"/>
          <w:sz w:val="32"/>
          <w:szCs w:val="32"/>
        </w:rPr>
      </w:pPr>
      <w:r>
        <w:rPr>
          <w:rFonts w:eastAsia="仿宋_GB2312" w:hint="eastAsia"/>
          <w:sz w:val="32"/>
        </w:rPr>
        <w:t>法定代表人</w:t>
      </w:r>
      <w:r>
        <w:rPr>
          <w:rFonts w:ascii="仿宋_GB2312" w:eastAsia="仿宋_GB2312" w:hint="eastAsia"/>
          <w:sz w:val="32"/>
          <w:szCs w:val="32"/>
        </w:rPr>
        <w:t>：周卓荣，局长</w:t>
      </w:r>
    </w:p>
    <w:p w:rsidR="00DD526F" w:rsidRDefault="00DD526F">
      <w:pPr>
        <w:spacing w:line="540" w:lineRule="exact"/>
        <w:ind w:firstLineChars="200" w:firstLine="640"/>
        <w:rPr>
          <w:rFonts w:ascii="仿宋_GB2312" w:eastAsia="仿宋_GB2312"/>
          <w:sz w:val="32"/>
          <w:szCs w:val="32"/>
        </w:rPr>
      </w:pPr>
    </w:p>
    <w:p w:rsidR="00DD526F" w:rsidRDefault="00195B50">
      <w:pPr>
        <w:spacing w:line="520" w:lineRule="exact"/>
        <w:ind w:firstLineChars="200" w:firstLine="640"/>
        <w:rPr>
          <w:rFonts w:ascii="仿宋_GB2312" w:eastAsia="仿宋_GB2312"/>
          <w:sz w:val="32"/>
          <w:szCs w:val="32"/>
        </w:rPr>
      </w:pPr>
      <w:r>
        <w:rPr>
          <w:rFonts w:ascii="仿宋_GB2312" w:eastAsia="仿宋_GB2312" w:hint="eastAsia"/>
          <w:sz w:val="32"/>
          <w:szCs w:val="32"/>
        </w:rPr>
        <w:t>申请人不服被申请人</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9</w:t>
      </w:r>
      <w:r>
        <w:rPr>
          <w:rFonts w:ascii="仿宋_GB2312" w:eastAsia="仿宋_GB2312" w:hint="eastAsia"/>
          <w:sz w:val="32"/>
          <w:szCs w:val="32"/>
        </w:rPr>
        <w:t>月</w:t>
      </w:r>
      <w:r>
        <w:rPr>
          <w:rFonts w:ascii="仿宋_GB2312" w:eastAsia="仿宋_GB2312" w:hint="eastAsia"/>
          <w:sz w:val="32"/>
          <w:szCs w:val="32"/>
        </w:rPr>
        <w:t>20</w:t>
      </w:r>
      <w:r>
        <w:rPr>
          <w:rFonts w:ascii="仿宋_GB2312" w:eastAsia="仿宋_GB2312" w:hint="eastAsia"/>
          <w:sz w:val="32"/>
          <w:szCs w:val="32"/>
        </w:rPr>
        <w:t>日对其关于深圳市龙岗区龙城街道</w:t>
      </w:r>
      <w:r>
        <w:rPr>
          <w:rFonts w:eastAsia="仿宋_GB2312" w:hint="eastAsia"/>
          <w:sz w:val="32"/>
        </w:rPr>
        <w:t>××</w:t>
      </w:r>
      <w:r>
        <w:rPr>
          <w:rFonts w:ascii="仿宋_GB2312" w:eastAsia="仿宋_GB2312" w:hint="eastAsia"/>
          <w:sz w:val="32"/>
          <w:szCs w:val="32"/>
        </w:rPr>
        <w:t>食品商行违法销售“</w:t>
      </w:r>
      <w:r w:rsidR="000D0EDB">
        <w:rPr>
          <w:rFonts w:ascii="仿宋_GB2312" w:eastAsia="仿宋_GB2312" w:hint="eastAsia"/>
          <w:sz w:val="32"/>
          <w:szCs w:val="32"/>
        </w:rPr>
        <w:t>××</w:t>
      </w:r>
      <w:r>
        <w:rPr>
          <w:rFonts w:ascii="仿宋_GB2312" w:eastAsia="仿宋_GB2312" w:hint="eastAsia"/>
          <w:sz w:val="32"/>
          <w:szCs w:val="32"/>
        </w:rPr>
        <w:t>陈皮”的举报（编号：</w:t>
      </w:r>
      <w:r>
        <w:rPr>
          <w:rFonts w:ascii="仿宋_GB2312" w:eastAsia="仿宋_GB2312" w:hint="eastAsia"/>
          <w:sz w:val="32"/>
          <w:szCs w:val="32"/>
        </w:rPr>
        <w:t>1440307002020092076490437</w:t>
      </w:r>
      <w:r>
        <w:rPr>
          <w:rFonts w:ascii="仿宋_GB2312" w:eastAsia="仿宋_GB2312" w:hint="eastAsia"/>
          <w:sz w:val="32"/>
          <w:szCs w:val="32"/>
        </w:rPr>
        <w:t>号）所作的中止调查决定，向本机关申请行政复议，本机关依法受理</w:t>
      </w:r>
      <w:r>
        <w:rPr>
          <w:rFonts w:eastAsia="仿宋_GB2312" w:hint="eastAsia"/>
          <w:sz w:val="32"/>
        </w:rPr>
        <w:t>。</w:t>
      </w:r>
      <w:r>
        <w:rPr>
          <w:rFonts w:ascii="仿宋_GB2312" w:eastAsia="仿宋_GB2312" w:hint="eastAsia"/>
          <w:sz w:val="32"/>
          <w:szCs w:val="32"/>
        </w:rPr>
        <w:t>被申请人向本机关提交了书面答复及有关证据和依据。本案现已审理终结。</w:t>
      </w:r>
    </w:p>
    <w:p w:rsidR="00DD526F" w:rsidRDefault="00195B50">
      <w:pPr>
        <w:spacing w:line="520" w:lineRule="exact"/>
        <w:ind w:firstLineChars="200" w:firstLine="640"/>
        <w:rPr>
          <w:rFonts w:ascii="仿宋_GB2312" w:eastAsia="仿宋_GB2312"/>
          <w:bCs/>
          <w:sz w:val="32"/>
        </w:rPr>
      </w:pPr>
      <w:r>
        <w:rPr>
          <w:rFonts w:ascii="黑体" w:eastAsia="黑体" w:hint="eastAsia"/>
          <w:bCs/>
          <w:sz w:val="32"/>
        </w:rPr>
        <w:t>经查：</w:t>
      </w:r>
      <w:r>
        <w:rPr>
          <w:rFonts w:ascii="仿宋_GB2312" w:eastAsia="仿宋_GB2312" w:hint="eastAsia"/>
          <w:bCs/>
          <w:sz w:val="32"/>
        </w:rPr>
        <w:t xml:space="preserve"> 2020</w:t>
      </w:r>
      <w:r>
        <w:rPr>
          <w:rFonts w:ascii="仿宋_GB2312" w:eastAsia="仿宋_GB2312" w:hint="eastAsia"/>
          <w:bCs/>
          <w:sz w:val="32"/>
        </w:rPr>
        <w:t>年</w:t>
      </w:r>
      <w:r>
        <w:rPr>
          <w:rFonts w:ascii="仿宋_GB2312" w:eastAsia="仿宋_GB2312" w:hint="eastAsia"/>
          <w:bCs/>
          <w:sz w:val="32"/>
        </w:rPr>
        <w:t>9</w:t>
      </w:r>
      <w:r>
        <w:rPr>
          <w:rFonts w:ascii="仿宋_GB2312" w:eastAsia="仿宋_GB2312" w:hint="eastAsia"/>
          <w:bCs/>
          <w:sz w:val="32"/>
        </w:rPr>
        <w:t>月</w:t>
      </w:r>
      <w:r>
        <w:rPr>
          <w:rFonts w:ascii="仿宋_GB2312" w:eastAsia="仿宋_GB2312" w:hint="eastAsia"/>
          <w:bCs/>
          <w:sz w:val="32"/>
        </w:rPr>
        <w:t>20</w:t>
      </w:r>
      <w:r>
        <w:rPr>
          <w:rFonts w:ascii="仿宋_GB2312" w:eastAsia="仿宋_GB2312" w:hint="eastAsia"/>
          <w:bCs/>
          <w:sz w:val="32"/>
        </w:rPr>
        <w:t>日</w:t>
      </w:r>
      <w:r>
        <w:rPr>
          <w:rFonts w:ascii="仿宋_GB2312" w:eastAsia="仿宋_GB2312" w:hint="eastAsia"/>
          <w:bCs/>
          <w:sz w:val="32"/>
        </w:rPr>
        <w:t>,</w:t>
      </w:r>
      <w:r>
        <w:rPr>
          <w:rFonts w:ascii="仿宋_GB2312" w:eastAsia="仿宋_GB2312" w:hint="eastAsia"/>
          <w:bCs/>
          <w:sz w:val="32"/>
        </w:rPr>
        <w:t>申请人通过深圳市市场监管投诉举报平台投诉举报，称其</w:t>
      </w:r>
      <w:r>
        <w:rPr>
          <w:rFonts w:ascii="仿宋_GB2312" w:eastAsia="仿宋_GB2312" w:hint="eastAsia"/>
          <w:sz w:val="32"/>
          <w:szCs w:val="32"/>
        </w:rPr>
        <w:t>在深圳市龙岗区龙城街道</w:t>
      </w:r>
      <w:r>
        <w:rPr>
          <w:rFonts w:eastAsia="仿宋_GB2312" w:hint="eastAsia"/>
          <w:sz w:val="32"/>
        </w:rPr>
        <w:t>××</w:t>
      </w:r>
      <w:r>
        <w:rPr>
          <w:rFonts w:ascii="仿宋_GB2312" w:eastAsia="仿宋_GB2312" w:hint="eastAsia"/>
          <w:sz w:val="32"/>
          <w:szCs w:val="32"/>
        </w:rPr>
        <w:t>食品商行开设的</w:t>
      </w:r>
      <w:r w:rsidR="000D0EDB">
        <w:rPr>
          <w:rFonts w:ascii="仿宋_GB2312" w:eastAsia="仿宋_GB2312" w:hint="eastAsia"/>
          <w:sz w:val="32"/>
          <w:szCs w:val="32"/>
        </w:rPr>
        <w:t>××</w:t>
      </w:r>
      <w:r>
        <w:rPr>
          <w:rFonts w:ascii="仿宋_GB2312" w:eastAsia="仿宋_GB2312" w:hint="eastAsia"/>
          <w:sz w:val="32"/>
          <w:szCs w:val="32"/>
        </w:rPr>
        <w:t>店铺购买的老陈皮不符合食品安全法的规定，请求有关部门查处</w:t>
      </w:r>
      <w:r>
        <w:rPr>
          <w:rFonts w:ascii="仿宋_GB2312" w:eastAsia="仿宋_GB2312" w:hint="eastAsia"/>
          <w:bCs/>
          <w:sz w:val="32"/>
        </w:rPr>
        <w:t>。</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09</w:t>
      </w:r>
      <w:r>
        <w:rPr>
          <w:rFonts w:ascii="仿宋_GB2312" w:eastAsia="仿宋_GB2312" w:hint="eastAsia"/>
          <w:sz w:val="32"/>
          <w:szCs w:val="32"/>
        </w:rPr>
        <w:t>月</w:t>
      </w:r>
      <w:r>
        <w:rPr>
          <w:rFonts w:ascii="仿宋_GB2312" w:eastAsia="仿宋_GB2312" w:hint="eastAsia"/>
          <w:sz w:val="32"/>
          <w:szCs w:val="32"/>
        </w:rPr>
        <w:t>29</w:t>
      </w:r>
      <w:r>
        <w:rPr>
          <w:rFonts w:ascii="仿宋_GB2312" w:eastAsia="仿宋_GB2312" w:hint="eastAsia"/>
          <w:sz w:val="32"/>
          <w:szCs w:val="32"/>
        </w:rPr>
        <w:t>日，被申请人对申请人的举报予以立案调查。</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10</w:t>
      </w:r>
      <w:r>
        <w:rPr>
          <w:rFonts w:ascii="仿宋_GB2312" w:eastAsia="仿宋_GB2312" w:hint="eastAsia"/>
          <w:sz w:val="32"/>
          <w:szCs w:val="32"/>
        </w:rPr>
        <w:t>月</w:t>
      </w:r>
      <w:r>
        <w:rPr>
          <w:rFonts w:ascii="仿宋_GB2312" w:eastAsia="仿宋_GB2312" w:hint="eastAsia"/>
          <w:sz w:val="32"/>
          <w:szCs w:val="32"/>
        </w:rPr>
        <w:t>19</w:t>
      </w:r>
      <w:r>
        <w:rPr>
          <w:rFonts w:ascii="仿宋_GB2312" w:eastAsia="仿宋_GB2312" w:hint="eastAsia"/>
          <w:sz w:val="32"/>
          <w:szCs w:val="32"/>
        </w:rPr>
        <w:t>日，被申请人到被举报人经营场所进行检查，未发现被举报人在注册地址经营。随后，被申请人尝试通过电话联系被举报人，但发现电话暂停服务。被申请人根据举报人提供的快递单上的联系电话</w:t>
      </w:r>
      <w:r>
        <w:rPr>
          <w:rFonts w:eastAsia="仿宋_GB2312" w:hint="eastAsia"/>
          <w:sz w:val="32"/>
        </w:rPr>
        <w:t>××</w:t>
      </w:r>
      <w:r>
        <w:rPr>
          <w:rFonts w:ascii="仿宋_GB2312" w:eastAsia="仿宋_GB2312" w:hint="eastAsia"/>
          <w:sz w:val="32"/>
          <w:szCs w:val="32"/>
        </w:rPr>
        <w:t>多次</w:t>
      </w:r>
      <w:r>
        <w:rPr>
          <w:rFonts w:ascii="仿宋_GB2312" w:eastAsia="仿宋_GB2312" w:hint="eastAsia"/>
          <w:sz w:val="32"/>
          <w:szCs w:val="32"/>
        </w:rPr>
        <w:t>连续拨打，机主一直未接听。另因被举报人系通过数字证书（无纸化办公）申办的营业执照，被举报人</w:t>
      </w:r>
      <w:r>
        <w:rPr>
          <w:rFonts w:ascii="仿宋_GB2312" w:eastAsia="仿宋_GB2312" w:hint="eastAsia"/>
          <w:sz w:val="32"/>
          <w:szCs w:val="32"/>
        </w:rPr>
        <w:lastRenderedPageBreak/>
        <w:t>未在系统中上传身份证复印件，被申请人无法去函被举报人的身份证地址。被举报人也未在百度搜索引擎发布信息，未能检索到其他联系方式。</w:t>
      </w:r>
      <w:r>
        <w:rPr>
          <w:rFonts w:ascii="仿宋_GB2312" w:eastAsia="仿宋_GB2312" w:hint="eastAsia"/>
          <w:bCs/>
          <w:sz w:val="32"/>
        </w:rPr>
        <w:t>2020</w:t>
      </w:r>
      <w:r>
        <w:rPr>
          <w:rFonts w:ascii="仿宋_GB2312" w:eastAsia="仿宋_GB2312" w:hint="eastAsia"/>
          <w:bCs/>
          <w:sz w:val="32"/>
        </w:rPr>
        <w:t>年</w:t>
      </w:r>
      <w:r>
        <w:rPr>
          <w:rFonts w:ascii="仿宋_GB2312" w:eastAsia="仿宋_GB2312" w:hint="eastAsia"/>
          <w:bCs/>
          <w:sz w:val="32"/>
        </w:rPr>
        <w:t>10</w:t>
      </w:r>
      <w:r>
        <w:rPr>
          <w:rFonts w:ascii="仿宋_GB2312" w:eastAsia="仿宋_GB2312" w:hint="eastAsia"/>
          <w:bCs/>
          <w:sz w:val="32"/>
        </w:rPr>
        <w:t>月</w:t>
      </w:r>
      <w:r>
        <w:rPr>
          <w:rFonts w:ascii="仿宋_GB2312" w:eastAsia="仿宋_GB2312" w:hint="eastAsia"/>
          <w:bCs/>
          <w:sz w:val="32"/>
        </w:rPr>
        <w:t>20</w:t>
      </w:r>
      <w:r>
        <w:rPr>
          <w:rFonts w:ascii="仿宋_GB2312" w:eastAsia="仿宋_GB2312" w:hint="eastAsia"/>
          <w:bCs/>
          <w:sz w:val="32"/>
        </w:rPr>
        <w:t>日，</w:t>
      </w:r>
      <w:r>
        <w:rPr>
          <w:rFonts w:ascii="仿宋_GB2312" w:eastAsia="仿宋_GB2312" w:hint="eastAsia"/>
          <w:sz w:val="32"/>
          <w:szCs w:val="32"/>
        </w:rPr>
        <w:t>被申请人认定被举报人下落不明，</w:t>
      </w:r>
      <w:r>
        <w:rPr>
          <w:rFonts w:ascii="仿宋_GB2312" w:eastAsia="仿宋_GB2312" w:hint="eastAsia"/>
          <w:bCs/>
          <w:sz w:val="32"/>
        </w:rPr>
        <w:t>根据《市场监督管理行政处罚程序暂行规定》第四十三条第一款第（四）项的规定，决定中止案件调查。同日，被申请人告知申请人前述中止调查案件决定。申请人不服，申请复议。</w:t>
      </w:r>
    </w:p>
    <w:p w:rsidR="00DD526F" w:rsidRDefault="00195B50">
      <w:pPr>
        <w:spacing w:line="520" w:lineRule="exact"/>
        <w:ind w:firstLineChars="200" w:firstLine="640"/>
        <w:rPr>
          <w:rFonts w:ascii="仿宋_GB2312" w:eastAsia="仿宋_GB2312"/>
          <w:bCs/>
          <w:sz w:val="32"/>
        </w:rPr>
      </w:pPr>
      <w:r>
        <w:rPr>
          <w:rFonts w:ascii="仿宋_GB2312" w:eastAsia="仿宋_GB2312" w:hint="eastAsia"/>
          <w:bCs/>
          <w:sz w:val="32"/>
        </w:rPr>
        <w:t>另查，</w:t>
      </w:r>
      <w:r>
        <w:rPr>
          <w:rFonts w:ascii="仿宋_GB2312" w:eastAsia="仿宋_GB2312" w:hint="eastAsia"/>
          <w:bCs/>
          <w:sz w:val="32"/>
        </w:rPr>
        <w:t>2020</w:t>
      </w:r>
      <w:r>
        <w:rPr>
          <w:rFonts w:ascii="仿宋_GB2312" w:eastAsia="仿宋_GB2312" w:hint="eastAsia"/>
          <w:bCs/>
          <w:sz w:val="32"/>
        </w:rPr>
        <w:t>年</w:t>
      </w:r>
      <w:r>
        <w:rPr>
          <w:rFonts w:ascii="仿宋_GB2312" w:eastAsia="仿宋_GB2312" w:hint="eastAsia"/>
          <w:bCs/>
          <w:sz w:val="32"/>
        </w:rPr>
        <w:t>11</w:t>
      </w:r>
      <w:r>
        <w:rPr>
          <w:rFonts w:ascii="仿宋_GB2312" w:eastAsia="仿宋_GB2312" w:hint="eastAsia"/>
          <w:bCs/>
          <w:sz w:val="32"/>
        </w:rPr>
        <w:t>月</w:t>
      </w:r>
      <w:r>
        <w:rPr>
          <w:rFonts w:ascii="仿宋_GB2312" w:eastAsia="仿宋_GB2312" w:hint="eastAsia"/>
          <w:bCs/>
          <w:sz w:val="32"/>
        </w:rPr>
        <w:t>16</w:t>
      </w:r>
      <w:r>
        <w:rPr>
          <w:rFonts w:ascii="仿宋_GB2312" w:eastAsia="仿宋_GB2312" w:hint="eastAsia"/>
          <w:bCs/>
          <w:sz w:val="32"/>
        </w:rPr>
        <w:t>日，被申请人向</w:t>
      </w:r>
      <w:r>
        <w:rPr>
          <w:rFonts w:ascii="仿宋_GB2312" w:eastAsia="仿宋_GB2312" w:hint="eastAsia"/>
          <w:sz w:val="32"/>
          <w:szCs w:val="32"/>
        </w:rPr>
        <w:t>上海市长宁区市场监督管理局发出协助调查函，要求平台协查被举报人的实际经营地址，未收到复函。</w:t>
      </w:r>
    </w:p>
    <w:p w:rsidR="00DD526F" w:rsidRDefault="00195B50">
      <w:pPr>
        <w:widowControl/>
        <w:shd w:val="clear" w:color="auto" w:fill="FFFFFF"/>
        <w:spacing w:line="520" w:lineRule="exact"/>
        <w:ind w:firstLineChars="200" w:firstLine="640"/>
        <w:rPr>
          <w:rFonts w:ascii="仿宋_GB2312" w:eastAsia="仿宋_GB2312" w:hAnsi="仿宋"/>
          <w:sz w:val="32"/>
          <w:szCs w:val="32"/>
        </w:rPr>
      </w:pPr>
      <w:r>
        <w:rPr>
          <w:rFonts w:ascii="黑体" w:eastAsia="黑体" w:hAnsi="黑体" w:cs="黑体" w:hint="eastAsia"/>
          <w:sz w:val="32"/>
          <w:szCs w:val="32"/>
        </w:rPr>
        <w:t>本机关认为：</w:t>
      </w:r>
      <w:r>
        <w:rPr>
          <w:rFonts w:ascii="仿宋" w:eastAsia="仿宋" w:hAnsi="仿宋" w:cs="仿宋" w:hint="eastAsia"/>
          <w:bCs/>
          <w:sz w:val="32"/>
          <w:szCs w:val="32"/>
        </w:rPr>
        <w:t>《</w:t>
      </w:r>
      <w:r w:rsidRPr="000D0EDB">
        <w:rPr>
          <w:rFonts w:ascii="仿宋_GB2312" w:eastAsia="仿宋_GB2312" w:hint="eastAsia"/>
          <w:bCs/>
          <w:sz w:val="32"/>
        </w:rPr>
        <w:t>市场监督管理行政处罚程序暂行规定》第四十三条第一款第（四）项规定：“有下列情形之一的，经市场监督管理</w:t>
      </w:r>
      <w:r>
        <w:rPr>
          <w:rFonts w:ascii="仿宋_GB2312" w:eastAsia="仿宋_GB2312" w:hint="eastAsia"/>
          <w:bCs/>
          <w:sz w:val="32"/>
        </w:rPr>
        <w:t>部门负责人批准，中止案件调查：</w:t>
      </w:r>
      <w:r w:rsidRPr="000D0EDB">
        <w:rPr>
          <w:rFonts w:ascii="仿宋_GB2312" w:eastAsia="仿宋_GB2312" w:hint="eastAsia"/>
          <w:bCs/>
          <w:sz w:val="32"/>
        </w:rPr>
        <w:t>（四）因当事人下落不明致使案件暂时无法调查的。</w:t>
      </w:r>
      <w:r>
        <w:rPr>
          <w:rFonts w:ascii="仿宋_GB2312" w:eastAsia="仿宋_GB2312" w:hint="eastAsia"/>
          <w:bCs/>
          <w:sz w:val="32"/>
        </w:rPr>
        <w:t>”本案，被申请人采取现场检查、电话联系、网络销售平台协查等方式均无成功查找被举报人，据此认定被举报人下落不明进而作出中止案件调查决定，符合上述规定。涉案中止调查决定不是一个最终决定，系被申请人处理申请人投诉举报时所作的过程性行为，</w:t>
      </w:r>
      <w:r>
        <w:rPr>
          <w:rFonts w:ascii="仿宋_GB2312" w:eastAsia="仿宋_GB2312" w:hint="eastAsia"/>
          <w:sz w:val="32"/>
          <w:szCs w:val="32"/>
        </w:rPr>
        <w:t>不属于行政复议范围。</w:t>
      </w:r>
      <w:r>
        <w:rPr>
          <w:rFonts w:ascii="仿宋_GB2312" w:eastAsia="仿宋_GB2312" w:hAnsi="仿宋" w:hint="eastAsia"/>
          <w:sz w:val="32"/>
          <w:szCs w:val="32"/>
        </w:rPr>
        <w:t>综上，申请人提出的行政复议申请不符合《中华人民共和国行政复议法实施条例》第二十八条第（四）项、第（五）项规定的受理条件。</w:t>
      </w:r>
    </w:p>
    <w:p w:rsidR="00DD526F" w:rsidRDefault="00195B50">
      <w:pPr>
        <w:widowControl/>
        <w:shd w:val="clear" w:color="auto" w:fill="FFFFFF"/>
        <w:spacing w:line="520" w:lineRule="exact"/>
        <w:ind w:firstLineChars="200" w:firstLine="640"/>
        <w:rPr>
          <w:rFonts w:ascii="仿宋_GB2312" w:eastAsia="仿宋_GB2312"/>
          <w:bCs/>
          <w:sz w:val="32"/>
        </w:rPr>
      </w:pPr>
      <w:r>
        <w:rPr>
          <w:rFonts w:ascii="仿宋_GB2312" w:eastAsia="仿宋_GB2312" w:hAnsi="仿宋" w:hint="eastAsia"/>
          <w:sz w:val="32"/>
          <w:szCs w:val="32"/>
        </w:rPr>
        <w:t>综上，</w:t>
      </w:r>
      <w:r>
        <w:rPr>
          <w:rFonts w:ascii="仿宋_GB2312" w:eastAsia="仿宋_GB2312" w:hint="eastAsia"/>
          <w:sz w:val="32"/>
          <w:szCs w:val="32"/>
        </w:rPr>
        <w:t>依据《中华人民共和国行政复议法实施条例》第四十八条第一款第（二）项的规定</w:t>
      </w:r>
      <w:r>
        <w:rPr>
          <w:rFonts w:ascii="仿宋_GB2312" w:eastAsia="仿宋_GB2312" w:hAnsi="仿宋" w:hint="eastAsia"/>
          <w:sz w:val="32"/>
          <w:szCs w:val="32"/>
        </w:rPr>
        <w:t>，</w:t>
      </w:r>
      <w:r>
        <w:rPr>
          <w:rFonts w:ascii="仿宋_GB2312" w:eastAsia="仿宋_GB2312" w:hint="eastAsia"/>
          <w:sz w:val="32"/>
        </w:rPr>
        <w:t>本机关作出复议决定如下：</w:t>
      </w:r>
    </w:p>
    <w:p w:rsidR="00DD526F" w:rsidRDefault="00195B50">
      <w:pPr>
        <w:spacing w:line="520" w:lineRule="exact"/>
        <w:ind w:firstLineChars="200" w:firstLine="640"/>
        <w:rPr>
          <w:rFonts w:ascii="仿宋_GB2312" w:eastAsia="仿宋_GB2312" w:hAnsi="方正黑体_GBK"/>
          <w:sz w:val="32"/>
          <w:szCs w:val="32"/>
        </w:rPr>
      </w:pPr>
      <w:r>
        <w:rPr>
          <w:rFonts w:ascii="仿宋_GB2312" w:eastAsia="仿宋_GB2312" w:hAnsi="仿宋_GB2312" w:hint="eastAsia"/>
          <w:sz w:val="32"/>
        </w:rPr>
        <w:t>驳回申请人严</w:t>
      </w:r>
      <w:r>
        <w:rPr>
          <w:rFonts w:ascii="仿宋_GB2312" w:eastAsia="仿宋_GB2312" w:hAnsi="仿宋_GB2312" w:hint="eastAsia"/>
          <w:sz w:val="32"/>
        </w:rPr>
        <w:t>某</w:t>
      </w:r>
      <w:r>
        <w:rPr>
          <w:rFonts w:ascii="仿宋_GB2312" w:eastAsia="仿宋_GB2312" w:hAnsi="仿宋_GB2312" w:hint="eastAsia"/>
          <w:sz w:val="32"/>
        </w:rPr>
        <w:t>提出的上述行政复议申请</w:t>
      </w:r>
      <w:r>
        <w:rPr>
          <w:rFonts w:ascii="仿宋_GB2312" w:eastAsia="仿宋_GB2312" w:hAnsi="仿宋" w:cs="仿宋_GB2312" w:hint="eastAsia"/>
          <w:sz w:val="32"/>
          <w:szCs w:val="32"/>
        </w:rPr>
        <w:t>。</w:t>
      </w:r>
    </w:p>
    <w:p w:rsidR="00DD526F" w:rsidRDefault="00195B50">
      <w:pPr>
        <w:spacing w:line="520" w:lineRule="exact"/>
        <w:ind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w:t>
      </w:r>
      <w:r>
        <w:rPr>
          <w:rFonts w:ascii="仿宋_GB2312" w:eastAsia="仿宋_GB2312" w:hAnsi="仿宋_GB2312" w:hint="eastAsia"/>
          <w:sz w:val="32"/>
        </w:rPr>
        <w:lastRenderedPageBreak/>
        <w:t>本复议决定不服，可自收到复议决定书之日起十五日内向深圳市中级人民法院提起诉讼。</w:t>
      </w:r>
    </w:p>
    <w:p w:rsidR="00DD526F" w:rsidRDefault="00DD526F">
      <w:pPr>
        <w:spacing w:line="540" w:lineRule="exact"/>
        <w:ind w:firstLineChars="200" w:firstLine="640"/>
        <w:rPr>
          <w:rFonts w:ascii="仿宋_GB2312" w:eastAsia="仿宋_GB2312"/>
          <w:sz w:val="32"/>
          <w:szCs w:val="32"/>
        </w:rPr>
      </w:pPr>
    </w:p>
    <w:p w:rsidR="00DD526F" w:rsidRDefault="00DD526F">
      <w:pPr>
        <w:spacing w:line="540" w:lineRule="exact"/>
        <w:ind w:firstLineChars="2000" w:firstLine="6400"/>
        <w:rPr>
          <w:rFonts w:ascii="仿宋_GB2312" w:eastAsia="仿宋_GB2312"/>
          <w:sz w:val="32"/>
          <w:szCs w:val="32"/>
        </w:rPr>
      </w:pPr>
    </w:p>
    <w:p w:rsidR="00DD526F" w:rsidRDefault="00DD526F">
      <w:pPr>
        <w:spacing w:line="540" w:lineRule="exact"/>
        <w:ind w:firstLineChars="2000" w:firstLine="6400"/>
        <w:rPr>
          <w:rFonts w:ascii="仿宋_GB2312" w:eastAsia="仿宋_GB2312"/>
          <w:sz w:val="32"/>
          <w:szCs w:val="32"/>
        </w:rPr>
      </w:pPr>
    </w:p>
    <w:p w:rsidR="00DD526F" w:rsidRDefault="00195B50">
      <w:pPr>
        <w:spacing w:line="540" w:lineRule="exact"/>
        <w:ind w:firstLineChars="1850" w:firstLine="5920"/>
        <w:rPr>
          <w:rFonts w:ascii="仿宋_GB2312" w:eastAsia="仿宋_GB2312"/>
          <w:sz w:val="32"/>
          <w:szCs w:val="32"/>
        </w:rPr>
      </w:pPr>
      <w:r>
        <w:rPr>
          <w:rFonts w:ascii="仿宋_GB2312" w:eastAsia="仿宋_GB2312" w:hint="eastAsia"/>
          <w:sz w:val="32"/>
          <w:szCs w:val="32"/>
        </w:rPr>
        <w:t>深圳市人民政府</w:t>
      </w:r>
    </w:p>
    <w:p w:rsidR="00DD526F" w:rsidRDefault="00195B50">
      <w:pPr>
        <w:spacing w:line="540" w:lineRule="exact"/>
        <w:ind w:firstLineChars="200" w:firstLine="640"/>
      </w:pPr>
      <w:r>
        <w:rPr>
          <w:rFonts w:ascii="仿宋_GB2312" w:eastAsia="仿宋_GB2312" w:hint="eastAsia"/>
          <w:sz w:val="32"/>
          <w:szCs w:val="32"/>
        </w:rPr>
        <w:t xml:space="preserve">                                </w:t>
      </w:r>
      <w:r>
        <w:rPr>
          <w:rFonts w:ascii="仿宋_GB2312" w:eastAsia="仿宋_GB2312" w:hint="eastAsia"/>
          <w:sz w:val="32"/>
          <w:szCs w:val="32"/>
        </w:rPr>
        <w:t xml:space="preserve"> </w:t>
      </w:r>
      <w:bookmarkStart w:id="0" w:name="_GoBack"/>
      <w:bookmarkEnd w:id="0"/>
      <w:r>
        <w:rPr>
          <w:rFonts w:ascii="仿宋_GB2312" w:eastAsia="仿宋_GB2312" w:hint="eastAsia"/>
          <w:sz w:val="32"/>
          <w:szCs w:val="32"/>
        </w:rPr>
        <w:t>2021</w:t>
      </w:r>
      <w:r>
        <w:rPr>
          <w:rFonts w:ascii="仿宋_GB2312" w:eastAsia="仿宋_GB2312" w:hint="eastAsia"/>
          <w:sz w:val="32"/>
          <w:szCs w:val="32"/>
        </w:rPr>
        <w:t>年</w:t>
      </w:r>
      <w:r>
        <w:rPr>
          <w:rFonts w:ascii="仿宋_GB2312" w:eastAsia="仿宋_GB2312" w:hint="eastAsia"/>
          <w:sz w:val="32"/>
          <w:szCs w:val="32"/>
        </w:rPr>
        <w:t>2</w:t>
      </w:r>
      <w:r>
        <w:rPr>
          <w:rFonts w:ascii="仿宋_GB2312" w:eastAsia="仿宋_GB2312" w:hint="eastAsia"/>
          <w:sz w:val="32"/>
          <w:szCs w:val="32"/>
        </w:rPr>
        <w:t>月</w:t>
      </w:r>
      <w:r>
        <w:rPr>
          <w:rFonts w:ascii="仿宋_GB2312" w:eastAsia="仿宋_GB2312" w:hint="eastAsia"/>
          <w:sz w:val="32"/>
          <w:szCs w:val="32"/>
        </w:rPr>
        <w:t>10</w:t>
      </w:r>
      <w:r>
        <w:rPr>
          <w:rFonts w:ascii="仿宋_GB2312" w:eastAsia="仿宋_GB2312" w:hint="eastAsia"/>
          <w:sz w:val="32"/>
          <w:szCs w:val="32"/>
        </w:rPr>
        <w:t>日</w:t>
      </w:r>
    </w:p>
    <w:p w:rsidR="00DD526F" w:rsidRDefault="00DD526F"/>
    <w:sectPr w:rsidR="00DD526F" w:rsidSect="00DD526F">
      <w:footerReference w:type="default" r:id="rId7"/>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5B50" w:rsidRDefault="00195B50">
      <w:r>
        <w:separator/>
      </w:r>
    </w:p>
  </w:endnote>
  <w:endnote w:type="continuationSeparator" w:id="0">
    <w:p w:rsidR="00195B50" w:rsidRDefault="00195B5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方正黑体_GBK">
    <w:altName w:val="Courier New"/>
    <w:charset w:val="00"/>
    <w:family w:val="auto"/>
    <w:pitch w:val="default"/>
    <w:sig w:usb0="00000000" w:usb1="00000000" w:usb2="00000000" w:usb3="00000000" w:csb0="00040001"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4425034"/>
    </w:sdtPr>
    <w:sdtContent>
      <w:p w:rsidR="00DD526F" w:rsidRDefault="00DD526F">
        <w:pPr>
          <w:pStyle w:val="a4"/>
          <w:jc w:val="center"/>
        </w:pPr>
        <w:r>
          <w:fldChar w:fldCharType="begin"/>
        </w:r>
        <w:r w:rsidR="00195B50">
          <w:instrText xml:space="preserve"> PAGE   \* MERGEFORMAT </w:instrText>
        </w:r>
        <w:r>
          <w:fldChar w:fldCharType="separate"/>
        </w:r>
        <w:r w:rsidR="000D0EDB" w:rsidRPr="000D0EDB">
          <w:rPr>
            <w:noProof/>
            <w:lang w:val="zh-CN"/>
          </w:rPr>
          <w:t>3</w:t>
        </w:r>
        <w:r>
          <w:fldChar w:fldCharType="end"/>
        </w:r>
      </w:p>
    </w:sdtContent>
  </w:sdt>
  <w:p w:rsidR="00DD526F" w:rsidRDefault="00DD526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5B50" w:rsidRDefault="00195B50">
      <w:r>
        <w:separator/>
      </w:r>
    </w:p>
  </w:footnote>
  <w:footnote w:type="continuationSeparator" w:id="0">
    <w:p w:rsidR="00195B50" w:rsidRDefault="00195B5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F43A2"/>
    <w:rsid w:val="000D0EDB"/>
    <w:rsid w:val="00195B50"/>
    <w:rsid w:val="00307CB4"/>
    <w:rsid w:val="00410FB6"/>
    <w:rsid w:val="00470181"/>
    <w:rsid w:val="005527C4"/>
    <w:rsid w:val="005977A7"/>
    <w:rsid w:val="00673EC5"/>
    <w:rsid w:val="006B27F2"/>
    <w:rsid w:val="006E4DB3"/>
    <w:rsid w:val="007F43A2"/>
    <w:rsid w:val="00923F60"/>
    <w:rsid w:val="00987044"/>
    <w:rsid w:val="00A53E16"/>
    <w:rsid w:val="00B254DA"/>
    <w:rsid w:val="00C178DE"/>
    <w:rsid w:val="00C6561D"/>
    <w:rsid w:val="00DD526F"/>
    <w:rsid w:val="29C6307E"/>
    <w:rsid w:val="3DE01E4A"/>
    <w:rsid w:val="574648B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526F"/>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DD526F"/>
    <w:pPr>
      <w:ind w:leftChars="2500" w:left="100"/>
    </w:pPr>
  </w:style>
  <w:style w:type="paragraph" w:styleId="a4">
    <w:name w:val="footer"/>
    <w:basedOn w:val="a"/>
    <w:link w:val="Char0"/>
    <w:uiPriority w:val="99"/>
    <w:unhideWhenUsed/>
    <w:rsid w:val="00DD526F"/>
    <w:pPr>
      <w:tabs>
        <w:tab w:val="center" w:pos="4153"/>
        <w:tab w:val="right" w:pos="8306"/>
      </w:tabs>
      <w:snapToGrid w:val="0"/>
      <w:jc w:val="left"/>
    </w:pPr>
    <w:rPr>
      <w:sz w:val="18"/>
      <w:szCs w:val="18"/>
    </w:rPr>
  </w:style>
  <w:style w:type="paragraph" w:styleId="a5">
    <w:name w:val="header"/>
    <w:basedOn w:val="a"/>
    <w:link w:val="Char1"/>
    <w:uiPriority w:val="99"/>
    <w:semiHidden/>
    <w:unhideWhenUsed/>
    <w:rsid w:val="00DD526F"/>
    <w:pPr>
      <w:pBdr>
        <w:bottom w:val="single" w:sz="6" w:space="1" w:color="auto"/>
      </w:pBdr>
      <w:tabs>
        <w:tab w:val="center" w:pos="4153"/>
        <w:tab w:val="right" w:pos="8306"/>
      </w:tabs>
      <w:snapToGrid w:val="0"/>
      <w:jc w:val="center"/>
    </w:pPr>
    <w:rPr>
      <w:sz w:val="18"/>
      <w:szCs w:val="18"/>
    </w:rPr>
  </w:style>
  <w:style w:type="character" w:customStyle="1" w:styleId="1">
    <w:name w:val="列表1"/>
    <w:basedOn w:val="a0"/>
    <w:rsid w:val="00DD526F"/>
  </w:style>
  <w:style w:type="character" w:customStyle="1" w:styleId="Char">
    <w:name w:val="日期 Char"/>
    <w:basedOn w:val="a0"/>
    <w:link w:val="a3"/>
    <w:uiPriority w:val="99"/>
    <w:semiHidden/>
    <w:rsid w:val="00DD526F"/>
    <w:rPr>
      <w:rFonts w:ascii="Times New Roman" w:eastAsia="宋体" w:hAnsi="Times New Roman" w:cs="Times New Roman"/>
      <w:kern w:val="0"/>
      <w:szCs w:val="21"/>
    </w:rPr>
  </w:style>
  <w:style w:type="character" w:customStyle="1" w:styleId="Char1">
    <w:name w:val="页眉 Char"/>
    <w:basedOn w:val="a0"/>
    <w:link w:val="a5"/>
    <w:uiPriority w:val="99"/>
    <w:semiHidden/>
    <w:rsid w:val="00DD526F"/>
    <w:rPr>
      <w:rFonts w:ascii="Times New Roman" w:eastAsia="宋体" w:hAnsi="Times New Roman" w:cs="Times New Roman"/>
      <w:kern w:val="0"/>
      <w:sz w:val="18"/>
      <w:szCs w:val="18"/>
    </w:rPr>
  </w:style>
  <w:style w:type="character" w:customStyle="1" w:styleId="Char0">
    <w:name w:val="页脚 Char"/>
    <w:basedOn w:val="a0"/>
    <w:link w:val="a4"/>
    <w:uiPriority w:val="99"/>
    <w:rsid w:val="00DD526F"/>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187</Words>
  <Characters>1072</Characters>
  <Application>Microsoft Office Word</Application>
  <DocSecurity>0</DocSecurity>
  <Lines>8</Lines>
  <Paragraphs>2</Paragraphs>
  <ScaleCrop>false</ScaleCrop>
  <Company>Chinese ORG</Company>
  <LinksUpToDate>false</LinksUpToDate>
  <CharactersWithSpaces>1257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黄浩</dc:creator>
  <cp:lastModifiedBy>楚向月</cp:lastModifiedBy>
  <cp:revision>5</cp:revision>
  <dcterms:created xsi:type="dcterms:W3CDTF">2021-01-13T08:59:00Z</dcterms:created>
  <dcterms:modified xsi:type="dcterms:W3CDTF">2021-08-31T06:51:00Z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311867462_btnclosed</vt:lpwstr>
  </property>
  <property fmtid="{D5CDD505-2E9C-101B-9397-08002B2CF9AE}" pid="3" name="KSOProductBuildVer">
    <vt:lpwstr>2052-11.1.0.10495</vt:lpwstr>
  </property>
  <property fmtid="{D5CDD505-2E9C-101B-9397-08002B2CF9AE}" pid="4" name="ICV">
    <vt:lpwstr>10D14E8687184368BFFE4CACDEF0A9F0</vt:lpwstr>
  </property>
</Properties>
</file>