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53B" w:rsidRDefault="00753B97">
      <w:pPr>
        <w:spacing w:line="360" w:lineRule="auto"/>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4E653B" w:rsidRDefault="00753B97">
      <w:pPr>
        <w:spacing w:line="360" w:lineRule="auto"/>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4E653B" w:rsidRDefault="004E653B">
      <w:pPr>
        <w:spacing w:line="580" w:lineRule="exact"/>
        <w:ind w:firstLineChars="200" w:firstLine="640"/>
        <w:rPr>
          <w:rFonts w:ascii="仿宋_GB2312" w:eastAsia="仿宋_GB2312"/>
          <w:sz w:val="32"/>
          <w:szCs w:val="32"/>
        </w:rPr>
      </w:pPr>
    </w:p>
    <w:p w:rsidR="004E653B" w:rsidRDefault="00753B97">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1736</w:t>
      </w:r>
      <w:r>
        <w:rPr>
          <w:rFonts w:ascii="仿宋_GB2312" w:eastAsia="仿宋_GB2312" w:hint="eastAsia"/>
          <w:sz w:val="32"/>
          <w:szCs w:val="32"/>
        </w:rPr>
        <w:t>号</w:t>
      </w:r>
    </w:p>
    <w:bookmarkEnd w:id="0"/>
    <w:p w:rsidR="004E653B" w:rsidRDefault="004E653B">
      <w:pPr>
        <w:spacing w:line="580" w:lineRule="exact"/>
        <w:ind w:firstLineChars="200" w:firstLine="640"/>
        <w:rPr>
          <w:rFonts w:ascii="仿宋_GB2312" w:eastAsia="仿宋_GB2312"/>
          <w:sz w:val="32"/>
          <w:szCs w:val="32"/>
        </w:rPr>
      </w:pPr>
    </w:p>
    <w:p w:rsidR="004E653B" w:rsidRDefault="00753B97">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783115" w:rsidRPr="00783115">
        <w:rPr>
          <w:rFonts w:ascii="仿宋_GB2312" w:eastAsia="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4E653B" w:rsidRDefault="00753B97">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783115">
        <w:rPr>
          <w:rFonts w:ascii="仿宋_GB2312" w:eastAsia="仿宋_GB2312" w:hint="eastAsia"/>
          <w:sz w:val="32"/>
        </w:rPr>
        <w:t>某</w:t>
      </w:r>
    </w:p>
    <w:p w:rsidR="004E653B" w:rsidRDefault="00753B97">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4E653B" w:rsidRDefault="00753B97">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4E653B" w:rsidRDefault="00753B97">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4E653B" w:rsidRDefault="004E653B">
      <w:pPr>
        <w:spacing w:line="580" w:lineRule="exact"/>
      </w:pPr>
    </w:p>
    <w:p w:rsidR="004E653B" w:rsidRDefault="00753B97">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783115">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4E653B" w:rsidRDefault="00753B97">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Ansi="黑体" w:hint="eastAsia"/>
          <w:sz w:val="32"/>
          <w:szCs w:val="32"/>
        </w:rPr>
        <w:t>在</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color w:val="000000"/>
          <w:sz w:val="32"/>
          <w:szCs w:val="24"/>
        </w:rPr>
        <w:t>职工</w:t>
      </w:r>
      <w:r w:rsidR="00783115">
        <w:rPr>
          <w:rFonts w:ascii="仿宋_GB2312" w:eastAsia="仿宋_GB2312" w:hint="eastAsia"/>
          <w:color w:val="000000"/>
          <w:sz w:val="32"/>
          <w:szCs w:val="24"/>
        </w:rPr>
        <w:t>雷某</w:t>
      </w:r>
      <w:r>
        <w:rPr>
          <w:rFonts w:ascii="仿宋_GB2312" w:eastAsia="仿宋_GB2312" w:hint="eastAsia"/>
          <w:sz w:val="32"/>
          <w:szCs w:val="32"/>
        </w:rPr>
        <w:t>申请享受公司房补或免费住宿，同时承诺由此引起的一切后果由其负责。请求：一、在补缴住房公积金时，扣回该员工历年申请享受公司房补或免费住宿的全部费用；二、针对该员工的补缴工资申请复议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三、该员工在补缴公积金时，员工个人补缴部分应交回公司由公司统一补缴。请求：撤销被申请人作出的涉案《责令限期缴存决定书》。</w:t>
      </w:r>
    </w:p>
    <w:p w:rsidR="004E653B" w:rsidRDefault="00753B97">
      <w:pPr>
        <w:autoSpaceDN w:val="0"/>
        <w:adjustRightInd w:val="0"/>
        <w:snapToGrid w:val="0"/>
        <w:spacing w:line="580" w:lineRule="exact"/>
        <w:ind w:firstLineChars="200" w:firstLine="640"/>
        <w:rPr>
          <w:rFonts w:ascii="仿宋_GB2312" w:eastAsia="仿宋_GB2312" w:hAnsi="黑体" w:cs="黑体"/>
          <w:sz w:val="32"/>
          <w:szCs w:val="24"/>
        </w:rPr>
      </w:pPr>
      <w:r>
        <w:rPr>
          <w:rFonts w:ascii="黑体" w:eastAsia="黑体" w:hAnsi="黑体" w:hint="eastAsia"/>
          <w:sz w:val="32"/>
          <w:szCs w:val="32"/>
        </w:rPr>
        <w:lastRenderedPageBreak/>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到被申请人宝安管理部递交资料，投诉申请人未按规定为其缴存住房公积金，要求被申请人督促申请人依法为其补缴</w:t>
      </w:r>
      <w:r>
        <w:rPr>
          <w:rFonts w:ascii="仿宋_GB2312" w:eastAsia="仿宋_GB2312" w:hint="eastAsia"/>
          <w:color w:val="000000"/>
          <w:sz w:val="32"/>
          <w:szCs w:val="24"/>
        </w:rPr>
        <w:t>2010</w:t>
      </w:r>
      <w:r>
        <w:rPr>
          <w:rFonts w:ascii="仿宋_GB2312" w:eastAsia="仿宋_GB2312" w:hint="eastAsia"/>
          <w:color w:val="000000"/>
          <w:sz w:val="32"/>
          <w:szCs w:val="24"/>
        </w:rPr>
        <w:t>年</w:t>
      </w:r>
      <w:r>
        <w:rPr>
          <w:rFonts w:ascii="仿宋_GB2312" w:eastAsia="仿宋_GB2312" w:hint="eastAsia"/>
          <w:color w:val="000000"/>
          <w:sz w:val="32"/>
          <w:szCs w:val="24"/>
        </w:rPr>
        <w:t>12</w:t>
      </w:r>
      <w:r>
        <w:rPr>
          <w:rFonts w:ascii="仿宋_GB2312" w:eastAsia="仿宋_GB2312" w:hint="eastAsia"/>
          <w:color w:val="000000"/>
          <w:sz w:val="32"/>
          <w:szCs w:val="24"/>
        </w:rPr>
        <w:t>月至</w:t>
      </w:r>
      <w:r>
        <w:rPr>
          <w:rFonts w:ascii="仿宋_GB2312" w:eastAsia="仿宋_GB2312" w:hint="eastAsia"/>
          <w:color w:val="000000"/>
          <w:sz w:val="32"/>
          <w:szCs w:val="24"/>
        </w:rPr>
        <w:t>2019</w:t>
      </w:r>
      <w:r>
        <w:rPr>
          <w:rFonts w:ascii="仿宋_GB2312" w:eastAsia="仿宋_GB2312" w:hint="eastAsia"/>
          <w:color w:val="000000"/>
          <w:sz w:val="32"/>
          <w:szCs w:val="24"/>
        </w:rPr>
        <w:t>年</w:t>
      </w:r>
      <w:r>
        <w:rPr>
          <w:rFonts w:ascii="仿宋_GB2312" w:eastAsia="仿宋_GB2312" w:hint="eastAsia"/>
          <w:color w:val="000000"/>
          <w:sz w:val="32"/>
          <w:szCs w:val="24"/>
        </w:rPr>
        <w:t>10</w:t>
      </w:r>
      <w:r>
        <w:rPr>
          <w:rFonts w:ascii="仿宋_GB2312" w:eastAsia="仿宋_GB2312" w:hint="eastAsia"/>
          <w:color w:val="000000"/>
          <w:sz w:val="32"/>
          <w:szCs w:val="24"/>
        </w:rPr>
        <w:t>月期间欠缴的住房公积金。经查，职</w:t>
      </w:r>
      <w:r>
        <w:rPr>
          <w:rFonts w:ascii="仿宋_GB2312" w:eastAsia="仿宋_GB2312" w:hint="eastAsia"/>
          <w:color w:val="000000"/>
          <w:sz w:val="32"/>
          <w:szCs w:val="24"/>
        </w:rPr>
        <w:t>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于</w:t>
      </w:r>
      <w:r>
        <w:rPr>
          <w:rFonts w:ascii="仿宋_GB2312" w:eastAsia="仿宋_GB2312" w:hint="eastAsia"/>
          <w:color w:val="000000"/>
          <w:sz w:val="32"/>
          <w:szCs w:val="24"/>
        </w:rPr>
        <w:t>2009</w:t>
      </w:r>
      <w:r>
        <w:rPr>
          <w:rFonts w:ascii="仿宋_GB2312" w:eastAsia="仿宋_GB2312" w:hint="eastAsia"/>
          <w:color w:val="000000"/>
          <w:sz w:val="32"/>
          <w:szCs w:val="24"/>
        </w:rPr>
        <w:t>年</w:t>
      </w:r>
      <w:r>
        <w:rPr>
          <w:rFonts w:ascii="仿宋_GB2312" w:eastAsia="仿宋_GB2312" w:hint="eastAsia"/>
          <w:color w:val="000000"/>
          <w:sz w:val="32"/>
          <w:szCs w:val="24"/>
        </w:rPr>
        <w:t>12</w:t>
      </w:r>
      <w:r>
        <w:rPr>
          <w:rFonts w:ascii="仿宋_GB2312" w:eastAsia="仿宋_GB2312" w:hint="eastAsia"/>
          <w:color w:val="000000"/>
          <w:sz w:val="32"/>
          <w:szCs w:val="24"/>
        </w:rPr>
        <w:t>月</w:t>
      </w:r>
      <w:r>
        <w:rPr>
          <w:rFonts w:ascii="仿宋_GB2312" w:eastAsia="仿宋_GB2312" w:hint="eastAsia"/>
          <w:color w:val="000000"/>
          <w:sz w:val="32"/>
          <w:szCs w:val="24"/>
        </w:rPr>
        <w:t>1</w:t>
      </w:r>
      <w:r>
        <w:rPr>
          <w:rFonts w:ascii="仿宋_GB2312" w:eastAsia="仿宋_GB2312" w:hint="eastAsia"/>
          <w:color w:val="000000"/>
          <w:sz w:val="32"/>
          <w:szCs w:val="24"/>
        </w:rPr>
        <w:t>日入职申请人处</w:t>
      </w:r>
      <w:r>
        <w:rPr>
          <w:rFonts w:ascii="仿宋_GB2312" w:eastAsia="仿宋_GB2312" w:hint="eastAsia"/>
          <w:color w:val="000000"/>
          <w:sz w:val="32"/>
          <w:szCs w:val="24"/>
        </w:rPr>
        <w:t>,2020</w:t>
      </w:r>
      <w:r>
        <w:rPr>
          <w:rFonts w:ascii="仿宋_GB2312" w:eastAsia="仿宋_GB2312" w:hint="eastAsia"/>
          <w:color w:val="000000"/>
          <w:sz w:val="32"/>
          <w:szCs w:val="24"/>
        </w:rPr>
        <w:t>年</w:t>
      </w:r>
      <w:r>
        <w:rPr>
          <w:rFonts w:ascii="仿宋_GB2312" w:eastAsia="仿宋_GB2312" w:hint="eastAsia"/>
          <w:color w:val="000000"/>
          <w:sz w:val="32"/>
          <w:szCs w:val="24"/>
        </w:rPr>
        <w:t>1</w:t>
      </w:r>
      <w:r>
        <w:rPr>
          <w:rFonts w:ascii="仿宋_GB2312" w:eastAsia="仿宋_GB2312" w:hint="eastAsia"/>
          <w:color w:val="000000"/>
          <w:sz w:val="32"/>
          <w:szCs w:val="24"/>
        </w:rPr>
        <w:t>月</w:t>
      </w:r>
      <w:r>
        <w:rPr>
          <w:rFonts w:ascii="仿宋_GB2312" w:eastAsia="仿宋_GB2312" w:hint="eastAsia"/>
          <w:color w:val="000000"/>
          <w:sz w:val="32"/>
          <w:szCs w:val="24"/>
        </w:rPr>
        <w:t>1</w:t>
      </w:r>
      <w:r>
        <w:rPr>
          <w:rFonts w:ascii="仿宋_GB2312" w:eastAsia="仿宋_GB2312" w:hint="eastAsia"/>
          <w:color w:val="000000"/>
          <w:sz w:val="32"/>
          <w:szCs w:val="24"/>
        </w:rPr>
        <w:t>日到达法定退休年龄，</w:t>
      </w:r>
      <w:r>
        <w:rPr>
          <w:rFonts w:ascii="仿宋_GB2312" w:eastAsia="仿宋_GB2312" w:hint="eastAsia"/>
          <w:color w:val="000000"/>
          <w:sz w:val="32"/>
          <w:szCs w:val="24"/>
        </w:rPr>
        <w:t>2010</w:t>
      </w:r>
      <w:r>
        <w:rPr>
          <w:rFonts w:ascii="仿宋_GB2312" w:eastAsia="仿宋_GB2312" w:hint="eastAsia"/>
          <w:color w:val="000000"/>
          <w:sz w:val="32"/>
          <w:szCs w:val="24"/>
        </w:rPr>
        <w:t>年</w:t>
      </w:r>
      <w:r>
        <w:rPr>
          <w:rFonts w:ascii="仿宋_GB2312" w:eastAsia="仿宋_GB2312" w:hint="eastAsia"/>
          <w:color w:val="000000"/>
          <w:sz w:val="32"/>
          <w:szCs w:val="24"/>
        </w:rPr>
        <w:t>12</w:t>
      </w:r>
      <w:r>
        <w:rPr>
          <w:rFonts w:ascii="仿宋_GB2312" w:eastAsia="仿宋_GB2312" w:hint="eastAsia"/>
          <w:color w:val="000000"/>
          <w:sz w:val="32"/>
          <w:szCs w:val="24"/>
        </w:rPr>
        <w:t>月至</w:t>
      </w:r>
      <w:r>
        <w:rPr>
          <w:rFonts w:ascii="仿宋_GB2312" w:eastAsia="仿宋_GB2312" w:hint="eastAsia"/>
          <w:color w:val="000000"/>
          <w:sz w:val="32"/>
          <w:szCs w:val="24"/>
        </w:rPr>
        <w:t>2018</w:t>
      </w:r>
      <w:r>
        <w:rPr>
          <w:rFonts w:ascii="仿宋_GB2312" w:eastAsia="仿宋_GB2312" w:hint="eastAsia"/>
          <w:color w:val="000000"/>
          <w:sz w:val="32"/>
          <w:szCs w:val="24"/>
        </w:rPr>
        <w:t>年</w:t>
      </w:r>
      <w:r>
        <w:rPr>
          <w:rFonts w:ascii="仿宋_GB2312" w:eastAsia="仿宋_GB2312" w:hint="eastAsia"/>
          <w:color w:val="000000"/>
          <w:sz w:val="32"/>
          <w:szCs w:val="24"/>
        </w:rPr>
        <w:t>7</w:t>
      </w:r>
      <w:r>
        <w:rPr>
          <w:rFonts w:ascii="仿宋_GB2312" w:eastAsia="仿宋_GB2312" w:hint="eastAsia"/>
          <w:color w:val="000000"/>
          <w:sz w:val="32"/>
          <w:szCs w:val="24"/>
        </w:rPr>
        <w:t>月申请人一直未为职工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缴存住房公积金，</w:t>
      </w:r>
      <w:r>
        <w:rPr>
          <w:rFonts w:ascii="仿宋_GB2312" w:eastAsia="仿宋_GB2312" w:hint="eastAsia"/>
          <w:color w:val="000000"/>
          <w:sz w:val="32"/>
          <w:szCs w:val="24"/>
        </w:rPr>
        <w:t>2018</w:t>
      </w:r>
      <w:r>
        <w:rPr>
          <w:rFonts w:ascii="仿宋_GB2312" w:eastAsia="仿宋_GB2312" w:hint="eastAsia"/>
          <w:color w:val="000000"/>
          <w:sz w:val="32"/>
          <w:szCs w:val="24"/>
        </w:rPr>
        <w:t>年</w:t>
      </w:r>
      <w:r>
        <w:rPr>
          <w:rFonts w:ascii="仿宋_GB2312" w:eastAsia="仿宋_GB2312" w:hint="eastAsia"/>
          <w:color w:val="000000"/>
          <w:sz w:val="32"/>
          <w:szCs w:val="24"/>
        </w:rPr>
        <w:t>8</w:t>
      </w:r>
      <w:r>
        <w:rPr>
          <w:rFonts w:ascii="仿宋_GB2312" w:eastAsia="仿宋_GB2312" w:hint="eastAsia"/>
          <w:color w:val="000000"/>
          <w:sz w:val="32"/>
          <w:szCs w:val="24"/>
        </w:rPr>
        <w:t>月至</w:t>
      </w:r>
      <w:r>
        <w:rPr>
          <w:rFonts w:ascii="仿宋_GB2312" w:eastAsia="仿宋_GB2312" w:hint="eastAsia"/>
          <w:color w:val="000000"/>
          <w:sz w:val="32"/>
          <w:szCs w:val="24"/>
        </w:rPr>
        <w:t>2019</w:t>
      </w:r>
      <w:r>
        <w:rPr>
          <w:rFonts w:ascii="仿宋_GB2312" w:eastAsia="仿宋_GB2312" w:hint="eastAsia"/>
          <w:color w:val="000000"/>
          <w:sz w:val="32"/>
          <w:szCs w:val="24"/>
        </w:rPr>
        <w:t>年</w:t>
      </w:r>
      <w:r>
        <w:rPr>
          <w:rFonts w:ascii="仿宋_GB2312" w:eastAsia="仿宋_GB2312" w:hint="eastAsia"/>
          <w:color w:val="000000"/>
          <w:sz w:val="32"/>
          <w:szCs w:val="24"/>
        </w:rPr>
        <w:t>10</w:t>
      </w:r>
      <w:r>
        <w:rPr>
          <w:rFonts w:ascii="仿宋_GB2312" w:eastAsia="仿宋_GB2312" w:hint="eastAsia"/>
          <w:color w:val="000000"/>
          <w:sz w:val="32"/>
          <w:szCs w:val="24"/>
        </w:rPr>
        <w:t>月申请人始终以</w:t>
      </w:r>
      <w:r>
        <w:rPr>
          <w:rFonts w:ascii="仿宋_GB2312" w:eastAsia="仿宋_GB2312" w:hint="eastAsia"/>
          <w:color w:val="000000"/>
          <w:sz w:val="32"/>
          <w:szCs w:val="24"/>
        </w:rPr>
        <w:t>2200</w:t>
      </w:r>
      <w:r>
        <w:rPr>
          <w:rFonts w:ascii="仿宋_GB2312" w:eastAsia="仿宋_GB2312" w:hint="eastAsia"/>
          <w:color w:val="000000"/>
          <w:sz w:val="32"/>
          <w:szCs w:val="24"/>
        </w:rPr>
        <w:t>元作为缴存基数为职工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缴存住房公积金，而职工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2009</w:t>
      </w:r>
      <w:r>
        <w:rPr>
          <w:rFonts w:ascii="仿宋_GB2312" w:eastAsia="仿宋_GB2312" w:hint="eastAsia"/>
          <w:color w:val="000000"/>
          <w:sz w:val="32"/>
          <w:szCs w:val="24"/>
        </w:rPr>
        <w:t>年</w:t>
      </w:r>
      <w:r>
        <w:rPr>
          <w:rFonts w:ascii="仿宋_GB2312" w:eastAsia="仿宋_GB2312" w:hint="eastAsia"/>
          <w:color w:val="000000"/>
          <w:sz w:val="32"/>
          <w:szCs w:val="24"/>
        </w:rPr>
        <w:t>12</w:t>
      </w:r>
      <w:r>
        <w:rPr>
          <w:rFonts w:ascii="仿宋_GB2312" w:eastAsia="仿宋_GB2312" w:hint="eastAsia"/>
          <w:color w:val="000000"/>
          <w:sz w:val="32"/>
          <w:szCs w:val="24"/>
        </w:rPr>
        <w:t>月至</w:t>
      </w:r>
      <w:r>
        <w:rPr>
          <w:rFonts w:ascii="仿宋_GB2312" w:eastAsia="仿宋_GB2312" w:hint="eastAsia"/>
          <w:color w:val="000000"/>
          <w:sz w:val="32"/>
          <w:szCs w:val="24"/>
        </w:rPr>
        <w:t>2018</w:t>
      </w:r>
      <w:r>
        <w:rPr>
          <w:rFonts w:ascii="仿宋_GB2312" w:eastAsia="仿宋_GB2312" w:hint="eastAsia"/>
          <w:color w:val="000000"/>
          <w:sz w:val="32"/>
          <w:szCs w:val="24"/>
        </w:rPr>
        <w:t>年度实际月平均工资分别为</w:t>
      </w:r>
      <w:r>
        <w:rPr>
          <w:rFonts w:ascii="仿宋_GB2312" w:eastAsia="仿宋_GB2312" w:hint="eastAsia"/>
          <w:color w:val="000000"/>
          <w:sz w:val="32"/>
          <w:szCs w:val="24"/>
        </w:rPr>
        <w:t>2731</w:t>
      </w:r>
      <w:r>
        <w:rPr>
          <w:rFonts w:ascii="仿宋_GB2312" w:eastAsia="仿宋_GB2312" w:hint="eastAsia"/>
          <w:color w:val="000000"/>
          <w:sz w:val="32"/>
          <w:szCs w:val="24"/>
        </w:rPr>
        <w:t>元、</w:t>
      </w:r>
      <w:r>
        <w:rPr>
          <w:rFonts w:ascii="仿宋_GB2312" w:eastAsia="仿宋_GB2312" w:hint="eastAsia"/>
          <w:color w:val="000000"/>
          <w:sz w:val="32"/>
          <w:szCs w:val="24"/>
        </w:rPr>
        <w:t>2956</w:t>
      </w:r>
      <w:r>
        <w:rPr>
          <w:rFonts w:ascii="仿宋_GB2312" w:eastAsia="仿宋_GB2312" w:hint="eastAsia"/>
          <w:color w:val="000000"/>
          <w:sz w:val="32"/>
          <w:szCs w:val="24"/>
        </w:rPr>
        <w:t>元、</w:t>
      </w:r>
      <w:r>
        <w:rPr>
          <w:rFonts w:ascii="仿宋_GB2312" w:eastAsia="仿宋_GB2312" w:hint="eastAsia"/>
          <w:color w:val="000000"/>
          <w:sz w:val="32"/>
          <w:szCs w:val="24"/>
        </w:rPr>
        <w:t>2874</w:t>
      </w:r>
      <w:r>
        <w:rPr>
          <w:rFonts w:ascii="仿宋_GB2312" w:eastAsia="仿宋_GB2312" w:hint="eastAsia"/>
          <w:color w:val="000000"/>
          <w:sz w:val="32"/>
          <w:szCs w:val="24"/>
        </w:rPr>
        <w:t>元、</w:t>
      </w:r>
      <w:r>
        <w:rPr>
          <w:rFonts w:ascii="仿宋_GB2312" w:eastAsia="仿宋_GB2312" w:hint="eastAsia"/>
          <w:color w:val="000000"/>
          <w:sz w:val="32"/>
          <w:szCs w:val="24"/>
        </w:rPr>
        <w:t>3163</w:t>
      </w:r>
      <w:r>
        <w:rPr>
          <w:rFonts w:ascii="仿宋_GB2312" w:eastAsia="仿宋_GB2312" w:hint="eastAsia"/>
          <w:color w:val="000000"/>
          <w:sz w:val="32"/>
          <w:szCs w:val="24"/>
        </w:rPr>
        <w:t>元、</w:t>
      </w:r>
      <w:r>
        <w:rPr>
          <w:rFonts w:ascii="仿宋_GB2312" w:eastAsia="仿宋_GB2312" w:hint="eastAsia"/>
          <w:color w:val="000000"/>
          <w:sz w:val="32"/>
          <w:szCs w:val="24"/>
        </w:rPr>
        <w:t>3673</w:t>
      </w:r>
      <w:r>
        <w:rPr>
          <w:rFonts w:ascii="仿宋_GB2312" w:eastAsia="仿宋_GB2312" w:hint="eastAsia"/>
          <w:color w:val="000000"/>
          <w:sz w:val="32"/>
          <w:szCs w:val="24"/>
        </w:rPr>
        <w:t>元、</w:t>
      </w:r>
      <w:r>
        <w:rPr>
          <w:rFonts w:ascii="仿宋_GB2312" w:eastAsia="仿宋_GB2312" w:hint="eastAsia"/>
          <w:color w:val="000000"/>
          <w:sz w:val="32"/>
          <w:szCs w:val="24"/>
        </w:rPr>
        <w:t>3434</w:t>
      </w:r>
      <w:r>
        <w:rPr>
          <w:rFonts w:ascii="仿宋_GB2312" w:eastAsia="仿宋_GB2312" w:hint="eastAsia"/>
          <w:color w:val="000000"/>
          <w:sz w:val="32"/>
          <w:szCs w:val="24"/>
        </w:rPr>
        <w:t>元、</w:t>
      </w:r>
      <w:r>
        <w:rPr>
          <w:rFonts w:ascii="仿宋_GB2312" w:eastAsia="仿宋_GB2312" w:hint="eastAsia"/>
          <w:color w:val="000000"/>
          <w:sz w:val="32"/>
          <w:szCs w:val="24"/>
        </w:rPr>
        <w:t>4618</w:t>
      </w:r>
      <w:r>
        <w:rPr>
          <w:rFonts w:ascii="仿宋_GB2312" w:eastAsia="仿宋_GB2312" w:hint="eastAsia"/>
          <w:color w:val="000000"/>
          <w:sz w:val="32"/>
          <w:szCs w:val="24"/>
        </w:rPr>
        <w:t>元、</w:t>
      </w:r>
      <w:r>
        <w:rPr>
          <w:rFonts w:ascii="仿宋_GB2312" w:eastAsia="仿宋_GB2312" w:hint="eastAsia"/>
          <w:color w:val="000000"/>
          <w:sz w:val="32"/>
          <w:szCs w:val="24"/>
        </w:rPr>
        <w:t>4377</w:t>
      </w:r>
      <w:r>
        <w:rPr>
          <w:rFonts w:ascii="仿宋_GB2312" w:eastAsia="仿宋_GB2312" w:hint="eastAsia"/>
          <w:color w:val="000000"/>
          <w:sz w:val="32"/>
          <w:szCs w:val="24"/>
        </w:rPr>
        <w:t>元、</w:t>
      </w:r>
      <w:r>
        <w:rPr>
          <w:rFonts w:ascii="仿宋_GB2312" w:eastAsia="仿宋_GB2312" w:hint="eastAsia"/>
          <w:color w:val="000000"/>
          <w:sz w:val="32"/>
          <w:szCs w:val="24"/>
        </w:rPr>
        <w:t>4991</w:t>
      </w:r>
      <w:r>
        <w:rPr>
          <w:rFonts w:ascii="仿宋_GB2312" w:eastAsia="仿宋_GB2312" w:hint="eastAsia"/>
          <w:color w:val="000000"/>
          <w:sz w:val="32"/>
          <w:szCs w:val="24"/>
        </w:rPr>
        <w:t>元、</w:t>
      </w:r>
      <w:r>
        <w:rPr>
          <w:rFonts w:ascii="仿宋_GB2312" w:eastAsia="仿宋_GB2312" w:hint="eastAsia"/>
          <w:color w:val="000000"/>
          <w:sz w:val="32"/>
          <w:szCs w:val="24"/>
        </w:rPr>
        <w:t>5350</w:t>
      </w:r>
      <w:r>
        <w:rPr>
          <w:rFonts w:ascii="仿宋_GB2312" w:eastAsia="仿宋_GB2312" w:hint="eastAsia"/>
          <w:color w:val="000000"/>
          <w:sz w:val="32"/>
          <w:szCs w:val="24"/>
        </w:rPr>
        <w:t>元</w:t>
      </w:r>
      <w:r>
        <w:rPr>
          <w:rFonts w:ascii="仿宋_GB2312" w:eastAsia="仿宋_GB2312" w:hint="eastAsia"/>
          <w:color w:val="000000"/>
          <w:sz w:val="32"/>
          <w:szCs w:val="24"/>
        </w:rPr>
        <w:t>,</w:t>
      </w:r>
      <w:r>
        <w:rPr>
          <w:rFonts w:ascii="仿宋_GB2312" w:eastAsia="仿宋_GB2312" w:hint="eastAsia"/>
          <w:color w:val="000000"/>
          <w:sz w:val="32"/>
          <w:szCs w:val="24"/>
        </w:rPr>
        <w:t>申请人均未按职工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上一年度的实际月平均工资作为缴存基数为其缴存住房公积金，存在逾</w:t>
      </w:r>
      <w:r>
        <w:rPr>
          <w:rFonts w:ascii="仿宋_GB2312" w:eastAsia="仿宋_GB2312" w:hint="eastAsia"/>
          <w:color w:val="000000"/>
          <w:sz w:val="32"/>
          <w:szCs w:val="24"/>
        </w:rPr>
        <w:t>期不缴及少缴行为。被申请人就职工</w:t>
      </w:r>
      <w:r w:rsidR="00783115">
        <w:rPr>
          <w:rFonts w:ascii="仿宋_GB2312" w:eastAsia="仿宋_GB2312" w:hint="eastAsia"/>
          <w:color w:val="000000"/>
          <w:sz w:val="32"/>
          <w:szCs w:val="24"/>
        </w:rPr>
        <w:t>雷某</w:t>
      </w:r>
      <w:r>
        <w:rPr>
          <w:rFonts w:ascii="仿宋_GB2312" w:eastAsia="仿宋_GB2312" w:hint="eastAsia"/>
          <w:color w:val="000000"/>
          <w:sz w:val="32"/>
          <w:szCs w:val="24"/>
        </w:rPr>
        <w:t>的诉求予以立案，并向申请人送达了《核查通知书》。申请人收到《核查通知书》后，对案件未提出异议，被申请人遂向申请人送达了《责令限期缴存决定书》（深公积金责限〔</w:t>
      </w:r>
      <w:r>
        <w:rPr>
          <w:rFonts w:ascii="仿宋_GB2312" w:eastAsia="仿宋_GB2312" w:hint="eastAsia"/>
          <w:color w:val="000000"/>
          <w:sz w:val="32"/>
          <w:szCs w:val="24"/>
        </w:rPr>
        <w:t>2020</w:t>
      </w:r>
      <w:r>
        <w:rPr>
          <w:rFonts w:ascii="仿宋_GB2312" w:eastAsia="仿宋_GB2312" w:hint="eastAsia"/>
          <w:color w:val="000000"/>
          <w:sz w:val="32"/>
          <w:szCs w:val="24"/>
        </w:rPr>
        <w:t>〕</w:t>
      </w:r>
      <w:r w:rsidR="00783115">
        <w:rPr>
          <w:rFonts w:ascii="仿宋_GB2312" w:eastAsia="仿宋_GB2312" w:hint="eastAsia"/>
          <w:color w:val="000000"/>
          <w:sz w:val="32"/>
          <w:szCs w:val="24"/>
        </w:rPr>
        <w:t>××</w:t>
      </w:r>
      <w:r>
        <w:rPr>
          <w:rFonts w:ascii="仿宋_GB2312" w:eastAsia="仿宋_GB2312" w:hint="eastAsia"/>
          <w:color w:val="000000"/>
          <w:sz w:val="32"/>
          <w:szCs w:val="24"/>
        </w:rPr>
        <w:t>号）。</w:t>
      </w:r>
    </w:p>
    <w:p w:rsidR="004E653B" w:rsidRDefault="00753B97">
      <w:pPr>
        <w:spacing w:line="580" w:lineRule="exact"/>
        <w:ind w:firstLineChars="200" w:firstLine="640"/>
        <w:rPr>
          <w:rFonts w:ascii="仿宋_GB2312" w:eastAsia="仿宋_GB2312"/>
          <w:sz w:val="32"/>
          <w:szCs w:val="32"/>
        </w:rPr>
      </w:pPr>
      <w:r>
        <w:rPr>
          <w:rFonts w:ascii="仿宋_GB2312" w:eastAsia="仿宋_GB2312" w:hAnsi="黑体" w:cs="黑体" w:hint="eastAsia"/>
          <w:sz w:val="32"/>
          <w:szCs w:val="32"/>
        </w:rPr>
        <w:t>二、申请人的申请理由不成立。</w:t>
      </w:r>
      <w:r>
        <w:rPr>
          <w:rFonts w:ascii="仿宋_GB2312" w:eastAsia="仿宋_GB2312" w:hint="eastAsia"/>
          <w:sz w:val="32"/>
          <w:szCs w:val="32"/>
        </w:rPr>
        <w:t>申请人称职工不愿参加住房公积金缴存并承诺一切后果全部由其本人负责，且享受了申请人的房补或免费住宿。根据《住房公积金管理条例》《深圳市住房公积金管理暂行办法》的相关规定，缴存住房公积金是缴存义务主体的法定职责，并应以法定形式在住房公积金专户缴存，不能通过内部</w:t>
      </w:r>
      <w:r>
        <w:rPr>
          <w:rFonts w:ascii="仿宋_GB2312" w:eastAsia="仿宋_GB2312" w:hint="eastAsia"/>
          <w:sz w:val="32"/>
          <w:szCs w:val="32"/>
        </w:rPr>
        <w:t>协商、发放房补或提供住宿等形式规避责任。申请人称在补缴住房公积金时，应扣回已发放给职工的全部房补或住宿费</w:t>
      </w:r>
      <w:r>
        <w:rPr>
          <w:rFonts w:ascii="仿宋_GB2312" w:eastAsia="仿宋_GB2312" w:hint="eastAsia"/>
          <w:sz w:val="32"/>
          <w:szCs w:val="32"/>
        </w:rPr>
        <w:lastRenderedPageBreak/>
        <w:t>用，且职工个人补缴部分应交回申请人处统一补缴。申请人与职工有关房补、住宿费用纠纷与被申请人作出的责令申请人限期缴存决定无关联，被申请人责令申请人承担其法定义务，申请人无权要求以职工应补缴部分交回申请人为前提。综上，申请人的申请理由不成立。</w:t>
      </w:r>
    </w:p>
    <w:p w:rsidR="004E653B" w:rsidRDefault="00753B97">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w:t>
      </w:r>
      <w:r>
        <w:rPr>
          <w:rFonts w:ascii="仿宋_GB2312" w:eastAsia="仿宋_GB2312" w:hint="eastAsia"/>
          <w:sz w:val="32"/>
          <w:szCs w:val="32"/>
        </w:rPr>
        <w:t>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w:t>
      </w:r>
      <w:r>
        <w:rPr>
          <w:rFonts w:ascii="仿宋_GB2312" w:eastAsia="仿宋_GB2312" w:hint="eastAsia"/>
          <w:sz w:val="32"/>
          <w:szCs w:val="32"/>
        </w:rPr>
        <w:t>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w:t>
      </w:r>
      <w:r>
        <w:rPr>
          <w:rFonts w:ascii="仿宋_GB2312" w:eastAsia="仿宋_GB2312" w:hint="eastAsia"/>
          <w:sz w:val="32"/>
          <w:szCs w:val="32"/>
        </w:rPr>
        <w:lastRenderedPageBreak/>
        <w:t>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。被申请人遵照上述规定计算，申请人共欠缴住房公积金</w:t>
      </w:r>
      <w:r>
        <w:rPr>
          <w:rFonts w:ascii="仿宋_GB2312" w:eastAsia="仿宋_GB2312" w:hint="eastAsia"/>
          <w:color w:val="000000"/>
          <w:sz w:val="32"/>
          <w:szCs w:val="32"/>
        </w:rPr>
        <w:t>18354</w:t>
      </w:r>
      <w:r>
        <w:rPr>
          <w:rFonts w:ascii="仿宋_GB2312" w:eastAsia="仿宋_GB2312" w:hint="eastAsia"/>
          <w:color w:val="000000"/>
          <w:sz w:val="32"/>
          <w:szCs w:val="32"/>
        </w:rPr>
        <w:t>元。</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w:t>
      </w:r>
      <w:r>
        <w:rPr>
          <w:rFonts w:ascii="仿宋_GB2312" w:eastAsia="仿宋_GB2312" w:hint="eastAsia"/>
          <w:sz w:val="32"/>
          <w:szCs w:val="32"/>
        </w:rPr>
        <w:t>述规定，被申请人责令申请人限期缴存，向其送达《责令限期缴存决定书》。</w:t>
      </w:r>
    </w:p>
    <w:p w:rsidR="004E653B" w:rsidRDefault="00753B97">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4E653B" w:rsidRDefault="00753B97">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3</w:t>
      </w:r>
      <w:r>
        <w:rPr>
          <w:rFonts w:ascii="仿宋_GB2312" w:eastAsia="仿宋_GB2312" w:hint="eastAsia"/>
          <w:sz w:val="32"/>
          <w:szCs w:val="32"/>
        </w:rPr>
        <w:t>日，职工</w:t>
      </w:r>
      <w:r w:rsidR="00783115">
        <w:rPr>
          <w:rFonts w:ascii="仿宋_GB2312" w:eastAsia="仿宋_GB2312" w:hint="eastAsia"/>
          <w:sz w:val="32"/>
          <w:szCs w:val="32"/>
        </w:rPr>
        <w:t>雷某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w:t>
      </w:r>
      <w:r>
        <w:rPr>
          <w:rFonts w:ascii="仿宋_GB2312" w:eastAsia="仿宋_GB2312" w:hint="eastAsia"/>
          <w:sz w:val="32"/>
          <w:szCs w:val="32"/>
        </w:rPr>
        <w:lastRenderedPageBreak/>
        <w:t>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日内提出异议并附上加盖公章的证明资料。未在规定时间内提出异议并提交相应证据材料的，视为承认职工主张的事实和诉求</w:t>
      </w:r>
      <w:r>
        <w:rPr>
          <w:rFonts w:ascii="仿宋_GB2312" w:eastAsia="仿宋_GB2312" w:hint="eastAsia"/>
          <w:sz w:val="32"/>
          <w:szCs w:val="32"/>
        </w:rPr>
        <w:t>，并承担相应法律后果。……逾期不提出异议又不办理补缴手续的，我中心将按《住房公积金管理条例》《深圳市住房公积金管理暂行办法》有关规定处理。”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783115">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783115">
        <w:rPr>
          <w:rFonts w:ascii="仿宋_GB2312" w:eastAsia="仿宋_GB2312" w:hint="eastAsia"/>
          <w:sz w:val="32"/>
          <w:szCs w:val="32"/>
        </w:rPr>
        <w:t>雷某</w:t>
      </w:r>
      <w:r>
        <w:rPr>
          <w:rFonts w:ascii="仿宋_GB2312" w:eastAsia="仿宋_GB2312" w:hint="eastAsia"/>
          <w:sz w:val="32"/>
          <w:szCs w:val="32"/>
        </w:rPr>
        <w:t>补缴</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月期间的住房公积金</w:t>
      </w:r>
      <w:r>
        <w:rPr>
          <w:rFonts w:ascii="仿宋_GB2312" w:eastAsia="仿宋_GB2312" w:hint="eastAsia"/>
          <w:sz w:val="32"/>
          <w:szCs w:val="32"/>
        </w:rPr>
        <w:t>18354</w:t>
      </w:r>
      <w:r>
        <w:rPr>
          <w:rFonts w:ascii="仿宋_GB2312" w:eastAsia="仿宋_GB2312" w:hint="eastAsia"/>
          <w:sz w:val="32"/>
          <w:szCs w:val="32"/>
        </w:rPr>
        <w:t>元。申请人不服，向本机关申请行政复议，请求撤销该《责令限期缴存决定书》。</w:t>
      </w:r>
    </w:p>
    <w:p w:rsidR="004E653B" w:rsidRDefault="00753B97">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783115">
        <w:rPr>
          <w:rFonts w:ascii="仿宋_GB2312" w:eastAsia="仿宋_GB2312" w:hAnsi="仿宋_GB2312" w:cs="仿宋_GB2312" w:hint="eastAsia"/>
          <w:sz w:val="32"/>
          <w:szCs w:val="32"/>
        </w:rPr>
        <w:t>雷某</w:t>
      </w:r>
      <w:r>
        <w:rPr>
          <w:rFonts w:ascii="仿宋_GB2312" w:eastAsia="仿宋_GB2312" w:hAnsi="仿宋_GB2312" w:cs="仿宋_GB2312" w:hint="eastAsia"/>
          <w:sz w:val="32"/>
          <w:szCs w:val="32"/>
        </w:rPr>
        <w:t>的投诉后，依法就投诉的事项进行调查取证，</w:t>
      </w:r>
      <w:r>
        <w:rPr>
          <w:rFonts w:ascii="仿宋_GB2312" w:eastAsia="仿宋_GB2312" w:hAnsi="仿宋_GB2312" w:cs="仿宋_GB2312" w:hint="eastAsia"/>
          <w:sz w:val="32"/>
          <w:szCs w:val="32"/>
        </w:rPr>
        <w:t>核实申请人存在未按规定为涉案职工缴存住房公积金的行为，根据《住房公积金管理条例》第三十八条等规定作出深公积金责限〔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78311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房补或住宿，故无须补缴住房公积金的问题，本机关认为，根据《住房公积金管理条例》第十九条、第二十条第一款以及第三十四条第（三）项的规定，申请人作为用人单位具有按时足额为职工缴存住房公积金的法定义务，且住房公积金</w:t>
      </w:r>
      <w:r>
        <w:rPr>
          <w:rFonts w:ascii="仿宋_GB2312" w:eastAsia="仿宋_GB2312" w:hAnsi="仿宋_GB2312" w:cs="仿宋_GB2312" w:hint="eastAsia"/>
          <w:sz w:val="32"/>
          <w:szCs w:val="32"/>
        </w:rPr>
        <w:lastRenderedPageBreak/>
        <w:t>须缴存至职工的住房公积金账户，该缴存义务不因职工曾表示放弃或者用人单位</w:t>
      </w:r>
      <w:r>
        <w:rPr>
          <w:rFonts w:ascii="仿宋_GB2312" w:eastAsia="仿宋_GB2312" w:hAnsi="仿宋_GB2312" w:cs="仿宋_GB2312" w:hint="eastAsia"/>
          <w:sz w:val="32"/>
          <w:szCs w:val="32"/>
        </w:rPr>
        <w:t>提供过房补或住宿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4E653B" w:rsidRDefault="00753B97">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78311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《责令限期缴存决定书》作出的具体行政行为。</w:t>
      </w:r>
    </w:p>
    <w:p w:rsidR="004E653B" w:rsidRDefault="00753B97">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4E653B" w:rsidRDefault="004E653B">
      <w:pPr>
        <w:autoSpaceDN w:val="0"/>
        <w:spacing w:line="580" w:lineRule="exact"/>
        <w:ind w:firstLine="640"/>
        <w:rPr>
          <w:rFonts w:ascii="仿宋_GB2312" w:eastAsia="仿宋_GB2312" w:hAnsi="仿宋_GB2312" w:cs="仿宋_GB2312"/>
          <w:sz w:val="32"/>
          <w:szCs w:val="32"/>
        </w:rPr>
      </w:pPr>
    </w:p>
    <w:p w:rsidR="004E653B" w:rsidRDefault="004E653B">
      <w:pPr>
        <w:autoSpaceDN w:val="0"/>
        <w:spacing w:line="580" w:lineRule="exact"/>
        <w:rPr>
          <w:rFonts w:ascii="仿宋_GB2312" w:eastAsia="仿宋_GB2312" w:hAnsi="仿宋_GB2312" w:cs="仿宋_GB2312"/>
          <w:sz w:val="32"/>
          <w:szCs w:val="32"/>
        </w:rPr>
      </w:pPr>
    </w:p>
    <w:p w:rsidR="004E653B" w:rsidRDefault="00753B97">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4E653B" w:rsidRDefault="00753B97">
      <w:pPr>
        <w:spacing w:line="580" w:lineRule="exact"/>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w:t>
      </w:r>
    </w:p>
    <w:sectPr w:rsidR="004E653B" w:rsidSect="004E653B">
      <w:footerReference w:type="even" r:id="rId7"/>
      <w:footerReference w:type="default" r:id="rId8"/>
      <w:pgSz w:w="11906" w:h="16838"/>
      <w:pgMar w:top="1962" w:right="1531" w:bottom="1848"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B97" w:rsidRDefault="00753B97" w:rsidP="004E653B">
      <w:r>
        <w:separator/>
      </w:r>
    </w:p>
  </w:endnote>
  <w:endnote w:type="continuationSeparator" w:id="0">
    <w:p w:rsidR="00753B97" w:rsidRDefault="00753B97" w:rsidP="004E65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4E653B" w:rsidRDefault="004E653B">
        <w:pPr>
          <w:pStyle w:val="a4"/>
        </w:pPr>
        <w:r>
          <w:rPr>
            <w:rFonts w:asciiTheme="minorEastAsia" w:hAnsiTheme="minorEastAsia"/>
            <w:sz w:val="28"/>
            <w:szCs w:val="28"/>
          </w:rPr>
          <w:fldChar w:fldCharType="begin"/>
        </w:r>
        <w:r w:rsidR="00753B97">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783115" w:rsidRPr="00783115">
          <w:rPr>
            <w:rFonts w:asciiTheme="minorEastAsia" w:hAnsiTheme="minorEastAsia"/>
            <w:noProof/>
            <w:sz w:val="28"/>
            <w:szCs w:val="28"/>
            <w:lang w:val="zh-CN"/>
          </w:rPr>
          <w:t>-</w:t>
        </w:r>
        <w:r w:rsidR="00783115">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4E653B" w:rsidRDefault="004E653B">
        <w:pPr>
          <w:pStyle w:val="a4"/>
          <w:jc w:val="right"/>
        </w:pPr>
        <w:r>
          <w:rPr>
            <w:rFonts w:asciiTheme="minorEastAsia" w:hAnsiTheme="minorEastAsia"/>
            <w:sz w:val="28"/>
            <w:szCs w:val="28"/>
          </w:rPr>
          <w:fldChar w:fldCharType="begin"/>
        </w:r>
        <w:r w:rsidR="00753B97">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783115" w:rsidRPr="00783115">
          <w:rPr>
            <w:rFonts w:asciiTheme="minorEastAsia" w:hAnsiTheme="minorEastAsia"/>
            <w:noProof/>
            <w:sz w:val="28"/>
            <w:szCs w:val="28"/>
            <w:lang w:val="zh-CN"/>
          </w:rPr>
          <w:t>-</w:t>
        </w:r>
        <w:r w:rsidR="00783115">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B97" w:rsidRDefault="00753B97" w:rsidP="004E653B">
      <w:r>
        <w:separator/>
      </w:r>
    </w:p>
  </w:footnote>
  <w:footnote w:type="continuationSeparator" w:id="0">
    <w:p w:rsidR="00753B97" w:rsidRDefault="00753B97" w:rsidP="004E65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02069"/>
    <w:rsid w:val="0000754D"/>
    <w:rsid w:val="00066856"/>
    <w:rsid w:val="0022534F"/>
    <w:rsid w:val="00260D93"/>
    <w:rsid w:val="00272E80"/>
    <w:rsid w:val="004E653B"/>
    <w:rsid w:val="006D2226"/>
    <w:rsid w:val="00734E78"/>
    <w:rsid w:val="00753B97"/>
    <w:rsid w:val="00783115"/>
    <w:rsid w:val="007C1246"/>
    <w:rsid w:val="0083192E"/>
    <w:rsid w:val="00844030"/>
    <w:rsid w:val="00912259"/>
    <w:rsid w:val="00922175"/>
    <w:rsid w:val="00962E82"/>
    <w:rsid w:val="00A52825"/>
    <w:rsid w:val="00BC3FA8"/>
    <w:rsid w:val="00BD0F3B"/>
    <w:rsid w:val="00CD7149"/>
    <w:rsid w:val="00D0592A"/>
    <w:rsid w:val="00D311F5"/>
    <w:rsid w:val="00E94530"/>
    <w:rsid w:val="00EB095B"/>
    <w:rsid w:val="15B560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53B"/>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E653B"/>
    <w:rPr>
      <w:sz w:val="18"/>
      <w:szCs w:val="18"/>
    </w:rPr>
  </w:style>
  <w:style w:type="paragraph" w:styleId="a4">
    <w:name w:val="footer"/>
    <w:basedOn w:val="a"/>
    <w:link w:val="Char0"/>
    <w:uiPriority w:val="99"/>
    <w:unhideWhenUsed/>
    <w:qFormat/>
    <w:rsid w:val="004E653B"/>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4E653B"/>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4E653B"/>
    <w:rPr>
      <w:sz w:val="18"/>
      <w:szCs w:val="18"/>
    </w:rPr>
  </w:style>
  <w:style w:type="character" w:customStyle="1" w:styleId="Char0">
    <w:name w:val="页脚 Char"/>
    <w:basedOn w:val="a0"/>
    <w:link w:val="a4"/>
    <w:uiPriority w:val="99"/>
    <w:qFormat/>
    <w:rsid w:val="004E653B"/>
    <w:rPr>
      <w:sz w:val="18"/>
      <w:szCs w:val="18"/>
    </w:rPr>
  </w:style>
  <w:style w:type="character" w:customStyle="1" w:styleId="Char">
    <w:name w:val="批注框文本 Char"/>
    <w:basedOn w:val="a0"/>
    <w:link w:val="a3"/>
    <w:uiPriority w:val="99"/>
    <w:semiHidden/>
    <w:rsid w:val="004E653B"/>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486</Words>
  <Characters>2776</Characters>
  <Application>Microsoft Office Word</Application>
  <DocSecurity>0</DocSecurity>
  <Lines>23</Lines>
  <Paragraphs>6</Paragraphs>
  <ScaleCrop>false</ScaleCrop>
  <Company>Chinese ORG</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2020-11-09T10:59:00Z</dcterms:created>
  <dcterms:modified xsi:type="dcterms:W3CDTF">2021-08-03T07:49:00Z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34979B3DEF924412952B141C1ED75863</vt:lpwstr>
  </property>
</Properties>
</file>