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164" w:rsidRDefault="00F42A50">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BF2164" w:rsidRDefault="00F42A50">
      <w:pPr>
        <w:spacing w:line="360" w:lineRule="auto"/>
        <w:jc w:val="center"/>
        <w:rPr>
          <w:rFonts w:ascii="宋体" w:hAnsi="宋体"/>
          <w:b/>
          <w:bCs/>
          <w:sz w:val="44"/>
        </w:rPr>
      </w:pPr>
      <w:r>
        <w:rPr>
          <w:rFonts w:ascii="宋体" w:hAnsi="宋体" w:hint="eastAsia"/>
          <w:b/>
          <w:bCs/>
          <w:sz w:val="44"/>
        </w:rPr>
        <w:t>行政复议决定书</w:t>
      </w:r>
    </w:p>
    <w:p w:rsidR="00BF2164" w:rsidRDefault="00BF2164">
      <w:pPr>
        <w:spacing w:line="360" w:lineRule="auto"/>
        <w:jc w:val="center"/>
      </w:pPr>
    </w:p>
    <w:p w:rsidR="00BF2164" w:rsidRDefault="00F42A50">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112</w:t>
      </w:r>
      <w:r>
        <w:rPr>
          <w:rStyle w:val="1"/>
          <w:rFonts w:ascii="仿宋_GB2312" w:eastAsia="仿宋_GB2312" w:hAnsi="inherit" w:hint="eastAsia"/>
          <w:sz w:val="32"/>
          <w:szCs w:val="32"/>
        </w:rPr>
        <w:t>8</w:t>
      </w:r>
      <w:r>
        <w:rPr>
          <w:rFonts w:ascii="仿宋_GB2312" w:eastAsia="仿宋_GB2312" w:hAnsi="仿宋_GB2312" w:hint="eastAsia"/>
          <w:sz w:val="32"/>
        </w:rPr>
        <w:t>号</w:t>
      </w:r>
    </w:p>
    <w:p w:rsidR="00BF2164" w:rsidRDefault="00BF2164">
      <w:pPr>
        <w:spacing w:line="560" w:lineRule="exact"/>
        <w:rPr>
          <w:rFonts w:eastAsia="仿宋_GB2312"/>
          <w:sz w:val="32"/>
          <w:u w:val="single"/>
        </w:rPr>
      </w:pPr>
    </w:p>
    <w:p w:rsidR="00BF2164" w:rsidRDefault="00F42A50">
      <w:pPr>
        <w:spacing w:line="56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常</w:t>
      </w:r>
      <w:r>
        <w:rPr>
          <w:rStyle w:val="1"/>
          <w:rFonts w:ascii="仿宋_GB2312" w:eastAsia="仿宋_GB2312" w:hAnsi="inherit" w:hint="eastAsia"/>
          <w:sz w:val="32"/>
          <w:szCs w:val="32"/>
        </w:rPr>
        <w:t>某</w:t>
      </w:r>
      <w:r>
        <w:rPr>
          <w:rFonts w:ascii="仿宋_GB2312" w:eastAsia="仿宋_GB2312"/>
          <w:sz w:val="32"/>
          <w:szCs w:val="32"/>
        </w:rPr>
        <w:t xml:space="preserve"> </w:t>
      </w:r>
    </w:p>
    <w:p w:rsidR="00BF2164" w:rsidRDefault="00F42A50">
      <w:pPr>
        <w:spacing w:line="560" w:lineRule="exact"/>
        <w:ind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深圳市市场监督管理局光明监管局</w:t>
      </w:r>
    </w:p>
    <w:p w:rsidR="00BF2164" w:rsidRDefault="00F42A50">
      <w:pPr>
        <w:spacing w:line="520" w:lineRule="exact"/>
        <w:ind w:firstLineChars="200" w:firstLine="640"/>
        <w:rPr>
          <w:rFonts w:ascii="仿宋_GB2312" w:eastAsia="仿宋_GB2312" w:hAnsi="仿宋_GB2312"/>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深圳市光明区光明街道碧眼路</w:t>
      </w:r>
      <w:r>
        <w:rPr>
          <w:rFonts w:ascii="仿宋_GB2312" w:eastAsia="仿宋_GB2312" w:hAnsi="宋体" w:cs="宋体" w:hint="eastAsia"/>
          <w:color w:val="000000"/>
          <w:sz w:val="32"/>
          <w:szCs w:val="32"/>
        </w:rPr>
        <w:t>4</w:t>
      </w:r>
      <w:r>
        <w:rPr>
          <w:rFonts w:ascii="仿宋_GB2312" w:eastAsia="仿宋_GB2312" w:hAnsi="宋体" w:cs="宋体" w:hint="eastAsia"/>
          <w:color w:val="000000"/>
          <w:sz w:val="32"/>
          <w:szCs w:val="32"/>
        </w:rPr>
        <w:t>号</w:t>
      </w:r>
    </w:p>
    <w:p w:rsidR="00BF2164" w:rsidRDefault="00F42A50">
      <w:pPr>
        <w:spacing w:line="560" w:lineRule="exact"/>
        <w:ind w:firstLineChars="200" w:firstLine="640"/>
        <w:rPr>
          <w:rFonts w:ascii="仿宋_GB2312" w:eastAsia="仿宋_GB2312" w:hAnsi="仿宋_GB2312"/>
          <w:sz w:val="32"/>
          <w:szCs w:val="32"/>
        </w:rPr>
      </w:pPr>
      <w:r>
        <w:rPr>
          <w:rFonts w:eastAsia="仿宋_GB2312" w:hint="eastAsia"/>
          <w:sz w:val="32"/>
        </w:rPr>
        <w:t>法定代表人：</w:t>
      </w:r>
      <w:r>
        <w:rPr>
          <w:rFonts w:ascii="仿宋_GB2312" w:eastAsia="仿宋_GB2312" w:hAnsi="宋体" w:cs="宋体" w:hint="eastAsia"/>
          <w:color w:val="000000"/>
          <w:sz w:val="32"/>
          <w:szCs w:val="32"/>
        </w:rPr>
        <w:t>陈建民</w:t>
      </w:r>
      <w:r>
        <w:rPr>
          <w:rFonts w:ascii="仿宋_GB2312" w:eastAsia="仿宋_GB2312" w:hAnsi="仿宋_GB2312" w:hint="eastAsia"/>
          <w:sz w:val="32"/>
          <w:szCs w:val="32"/>
        </w:rPr>
        <w:t>，局长</w:t>
      </w:r>
    </w:p>
    <w:p w:rsidR="00BF2164" w:rsidRDefault="00BF2164">
      <w:pPr>
        <w:spacing w:line="560" w:lineRule="exact"/>
        <w:ind w:firstLineChars="200" w:firstLine="420"/>
      </w:pPr>
    </w:p>
    <w:p w:rsidR="00BF2164" w:rsidRDefault="00F42A50">
      <w:pPr>
        <w:wordWrap w:val="0"/>
        <w:spacing w:line="560" w:lineRule="exact"/>
        <w:ind w:firstLineChars="200" w:firstLine="640"/>
        <w:rPr>
          <w:rFonts w:ascii="仿宋_GB2312" w:eastAsia="仿宋_GB2312" w:hAnsi="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请人不服被申请人对其举报（编号：</w:t>
      </w:r>
      <w:r>
        <w:rPr>
          <w:rFonts w:ascii="仿宋_GB2312" w:eastAsia="仿宋_GB2312" w:hAnsi="inherit" w:hint="eastAsia"/>
          <w:sz w:val="32"/>
          <w:szCs w:val="32"/>
        </w:rPr>
        <w:t>201911048772</w:t>
      </w:r>
      <w:r>
        <w:rPr>
          <w:rFonts w:ascii="仿宋_GB2312" w:eastAsia="仿宋_GB2312" w:hAnsi="宋体" w:cs="宋体" w:hint="eastAsia"/>
          <w:sz w:val="32"/>
          <w:szCs w:val="32"/>
        </w:rPr>
        <w:t>）作出的奖励决定，向本机关申请行政复议，本机关依法受理。被申请人向本机关提交了书面答复及作出该具体行政行为的有关证据和依据。本案现已审理终结。</w:t>
      </w:r>
    </w:p>
    <w:p w:rsidR="00BF2164" w:rsidRPr="000F31A6" w:rsidRDefault="00F42A50">
      <w:pPr>
        <w:wordWrap w:val="0"/>
        <w:spacing w:line="560" w:lineRule="exact"/>
        <w:ind w:firstLineChars="200" w:firstLine="640"/>
        <w:rPr>
          <w:rFonts w:ascii="仿宋_GB2312" w:eastAsia="仿宋_GB2312" w:hAnsi="宋体" w:cs="宋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 xml:space="preserve"> </w:t>
      </w:r>
      <w:r>
        <w:rPr>
          <w:rFonts w:ascii="仿宋_GB2312" w:eastAsia="仿宋_GB2312" w:hAnsi="宋体" w:hint="eastAsia"/>
          <w:color w:val="000000"/>
          <w:sz w:val="32"/>
          <w:szCs w:val="32"/>
        </w:rPr>
        <w:t>2</w:t>
      </w:r>
      <w:r>
        <w:rPr>
          <w:rFonts w:ascii="仿宋_GB2312" w:eastAsia="仿宋_GB2312" w:hAnsi="宋体" w:cs="宋体" w:hint="eastAsia"/>
          <w:sz w:val="32"/>
          <w:szCs w:val="32"/>
        </w:rPr>
        <w:t>019</w:t>
      </w:r>
      <w:r>
        <w:rPr>
          <w:rFonts w:ascii="仿宋_GB2312" w:eastAsia="仿宋_GB2312" w:hAnsi="宋体" w:cs="宋体" w:hint="eastAsia"/>
          <w:sz w:val="32"/>
          <w:szCs w:val="32"/>
        </w:rPr>
        <w:t>年</w:t>
      </w:r>
      <w:r>
        <w:rPr>
          <w:rFonts w:ascii="仿宋_GB2312" w:eastAsia="仿宋_GB2312" w:hAnsi="宋体" w:cs="宋体" w:hint="eastAsia"/>
          <w:sz w:val="32"/>
          <w:szCs w:val="32"/>
        </w:rPr>
        <w:t>11</w:t>
      </w:r>
      <w:r>
        <w:rPr>
          <w:rFonts w:ascii="仿宋_GB2312" w:eastAsia="仿宋_GB2312" w:hAnsi="宋体" w:cs="宋体" w:hint="eastAsia"/>
          <w:sz w:val="32"/>
          <w:szCs w:val="32"/>
        </w:rPr>
        <w:t>月</w:t>
      </w:r>
      <w:r>
        <w:rPr>
          <w:rFonts w:ascii="仿宋_GB2312" w:eastAsia="仿宋_GB2312" w:hAnsi="宋体" w:cs="宋体" w:hint="eastAsia"/>
          <w:sz w:val="32"/>
          <w:szCs w:val="32"/>
        </w:rPr>
        <w:t>4</w:t>
      </w:r>
      <w:r>
        <w:rPr>
          <w:rFonts w:ascii="仿宋_GB2312" w:eastAsia="仿宋_GB2312" w:hAnsi="宋体" w:cs="宋体" w:hint="eastAsia"/>
          <w:sz w:val="32"/>
          <w:szCs w:val="32"/>
        </w:rPr>
        <w:t>日，申请人向被申请人提出举报（编号：</w:t>
      </w:r>
      <w:r>
        <w:rPr>
          <w:rFonts w:ascii="仿宋_GB2312" w:eastAsia="仿宋_GB2312" w:hAnsi="inherit" w:hint="eastAsia"/>
          <w:sz w:val="32"/>
          <w:szCs w:val="32"/>
        </w:rPr>
        <w:t>20</w:t>
      </w:r>
      <w:r w:rsidRPr="000F31A6">
        <w:rPr>
          <w:rFonts w:ascii="仿宋_GB2312" w:eastAsia="仿宋_GB2312" w:hAnsi="宋体" w:cs="宋体" w:hint="eastAsia"/>
          <w:sz w:val="32"/>
          <w:szCs w:val="32"/>
        </w:rPr>
        <w:t>1911048772</w:t>
      </w:r>
      <w:r>
        <w:rPr>
          <w:rFonts w:ascii="仿宋_GB2312" w:eastAsia="仿宋_GB2312" w:hAnsi="宋体" w:cs="宋体" w:hint="eastAsia"/>
          <w:sz w:val="32"/>
          <w:szCs w:val="32"/>
        </w:rPr>
        <w:t>），称</w:t>
      </w:r>
      <w:r w:rsidRPr="000F31A6">
        <w:rPr>
          <w:rFonts w:ascii="仿宋_GB2312" w:eastAsia="仿宋_GB2312" w:hAnsi="宋体" w:cs="宋体" w:hint="eastAsia"/>
          <w:sz w:val="32"/>
          <w:szCs w:val="32"/>
        </w:rPr>
        <w:t>其在深圳市光明新区光明</w:t>
      </w:r>
      <w:r w:rsidRPr="000F31A6">
        <w:rPr>
          <w:rFonts w:ascii="仿宋_GB2312" w:eastAsia="仿宋_GB2312" w:hAnsi="宋体" w:cs="宋体" w:hint="eastAsia"/>
          <w:sz w:val="32"/>
          <w:szCs w:val="32"/>
        </w:rPr>
        <w:t>港湾精品超市</w:t>
      </w:r>
      <w:r w:rsidRPr="000F31A6">
        <w:rPr>
          <w:rFonts w:ascii="仿宋_GB2312" w:eastAsia="仿宋_GB2312" w:hAnsi="宋体" w:cs="宋体" w:hint="eastAsia"/>
          <w:sz w:val="32"/>
          <w:szCs w:val="32"/>
        </w:rPr>
        <w:t>购买的散装大米未标注生产日期、保质期等内容，要求进行查处。</w:t>
      </w:r>
    </w:p>
    <w:p w:rsidR="00BF2164" w:rsidRDefault="00F42A50">
      <w:pPr>
        <w:wordWrap w:val="0"/>
        <w:spacing w:line="56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cs="宋体" w:hint="eastAsia"/>
          <w:color w:val="000000"/>
          <w:sz w:val="32"/>
          <w:szCs w:val="32"/>
        </w:rPr>
        <w:t>6</w:t>
      </w:r>
      <w:r>
        <w:rPr>
          <w:rFonts w:ascii="仿宋_GB2312" w:eastAsia="仿宋_GB2312" w:cs="宋体" w:hint="eastAsia"/>
          <w:color w:val="000000"/>
          <w:sz w:val="32"/>
          <w:szCs w:val="32"/>
        </w:rPr>
        <w:t>月</w:t>
      </w:r>
      <w:r>
        <w:rPr>
          <w:rFonts w:ascii="仿宋_GB2312" w:eastAsia="仿宋_GB2312" w:cs="宋体" w:hint="eastAsia"/>
          <w:color w:val="000000"/>
          <w:sz w:val="32"/>
          <w:szCs w:val="32"/>
        </w:rPr>
        <w:t>24</w:t>
      </w:r>
      <w:r>
        <w:rPr>
          <w:rFonts w:ascii="仿宋_GB2312" w:eastAsia="仿宋_GB2312" w:cs="宋体" w:hint="eastAsia"/>
          <w:color w:val="000000"/>
          <w:sz w:val="32"/>
          <w:szCs w:val="32"/>
        </w:rPr>
        <w:t>日</w:t>
      </w:r>
      <w:r>
        <w:rPr>
          <w:rFonts w:ascii="仿宋_GB2312" w:eastAsia="仿宋_GB2312" w:hint="eastAsia"/>
          <w:sz w:val="32"/>
          <w:szCs w:val="32"/>
        </w:rPr>
        <w:t>，被申请人认定被举报人存在未按规定销售散装食品和未按许可范围经营散装食品的违法行为，作出《行政处罚决定书》（深市监光罚【</w:t>
      </w:r>
      <w:r>
        <w:rPr>
          <w:rFonts w:ascii="仿宋_GB2312" w:eastAsia="仿宋_GB2312" w:hint="eastAsia"/>
          <w:sz w:val="32"/>
          <w:szCs w:val="32"/>
        </w:rPr>
        <w:t>2020</w:t>
      </w:r>
      <w:r>
        <w:rPr>
          <w:rFonts w:ascii="仿宋_GB2312" w:eastAsia="仿宋_GB2312" w:hint="eastAsia"/>
          <w:sz w:val="32"/>
          <w:szCs w:val="32"/>
        </w:rPr>
        <w:t>】</w:t>
      </w:r>
      <w:r>
        <w:rPr>
          <w:rFonts w:ascii="仿宋_GB2312" w:eastAsia="仿宋_GB2312" w:cs="宋体" w:hint="eastAsia"/>
          <w:color w:val="000000"/>
          <w:sz w:val="32"/>
          <w:szCs w:val="32"/>
        </w:rPr>
        <w:t>马田</w:t>
      </w:r>
      <w:r>
        <w:rPr>
          <w:rFonts w:eastAsia="仿宋_GB2312" w:hint="eastAsia"/>
          <w:sz w:val="32"/>
        </w:rPr>
        <w:t>××</w:t>
      </w:r>
      <w:r>
        <w:rPr>
          <w:rFonts w:ascii="仿宋_GB2312" w:eastAsia="仿宋_GB2312" w:hint="eastAsia"/>
          <w:sz w:val="32"/>
          <w:szCs w:val="32"/>
        </w:rPr>
        <w:t>号）。</w:t>
      </w:r>
    </w:p>
    <w:p w:rsidR="00BF2164" w:rsidRDefault="00F42A50">
      <w:pPr>
        <w:wordWrap w:val="0"/>
        <w:spacing w:line="560" w:lineRule="exact"/>
        <w:ind w:firstLineChars="200" w:firstLine="640"/>
        <w:rPr>
          <w:rFonts w:ascii="仿宋_GB2312" w:eastAsia="仿宋_GB2312" w:hAnsi="宋体" w:cs="宋体"/>
          <w:sz w:val="32"/>
          <w:szCs w:val="32"/>
        </w:rPr>
      </w:pPr>
      <w:r>
        <w:rPr>
          <w:rFonts w:ascii="仿宋_GB2312" w:eastAsia="仿宋_GB2312" w:cs="宋体" w:hint="eastAsia"/>
          <w:color w:val="000000"/>
          <w:sz w:val="32"/>
          <w:szCs w:val="32"/>
        </w:rPr>
        <w:t>2020</w:t>
      </w:r>
      <w:r>
        <w:rPr>
          <w:rFonts w:ascii="仿宋_GB2312" w:eastAsia="仿宋_GB2312" w:cs="宋体" w:hint="eastAsia"/>
          <w:color w:val="000000"/>
          <w:sz w:val="32"/>
          <w:szCs w:val="32"/>
        </w:rPr>
        <w:t>年</w:t>
      </w:r>
      <w:r>
        <w:rPr>
          <w:rFonts w:ascii="仿宋_GB2312" w:eastAsia="仿宋_GB2312" w:cs="宋体" w:hint="eastAsia"/>
          <w:color w:val="000000"/>
          <w:sz w:val="32"/>
          <w:szCs w:val="32"/>
        </w:rPr>
        <w:t>8</w:t>
      </w:r>
      <w:r>
        <w:rPr>
          <w:rFonts w:ascii="仿宋_GB2312" w:eastAsia="仿宋_GB2312" w:cs="宋体" w:hint="eastAsia"/>
          <w:color w:val="000000"/>
          <w:sz w:val="32"/>
          <w:szCs w:val="32"/>
        </w:rPr>
        <w:t>月</w:t>
      </w:r>
      <w:r>
        <w:rPr>
          <w:rFonts w:ascii="仿宋_GB2312" w:eastAsia="仿宋_GB2312" w:cs="宋体" w:hint="eastAsia"/>
          <w:color w:val="000000"/>
          <w:sz w:val="32"/>
          <w:szCs w:val="32"/>
        </w:rPr>
        <w:t>31</w:t>
      </w:r>
      <w:r>
        <w:rPr>
          <w:rFonts w:ascii="仿宋_GB2312" w:eastAsia="仿宋_GB2312" w:cs="宋体" w:hint="eastAsia"/>
          <w:color w:val="000000"/>
          <w:sz w:val="32"/>
          <w:szCs w:val="32"/>
        </w:rPr>
        <w:t>日，被申请人告知申请人按《食品药品违法行为举报奖励办法》规定，给予其</w:t>
      </w:r>
      <w:r>
        <w:rPr>
          <w:rFonts w:ascii="仿宋_GB2312" w:eastAsia="仿宋_GB2312" w:cs="宋体" w:hint="eastAsia"/>
          <w:color w:val="000000"/>
          <w:sz w:val="32"/>
          <w:szCs w:val="32"/>
        </w:rPr>
        <w:t>200</w:t>
      </w:r>
      <w:r>
        <w:rPr>
          <w:rFonts w:ascii="仿宋_GB2312" w:eastAsia="仿宋_GB2312" w:cs="宋体" w:hint="eastAsia"/>
          <w:color w:val="000000"/>
          <w:sz w:val="32"/>
          <w:szCs w:val="32"/>
        </w:rPr>
        <w:t>元举报奖励。申请人不服</w:t>
      </w:r>
      <w:r>
        <w:rPr>
          <w:rFonts w:ascii="仿宋_GB2312" w:eastAsia="仿宋_GB2312" w:hAnsi="仿宋" w:hint="eastAsia"/>
          <w:sz w:val="32"/>
          <w:szCs w:val="32"/>
        </w:rPr>
        <w:t>遂申请行政复议。</w:t>
      </w:r>
    </w:p>
    <w:p w:rsidR="00BF2164" w:rsidRDefault="00F42A50">
      <w:pPr>
        <w:widowControl/>
        <w:shd w:val="clear" w:color="auto" w:fill="FFFFFF"/>
        <w:wordWrap w:val="0"/>
        <w:spacing w:line="471" w:lineRule="atLeast"/>
        <w:ind w:firstLineChars="200" w:firstLine="640"/>
        <w:jc w:val="left"/>
        <w:rPr>
          <w:rFonts w:ascii="仿宋_GB2312" w:eastAsia="仿宋_GB2312"/>
          <w:sz w:val="32"/>
        </w:rPr>
      </w:pPr>
      <w:r>
        <w:rPr>
          <w:rFonts w:eastAsia="黑体" w:hint="eastAsia"/>
          <w:sz w:val="32"/>
        </w:rPr>
        <w:lastRenderedPageBreak/>
        <w:t>本机关认为：</w:t>
      </w:r>
      <w:r>
        <w:rPr>
          <w:rFonts w:ascii="仿宋_GB2312" w:eastAsia="仿宋_GB2312" w:cs="宋体" w:hint="eastAsia"/>
          <w:color w:val="000000"/>
          <w:sz w:val="32"/>
          <w:szCs w:val="32"/>
        </w:rPr>
        <w:t>本案争议焦点有二：一是申请人是否符合《广东省举报侵犯知识产权和制售假冒伪劣商品违法行为奖励办法》第十一条规定的奖励范围；二是被申请人认定申请人的举报《食品药品违法行为举报奖励办法》第九条规定的三级举报是否合法。关于问题一，申请人举报的是销售</w:t>
      </w:r>
      <w:r>
        <w:rPr>
          <w:rFonts w:ascii="仿宋" w:eastAsia="仿宋" w:hAnsi="仿宋" w:cs="仿宋" w:hint="eastAsia"/>
          <w:sz w:val="32"/>
          <w:szCs w:val="32"/>
        </w:rPr>
        <w:t>散装大米未依法标注生产日期、保质期，而被举报人销售的散装大米既未侵犯他人的知识产权，亦不构成</w:t>
      </w:r>
      <w:r>
        <w:rPr>
          <w:rFonts w:ascii="仿宋_GB2312" w:eastAsia="仿宋_GB2312" w:cs="宋体" w:hint="eastAsia"/>
          <w:color w:val="000000"/>
          <w:sz w:val="32"/>
          <w:szCs w:val="32"/>
        </w:rPr>
        <w:t>假冒伪劣商品。因此，申请人的举报不符合《广东省举报侵犯知识产权和制售假冒伪劣商品违法行为奖励办法》第十一条规定的奖励范围。关于问题二，申请人人举报的内容与被申请人查明的违法行为不完</w:t>
      </w:r>
      <w:r>
        <w:rPr>
          <w:rFonts w:ascii="仿宋_GB2312" w:eastAsia="仿宋_GB2312" w:cs="宋体" w:hint="eastAsia"/>
          <w:color w:val="000000"/>
          <w:sz w:val="32"/>
          <w:szCs w:val="32"/>
        </w:rPr>
        <w:t>全相符，与查明的涉案散装大米的种类、数量不完全相符，申请人亦未按被申请人的要求提供购物视频的原始载体。因此，被申请人认定申请人的举报为《食品药品违法行为举报奖励办法》第九条规定三级举报</w:t>
      </w:r>
      <w:r>
        <w:rPr>
          <w:rFonts w:ascii="仿宋_GB2312" w:eastAsia="仿宋_GB2312" w:cs="宋体" w:hint="eastAsia"/>
          <w:color w:val="000000"/>
          <w:sz w:val="32"/>
          <w:szCs w:val="32"/>
        </w:rPr>
        <w:t>,</w:t>
      </w:r>
      <w:r>
        <w:rPr>
          <w:rFonts w:ascii="仿宋_GB2312" w:eastAsia="仿宋_GB2312" w:cs="宋体" w:hint="eastAsia"/>
          <w:color w:val="000000"/>
          <w:sz w:val="32"/>
          <w:szCs w:val="32"/>
        </w:rPr>
        <w:t>并作出给予申请人</w:t>
      </w:r>
      <w:r>
        <w:rPr>
          <w:rFonts w:ascii="仿宋_GB2312" w:eastAsia="仿宋_GB2312" w:cs="宋体" w:hint="eastAsia"/>
          <w:color w:val="000000"/>
          <w:sz w:val="32"/>
          <w:szCs w:val="32"/>
        </w:rPr>
        <w:t>200</w:t>
      </w:r>
      <w:r>
        <w:rPr>
          <w:rFonts w:ascii="仿宋_GB2312" w:eastAsia="仿宋_GB2312" w:cs="宋体" w:hint="eastAsia"/>
          <w:color w:val="000000"/>
          <w:sz w:val="32"/>
          <w:szCs w:val="32"/>
        </w:rPr>
        <w:t>元奖励的决定，并无违法或者不当。</w:t>
      </w:r>
    </w:p>
    <w:p w:rsidR="00BF2164" w:rsidRDefault="00F42A50">
      <w:pPr>
        <w:widowControl/>
        <w:shd w:val="clear" w:color="auto" w:fill="FFFFFF"/>
        <w:wordWrap w:val="0"/>
        <w:spacing w:line="471" w:lineRule="atLeast"/>
        <w:ind w:firstLineChars="200" w:firstLine="640"/>
        <w:jc w:val="left"/>
        <w:rPr>
          <w:rFonts w:ascii="仿宋_GB2312" w:eastAsia="仿宋_GB2312" w:hAnsi="微软雅黑" w:cs="宋体"/>
          <w:color w:val="333333"/>
          <w:sz w:val="32"/>
          <w:szCs w:val="32"/>
        </w:rPr>
      </w:pP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w:t>
      </w:r>
      <w:r>
        <w:rPr>
          <w:rFonts w:ascii="仿宋_GB2312" w:eastAsia="仿宋_GB2312" w:hAnsi="仿宋" w:hint="eastAsia"/>
          <w:sz w:val="32"/>
          <w:szCs w:val="32"/>
        </w:rPr>
        <w:t>，本机关作出复议决定如下：</w:t>
      </w:r>
    </w:p>
    <w:p w:rsidR="00BF2164" w:rsidRDefault="00F42A50">
      <w:pPr>
        <w:spacing w:line="56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市场监督管理局光明监管局对申请人</w:t>
      </w:r>
      <w:r>
        <w:rPr>
          <w:rStyle w:val="1"/>
          <w:rFonts w:ascii="仿宋_GB2312" w:eastAsia="仿宋_GB2312" w:hAnsi="inherit" w:hint="eastAsia"/>
          <w:sz w:val="32"/>
          <w:szCs w:val="32"/>
        </w:rPr>
        <w:t>常</w:t>
      </w:r>
      <w:r>
        <w:rPr>
          <w:rStyle w:val="1"/>
          <w:rFonts w:ascii="仿宋_GB2312" w:eastAsia="仿宋_GB2312" w:hAnsi="inherit" w:hint="eastAsia"/>
          <w:sz w:val="32"/>
          <w:szCs w:val="32"/>
        </w:rPr>
        <w:t>某</w:t>
      </w:r>
      <w:r>
        <w:rPr>
          <w:rFonts w:ascii="仿宋_GB2312" w:eastAsia="仿宋_GB2312" w:hint="eastAsia"/>
          <w:sz w:val="32"/>
          <w:szCs w:val="32"/>
        </w:rPr>
        <w:t>的举报（编号：</w:t>
      </w:r>
      <w:r>
        <w:rPr>
          <w:rFonts w:ascii="仿宋_GB2312" w:eastAsia="仿宋_GB2312" w:hAnsi="inherit" w:hint="eastAsia"/>
          <w:sz w:val="32"/>
          <w:szCs w:val="32"/>
        </w:rPr>
        <w:t>201911048772</w:t>
      </w:r>
      <w:r>
        <w:rPr>
          <w:rFonts w:ascii="仿宋_GB2312" w:eastAsia="仿宋_GB2312" w:hint="eastAsia"/>
          <w:sz w:val="32"/>
          <w:szCs w:val="32"/>
        </w:rPr>
        <w:t>）作出的奖励决定</w:t>
      </w:r>
      <w:r>
        <w:rPr>
          <w:rFonts w:ascii="仿宋_GB2312" w:eastAsia="仿宋_GB2312" w:hAnsi="仿宋_GB2312" w:hint="eastAsia"/>
          <w:sz w:val="32"/>
        </w:rPr>
        <w:t>。</w:t>
      </w:r>
    </w:p>
    <w:p w:rsidR="00BF2164" w:rsidRDefault="00F42A50">
      <w:pPr>
        <w:spacing w:line="56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BF2164" w:rsidRDefault="00BF2164">
      <w:pPr>
        <w:spacing w:line="560" w:lineRule="exact"/>
        <w:ind w:firstLineChars="1800" w:firstLine="5760"/>
        <w:rPr>
          <w:rFonts w:ascii="仿宋_GB2312" w:eastAsia="仿宋_GB2312" w:hAnsi="仿宋_GB2312"/>
          <w:sz w:val="32"/>
        </w:rPr>
      </w:pPr>
    </w:p>
    <w:p w:rsidR="00BF2164" w:rsidRDefault="00BF2164">
      <w:pPr>
        <w:spacing w:line="560" w:lineRule="exact"/>
        <w:ind w:firstLineChars="1800" w:firstLine="5760"/>
        <w:jc w:val="right"/>
        <w:rPr>
          <w:rFonts w:ascii="仿宋_GB2312" w:eastAsia="仿宋_GB2312" w:hAnsi="仿宋_GB2312"/>
          <w:sz w:val="32"/>
        </w:rPr>
      </w:pPr>
    </w:p>
    <w:p w:rsidR="00BF2164" w:rsidRDefault="00BF2164">
      <w:pPr>
        <w:spacing w:line="560" w:lineRule="exact"/>
        <w:ind w:firstLineChars="1800" w:firstLine="5760"/>
        <w:rPr>
          <w:rFonts w:ascii="仿宋_GB2312" w:eastAsia="仿宋_GB2312" w:hAnsi="仿宋_GB2312"/>
          <w:sz w:val="32"/>
        </w:rPr>
      </w:pPr>
    </w:p>
    <w:p w:rsidR="00BF2164" w:rsidRDefault="00F42A50">
      <w:pPr>
        <w:spacing w:line="56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BF2164" w:rsidRDefault="00F42A50">
      <w:pPr>
        <w:spacing w:line="560" w:lineRule="exact"/>
        <w:ind w:right="256"/>
      </w:pPr>
      <w:r>
        <w:rPr>
          <w:rFonts w:ascii="仿宋_GB2312" w:eastAsia="仿宋_GB2312" w:hAnsi="仿宋_GB2312" w:hint="eastAsia"/>
          <w:sz w:val="32"/>
        </w:rPr>
        <w:t xml:space="preserve">                                  </w:t>
      </w:r>
      <w:bookmarkStart w:id="0" w:name="_GoBack"/>
      <w:bookmarkEnd w:id="0"/>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10</w:t>
      </w:r>
      <w:r>
        <w:rPr>
          <w:rFonts w:ascii="仿宋_GB2312" w:eastAsia="仿宋_GB2312" w:hAnsi="仿宋_GB2312" w:hint="eastAsia"/>
          <w:sz w:val="32"/>
        </w:rPr>
        <w:t>月</w:t>
      </w:r>
      <w:r>
        <w:rPr>
          <w:rFonts w:ascii="仿宋_GB2312" w:eastAsia="仿宋_GB2312" w:hAnsi="仿宋_GB2312" w:hint="eastAsia"/>
          <w:sz w:val="32"/>
        </w:rPr>
        <w:t>30</w:t>
      </w:r>
      <w:r>
        <w:rPr>
          <w:rFonts w:ascii="仿宋_GB2312" w:eastAsia="仿宋_GB2312" w:hAnsi="仿宋_GB2312" w:hint="eastAsia"/>
          <w:sz w:val="32"/>
        </w:rPr>
        <w:t>日</w:t>
      </w:r>
    </w:p>
    <w:p w:rsidR="00BF2164" w:rsidRDefault="00BF2164"/>
    <w:p w:rsidR="00BF2164" w:rsidRDefault="00BF2164">
      <w:pPr>
        <w:wordWrap w:val="0"/>
        <w:spacing w:line="560" w:lineRule="exact"/>
        <w:ind w:firstLineChars="200" w:firstLine="420"/>
      </w:pPr>
    </w:p>
    <w:p w:rsidR="00BF2164" w:rsidRDefault="00BF2164"/>
    <w:p w:rsidR="00BF2164" w:rsidRDefault="00BF2164"/>
    <w:sectPr w:rsidR="00BF2164" w:rsidSect="00BF2164">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2A50" w:rsidRDefault="00F42A50">
      <w:r>
        <w:separator/>
      </w:r>
    </w:p>
  </w:endnote>
  <w:endnote w:type="continuationSeparator" w:id="0">
    <w:p w:rsidR="00F42A50" w:rsidRDefault="00F42A5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inherit">
    <w:altName w:val="Times New Roman"/>
    <w:charset w:val="00"/>
    <w:family w:val="roman"/>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0225"/>
    </w:sdtPr>
    <w:sdtContent>
      <w:p w:rsidR="00BF2164" w:rsidRDefault="00BF2164">
        <w:pPr>
          <w:pStyle w:val="a3"/>
          <w:jc w:val="center"/>
        </w:pPr>
        <w:r>
          <w:fldChar w:fldCharType="begin"/>
        </w:r>
        <w:r w:rsidR="00F42A50">
          <w:instrText xml:space="preserve"> PAGE   \* MERGEFORMAT </w:instrText>
        </w:r>
        <w:r>
          <w:fldChar w:fldCharType="separate"/>
        </w:r>
        <w:r w:rsidR="000F31A6" w:rsidRPr="000F31A6">
          <w:rPr>
            <w:noProof/>
            <w:lang w:val="zh-CN"/>
          </w:rPr>
          <w:t>3</w:t>
        </w:r>
        <w:r>
          <w:fldChar w:fldCharType="end"/>
        </w:r>
      </w:p>
    </w:sdtContent>
  </w:sdt>
  <w:p w:rsidR="00BF2164" w:rsidRDefault="00BF216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2A50" w:rsidRDefault="00F42A50">
      <w:r>
        <w:separator/>
      </w:r>
    </w:p>
  </w:footnote>
  <w:footnote w:type="continuationSeparator" w:id="0">
    <w:p w:rsidR="00F42A50" w:rsidRDefault="00F42A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A7377"/>
    <w:rsid w:val="000F31A6"/>
    <w:rsid w:val="00287433"/>
    <w:rsid w:val="002A42DE"/>
    <w:rsid w:val="00410FB6"/>
    <w:rsid w:val="00540EB6"/>
    <w:rsid w:val="00677B78"/>
    <w:rsid w:val="008B1D89"/>
    <w:rsid w:val="008D048E"/>
    <w:rsid w:val="009457EC"/>
    <w:rsid w:val="009A7377"/>
    <w:rsid w:val="00A53E16"/>
    <w:rsid w:val="00B655E1"/>
    <w:rsid w:val="00BB22D1"/>
    <w:rsid w:val="00BF0771"/>
    <w:rsid w:val="00BF2164"/>
    <w:rsid w:val="00C07D24"/>
    <w:rsid w:val="00C178DE"/>
    <w:rsid w:val="00C6561D"/>
    <w:rsid w:val="00D22E8B"/>
    <w:rsid w:val="00D342DB"/>
    <w:rsid w:val="00EF06B1"/>
    <w:rsid w:val="00F42A50"/>
    <w:rsid w:val="00F77F4F"/>
    <w:rsid w:val="00FC5F4D"/>
    <w:rsid w:val="55DF2F23"/>
    <w:rsid w:val="611124D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164"/>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BF2164"/>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BF2164"/>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rsid w:val="00BF2164"/>
  </w:style>
  <w:style w:type="character" w:customStyle="1" w:styleId="Char">
    <w:name w:val="页脚 Char"/>
    <w:basedOn w:val="a0"/>
    <w:link w:val="a3"/>
    <w:uiPriority w:val="99"/>
    <w:qFormat/>
    <w:rsid w:val="00BF2164"/>
    <w:rPr>
      <w:rFonts w:ascii="Times New Roman" w:eastAsia="宋体" w:hAnsi="Times New Roman" w:cs="Times New Roman"/>
      <w:kern w:val="0"/>
      <w:sz w:val="18"/>
      <w:szCs w:val="18"/>
    </w:rPr>
  </w:style>
  <w:style w:type="character" w:customStyle="1" w:styleId="Char0">
    <w:name w:val="页眉 Char"/>
    <w:basedOn w:val="a0"/>
    <w:link w:val="a4"/>
    <w:uiPriority w:val="99"/>
    <w:semiHidden/>
    <w:qFormat/>
    <w:rsid w:val="00BF2164"/>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B276C9-69AA-49DD-B2CC-99A05925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162</Words>
  <Characters>927</Characters>
  <Application>Microsoft Office Word</Application>
  <DocSecurity>0</DocSecurity>
  <Lines>7</Lines>
  <Paragraphs>2</Paragraphs>
  <ScaleCrop>false</ScaleCrop>
  <Company>Chinese ORG</Company>
  <LinksUpToDate>false</LinksUpToDate>
  <CharactersWithSpaces>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2</cp:revision>
  <cp:lastPrinted>2020-10-09T09:15:00Z</cp:lastPrinted>
  <dcterms:created xsi:type="dcterms:W3CDTF">2021-03-12T07:14:00Z</dcterms:created>
  <dcterms:modified xsi:type="dcterms:W3CDTF">2021-08-31T02:35:00Z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A5306A8DB76847E9BFBC6EEBBC92F522</vt:lpwstr>
  </property>
</Properties>
</file>