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3CDC" w:rsidRDefault="00A56562">
      <w:pPr>
        <w:spacing w:line="620" w:lineRule="exact"/>
        <w:jc w:val="center"/>
        <w:rPr>
          <w:rFonts w:ascii="方正小标宋_GBK" w:eastAsia="方正小标宋_GBK" w:hAnsi="宋体"/>
          <w:sz w:val="44"/>
        </w:rPr>
      </w:pPr>
      <w:r>
        <w:rPr>
          <w:rFonts w:ascii="方正小标宋_GBK" w:eastAsia="方正小标宋_GBK" w:hAnsi="宋体"/>
          <w:sz w:val="44"/>
        </w:rPr>
        <w:t>深</w:t>
      </w:r>
      <w:r>
        <w:rPr>
          <w:rFonts w:ascii="方正小标宋_GBK" w:eastAsia="方正小标宋_GBK" w:hAnsi="宋体"/>
          <w:sz w:val="44"/>
        </w:rPr>
        <w:t xml:space="preserve">  </w:t>
      </w:r>
      <w:r>
        <w:rPr>
          <w:rFonts w:ascii="方正小标宋_GBK" w:eastAsia="方正小标宋_GBK" w:hAnsi="宋体"/>
          <w:sz w:val="44"/>
        </w:rPr>
        <w:t>圳</w:t>
      </w:r>
      <w:r>
        <w:rPr>
          <w:rFonts w:ascii="方正小标宋_GBK" w:eastAsia="方正小标宋_GBK" w:hAnsi="宋体"/>
          <w:sz w:val="44"/>
        </w:rPr>
        <w:t xml:space="preserve">  </w:t>
      </w:r>
      <w:r>
        <w:rPr>
          <w:rFonts w:ascii="方正小标宋_GBK" w:eastAsia="方正小标宋_GBK" w:hAnsi="宋体"/>
          <w:sz w:val="44"/>
        </w:rPr>
        <w:t>市</w:t>
      </w:r>
      <w:r>
        <w:rPr>
          <w:rFonts w:ascii="方正小标宋_GBK" w:eastAsia="方正小标宋_GBK" w:hAnsi="宋体"/>
          <w:sz w:val="44"/>
        </w:rPr>
        <w:t xml:space="preserve">  </w:t>
      </w:r>
      <w:r>
        <w:rPr>
          <w:rFonts w:ascii="方正小标宋_GBK" w:eastAsia="方正小标宋_GBK" w:hAnsi="宋体"/>
          <w:sz w:val="44"/>
        </w:rPr>
        <w:t>人</w:t>
      </w:r>
      <w:r>
        <w:rPr>
          <w:rFonts w:ascii="方正小标宋_GBK" w:eastAsia="方正小标宋_GBK" w:hAnsi="宋体"/>
          <w:sz w:val="44"/>
        </w:rPr>
        <w:t xml:space="preserve">  </w:t>
      </w:r>
      <w:r>
        <w:rPr>
          <w:rFonts w:ascii="方正小标宋_GBK" w:eastAsia="方正小标宋_GBK" w:hAnsi="宋体"/>
          <w:sz w:val="44"/>
        </w:rPr>
        <w:t>民</w:t>
      </w:r>
      <w:r>
        <w:rPr>
          <w:rFonts w:ascii="方正小标宋_GBK" w:eastAsia="方正小标宋_GBK" w:hAnsi="宋体"/>
          <w:sz w:val="44"/>
        </w:rPr>
        <w:t xml:space="preserve">  </w:t>
      </w:r>
      <w:r>
        <w:rPr>
          <w:rFonts w:ascii="方正小标宋_GBK" w:eastAsia="方正小标宋_GBK" w:hAnsi="宋体"/>
          <w:sz w:val="44"/>
        </w:rPr>
        <w:t>政</w:t>
      </w:r>
      <w:r>
        <w:rPr>
          <w:rFonts w:ascii="方正小标宋_GBK" w:eastAsia="方正小标宋_GBK" w:hAnsi="宋体"/>
          <w:sz w:val="44"/>
        </w:rPr>
        <w:t xml:space="preserve">  </w:t>
      </w:r>
      <w:r>
        <w:rPr>
          <w:rFonts w:ascii="方正小标宋_GBK" w:eastAsia="方正小标宋_GBK" w:hAnsi="宋体"/>
          <w:sz w:val="44"/>
        </w:rPr>
        <w:t>府</w:t>
      </w:r>
    </w:p>
    <w:p w:rsidR="009F3CDC" w:rsidRDefault="00A56562">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9F3CDC" w:rsidRDefault="009F3CDC">
      <w:pPr>
        <w:spacing w:line="580" w:lineRule="exact"/>
        <w:ind w:firstLineChars="200" w:firstLine="640"/>
        <w:rPr>
          <w:rFonts w:ascii="仿宋_GB2312" w:eastAsia="仿宋_GB2312"/>
          <w:sz w:val="32"/>
          <w:szCs w:val="32"/>
        </w:rPr>
      </w:pPr>
    </w:p>
    <w:p w:rsidR="009F3CDC" w:rsidRDefault="00A56562">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hint="eastAsia"/>
          <w:sz w:val="32"/>
          <w:szCs w:val="32"/>
        </w:rPr>
        <w:t>1360</w:t>
      </w:r>
      <w:r>
        <w:rPr>
          <w:rFonts w:ascii="仿宋_GB2312" w:eastAsia="仿宋_GB2312" w:hint="eastAsia"/>
          <w:sz w:val="32"/>
          <w:szCs w:val="32"/>
        </w:rPr>
        <w:t>号</w:t>
      </w:r>
      <w:bookmarkEnd w:id="0"/>
    </w:p>
    <w:p w:rsidR="009F3CDC" w:rsidRDefault="009F3CDC">
      <w:pPr>
        <w:spacing w:line="580" w:lineRule="exact"/>
        <w:ind w:firstLineChars="200" w:firstLine="640"/>
        <w:rPr>
          <w:rFonts w:ascii="仿宋_GB2312" w:eastAsia="仿宋_GB2312"/>
          <w:sz w:val="32"/>
          <w:szCs w:val="32"/>
        </w:rPr>
      </w:pPr>
    </w:p>
    <w:p w:rsidR="009F3CDC" w:rsidRDefault="00A56562">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sidR="007020CD">
        <w:rPr>
          <w:rFonts w:ascii="仿宋_GB2312" w:eastAsia="仿宋_GB2312" w:hAnsi="仿宋_GB2312" w:hint="eastAsia"/>
          <w:sz w:val="32"/>
        </w:rPr>
        <w:t>××</w:t>
      </w:r>
      <w:r>
        <w:rPr>
          <w:rFonts w:ascii="仿宋_GB2312" w:eastAsia="仿宋_GB2312" w:hint="eastAsia"/>
          <w:sz w:val="32"/>
        </w:rPr>
        <w:t>五金塑胶电子（深圳）有限公司</w:t>
      </w:r>
    </w:p>
    <w:p w:rsidR="009F3CDC" w:rsidRDefault="00A56562">
      <w:pPr>
        <w:spacing w:line="580" w:lineRule="exact"/>
        <w:ind w:firstLineChars="200" w:firstLine="640"/>
        <w:rPr>
          <w:rFonts w:ascii="仿宋_GB2312" w:eastAsia="仿宋_GB2312"/>
          <w:sz w:val="32"/>
        </w:rPr>
      </w:pPr>
      <w:r>
        <w:rPr>
          <w:rFonts w:ascii="仿宋_GB2312" w:eastAsia="仿宋_GB2312" w:hint="eastAsia"/>
          <w:sz w:val="32"/>
        </w:rPr>
        <w:t>法定代表人：黄</w:t>
      </w:r>
      <w:r w:rsidR="007020CD">
        <w:rPr>
          <w:rFonts w:ascii="仿宋_GB2312" w:eastAsia="仿宋_GB2312" w:hint="eastAsia"/>
          <w:sz w:val="32"/>
        </w:rPr>
        <w:t>某</w:t>
      </w:r>
      <w:r>
        <w:rPr>
          <w:rFonts w:ascii="仿宋_GB2312" w:eastAsia="仿宋_GB2312" w:hint="eastAsia"/>
          <w:sz w:val="32"/>
        </w:rPr>
        <w:t>，总经理</w:t>
      </w:r>
    </w:p>
    <w:p w:rsidR="009F3CDC" w:rsidRDefault="00A56562">
      <w:pPr>
        <w:spacing w:line="580" w:lineRule="exact"/>
        <w:ind w:firstLineChars="200" w:firstLine="640"/>
        <w:rPr>
          <w:rFonts w:ascii="仿宋_GB2312" w:eastAsia="仿宋_GB2312" w:hAnsi="仿宋"/>
          <w:sz w:val="32"/>
          <w:szCs w:val="32"/>
        </w:rPr>
      </w:pPr>
      <w:r>
        <w:rPr>
          <w:rFonts w:ascii="仿宋_GB2312" w:eastAsia="仿宋_GB2312" w:hint="eastAsia"/>
          <w:sz w:val="32"/>
        </w:rPr>
        <w:t>委托代理人：周</w:t>
      </w:r>
      <w:r w:rsidR="007020CD">
        <w:rPr>
          <w:rFonts w:ascii="仿宋_GB2312" w:eastAsia="仿宋_GB2312" w:hint="eastAsia"/>
          <w:sz w:val="32"/>
        </w:rPr>
        <w:t>某</w:t>
      </w:r>
    </w:p>
    <w:p w:rsidR="009F3CDC" w:rsidRDefault="00A56562">
      <w:pPr>
        <w:spacing w:line="580" w:lineRule="exact"/>
        <w:ind w:firstLine="645"/>
        <w:rPr>
          <w:rFonts w:ascii="仿宋_GB2312" w:eastAsia="仿宋_GB2312" w:hAnsi="仿宋"/>
          <w:sz w:val="32"/>
          <w:szCs w:val="32"/>
        </w:rPr>
      </w:pPr>
      <w:r>
        <w:rPr>
          <w:rFonts w:ascii="黑体" w:eastAsia="黑体" w:hAnsi="黑体" w:hint="eastAsia"/>
          <w:sz w:val="32"/>
          <w:szCs w:val="32"/>
        </w:rPr>
        <w:t>被申请人：</w:t>
      </w:r>
      <w:r>
        <w:rPr>
          <w:rFonts w:ascii="仿宋_GB2312" w:eastAsia="仿宋_GB2312" w:hAnsi="仿宋" w:hint="eastAsia"/>
          <w:sz w:val="32"/>
          <w:szCs w:val="32"/>
        </w:rPr>
        <w:t>深圳市住房公积金管理中心</w:t>
      </w:r>
    </w:p>
    <w:p w:rsidR="009F3CDC" w:rsidRDefault="00A56562">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w:t>
      </w:r>
      <w:r>
        <w:rPr>
          <w:rFonts w:ascii="仿宋_GB2312" w:eastAsia="仿宋_GB2312" w:hAnsi="仿宋" w:hint="eastAsia"/>
          <w:sz w:val="32"/>
          <w:szCs w:val="32"/>
        </w:rPr>
        <w:t>7</w:t>
      </w:r>
      <w:r>
        <w:rPr>
          <w:rFonts w:ascii="仿宋_GB2312" w:eastAsia="仿宋_GB2312" w:hAnsi="仿宋" w:hint="eastAsia"/>
          <w:sz w:val="32"/>
          <w:szCs w:val="32"/>
        </w:rPr>
        <w:t>路</w:t>
      </w:r>
      <w:r>
        <w:rPr>
          <w:rFonts w:ascii="仿宋_GB2312" w:eastAsia="仿宋_GB2312" w:hAnsi="仿宋" w:hint="eastAsia"/>
          <w:sz w:val="32"/>
          <w:szCs w:val="32"/>
        </w:rPr>
        <w:t>1</w:t>
      </w:r>
      <w:r>
        <w:rPr>
          <w:rFonts w:ascii="仿宋_GB2312" w:eastAsia="仿宋_GB2312" w:hAnsi="仿宋" w:hint="eastAsia"/>
          <w:sz w:val="32"/>
          <w:szCs w:val="32"/>
        </w:rPr>
        <w:t>号裕和大厦</w:t>
      </w:r>
      <w:r>
        <w:rPr>
          <w:rFonts w:ascii="仿宋_GB2312" w:eastAsia="仿宋_GB2312" w:hAnsi="仿宋" w:hint="eastAsia"/>
          <w:sz w:val="32"/>
          <w:szCs w:val="32"/>
        </w:rPr>
        <w:t>2</w:t>
      </w:r>
      <w:r>
        <w:rPr>
          <w:rFonts w:ascii="仿宋_GB2312" w:eastAsia="仿宋_GB2312" w:hAnsi="仿宋" w:hint="eastAsia"/>
          <w:sz w:val="32"/>
          <w:szCs w:val="32"/>
        </w:rPr>
        <w:t>楼</w:t>
      </w:r>
    </w:p>
    <w:p w:rsidR="009F3CDC" w:rsidRDefault="00A56562">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9F3CDC" w:rsidRDefault="009F3CDC">
      <w:pPr>
        <w:spacing w:line="580" w:lineRule="exact"/>
        <w:ind w:firstLineChars="200" w:firstLine="640"/>
        <w:rPr>
          <w:rFonts w:ascii="仿宋_GB2312" w:eastAsia="仿宋_GB2312" w:hAnsi="华文中宋"/>
          <w:sz w:val="32"/>
          <w:szCs w:val="32"/>
        </w:rPr>
      </w:pPr>
    </w:p>
    <w:p w:rsidR="009F3CDC" w:rsidRDefault="00A56562">
      <w:pPr>
        <w:spacing w:line="5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申请人因不服被申请人以深公积金责限〔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7020CD">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r>
        <w:rPr>
          <w:rFonts w:ascii="仿宋_GB2312" w:eastAsia="仿宋_GB2312" w:cs="仿宋_GB2312"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本机关依法受理。被申请人向本机关提交了书面答复及有关证据和依据，本案现已审理终结</w:t>
      </w:r>
      <w:r>
        <w:rPr>
          <w:rFonts w:ascii="仿宋_GB2312" w:eastAsia="仿宋_GB2312" w:hAnsi="仿宋_GB2312" w:hint="eastAsia"/>
          <w:sz w:val="32"/>
          <w:szCs w:val="32"/>
        </w:rPr>
        <w:t>。</w:t>
      </w:r>
    </w:p>
    <w:p w:rsidR="009F3CDC" w:rsidRDefault="00A56562">
      <w:pPr>
        <w:spacing w:line="580" w:lineRule="exact"/>
        <w:ind w:firstLineChars="200" w:firstLine="640"/>
        <w:rPr>
          <w:rFonts w:ascii="仿宋_GB2312" w:eastAsia="仿宋_GB2312"/>
          <w:sz w:val="32"/>
        </w:rPr>
      </w:pPr>
      <w:r>
        <w:rPr>
          <w:rFonts w:eastAsia="黑体"/>
          <w:sz w:val="32"/>
        </w:rPr>
        <w:t>申请人称：</w:t>
      </w:r>
      <w:r w:rsidR="007020CD">
        <w:rPr>
          <w:rFonts w:ascii="仿宋_GB2312" w:eastAsia="仿宋_GB2312" w:hint="eastAsia"/>
          <w:sz w:val="32"/>
        </w:rPr>
        <w:t>刘某</w:t>
      </w:r>
      <w:r>
        <w:rPr>
          <w:rFonts w:ascii="仿宋_GB2312" w:eastAsia="仿宋_GB2312" w:hint="eastAsia"/>
          <w:sz w:val="32"/>
        </w:rPr>
        <w:t>申辩的事实不符，员工自入职以来并未提出要求缴纳公积金业务，未提交办理公积金相关资料，后期要求缴纳时已及时足额缴纳。请求：</w:t>
      </w:r>
      <w:r>
        <w:rPr>
          <w:rFonts w:ascii="仿宋_GB2312" w:eastAsia="仿宋_GB2312" w:hAnsi="仿宋" w:hint="eastAsia"/>
          <w:sz w:val="32"/>
          <w:szCs w:val="32"/>
        </w:rPr>
        <w:t>撤销被申请人作出的深公积金责限〔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7020CD">
        <w:rPr>
          <w:rFonts w:ascii="仿宋_GB2312" w:eastAsia="仿宋_GB2312" w:hAnsi="仿宋" w:hint="eastAsia"/>
          <w:sz w:val="32"/>
          <w:szCs w:val="32"/>
        </w:rPr>
        <w:t>××</w:t>
      </w:r>
      <w:r>
        <w:rPr>
          <w:rFonts w:ascii="仿宋_GB2312" w:eastAsia="仿宋_GB2312" w:hAnsi="仿宋" w:hint="eastAsia"/>
          <w:sz w:val="32"/>
          <w:szCs w:val="32"/>
        </w:rPr>
        <w:t>号《责令限期缴存决定书》。</w:t>
      </w:r>
    </w:p>
    <w:p w:rsidR="009F3CDC" w:rsidRDefault="00A56562">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一、案件基本情况。职工</w:t>
      </w:r>
      <w:r w:rsidR="007020CD">
        <w:rPr>
          <w:rFonts w:ascii="仿宋_GB2312" w:eastAsia="仿宋_GB2312" w:hint="eastAsia"/>
          <w:sz w:val="32"/>
          <w:szCs w:val="32"/>
        </w:rPr>
        <w:t>刘某</w:t>
      </w:r>
      <w:r>
        <w:rPr>
          <w:rFonts w:ascii="仿宋_GB2312" w:eastAsia="仿宋_GB2312" w:hint="eastAsia"/>
          <w:sz w:val="32"/>
          <w:szCs w:val="32"/>
        </w:rPr>
        <w:t>到被申请人宝安管理部递交资料，投诉申请人未按规定为其缴存住房公积金。经查，申请人均未按职工上年度月平均工资标准缴存住房公积金</w:t>
      </w:r>
      <w:r>
        <w:rPr>
          <w:rFonts w:ascii="仿宋_GB2312" w:eastAsia="仿宋_GB2312" w:hint="eastAsia"/>
          <w:sz w:val="32"/>
          <w:szCs w:val="32"/>
        </w:rPr>
        <w:lastRenderedPageBreak/>
        <w:t>且部分月份未缴，存在逾期不缴及少缴行为</w:t>
      </w:r>
      <w:r>
        <w:rPr>
          <w:rFonts w:ascii="仿宋_GB2312" w:eastAsia="仿宋_GB2312" w:hint="eastAsia"/>
          <w:sz w:val="32"/>
          <w:szCs w:val="32"/>
        </w:rPr>
        <w:t>。被申请人就</w:t>
      </w:r>
      <w:r w:rsidR="007020CD">
        <w:rPr>
          <w:rFonts w:ascii="仿宋_GB2312" w:eastAsia="仿宋_GB2312" w:hint="eastAsia"/>
          <w:sz w:val="32"/>
          <w:szCs w:val="32"/>
        </w:rPr>
        <w:t>刘某</w:t>
      </w:r>
      <w:r>
        <w:rPr>
          <w:rFonts w:ascii="仿宋_GB2312" w:eastAsia="仿宋_GB2312" w:hint="eastAsia"/>
          <w:sz w:val="32"/>
          <w:szCs w:val="32"/>
        </w:rPr>
        <w:t>的诉求予以立案，并向申请人送达了《核查通知书》。申请人收到《核查通知书》后未提出异议，被申请人遂向申请人送达了《责令限期缴存决定书》。</w:t>
      </w:r>
    </w:p>
    <w:p w:rsidR="009F3CDC" w:rsidRDefault="00A56562">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w:t>
      </w:r>
      <w:r>
        <w:rPr>
          <w:rFonts w:ascii="仿宋_GB2312" w:eastAsia="仿宋_GB2312" w:hint="eastAsia"/>
          <w:sz w:val="32"/>
          <w:szCs w:val="32"/>
        </w:rPr>
        <w:t>义务主体的法定职责，单位履行法定义务不应以职工提出办理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w:t>
      </w:r>
      <w:r>
        <w:rPr>
          <w:rFonts w:ascii="仿宋_GB2312" w:eastAsia="仿宋_GB2312" w:hint="eastAsia"/>
          <w:sz w:val="32"/>
          <w:szCs w:val="32"/>
        </w:rPr>
        <w:t>房公积金，月缴存额为职工本人当月工资乘以职工住房公积金缴存比例”。《深圳市住房公积金管理暂行办法》第十六条规定：“住房公积金缴存基数是</w:t>
      </w:r>
      <w:r>
        <w:rPr>
          <w:rFonts w:ascii="仿宋_GB2312" w:eastAsia="仿宋_GB2312" w:hint="eastAsia"/>
          <w:sz w:val="32"/>
          <w:szCs w:val="32"/>
        </w:rPr>
        <w:lastRenderedPageBreak/>
        <w:t>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rsidR="009F3CDC" w:rsidRDefault="00A56562">
      <w:pPr>
        <w:spacing w:line="620" w:lineRule="exact"/>
        <w:ind w:firstLineChars="200" w:firstLine="640"/>
        <w:rPr>
          <w:rFonts w:ascii="仿宋_GB2312" w:eastAsia="仿宋_GB2312"/>
          <w:sz w:val="32"/>
          <w:szCs w:val="32"/>
        </w:rPr>
      </w:pPr>
      <w:r>
        <w:rPr>
          <w:rFonts w:ascii="仿宋_GB2312" w:eastAsia="仿宋_GB2312" w:hint="eastAsia"/>
          <w:sz w:val="32"/>
          <w:szCs w:val="32"/>
        </w:rPr>
        <w:t>三</w:t>
      </w:r>
      <w:r>
        <w:rPr>
          <w:rFonts w:ascii="仿宋_GB2312" w:eastAsia="仿宋_GB2312" w:hint="eastAsia"/>
          <w:sz w:val="32"/>
          <w:szCs w:val="32"/>
        </w:rPr>
        <w:t>、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二十条规定：“单位应当按时、足额缴存住房公积金，不得逾期缴存</w:t>
      </w:r>
      <w:r>
        <w:rPr>
          <w:rFonts w:ascii="仿宋_GB2312" w:eastAsia="仿宋_GB2312" w:hint="eastAsia"/>
          <w:sz w:val="32"/>
          <w:szCs w:val="32"/>
        </w:rPr>
        <w:t>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住房公积金缴存基数是职工本人上一年度月平均工资”；第二十一条规</w:t>
      </w:r>
      <w:r>
        <w:rPr>
          <w:rFonts w:ascii="仿宋_GB2312" w:eastAsia="仿宋_GB2312" w:hint="eastAsia"/>
          <w:sz w:val="32"/>
          <w:szCs w:val="32"/>
        </w:rPr>
        <w:lastRenderedPageBreak/>
        <w:t>定：“职工个人缴存的住房公积金由单位每月从其工资中代扣代缴。单位应当按时、逐月、足额缴存单位为职工缴纳和职工个人缴纳的住房公积金”；第二十七条第二款规定：“住房公积金的缴存基数与缴存比例的</w:t>
      </w:r>
      <w:r>
        <w:rPr>
          <w:rFonts w:ascii="仿宋_GB2312" w:eastAsia="仿宋_GB2312" w:hint="eastAsia"/>
          <w:sz w:val="32"/>
          <w:szCs w:val="32"/>
        </w:rPr>
        <w:t>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w:t>
      </w:r>
      <w:r>
        <w:rPr>
          <w:rFonts w:ascii="仿宋_GB2312" w:eastAsia="仿宋_GB2312" w:hint="eastAsia"/>
          <w:sz w:val="32"/>
          <w:szCs w:val="24"/>
        </w:rPr>
        <w:t>被申请人遵照上述规定计算申请人欠缴的住房公积金数额。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w:t>
      </w:r>
      <w:r>
        <w:rPr>
          <w:rFonts w:ascii="仿宋_GB2312" w:eastAsia="仿宋_GB2312" w:hint="eastAsia"/>
          <w:sz w:val="32"/>
          <w:szCs w:val="32"/>
        </w:rPr>
        <w:t>十八条规定予以处理”。根据上述规定，被申请人责令申请人限期缴存，向其送达《责令限期缴存决定书》。</w:t>
      </w:r>
    </w:p>
    <w:p w:rsidR="009F3CDC" w:rsidRDefault="00A56562">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9F3CDC" w:rsidRDefault="00A56562">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20</w:t>
      </w:r>
      <w:r>
        <w:rPr>
          <w:rFonts w:ascii="仿宋_GB2312" w:eastAsia="仿宋_GB2312" w:hAnsi="黑体" w:hint="eastAsia"/>
          <w:sz w:val="32"/>
        </w:rPr>
        <w:t>日，职工</w:t>
      </w:r>
      <w:r w:rsidR="007020CD">
        <w:rPr>
          <w:rFonts w:ascii="仿宋_GB2312" w:eastAsia="仿宋_GB2312" w:hAnsi="黑体" w:hint="eastAsia"/>
          <w:sz w:val="32"/>
        </w:rPr>
        <w:t>刘某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2010</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月至</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月的住房公积金。随后，被申请人向申请人作出《核查通知书》，请申请人核实涉案职工与申请人是否存在劳动关系、申请人是否为涉案职工缴存了住房公积金以及涉案职工相关年度住房公积金</w:t>
      </w:r>
      <w:r>
        <w:rPr>
          <w:rFonts w:ascii="仿宋_GB2312" w:eastAsia="仿宋_GB2312" w:hAnsi="黑体" w:hint="eastAsia"/>
          <w:sz w:val="32"/>
        </w:rPr>
        <w:lastRenderedPageBreak/>
        <w:t>缴</w:t>
      </w:r>
      <w:r>
        <w:rPr>
          <w:rFonts w:ascii="仿宋_GB2312" w:eastAsia="仿宋_GB2312" w:hAnsi="黑体" w:hint="eastAsia"/>
          <w:sz w:val="32"/>
        </w:rPr>
        <w:t>存基数和缴存比例是否正确等情况。被申请人在该《核查通知书》中亦告知申请人：“若你单位对职工所反映的事实、补缴数额有异议，请于收到本通知书之日起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w:t>
      </w:r>
      <w:r>
        <w:rPr>
          <w:rFonts w:ascii="仿宋_GB2312" w:eastAsia="仿宋_GB2312" w:hAnsi="黑体" w:hint="eastAsia"/>
          <w:sz w:val="32"/>
        </w:rPr>
        <w:t>10</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7020CD">
        <w:rPr>
          <w:rFonts w:ascii="仿宋_GB2312" w:eastAsia="仿宋_GB2312" w:hAnsi="黑体" w:hint="eastAsia"/>
          <w:sz w:val="32"/>
        </w:rPr>
        <w:t>××</w:t>
      </w:r>
      <w:r>
        <w:rPr>
          <w:rFonts w:ascii="仿宋_GB2312" w:eastAsia="仿宋_GB2312" w:hAnsi="黑体" w:hint="eastAsia"/>
          <w:sz w:val="32"/>
        </w:rPr>
        <w:t>号《责令限期缴存决定书》，责令申请</w:t>
      </w:r>
      <w:r>
        <w:rPr>
          <w:rFonts w:ascii="仿宋_GB2312" w:eastAsia="仿宋_GB2312" w:hAnsi="黑体" w:hint="eastAsia"/>
          <w:sz w:val="32"/>
        </w:rPr>
        <w:t>人自收到决定书之日起</w:t>
      </w:r>
      <w:r>
        <w:rPr>
          <w:rFonts w:ascii="仿宋_GB2312" w:eastAsia="仿宋_GB2312" w:hAnsi="黑体" w:hint="eastAsia"/>
          <w:sz w:val="32"/>
        </w:rPr>
        <w:t>10</w:t>
      </w:r>
      <w:r>
        <w:rPr>
          <w:rFonts w:ascii="仿宋_GB2312" w:eastAsia="仿宋_GB2312" w:hAnsi="黑体" w:hint="eastAsia"/>
          <w:sz w:val="32"/>
        </w:rPr>
        <w:t>日内履行为</w:t>
      </w:r>
      <w:r w:rsidR="007020CD">
        <w:rPr>
          <w:rFonts w:ascii="仿宋_GB2312" w:eastAsia="仿宋_GB2312" w:hAnsi="黑体" w:hint="eastAsia"/>
          <w:sz w:val="32"/>
        </w:rPr>
        <w:t>刘某</w:t>
      </w:r>
      <w:r>
        <w:rPr>
          <w:rFonts w:ascii="仿宋_GB2312" w:eastAsia="仿宋_GB2312" w:hAnsi="黑体" w:hint="eastAsia"/>
          <w:sz w:val="32"/>
        </w:rPr>
        <w:t>补缴</w:t>
      </w:r>
      <w:r>
        <w:rPr>
          <w:rFonts w:ascii="仿宋_GB2312" w:eastAsia="仿宋_GB2312" w:hAnsi="黑体" w:hint="eastAsia"/>
          <w:sz w:val="32"/>
        </w:rPr>
        <w:t>2010</w:t>
      </w:r>
      <w:r>
        <w:rPr>
          <w:rFonts w:ascii="仿宋_GB2312" w:eastAsia="仿宋_GB2312" w:hAnsi="黑体" w:hint="eastAsia"/>
          <w:sz w:val="32"/>
        </w:rPr>
        <w:t>年</w:t>
      </w:r>
      <w:r>
        <w:rPr>
          <w:rFonts w:ascii="仿宋_GB2312" w:eastAsia="仿宋_GB2312" w:hAnsi="黑体" w:hint="eastAsia"/>
          <w:sz w:val="32"/>
        </w:rPr>
        <w:t>12</w:t>
      </w:r>
      <w:r>
        <w:rPr>
          <w:rFonts w:ascii="仿宋_GB2312" w:eastAsia="仿宋_GB2312" w:hAnsi="黑体" w:hint="eastAsia"/>
          <w:sz w:val="32"/>
        </w:rPr>
        <w:t>月至</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月期间的住房公积金</w:t>
      </w:r>
      <w:r>
        <w:rPr>
          <w:rFonts w:ascii="仿宋_GB2312" w:eastAsia="仿宋_GB2312" w:hAnsi="黑体" w:hint="eastAsia"/>
          <w:sz w:val="32"/>
        </w:rPr>
        <w:t>14798</w:t>
      </w:r>
      <w:r>
        <w:rPr>
          <w:rFonts w:ascii="仿宋_GB2312" w:eastAsia="仿宋_GB2312" w:hAnsi="黑体" w:hint="eastAsia"/>
          <w:sz w:val="32"/>
        </w:rPr>
        <w:t>元。申请人不服，向本机关申请行政复议，请求撤销该《责令限期缴存决定书》。</w:t>
      </w:r>
      <w:r>
        <w:rPr>
          <w:rFonts w:ascii="仿宋_GB2312" w:eastAsia="仿宋_GB2312" w:hAnsi="仿宋" w:hint="eastAsia"/>
          <w:sz w:val="32"/>
          <w:szCs w:val="32"/>
        </w:rPr>
        <w:t xml:space="preserve"> </w:t>
      </w:r>
    </w:p>
    <w:p w:rsidR="009F3CDC" w:rsidRDefault="00A56562">
      <w:pPr>
        <w:spacing w:line="580" w:lineRule="exact"/>
        <w:ind w:firstLineChars="200" w:firstLine="640"/>
        <w:rPr>
          <w:rFonts w:ascii="仿宋_GB2312" w:eastAsia="仿宋_GB2312" w:hAnsi="仿宋_GB2312"/>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被申请人受理涉案职工</w:t>
      </w:r>
      <w:r w:rsidR="007020CD">
        <w:rPr>
          <w:rFonts w:ascii="仿宋_GB2312" w:eastAsia="仿宋_GB2312" w:hAnsi="仿宋_GB2312" w:hint="eastAsia"/>
          <w:sz w:val="32"/>
          <w:szCs w:val="32"/>
        </w:rPr>
        <w:t>刘某</w:t>
      </w:r>
      <w:r>
        <w:rPr>
          <w:rFonts w:ascii="仿宋_GB2312" w:eastAsia="仿宋_GB2312" w:hAnsi="仿宋_GB2312" w:hint="eastAsia"/>
          <w:sz w:val="32"/>
          <w:szCs w:val="32"/>
        </w:rPr>
        <w:t>的投诉后，依法就投诉的事项进行调查取证，核实申请人存在未按规定为涉案职工缴存住房公积金的行为，根据《住房公积金管理条例》第三十八条等规定作出深公积金责限〔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7020CD">
        <w:rPr>
          <w:rFonts w:ascii="仿宋_GB2312" w:eastAsia="仿宋_GB2312" w:hAnsi="仿宋_GB2312" w:hint="eastAsia"/>
          <w:sz w:val="32"/>
          <w:szCs w:val="32"/>
        </w:rPr>
        <w:t>××</w:t>
      </w:r>
      <w:r>
        <w:rPr>
          <w:rFonts w:ascii="仿宋_GB2312" w:eastAsia="仿宋_GB2312" w:hAnsi="仿宋_GB2312" w:hint="eastAsia"/>
          <w:sz w:val="32"/>
          <w:szCs w:val="32"/>
        </w:rPr>
        <w:t>号《责令限期缴存决定书》，并无违法或不当。</w:t>
      </w:r>
    </w:p>
    <w:p w:rsidR="009F3CDC" w:rsidRDefault="00A56562">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关于申请人主张职工入职后未要求缴纳住房公积金。《住房公积金管理条例》第十</w:t>
      </w:r>
      <w:r>
        <w:rPr>
          <w:rFonts w:ascii="仿宋_GB2312" w:eastAsia="仿宋_GB2312" w:hAnsi="仿宋_GB2312" w:hint="eastAsia"/>
          <w:sz w:val="32"/>
          <w:szCs w:val="32"/>
        </w:rPr>
        <w:t>五条第一款规定：“单位录用职工的，应当自录用之日起</w:t>
      </w:r>
      <w:r>
        <w:rPr>
          <w:rFonts w:ascii="仿宋_GB2312" w:eastAsia="仿宋_GB2312" w:hAnsi="仿宋_GB2312" w:hint="eastAsia"/>
          <w:sz w:val="32"/>
          <w:szCs w:val="32"/>
        </w:rPr>
        <w:t>30</w:t>
      </w:r>
      <w:r>
        <w:rPr>
          <w:rFonts w:ascii="仿宋_GB2312" w:eastAsia="仿宋_GB2312" w:hAnsi="仿宋_GB2312" w:hint="eastAsia"/>
          <w:sz w:val="32"/>
          <w:szCs w:val="32"/>
        </w:rPr>
        <w:t>日内向住房公积金管理中心办理缴存登记，并办理职工住房公积金账户的设立或者转移手续。”</w:t>
      </w:r>
      <w:r>
        <w:t xml:space="preserve"> </w:t>
      </w:r>
      <w:r>
        <w:rPr>
          <w:rFonts w:ascii="仿宋_GB2312" w:eastAsia="仿宋_GB2312" w:hAnsi="仿宋_GB2312" w:hint="eastAsia"/>
          <w:sz w:val="32"/>
          <w:szCs w:val="32"/>
        </w:rPr>
        <w:t>第十七条规定：“新参加工作的职工从参加工作的第二个月开始缴存住房公积金，月缴存额为职工本人当月工资乘以职工住房公积金缴存比例。单</w:t>
      </w:r>
      <w:r>
        <w:rPr>
          <w:rFonts w:ascii="仿宋_GB2312" w:eastAsia="仿宋_GB2312" w:hAnsi="仿宋_GB2312" w:hint="eastAsia"/>
          <w:sz w:val="32"/>
          <w:szCs w:val="32"/>
        </w:rPr>
        <w:lastRenderedPageBreak/>
        <w:t>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w:t>
      </w:r>
      <w:r>
        <w:rPr>
          <w:rFonts w:ascii="仿宋_GB2312" w:eastAsia="仿宋_GB2312" w:hAnsi="仿宋_GB2312" w:hint="eastAsia"/>
          <w:sz w:val="32"/>
          <w:szCs w:val="32"/>
        </w:rPr>
        <w:t>缺乏法律依据，本机关依法不予支持。</w:t>
      </w:r>
    </w:p>
    <w:p w:rsidR="009F3CDC" w:rsidRDefault="00A56562">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至于申请人主张其后期已为职工缴存住房公积金。</w:t>
      </w:r>
      <w:r>
        <w:rPr>
          <w:rFonts w:ascii="仿宋_GB2312" w:eastAsia="仿宋_GB2312" w:hAnsi="仿宋" w:hint="eastAsia"/>
          <w:sz w:val="32"/>
          <w:szCs w:val="32"/>
        </w:rPr>
        <w:t>申请人与</w:t>
      </w:r>
      <w:r>
        <w:rPr>
          <w:rFonts w:ascii="仿宋_GB2312" w:eastAsia="仿宋_GB2312" w:hAnsi="仿宋_GB2312" w:hint="eastAsia"/>
          <w:sz w:val="32"/>
          <w:szCs w:val="32"/>
        </w:rPr>
        <w:t>职工</w:t>
      </w:r>
      <w:r>
        <w:rPr>
          <w:rFonts w:ascii="仿宋_GB2312" w:eastAsia="仿宋_GB2312" w:hAnsi="仿宋" w:hint="eastAsia"/>
          <w:sz w:val="32"/>
          <w:szCs w:val="32"/>
        </w:rPr>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下，既未提出异议亦未提供证据，被申请人根据</w:t>
      </w:r>
      <w:r>
        <w:rPr>
          <w:rFonts w:ascii="仿宋_GB2312" w:eastAsia="仿宋_GB2312" w:hAnsi="仿宋_GB2312" w:hint="eastAsia"/>
          <w:sz w:val="32"/>
          <w:szCs w:val="32"/>
        </w:rPr>
        <w:t>职工</w:t>
      </w:r>
      <w:r>
        <w:rPr>
          <w:rFonts w:ascii="仿宋_GB2312" w:eastAsia="仿宋_GB2312" w:hAnsi="仿宋" w:hint="eastAsia"/>
          <w:sz w:val="32"/>
          <w:szCs w:val="32"/>
        </w:rPr>
        <w:t>提供的深圳市社会保险历年参保缴费明细表、银行账户交易明细清单等证据核算欠缴数额，认为申请人存在未足额缴纳的情形，依法予以追缴并无违法或不当。</w:t>
      </w:r>
    </w:p>
    <w:p w:rsidR="009F3CDC" w:rsidRDefault="00A56562">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9F3CDC" w:rsidRDefault="00A56562">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7020CD">
        <w:rPr>
          <w:rFonts w:ascii="仿宋_GB2312" w:eastAsia="仿宋_GB2312" w:hAnsi="仿宋" w:hint="eastAsia"/>
          <w:sz w:val="32"/>
          <w:szCs w:val="32"/>
        </w:rPr>
        <w:t>××</w:t>
      </w:r>
      <w:r>
        <w:rPr>
          <w:rFonts w:ascii="仿宋_GB2312" w:eastAsia="仿宋_GB2312" w:hAnsi="仿宋" w:hint="eastAsia"/>
          <w:sz w:val="32"/>
          <w:szCs w:val="32"/>
        </w:rPr>
        <w:t>号《责令限期缴存决定书》作出的具体行政行为。</w:t>
      </w:r>
    </w:p>
    <w:p w:rsidR="009F3CDC" w:rsidRDefault="00A56562">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9F3CDC" w:rsidRDefault="009F3CDC">
      <w:pPr>
        <w:suppressAutoHyphens w:val="0"/>
        <w:spacing w:line="580" w:lineRule="exact"/>
        <w:ind w:firstLine="630"/>
        <w:rPr>
          <w:rFonts w:ascii="仿宋_GB2312" w:eastAsia="仿宋_GB2312"/>
          <w:kern w:val="2"/>
          <w:sz w:val="32"/>
          <w:szCs w:val="32"/>
        </w:rPr>
      </w:pPr>
    </w:p>
    <w:p w:rsidR="009F3CDC" w:rsidRDefault="009F3CDC">
      <w:pPr>
        <w:suppressAutoHyphens w:val="0"/>
        <w:spacing w:line="580" w:lineRule="exact"/>
        <w:ind w:firstLine="630"/>
        <w:rPr>
          <w:rFonts w:ascii="仿宋_GB2312" w:eastAsia="仿宋_GB2312"/>
          <w:kern w:val="2"/>
          <w:sz w:val="32"/>
          <w:szCs w:val="32"/>
        </w:rPr>
      </w:pPr>
    </w:p>
    <w:p w:rsidR="009F3CDC" w:rsidRDefault="009F3CDC">
      <w:pPr>
        <w:suppressAutoHyphens w:val="0"/>
        <w:spacing w:line="580" w:lineRule="exact"/>
        <w:ind w:firstLineChars="1700" w:firstLine="5440"/>
        <w:rPr>
          <w:rFonts w:ascii="仿宋_GB2312" w:eastAsia="仿宋_GB2312"/>
          <w:kern w:val="2"/>
          <w:sz w:val="32"/>
          <w:szCs w:val="32"/>
        </w:rPr>
      </w:pPr>
    </w:p>
    <w:p w:rsidR="009F3CDC" w:rsidRDefault="00A56562">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9F3CDC" w:rsidRDefault="00A56562">
      <w:pPr>
        <w:spacing w:line="580" w:lineRule="exact"/>
        <w:ind w:firstLineChars="200" w:firstLine="640"/>
        <w:rPr>
          <w:rFonts w:ascii="仿宋_GB2312" w:eastAsia="仿宋_GB2312"/>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11</w:t>
      </w:r>
      <w:r>
        <w:rPr>
          <w:rFonts w:ascii="仿宋_GB2312" w:eastAsia="仿宋_GB2312" w:hint="eastAsia"/>
          <w:kern w:val="2"/>
          <w:sz w:val="32"/>
          <w:szCs w:val="32"/>
        </w:rPr>
        <w:t>月</w:t>
      </w:r>
      <w:r>
        <w:rPr>
          <w:rFonts w:ascii="仿宋_GB2312" w:eastAsia="仿宋_GB2312" w:hint="eastAsia"/>
          <w:kern w:val="2"/>
          <w:sz w:val="32"/>
          <w:szCs w:val="32"/>
        </w:rPr>
        <w:t>24</w:t>
      </w:r>
      <w:r>
        <w:rPr>
          <w:rFonts w:ascii="仿宋_GB2312" w:eastAsia="仿宋_GB2312" w:hint="eastAsia"/>
          <w:kern w:val="2"/>
          <w:sz w:val="32"/>
          <w:szCs w:val="32"/>
        </w:rPr>
        <w:t>日</w:t>
      </w:r>
      <w:r>
        <w:rPr>
          <w:rFonts w:ascii="仿宋_GB2312" w:eastAsia="仿宋_GB2312" w:hAnsi="仿宋" w:hint="eastAsia"/>
          <w:sz w:val="32"/>
        </w:rPr>
        <w:t xml:space="preserve"> </w:t>
      </w:r>
    </w:p>
    <w:p w:rsidR="009F3CDC" w:rsidRDefault="009F3CDC"/>
    <w:sectPr w:rsidR="009F3CDC" w:rsidSect="009F3CDC">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6562" w:rsidRDefault="00A56562" w:rsidP="009F3CDC">
      <w:r>
        <w:separator/>
      </w:r>
    </w:p>
  </w:endnote>
  <w:endnote w:type="continuationSeparator" w:id="0">
    <w:p w:rsidR="00A56562" w:rsidRDefault="00A56562" w:rsidP="009F3CD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5"/>
      <w:docPartObj>
        <w:docPartGallery w:val="AutoText"/>
      </w:docPartObj>
    </w:sdtPr>
    <w:sdtEndPr>
      <w:rPr>
        <w:rFonts w:asciiTheme="minorEastAsia" w:hAnsiTheme="minorEastAsia"/>
        <w:sz w:val="28"/>
        <w:szCs w:val="28"/>
      </w:rPr>
    </w:sdtEndPr>
    <w:sdtContent>
      <w:p w:rsidR="009F3CDC" w:rsidRDefault="009F3CDC">
        <w:pPr>
          <w:pStyle w:val="a3"/>
        </w:pPr>
        <w:r>
          <w:rPr>
            <w:rFonts w:asciiTheme="minorEastAsia" w:hAnsiTheme="minorEastAsia"/>
            <w:sz w:val="28"/>
            <w:szCs w:val="28"/>
          </w:rPr>
          <w:fldChar w:fldCharType="begin"/>
        </w:r>
        <w:r w:rsidR="00A56562">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A56562">
          <w:rPr>
            <w:rFonts w:asciiTheme="minorEastAsia" w:hAnsiTheme="minorEastAsia"/>
            <w:sz w:val="28"/>
            <w:szCs w:val="28"/>
            <w:lang w:val="zh-CN"/>
          </w:rPr>
          <w:t>-</w:t>
        </w:r>
        <w:r w:rsidR="00A56562">
          <w:rPr>
            <w:rFonts w:asciiTheme="minorEastAsia" w:hAnsiTheme="minorEastAsia"/>
            <w:sz w:val="28"/>
            <w:szCs w:val="28"/>
          </w:rPr>
          <w:t xml:space="preserve"> 6 -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058393"/>
      <w:docPartObj>
        <w:docPartGallery w:val="AutoText"/>
      </w:docPartObj>
    </w:sdtPr>
    <w:sdtEndPr>
      <w:rPr>
        <w:rFonts w:asciiTheme="minorEastAsia" w:hAnsiTheme="minorEastAsia"/>
        <w:sz w:val="28"/>
        <w:szCs w:val="28"/>
      </w:rPr>
    </w:sdtEndPr>
    <w:sdtContent>
      <w:p w:rsidR="009F3CDC" w:rsidRDefault="009F3CDC">
        <w:pPr>
          <w:pStyle w:val="a3"/>
          <w:jc w:val="right"/>
        </w:pPr>
        <w:r>
          <w:rPr>
            <w:rFonts w:asciiTheme="minorEastAsia" w:hAnsiTheme="minorEastAsia"/>
            <w:sz w:val="28"/>
            <w:szCs w:val="28"/>
          </w:rPr>
          <w:fldChar w:fldCharType="begin"/>
        </w:r>
        <w:r w:rsidR="00A56562">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7020CD" w:rsidRPr="007020CD">
          <w:rPr>
            <w:rFonts w:asciiTheme="minorEastAsia" w:hAnsiTheme="minorEastAsia"/>
            <w:noProof/>
            <w:sz w:val="28"/>
            <w:szCs w:val="28"/>
            <w:lang w:val="zh-CN"/>
          </w:rPr>
          <w:t>-</w:t>
        </w:r>
        <w:r w:rsidR="007020CD">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6562" w:rsidRDefault="00A56562" w:rsidP="009F3CDC">
      <w:r>
        <w:separator/>
      </w:r>
    </w:p>
  </w:footnote>
  <w:footnote w:type="continuationSeparator" w:id="0">
    <w:p w:rsidR="00A56562" w:rsidRDefault="00A56562" w:rsidP="009F3CD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04757"/>
    <w:rsid w:val="004505AE"/>
    <w:rsid w:val="0061626B"/>
    <w:rsid w:val="007020CD"/>
    <w:rsid w:val="007C3F1B"/>
    <w:rsid w:val="009D7D77"/>
    <w:rsid w:val="009F3CDC"/>
    <w:rsid w:val="00A56562"/>
    <w:rsid w:val="00C50811"/>
    <w:rsid w:val="00D04757"/>
    <w:rsid w:val="00D94FCA"/>
    <w:rsid w:val="00F802B1"/>
    <w:rsid w:val="54FA62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3CDC"/>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9F3CDC"/>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qFormat/>
    <w:rsid w:val="009F3CDC"/>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rsid w:val="009F3CDC"/>
    <w:rPr>
      <w:sz w:val="18"/>
      <w:szCs w:val="18"/>
    </w:rPr>
  </w:style>
  <w:style w:type="character" w:customStyle="1" w:styleId="Char">
    <w:name w:val="页脚 Char"/>
    <w:basedOn w:val="a0"/>
    <w:link w:val="a3"/>
    <w:uiPriority w:val="99"/>
    <w:qFormat/>
    <w:rsid w:val="009F3CD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518</Words>
  <Characters>2953</Characters>
  <Application>Microsoft Office Word</Application>
  <DocSecurity>0</DocSecurity>
  <Lines>24</Lines>
  <Paragraphs>6</Paragraphs>
  <ScaleCrop>false</ScaleCrop>
  <Company>Chinese ORG</Company>
  <LinksUpToDate>false</LinksUpToDate>
  <CharactersWithSpaces>3465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5</cp:revision>
  <dcterms:created xsi:type="dcterms:W3CDTF">2020-11-23T09:04:00Z</dcterms:created>
  <dcterms:modified xsi:type="dcterms:W3CDTF">2021-08-02T07:31:00Z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32FC96824E174732AA52748F1108A04A</vt:lpwstr>
  </property>
</Properties>
</file>