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5E9" w:rsidRDefault="005055E9" w:rsidP="005055E9">
      <w:pPr>
        <w:spacing w:line="900" w:lineRule="exact"/>
        <w:jc w:val="center"/>
        <w:rPr>
          <w:rFonts w:ascii="宋体" w:hAnsi="宋体"/>
          <w:sz w:val="44"/>
          <w:szCs w:val="44"/>
        </w:rPr>
      </w:pPr>
      <w:r>
        <w:rPr>
          <w:rFonts w:ascii="宋体" w:hAnsi="宋体" w:hint="eastAsia"/>
          <w:sz w:val="44"/>
          <w:szCs w:val="44"/>
        </w:rPr>
        <w:t>深  圳  市  人  民  政  府</w:t>
      </w:r>
    </w:p>
    <w:p w:rsidR="005055E9" w:rsidRDefault="005055E9" w:rsidP="005055E9">
      <w:pPr>
        <w:spacing w:line="900" w:lineRule="exact"/>
        <w:jc w:val="center"/>
        <w:rPr>
          <w:rFonts w:ascii="宋体" w:hAnsi="宋体"/>
          <w:b/>
          <w:bCs/>
          <w:sz w:val="44"/>
          <w:szCs w:val="44"/>
        </w:rPr>
      </w:pPr>
      <w:r>
        <w:rPr>
          <w:rFonts w:ascii="宋体" w:hAnsi="宋体" w:hint="eastAsia"/>
          <w:b/>
          <w:bCs/>
          <w:sz w:val="44"/>
          <w:szCs w:val="44"/>
        </w:rPr>
        <w:t>行政复议决定书</w:t>
      </w:r>
    </w:p>
    <w:p w:rsidR="00000000" w:rsidRDefault="00C10022">
      <w:pPr>
        <w:spacing w:line="600" w:lineRule="exact"/>
        <w:jc w:val="center"/>
        <w:rPr>
          <w:rFonts w:ascii="仿宋_GB2312" w:eastAsia="仿宋_GB2312"/>
          <w:b/>
          <w:bCs/>
          <w:sz w:val="32"/>
          <w:szCs w:val="32"/>
        </w:rPr>
      </w:pPr>
    </w:p>
    <w:p w:rsidR="00000000" w:rsidRDefault="005055E9">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深府行复〔2020〕1303号</w:t>
      </w:r>
    </w:p>
    <w:p w:rsidR="00000000" w:rsidRDefault="00C10022">
      <w:pPr>
        <w:spacing w:line="600" w:lineRule="exact"/>
        <w:rPr>
          <w:rFonts w:ascii="仿宋_GB2312" w:eastAsia="仿宋_GB2312"/>
          <w:sz w:val="32"/>
          <w:szCs w:val="32"/>
        </w:rPr>
      </w:pPr>
    </w:p>
    <w:p w:rsidR="00000000" w:rsidRDefault="005055E9" w:rsidP="002206ED">
      <w:pPr>
        <w:spacing w:line="600" w:lineRule="exact"/>
        <w:ind w:firstLineChars="200" w:firstLine="640"/>
        <w:rPr>
          <w:rFonts w:ascii="仿宋_GB2312" w:eastAsia="仿宋_GB2312"/>
          <w:sz w:val="32"/>
        </w:rPr>
      </w:pPr>
      <w:r>
        <w:rPr>
          <w:rFonts w:ascii="黑体" w:eastAsia="黑体" w:hint="eastAsia"/>
          <w:bCs/>
          <w:color w:val="000000"/>
          <w:sz w:val="32"/>
          <w:szCs w:val="32"/>
        </w:rPr>
        <w:t>申请人：</w:t>
      </w:r>
      <w:r w:rsidR="002206ED">
        <w:rPr>
          <w:rFonts w:eastAsia="仿宋_GB2312" w:hint="eastAsia"/>
          <w:sz w:val="32"/>
        </w:rPr>
        <w:t>金某</w:t>
      </w:r>
    </w:p>
    <w:p w:rsidR="00000000" w:rsidRDefault="005055E9">
      <w:pPr>
        <w:spacing w:line="600" w:lineRule="exact"/>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深圳市市场监督管理局宝安监管局</w:t>
      </w:r>
    </w:p>
    <w:p w:rsidR="00000000" w:rsidRDefault="005055E9">
      <w:pPr>
        <w:spacing w:line="600" w:lineRule="exact"/>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地址：深圳市宝安区42区翻身路75号</w:t>
      </w:r>
    </w:p>
    <w:p w:rsidR="00000000" w:rsidRDefault="005055E9">
      <w:pPr>
        <w:spacing w:line="600" w:lineRule="exact"/>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法定代表人：欧阳卫国，局长</w:t>
      </w:r>
    </w:p>
    <w:p w:rsidR="00000000" w:rsidRDefault="00C10022">
      <w:pPr>
        <w:spacing w:line="600" w:lineRule="exact"/>
        <w:ind w:firstLineChars="200" w:firstLine="640"/>
        <w:rPr>
          <w:rFonts w:ascii="仿宋_GB2312" w:eastAsia="仿宋_GB2312" w:hAnsi="仿宋"/>
          <w:sz w:val="32"/>
          <w:szCs w:val="32"/>
        </w:rPr>
      </w:pPr>
    </w:p>
    <w:p w:rsidR="00000000" w:rsidRDefault="005055E9">
      <w:pPr>
        <w:spacing w:line="600" w:lineRule="exact"/>
        <w:ind w:firstLineChars="200" w:firstLine="640"/>
        <w:rPr>
          <w:rFonts w:ascii="仿宋_GB2312" w:eastAsia="仿宋_GB2312" w:hAnsi="仿宋_GB2312"/>
          <w:sz w:val="32"/>
        </w:rPr>
      </w:pPr>
      <w:r>
        <w:rPr>
          <w:rFonts w:ascii="仿宋_GB2312" w:eastAsia="仿宋_GB2312" w:hAnsi="仿宋" w:hint="eastAsia"/>
          <w:sz w:val="32"/>
          <w:szCs w:val="32"/>
        </w:rPr>
        <w:t>申请人</w:t>
      </w:r>
      <w:r w:rsidR="00076BDD">
        <w:rPr>
          <w:rFonts w:ascii="仿宋_GB2312" w:eastAsia="仿宋_GB2312" w:hAnsi="仿宋" w:hint="eastAsia"/>
          <w:sz w:val="32"/>
          <w:szCs w:val="32"/>
        </w:rPr>
        <w:t>以撤销</w:t>
      </w:r>
      <w:r>
        <w:rPr>
          <w:rFonts w:ascii="仿宋_GB2312" w:eastAsia="仿宋_GB2312" w:hAnsi="仿宋" w:hint="eastAsia"/>
          <w:sz w:val="32"/>
          <w:szCs w:val="32"/>
        </w:rPr>
        <w:t>被申请人</w:t>
      </w:r>
      <w:r>
        <w:rPr>
          <w:rFonts w:ascii="仿宋_GB2312" w:eastAsia="仿宋_GB2312" w:hAnsi="仿宋_GB2312" w:hint="eastAsia"/>
          <w:sz w:val="32"/>
          <w:szCs w:val="32"/>
        </w:rPr>
        <w:t>于2020年8月20日通过全国12315互联网平台对其</w:t>
      </w:r>
      <w:r w:rsidR="00076BDD">
        <w:rPr>
          <w:rFonts w:ascii="仿宋_GB2312" w:eastAsia="仿宋_GB2312" w:hAnsi="仿宋_GB2312" w:hint="eastAsia"/>
          <w:sz w:val="32"/>
          <w:szCs w:val="32"/>
        </w:rPr>
        <w:t>关于深圳市</w:t>
      </w:r>
      <w:r w:rsidR="002206ED">
        <w:rPr>
          <w:rFonts w:ascii="仿宋_GB2312" w:eastAsia="仿宋_GB2312" w:hAnsi="仿宋_GB2312" w:hint="eastAsia"/>
          <w:sz w:val="32"/>
          <w:szCs w:val="32"/>
        </w:rPr>
        <w:t>××</w:t>
      </w:r>
      <w:r w:rsidR="00076BDD">
        <w:rPr>
          <w:rFonts w:ascii="仿宋_GB2312" w:eastAsia="仿宋_GB2312" w:hAnsi="仿宋_GB2312" w:hint="eastAsia"/>
          <w:sz w:val="32"/>
          <w:szCs w:val="32"/>
        </w:rPr>
        <w:t>贸易有限公司的</w:t>
      </w:r>
      <w:r>
        <w:rPr>
          <w:rFonts w:ascii="仿宋_GB2312" w:eastAsia="仿宋_GB2312" w:hAnsi="仿宋_GB2312" w:hint="eastAsia"/>
          <w:sz w:val="32"/>
          <w:szCs w:val="32"/>
        </w:rPr>
        <w:t>举报（编号：1440306002020080832223706）作出的不予立案</w:t>
      </w:r>
      <w:r w:rsidR="00076BDD">
        <w:rPr>
          <w:rFonts w:ascii="仿宋_GB2312" w:eastAsia="仿宋_GB2312" w:hAnsi="仿宋_GB2312" w:hint="eastAsia"/>
          <w:sz w:val="32"/>
          <w:szCs w:val="32"/>
        </w:rPr>
        <w:t>行政行为作为行政复议请求</w:t>
      </w:r>
      <w:r>
        <w:rPr>
          <w:rFonts w:ascii="仿宋_GB2312" w:eastAsia="仿宋_GB2312" w:hAnsi="仿宋_GB2312"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本机关依法受理。被申请人向本机关提交了书面答复及有关证据、依据和其他材料，本案现已审理终结。</w:t>
      </w:r>
    </w:p>
    <w:p w:rsidR="00000000" w:rsidRDefault="005055E9">
      <w:pPr>
        <w:spacing w:line="60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2020年8月8日，申请人在</w:t>
      </w:r>
      <w:r>
        <w:rPr>
          <w:rFonts w:ascii="仿宋_GB2312" w:eastAsia="仿宋_GB2312" w:hAnsi="仿宋_GB2312" w:hint="eastAsia"/>
          <w:sz w:val="32"/>
          <w:szCs w:val="32"/>
        </w:rPr>
        <w:t>全国12315互联网平台向深圳市市场监督管理局宝安监管局提起举报（编号：1440306002020080832223706）。因被举报人</w:t>
      </w:r>
      <w:r w:rsidR="00076BDD">
        <w:rPr>
          <w:rFonts w:ascii="仿宋_GB2312" w:eastAsia="仿宋_GB2312" w:hAnsi="仿宋_GB2312" w:hint="eastAsia"/>
          <w:sz w:val="32"/>
          <w:szCs w:val="32"/>
        </w:rPr>
        <w:t>深圳市</w:t>
      </w:r>
      <w:r w:rsidR="002206ED">
        <w:rPr>
          <w:rFonts w:ascii="仿宋_GB2312" w:eastAsia="仿宋_GB2312" w:hAnsi="仿宋_GB2312" w:hint="eastAsia"/>
          <w:sz w:val="32"/>
          <w:szCs w:val="32"/>
        </w:rPr>
        <w:t>××</w:t>
      </w:r>
      <w:r w:rsidR="00076BDD">
        <w:rPr>
          <w:rFonts w:ascii="仿宋_GB2312" w:eastAsia="仿宋_GB2312" w:hAnsi="仿宋_GB2312" w:hint="eastAsia"/>
          <w:sz w:val="32"/>
          <w:szCs w:val="32"/>
        </w:rPr>
        <w:t>贸易有限公司</w:t>
      </w:r>
      <w:r>
        <w:rPr>
          <w:rFonts w:ascii="仿宋_GB2312" w:eastAsia="仿宋_GB2312" w:hAnsi="仿宋_GB2312" w:hint="eastAsia"/>
          <w:sz w:val="32"/>
          <w:szCs w:val="32"/>
        </w:rPr>
        <w:t>的注册地址位于深圳市盐田区，2020年8月10日，被申请人将该举报件提交至深圳市市场监督管理局处理。同日，深圳市市场监督管理局将该举报件转派至深圳市市场监督管理局盐田监管</w:t>
      </w:r>
      <w:r>
        <w:rPr>
          <w:rFonts w:ascii="仿宋_GB2312" w:eastAsia="仿宋_GB2312" w:hAnsi="仿宋_GB2312" w:hint="eastAsia"/>
          <w:sz w:val="32"/>
          <w:szCs w:val="32"/>
        </w:rPr>
        <w:lastRenderedPageBreak/>
        <w:t>局处理。申请人所称于2020年8月20日收到的不予立案的处理结果非被申请人作出。申请人以深圳市市场监督管理局宝安监管局为被申请人，申请行政复议。</w:t>
      </w:r>
    </w:p>
    <w:p w:rsidR="00000000" w:rsidRPr="002206ED" w:rsidRDefault="005055E9">
      <w:pPr>
        <w:spacing w:line="600" w:lineRule="exact"/>
        <w:ind w:firstLineChars="200" w:firstLine="640"/>
        <w:rPr>
          <w:rFonts w:ascii="仿宋_GB2312" w:eastAsia="仿宋_GB2312" w:hAnsi="仿宋_GB2312"/>
          <w:sz w:val="32"/>
          <w:szCs w:val="32"/>
        </w:rPr>
      </w:pPr>
      <w:r>
        <w:rPr>
          <w:rFonts w:ascii="黑体" w:eastAsia="黑体" w:hint="eastAsia"/>
          <w:sz w:val="32"/>
          <w:szCs w:val="32"/>
        </w:rPr>
        <w:t>本机关认为：</w:t>
      </w:r>
      <w:r w:rsidRPr="002206ED">
        <w:rPr>
          <w:rFonts w:ascii="仿宋_GB2312" w:eastAsia="仿宋_GB2312" w:hAnsi="仿宋_GB2312" w:hint="eastAsia"/>
          <w:sz w:val="32"/>
          <w:szCs w:val="32"/>
        </w:rPr>
        <w:t>依据《中华人民共和国行政复议法实施条例》</w:t>
      </w:r>
      <w:r w:rsidRPr="002206ED">
        <w:rPr>
          <w:rFonts w:hAnsi="仿宋_GB2312" w:hint="eastAsia"/>
        </w:rPr>
        <w:t>第十一条</w:t>
      </w:r>
      <w:bookmarkStart w:id="0" w:name="tiao_11_kuan_1"/>
      <w:bookmarkEnd w:id="0"/>
      <w:r w:rsidRPr="002206ED">
        <w:rPr>
          <w:rFonts w:ascii="仿宋_GB2312" w:eastAsia="仿宋_GB2312" w:hAnsi="仿宋_GB2312" w:hint="eastAsia"/>
          <w:sz w:val="32"/>
          <w:szCs w:val="32"/>
        </w:rPr>
        <w:t>规定，公民、法人或者其他组织对行政机关的具体行政行为不服，依照</w:t>
      </w:r>
      <w:hyperlink r:id="rId6" w:history="1">
        <w:r w:rsidRPr="002206ED">
          <w:rPr>
            <w:rFonts w:hAnsi="仿宋_GB2312" w:hint="eastAsia"/>
          </w:rPr>
          <w:t>行政复议法</w:t>
        </w:r>
      </w:hyperlink>
      <w:r w:rsidRPr="002206ED">
        <w:rPr>
          <w:rFonts w:ascii="仿宋_GB2312" w:eastAsia="仿宋_GB2312" w:hAnsi="仿宋_GB2312" w:hint="eastAsia"/>
          <w:sz w:val="32"/>
          <w:szCs w:val="32"/>
        </w:rPr>
        <w:t>和本条例的规定申请行政复议的，作出该具体行政行为的行政机关为被申请人。本案，申请人所复议的行政行为并非被申请人作出，申请人的复议申请不符合《中华人民共和国行政复议法实施条例》第十一条</w:t>
      </w:r>
      <w:r w:rsidR="00076BDD" w:rsidRPr="002206ED">
        <w:rPr>
          <w:rFonts w:ascii="仿宋_GB2312" w:eastAsia="仿宋_GB2312" w:hAnsi="仿宋_GB2312" w:hint="eastAsia"/>
          <w:sz w:val="32"/>
          <w:szCs w:val="32"/>
        </w:rPr>
        <w:t>、第二十八条第（一）项</w:t>
      </w:r>
      <w:r w:rsidRPr="002206ED">
        <w:rPr>
          <w:rFonts w:ascii="仿宋_GB2312" w:eastAsia="仿宋_GB2312" w:hAnsi="仿宋_GB2312" w:hint="eastAsia"/>
          <w:sz w:val="32"/>
          <w:szCs w:val="32"/>
        </w:rPr>
        <w:t>的规定</w:t>
      </w:r>
      <w:r w:rsidR="00076BDD" w:rsidRPr="002206ED">
        <w:rPr>
          <w:rFonts w:ascii="仿宋_GB2312" w:eastAsia="仿宋_GB2312" w:hAnsi="仿宋_GB2312" w:hint="eastAsia"/>
          <w:sz w:val="32"/>
          <w:szCs w:val="32"/>
        </w:rPr>
        <w:t>，不符合受理的条件</w:t>
      </w:r>
      <w:r w:rsidRPr="002206ED">
        <w:rPr>
          <w:rFonts w:ascii="仿宋_GB2312" w:eastAsia="仿宋_GB2312" w:hAnsi="仿宋_GB2312" w:hint="eastAsia"/>
          <w:sz w:val="32"/>
          <w:szCs w:val="32"/>
        </w:rPr>
        <w:t>。综上，依据《中华人民共和国行政复议法实施条例》第四十八条第一款第（二）项的规定，本机关作出复议决定如下：</w:t>
      </w:r>
    </w:p>
    <w:p w:rsidR="00000000" w:rsidRPr="002206ED" w:rsidRDefault="005055E9">
      <w:pPr>
        <w:spacing w:line="600" w:lineRule="exact"/>
        <w:ind w:firstLineChars="200" w:firstLine="640"/>
        <w:rPr>
          <w:rFonts w:ascii="仿宋_GB2312" w:eastAsia="仿宋_GB2312" w:hAnsi="仿宋_GB2312"/>
          <w:sz w:val="32"/>
          <w:szCs w:val="32"/>
        </w:rPr>
      </w:pPr>
      <w:r w:rsidRPr="002206ED">
        <w:rPr>
          <w:rFonts w:ascii="仿宋_GB2312" w:eastAsia="仿宋_GB2312" w:hAnsi="仿宋_GB2312" w:hint="eastAsia"/>
          <w:sz w:val="32"/>
          <w:szCs w:val="32"/>
        </w:rPr>
        <w:t>驳回申请人</w:t>
      </w:r>
      <w:r w:rsidR="002206ED" w:rsidRPr="002206ED">
        <w:rPr>
          <w:rFonts w:ascii="仿宋_GB2312" w:eastAsia="仿宋_GB2312" w:hAnsi="仿宋_GB2312" w:hint="eastAsia"/>
          <w:sz w:val="32"/>
          <w:szCs w:val="32"/>
        </w:rPr>
        <w:t>金某</w:t>
      </w:r>
      <w:r w:rsidR="00076BDD" w:rsidRPr="002206ED">
        <w:rPr>
          <w:rFonts w:ascii="仿宋_GB2312" w:eastAsia="仿宋_GB2312" w:hAnsi="仿宋_GB2312" w:hint="eastAsia"/>
          <w:sz w:val="32"/>
          <w:szCs w:val="32"/>
        </w:rPr>
        <w:t>提出</w:t>
      </w:r>
      <w:r w:rsidRPr="002206ED">
        <w:rPr>
          <w:rFonts w:ascii="仿宋_GB2312" w:eastAsia="仿宋_GB2312" w:hAnsi="仿宋_GB2312" w:hint="eastAsia"/>
          <w:sz w:val="32"/>
          <w:szCs w:val="32"/>
        </w:rPr>
        <w:t>的上述行政复议申请。</w:t>
      </w:r>
    </w:p>
    <w:p w:rsidR="00000000" w:rsidRPr="002206ED" w:rsidRDefault="005055E9">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000000" w:rsidRDefault="00C10022">
      <w:pPr>
        <w:spacing w:line="600" w:lineRule="exact"/>
        <w:ind w:firstLineChars="1950" w:firstLine="6240"/>
        <w:rPr>
          <w:rFonts w:ascii="仿宋_GB2312" w:eastAsia="仿宋_GB2312" w:hAnsi="仿宋"/>
          <w:sz w:val="32"/>
          <w:szCs w:val="32"/>
        </w:rPr>
      </w:pPr>
    </w:p>
    <w:p w:rsidR="00000000" w:rsidRDefault="00C10022">
      <w:pPr>
        <w:spacing w:line="600" w:lineRule="exact"/>
        <w:rPr>
          <w:rFonts w:ascii="仿宋_GB2312" w:eastAsia="仿宋_GB2312" w:hAnsi="仿宋"/>
          <w:sz w:val="32"/>
          <w:szCs w:val="32"/>
        </w:rPr>
      </w:pPr>
    </w:p>
    <w:p w:rsidR="00000000" w:rsidRDefault="00C10022">
      <w:pPr>
        <w:spacing w:line="600" w:lineRule="exact"/>
        <w:ind w:firstLineChars="1950" w:firstLine="6240"/>
        <w:rPr>
          <w:rFonts w:ascii="仿宋_GB2312" w:eastAsia="仿宋_GB2312" w:hAnsi="仿宋"/>
          <w:sz w:val="32"/>
          <w:szCs w:val="32"/>
        </w:rPr>
      </w:pPr>
    </w:p>
    <w:p w:rsidR="00000000" w:rsidRDefault="005055E9">
      <w:pPr>
        <w:spacing w:line="60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C10022" w:rsidRDefault="005055E9">
      <w:pPr>
        <w:spacing w:line="600" w:lineRule="exact"/>
      </w:pPr>
      <w:r>
        <w:rPr>
          <w:rFonts w:ascii="仿宋_GB2312" w:eastAsia="仿宋_GB2312" w:hAnsi="仿宋" w:hint="eastAsia"/>
          <w:sz w:val="32"/>
          <w:szCs w:val="32"/>
        </w:rPr>
        <w:t xml:space="preserve">                                    2020年11月</w:t>
      </w:r>
      <w:r w:rsidR="008A5E84">
        <w:rPr>
          <w:rFonts w:ascii="仿宋_GB2312" w:eastAsia="仿宋_GB2312" w:hAnsi="仿宋" w:hint="eastAsia"/>
          <w:sz w:val="32"/>
          <w:szCs w:val="32"/>
        </w:rPr>
        <w:t>20</w:t>
      </w:r>
      <w:r>
        <w:rPr>
          <w:rFonts w:ascii="仿宋_GB2312" w:eastAsia="仿宋_GB2312" w:hAnsi="仿宋" w:hint="eastAsia"/>
          <w:sz w:val="32"/>
          <w:szCs w:val="32"/>
        </w:rPr>
        <w:t>日</w:t>
      </w:r>
    </w:p>
    <w:sectPr w:rsidR="00C10022" w:rsidSect="00076BDD">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0022" w:rsidRDefault="00C10022" w:rsidP="005055E9">
      <w:r>
        <w:separator/>
      </w:r>
    </w:p>
  </w:endnote>
  <w:endnote w:type="continuationSeparator" w:id="0">
    <w:p w:rsidR="00C10022" w:rsidRDefault="00C10022" w:rsidP="005055E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0022" w:rsidRDefault="00C10022" w:rsidP="005055E9">
      <w:r>
        <w:separator/>
      </w:r>
    </w:p>
  </w:footnote>
  <w:footnote w:type="continuationSeparator" w:id="0">
    <w:p w:rsidR="00C10022" w:rsidRDefault="00C10022" w:rsidP="005055E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055E9"/>
    <w:rsid w:val="000638B8"/>
    <w:rsid w:val="00076BDD"/>
    <w:rsid w:val="002206ED"/>
    <w:rsid w:val="003A7A74"/>
    <w:rsid w:val="005055E9"/>
    <w:rsid w:val="00767F94"/>
    <w:rsid w:val="008A5E84"/>
    <w:rsid w:val="00A56AC3"/>
    <w:rsid w:val="00B235E8"/>
    <w:rsid w:val="00C10022"/>
    <w:rsid w:val="00FA482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5E9"/>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055E9"/>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5055E9"/>
    <w:rPr>
      <w:sz w:val="18"/>
      <w:szCs w:val="18"/>
    </w:rPr>
  </w:style>
  <w:style w:type="paragraph" w:styleId="a4">
    <w:name w:val="footer"/>
    <w:basedOn w:val="a"/>
    <w:link w:val="Char0"/>
    <w:uiPriority w:val="99"/>
    <w:semiHidden/>
    <w:unhideWhenUsed/>
    <w:rsid w:val="005055E9"/>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5055E9"/>
    <w:rPr>
      <w:sz w:val="18"/>
      <w:szCs w:val="18"/>
    </w:rPr>
  </w:style>
  <w:style w:type="character" w:customStyle="1" w:styleId="navtiao">
    <w:name w:val="navtiao"/>
    <w:basedOn w:val="a0"/>
    <w:rsid w:val="005055E9"/>
  </w:style>
  <w:style w:type="character" w:styleId="a5">
    <w:name w:val="Hyperlink"/>
    <w:basedOn w:val="a0"/>
    <w:uiPriority w:val="99"/>
    <w:semiHidden/>
    <w:unhideWhenUsed/>
    <w:rsid w:val="005055E9"/>
    <w:rPr>
      <w:color w:val="0000FF"/>
      <w:u w:val="single"/>
    </w:rPr>
  </w:style>
  <w:style w:type="paragraph" w:styleId="a6">
    <w:name w:val="Balloon Text"/>
    <w:basedOn w:val="a"/>
    <w:link w:val="Char1"/>
    <w:uiPriority w:val="99"/>
    <w:semiHidden/>
    <w:unhideWhenUsed/>
    <w:rsid w:val="00076BDD"/>
    <w:rPr>
      <w:sz w:val="18"/>
      <w:szCs w:val="18"/>
    </w:rPr>
  </w:style>
  <w:style w:type="character" w:customStyle="1" w:styleId="Char1">
    <w:name w:val="批注框文本 Char"/>
    <w:basedOn w:val="a0"/>
    <w:link w:val="a6"/>
    <w:uiPriority w:val="99"/>
    <w:semiHidden/>
    <w:rsid w:val="00076BDD"/>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SLC(2210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139</Words>
  <Characters>797</Characters>
  <Application>Microsoft Office Word</Application>
  <DocSecurity>0</DocSecurity>
  <Lines>6</Lines>
  <Paragraphs>1</Paragraphs>
  <ScaleCrop>false</ScaleCrop>
  <Company>Chinese ORG</Company>
  <LinksUpToDate>false</LinksUpToDate>
  <CharactersWithSpaces>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6</cp:revision>
  <dcterms:created xsi:type="dcterms:W3CDTF">2020-11-25T06:45:00Z</dcterms:created>
  <dcterms:modified xsi:type="dcterms:W3CDTF">2021-08-19T02:19:00Z</dcterms:modified>
</cp:coreProperties>
</file>