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sidR="002127D7">
        <w:rPr>
          <w:rFonts w:ascii="仿宋_GB2312" w:eastAsia="仿宋_GB2312" w:hAnsi="仿宋"/>
          <w:sz w:val="32"/>
          <w:szCs w:val="32"/>
        </w:rPr>
        <w:t>9</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007550" w:rsidRDefault="00673325" w:rsidP="00122F23">
      <w:pPr>
        <w:spacing w:line="560" w:lineRule="exact"/>
        <w:ind w:firstLineChars="200" w:firstLine="640"/>
        <w:rPr>
          <w:rStyle w:val="list"/>
          <w:rFonts w:ascii="仿宋_GB2312" w:eastAsia="仿宋_GB2312" w:hAnsi="inherit" w:hint="eastAsia"/>
          <w:sz w:val="32"/>
          <w:szCs w:val="32"/>
        </w:rPr>
      </w:pPr>
      <w:r>
        <w:rPr>
          <w:rFonts w:ascii="黑体" w:eastAsia="黑体" w:hint="eastAsia"/>
          <w:bCs/>
          <w:color w:val="000000"/>
          <w:sz w:val="32"/>
          <w:szCs w:val="32"/>
        </w:rPr>
        <w:t>申请人：</w:t>
      </w:r>
      <w:r w:rsidR="00122F23">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122F23">
        <w:rPr>
          <w:rFonts w:ascii="仿宋_GB2312" w:eastAsia="仿宋_GB2312" w:hAnsi="宋体" w:cs="宋体" w:hint="eastAsia"/>
          <w:sz w:val="32"/>
          <w:szCs w:val="32"/>
        </w:rPr>
        <w:t>××</w:t>
      </w:r>
      <w:r>
        <w:rPr>
          <w:rFonts w:ascii="仿宋_GB2312" w:eastAsia="仿宋_GB2312" w:hAnsi="宋体" w:cs="宋体" w:hint="eastAsia"/>
          <w:sz w:val="32"/>
          <w:szCs w:val="32"/>
        </w:rPr>
        <w:t>烧烤餐饮连锁有限公司</w:t>
      </w:r>
      <w:r w:rsidR="002127D7">
        <w:rPr>
          <w:rFonts w:ascii="仿宋_GB2312" w:eastAsia="仿宋_GB2312" w:hAnsi="宋体" w:cs="宋体" w:hint="eastAsia"/>
          <w:sz w:val="32"/>
          <w:szCs w:val="32"/>
        </w:rPr>
        <w:t>宝安</w:t>
      </w:r>
      <w:r w:rsidR="00122F23">
        <w:rPr>
          <w:rFonts w:ascii="仿宋_GB2312" w:eastAsia="仿宋_GB2312" w:hAnsi="宋体" w:cs="宋体" w:hint="eastAsia"/>
          <w:sz w:val="32"/>
          <w:szCs w:val="32"/>
        </w:rPr>
        <w:t>××</w:t>
      </w:r>
      <w:r w:rsidR="002127D7">
        <w:rPr>
          <w:rFonts w:ascii="仿宋_GB2312" w:eastAsia="仿宋_GB2312" w:hAnsi="宋体" w:cs="宋体" w:hint="eastAsia"/>
          <w:sz w:val="32"/>
          <w:szCs w:val="32"/>
        </w:rPr>
        <w:t>烧烤餐厅</w:t>
      </w:r>
      <w:r>
        <w:rPr>
          <w:rFonts w:ascii="仿宋_GB2312" w:eastAsia="仿宋_GB2312" w:hAnsi="宋体" w:cs="宋体" w:hint="eastAsia"/>
          <w:sz w:val="32"/>
          <w:szCs w:val="32"/>
        </w:rPr>
        <w:t>的举报（编号：2020081701</w:t>
      </w:r>
      <w:r w:rsidR="002127D7">
        <w:rPr>
          <w:rFonts w:ascii="仿宋_GB2312" w:eastAsia="仿宋_GB2312" w:hAnsi="宋体" w:cs="宋体"/>
          <w:sz w:val="32"/>
          <w:szCs w:val="32"/>
        </w:rPr>
        <w:t>21</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2020年8月1</w:t>
      </w:r>
      <w:r w:rsidR="00D26070">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2127D7">
        <w:rPr>
          <w:rFonts w:ascii="仿宋_GB2312" w:eastAsia="仿宋_GB2312" w:hAnsi="宋体" w:cs="宋体" w:hint="eastAsia"/>
          <w:sz w:val="32"/>
          <w:szCs w:val="32"/>
        </w:rPr>
        <w:t>2020081701</w:t>
      </w:r>
      <w:r w:rsidR="002127D7">
        <w:rPr>
          <w:rFonts w:ascii="仿宋_GB2312" w:eastAsia="仿宋_GB2312" w:hAnsi="宋体" w:cs="宋体"/>
          <w:sz w:val="32"/>
          <w:szCs w:val="32"/>
        </w:rPr>
        <w:t>21</w:t>
      </w:r>
      <w:r>
        <w:rPr>
          <w:rFonts w:ascii="仿宋_GB2312" w:eastAsia="仿宋_GB2312" w:hAnsi="仿宋_GB2312" w:hint="eastAsia"/>
          <w:sz w:val="32"/>
          <w:szCs w:val="32"/>
        </w:rPr>
        <w:t>），称其在“</w:t>
      </w:r>
      <w:r w:rsidR="00122F23">
        <w:rPr>
          <w:rFonts w:ascii="仿宋_GB2312" w:eastAsia="仿宋_GB2312" w:hAnsi="Times New Roman" w:cs="仿宋_GB2312" w:hint="eastAsia"/>
          <w:kern w:val="0"/>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122F23">
        <w:rPr>
          <w:rFonts w:ascii="仿宋_GB2312" w:eastAsia="仿宋_GB2312" w:hAnsi="Times New Roman" w:cs="仿宋_GB2312" w:hint="eastAsia"/>
          <w:kern w:val="0"/>
          <w:sz w:val="32"/>
          <w:szCs w:val="32"/>
        </w:rPr>
        <w:t>××</w:t>
      </w:r>
      <w:r w:rsidR="006221AB">
        <w:rPr>
          <w:rFonts w:ascii="仿宋_GB2312" w:eastAsia="仿宋_GB2312" w:hAnsi="宋体" w:cs="宋体" w:hint="eastAsia"/>
          <w:sz w:val="32"/>
          <w:szCs w:val="32"/>
        </w:rPr>
        <w:t>烧烤</w:t>
      </w:r>
      <w:r>
        <w:rPr>
          <w:rFonts w:ascii="仿宋_GB2312" w:eastAsia="仿宋_GB2312" w:hAnsi="宋体" w:cs="宋体" w:hint="eastAsia"/>
          <w:sz w:val="32"/>
          <w:szCs w:val="32"/>
        </w:rPr>
        <w:t>（</w:t>
      </w:r>
      <w:r w:rsidR="002127D7">
        <w:rPr>
          <w:rFonts w:ascii="仿宋_GB2312" w:eastAsia="仿宋_GB2312" w:hAnsi="宋体" w:cs="宋体" w:hint="eastAsia"/>
          <w:sz w:val="32"/>
          <w:szCs w:val="32"/>
        </w:rPr>
        <w:t>兴围店</w:t>
      </w:r>
      <w:r>
        <w:rPr>
          <w:rFonts w:ascii="仿宋_GB2312" w:eastAsia="仿宋_GB2312" w:hAnsi="宋体" w:cs="宋体" w:hint="eastAsia"/>
          <w:sz w:val="32"/>
          <w:szCs w:val="32"/>
        </w:rPr>
        <w:t>）</w:t>
      </w:r>
      <w:r w:rsidR="00D26070">
        <w:rPr>
          <w:rFonts w:ascii="仿宋_GB2312" w:eastAsia="仿宋_GB2312" w:hAnsi="宋体" w:cs="宋体" w:hint="eastAsia"/>
          <w:sz w:val="32"/>
          <w:szCs w:val="32"/>
        </w:rPr>
        <w:t>（登记名称：深圳市</w:t>
      </w:r>
      <w:r w:rsidR="00122F23">
        <w:rPr>
          <w:rFonts w:ascii="仿宋_GB2312" w:eastAsia="仿宋_GB2312" w:hAnsi="宋体" w:cs="宋体" w:hint="eastAsia"/>
          <w:sz w:val="32"/>
          <w:szCs w:val="32"/>
        </w:rPr>
        <w:t>××</w:t>
      </w:r>
      <w:r w:rsidR="00D26070">
        <w:rPr>
          <w:rFonts w:ascii="仿宋_GB2312" w:eastAsia="仿宋_GB2312" w:hAnsi="宋体" w:cs="宋体" w:hint="eastAsia"/>
          <w:sz w:val="32"/>
          <w:szCs w:val="32"/>
        </w:rPr>
        <w:t>烧烤餐饮连锁有限公司宝安</w:t>
      </w:r>
      <w:r w:rsidR="00122F23">
        <w:rPr>
          <w:rFonts w:ascii="仿宋_GB2312" w:eastAsia="仿宋_GB2312" w:hAnsi="宋体" w:cs="宋体" w:hint="eastAsia"/>
          <w:sz w:val="32"/>
          <w:szCs w:val="32"/>
        </w:rPr>
        <w:t>××</w:t>
      </w:r>
      <w:r w:rsidR="00D26070">
        <w:rPr>
          <w:rFonts w:ascii="仿宋_GB2312" w:eastAsia="仿宋_GB2312" w:hAnsi="宋体" w:cs="宋体" w:hint="eastAsia"/>
          <w:sz w:val="32"/>
          <w:szCs w:val="32"/>
        </w:rPr>
        <w:t>烧烤餐厅）</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007550" w:rsidRPr="007A670E" w:rsidRDefault="00673325" w:rsidP="00007550">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007550">
        <w:rPr>
          <w:rFonts w:ascii="仿宋_GB2312" w:eastAsia="仿宋_GB2312" w:hAnsi="仿宋_GB2312" w:hint="eastAsia"/>
          <w:sz w:val="32"/>
          <w:szCs w:val="32"/>
        </w:rPr>
        <w:t>2020年8月24日，被申请人认为蚕蛹属于普通食品，可以经营食用，违法事实不成立，作出不予立案决定。2020年8月25日，被申请人通过短信告知申请人处理结果，但误将“不予立案”结果告知为“不受理”。2020年9月1日，申请人认为被举报人销售蚕蛹属于野生动物，违反了《深圳经济特区全面禁止食用野生动物条例》第二条、第三条的规定，不服上述处理结果，向本机关申请复议。</w:t>
      </w:r>
    </w:p>
    <w:p w:rsidR="00000000" w:rsidRDefault="00673325">
      <w:pPr>
        <w:spacing w:line="560" w:lineRule="exact"/>
        <w:ind w:firstLineChars="200" w:firstLine="640"/>
        <w:jc w:val="left"/>
        <w:rPr>
          <w:rFonts w:ascii="仿宋_GB2312" w:eastAsia="仿宋_GB2312" w:hAnsi="Times New Roman"/>
          <w:sz w:val="32"/>
          <w:szCs w:val="21"/>
        </w:rPr>
      </w:pPr>
      <w:r>
        <w:rPr>
          <w:rFonts w:ascii="黑体" w:eastAsia="黑体" w:hint="eastAsia"/>
          <w:sz w:val="32"/>
          <w:szCs w:val="32"/>
        </w:rPr>
        <w:t>本机关认为：</w:t>
      </w:r>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color w:val="333333"/>
          <w:sz w:val="32"/>
          <w:szCs w:val="32"/>
          <w:shd w:val="clear" w:color="auto" w:fill="FFFFFF"/>
        </w:rPr>
        <w:t>关于将油菜花粉等食品新资源列为普通食品管理的公告(卫</w:t>
      </w:r>
      <w:r>
        <w:rPr>
          <w:rFonts w:ascii="仿宋_GB2312" w:eastAsia="仿宋_GB2312" w:hAnsi="仿宋_GB2312" w:hint="eastAsia"/>
          <w:sz w:val="32"/>
          <w:szCs w:val="32"/>
          <w:bdr w:val="none" w:sz="0" w:space="0" w:color="auto" w:frame="1"/>
        </w:rPr>
        <w:t>生</w:t>
      </w:r>
      <w:r>
        <w:rPr>
          <w:rFonts w:ascii="仿宋_GB2312" w:eastAsia="仿宋_GB2312" w:hAnsi="仿宋_GB2312" w:hint="eastAsia"/>
          <w:color w:val="333333"/>
          <w:sz w:val="32"/>
          <w:szCs w:val="32"/>
          <w:shd w:val="clear" w:color="auto" w:fill="FFFFFF"/>
        </w:rPr>
        <w:t>部公告2004年第17号)</w:t>
      </w:r>
      <w:r>
        <w:rPr>
          <w:rFonts w:ascii="仿宋_GB2312" w:eastAsia="仿宋_GB2312" w:hAnsi="仿宋_GB2312" w:hint="eastAsia"/>
          <w:sz w:val="32"/>
          <w:szCs w:val="32"/>
          <w:bdr w:val="none" w:sz="0" w:space="0" w:color="auto" w:frame="1"/>
        </w:rPr>
        <w:t>》规定，</w:t>
      </w:r>
      <w:r>
        <w:rPr>
          <w:rFonts w:ascii="仿宋_GB2312" w:eastAsia="仿宋_GB2312" w:hAnsi="仿宋_GB2312" w:hint="eastAsia"/>
          <w:color w:val="333333"/>
          <w:sz w:val="32"/>
          <w:szCs w:val="32"/>
          <w:shd w:val="clear" w:color="auto" w:fill="FFFFFF"/>
        </w:rPr>
        <w:t>根据</w:t>
      </w:r>
      <w:r w:rsidR="00D26070">
        <w:rPr>
          <w:rFonts w:ascii="仿宋_GB2312" w:eastAsia="仿宋_GB2312" w:hAnsi="仿宋_GB2312" w:hint="eastAsia"/>
          <w:color w:val="333333"/>
          <w:sz w:val="32"/>
          <w:szCs w:val="32"/>
          <w:shd w:val="clear" w:color="auto" w:fill="FFFFFF"/>
        </w:rPr>
        <w:t>《中华人民共和国食品卫生法》</w:t>
      </w:r>
      <w:r>
        <w:rPr>
          <w:rFonts w:ascii="仿宋_GB2312" w:eastAsia="仿宋_GB2312" w:hAnsi="仿宋_GB2312" w:hint="eastAsia"/>
          <w:color w:val="333333"/>
          <w:sz w:val="32"/>
          <w:szCs w:val="32"/>
          <w:shd w:val="clear" w:color="auto" w:fill="FFFFFF"/>
        </w:rPr>
        <w:t>及</w:t>
      </w:r>
      <w:r w:rsidR="00D26070">
        <w:rPr>
          <w:rFonts w:ascii="仿宋_GB2312" w:eastAsia="仿宋_GB2312" w:hAnsi="仿宋_GB2312" w:hint="eastAsia"/>
          <w:color w:val="333333"/>
          <w:sz w:val="32"/>
          <w:szCs w:val="32"/>
          <w:shd w:val="clear" w:color="auto" w:fill="FFFFFF"/>
        </w:rPr>
        <w:t>《新资源食品卫生管理办法》</w:t>
      </w:r>
      <w:r>
        <w:rPr>
          <w:rFonts w:ascii="仿宋_GB2312" w:eastAsia="仿宋_GB2312" w:hAnsi="仿宋_GB2312" w:hint="eastAsia"/>
          <w:color w:val="333333"/>
          <w:sz w:val="32"/>
          <w:szCs w:val="32"/>
          <w:shd w:val="clear" w:color="auto" w:fill="FFFFFF"/>
        </w:rPr>
        <w:t>规定，卫生部于1998年下发《关于1998年全国</w:t>
      </w:r>
      <w:r w:rsidR="00D26070">
        <w:rPr>
          <w:rFonts w:ascii="仿宋_GB2312" w:eastAsia="仿宋_GB2312" w:hAnsi="仿宋_GB2312" w:hint="eastAsia"/>
          <w:color w:val="333333"/>
          <w:sz w:val="32"/>
          <w:szCs w:val="32"/>
          <w:shd w:val="clear" w:color="auto" w:fill="FFFFFF"/>
        </w:rPr>
        <w:t>保健食品</w:t>
      </w:r>
      <w:r>
        <w:rPr>
          <w:rFonts w:ascii="仿宋_GB2312" w:eastAsia="仿宋_GB2312" w:hAnsi="仿宋_GB2312" w:hint="eastAsia"/>
          <w:color w:val="333333"/>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D26070">
        <w:rPr>
          <w:rFonts w:ascii="仿宋_GB2312" w:eastAsia="仿宋_GB2312" w:hAnsi="仿宋_GB2312" w:hint="eastAsia"/>
          <w:color w:val="333333"/>
          <w:sz w:val="32"/>
          <w:szCs w:val="32"/>
          <w:shd w:val="clear" w:color="auto" w:fill="FFFFFF"/>
        </w:rPr>
        <w:t>新资源食品</w:t>
      </w:r>
      <w:r>
        <w:rPr>
          <w:rFonts w:ascii="仿宋_GB2312" w:eastAsia="仿宋_GB2312" w:hAnsi="仿宋_GB2312" w:hint="eastAsia"/>
          <w:color w:val="333333"/>
          <w:sz w:val="32"/>
          <w:szCs w:val="32"/>
          <w:shd w:val="clear" w:color="auto" w:fill="FFFFFF"/>
        </w:rPr>
        <w:t>的卫生审查批件，并停止受理上述类</w:t>
      </w:r>
      <w:r>
        <w:rPr>
          <w:rFonts w:ascii="仿宋_GB2312" w:eastAsia="仿宋_GB2312" w:hAnsi="仿宋_GB2312" w:hint="eastAsia"/>
          <w:color w:val="333333"/>
          <w:sz w:val="32"/>
          <w:szCs w:val="32"/>
          <w:shd w:val="clear" w:color="auto" w:fill="FFFFFF"/>
        </w:rPr>
        <w:lastRenderedPageBreak/>
        <w:t>别新资源食品卫生审查批件的转让、变更、补发。</w:t>
      </w:r>
      <w:r>
        <w:rPr>
          <w:rFonts w:ascii="仿宋_GB2312" w:eastAsia="仿宋_GB2312" w:hAnsi="仿宋_GB2312" w:hint="eastAsia"/>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r>
        <w:rPr>
          <w:rFonts w:ascii="仿宋_GB2312" w:eastAsia="仿宋_GB2312" w:hint="eastAsia"/>
          <w:sz w:val="32"/>
        </w:rPr>
        <w:t>根据《中华人民共和国行政复议法》第二十八条第一款第（一）项的规定，本机关作出复议决定如下：</w:t>
      </w:r>
    </w:p>
    <w:p w:rsidR="00673325" w:rsidRDefault="00673325" w:rsidP="00007550">
      <w:pPr>
        <w:spacing w:line="560" w:lineRule="exact"/>
        <w:ind w:firstLineChars="200" w:firstLine="640"/>
        <w:jc w:val="left"/>
        <w:rPr>
          <w:rFonts w:ascii="仿宋_GB2312" w:eastAsia="仿宋_GB2312" w:hAnsi="仿宋_GB2312"/>
          <w:sz w:val="32"/>
        </w:rPr>
      </w:pPr>
      <w:r>
        <w:rPr>
          <w:rFonts w:ascii="仿宋_GB2312" w:eastAsia="仿宋_GB2312" w:hAnsi="仿宋_GB2312" w:hint="eastAsia"/>
          <w:sz w:val="32"/>
        </w:rPr>
        <w:t>维持被申请人深圳市</w:t>
      </w:r>
      <w:r w:rsidR="00007550">
        <w:rPr>
          <w:rFonts w:ascii="仿宋_GB2312" w:eastAsia="仿宋_GB2312" w:hint="eastAsia"/>
          <w:sz w:val="32"/>
          <w:szCs w:val="32"/>
        </w:rPr>
        <w:t>市场监督管理局宝安监管局对申</w:t>
      </w:r>
      <w:r>
        <w:rPr>
          <w:rFonts w:ascii="仿宋_GB2312" w:eastAsia="仿宋_GB2312" w:hint="eastAsia"/>
          <w:sz w:val="32"/>
          <w:szCs w:val="32"/>
        </w:rPr>
        <w:t>请人</w:t>
      </w:r>
      <w:r w:rsidR="00122F23">
        <w:rPr>
          <w:rStyle w:val="10"/>
          <w:rFonts w:ascii="仿宋_GB2312" w:eastAsia="仿宋_GB2312" w:hAnsi="inherit" w:hint="eastAsia"/>
          <w:sz w:val="32"/>
          <w:szCs w:val="32"/>
        </w:rPr>
        <w:t>张某</w:t>
      </w:r>
      <w:r w:rsidR="00007550">
        <w:rPr>
          <w:rStyle w:val="10"/>
          <w:rFonts w:ascii="仿宋_GB2312" w:eastAsia="仿宋_GB2312" w:hAnsi="inherit" w:hint="eastAsia"/>
          <w:sz w:val="32"/>
          <w:szCs w:val="32"/>
        </w:rPr>
        <w:t>关于</w:t>
      </w:r>
      <w:r w:rsidR="00007550">
        <w:rPr>
          <w:rFonts w:ascii="仿宋_GB2312" w:eastAsia="仿宋_GB2312" w:hAnsi="宋体" w:cs="宋体" w:hint="eastAsia"/>
          <w:sz w:val="32"/>
          <w:szCs w:val="32"/>
        </w:rPr>
        <w:t>深圳市</w:t>
      </w:r>
      <w:r w:rsidR="00122F23">
        <w:rPr>
          <w:rFonts w:ascii="仿宋_GB2312" w:eastAsia="仿宋_GB2312" w:hAnsi="宋体" w:cs="宋体" w:hint="eastAsia"/>
          <w:sz w:val="32"/>
          <w:szCs w:val="32"/>
        </w:rPr>
        <w:t>××</w:t>
      </w:r>
      <w:r w:rsidR="00007550">
        <w:rPr>
          <w:rFonts w:ascii="仿宋_GB2312" w:eastAsia="仿宋_GB2312" w:hAnsi="宋体" w:cs="宋体" w:hint="eastAsia"/>
          <w:sz w:val="32"/>
          <w:szCs w:val="32"/>
        </w:rPr>
        <w:t>烧烤餐饮连锁有限公司宝安</w:t>
      </w:r>
      <w:r w:rsidR="00122F23">
        <w:rPr>
          <w:rFonts w:ascii="仿宋_GB2312" w:eastAsia="仿宋_GB2312" w:hAnsi="宋体" w:cs="宋体" w:hint="eastAsia"/>
          <w:sz w:val="32"/>
          <w:szCs w:val="32"/>
        </w:rPr>
        <w:t>××</w:t>
      </w:r>
      <w:r w:rsidR="00007550">
        <w:rPr>
          <w:rFonts w:ascii="仿宋_GB2312" w:eastAsia="仿宋_GB2312" w:hAnsi="宋体" w:cs="宋体" w:hint="eastAsia"/>
          <w:sz w:val="32"/>
          <w:szCs w:val="32"/>
        </w:rPr>
        <w:t>烧烤餐厅</w:t>
      </w:r>
      <w:r>
        <w:rPr>
          <w:rFonts w:ascii="仿宋_GB2312" w:eastAsia="仿宋_GB2312" w:hint="eastAsia"/>
          <w:sz w:val="32"/>
          <w:szCs w:val="32"/>
        </w:rPr>
        <w:t>的举报（</w:t>
      </w:r>
      <w:r>
        <w:rPr>
          <w:rFonts w:ascii="仿宋_GB2312" w:eastAsia="仿宋_GB2312" w:hAnsi="宋体" w:cs="宋体" w:hint="eastAsia"/>
          <w:sz w:val="32"/>
          <w:szCs w:val="32"/>
        </w:rPr>
        <w:t>编号：</w:t>
      </w:r>
      <w:r w:rsidR="002127D7">
        <w:rPr>
          <w:rFonts w:ascii="仿宋_GB2312" w:eastAsia="仿宋_GB2312" w:hAnsi="宋体" w:cs="宋体" w:hint="eastAsia"/>
          <w:sz w:val="32"/>
          <w:szCs w:val="32"/>
        </w:rPr>
        <w:t>2020081701</w:t>
      </w:r>
      <w:r w:rsidR="002127D7">
        <w:rPr>
          <w:rFonts w:ascii="仿宋_GB2312" w:eastAsia="仿宋_GB2312" w:hAnsi="宋体" w:cs="宋体"/>
          <w:sz w:val="32"/>
          <w:szCs w:val="32"/>
        </w:rPr>
        <w:t>21</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665E9" w:rsidRDefault="00E665E9" w:rsidP="00007550">
      <w:r>
        <w:separator/>
      </w:r>
    </w:p>
  </w:endnote>
  <w:endnote w:type="continuationSeparator" w:id="0">
    <w:p w:rsidR="00E665E9" w:rsidRDefault="00E665E9" w:rsidP="00007550">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665E9" w:rsidRDefault="00E665E9" w:rsidP="00007550">
      <w:r>
        <w:separator/>
      </w:r>
    </w:p>
  </w:footnote>
  <w:footnote w:type="continuationSeparator" w:id="0">
    <w:p w:rsidR="00E665E9" w:rsidRDefault="00E665E9" w:rsidP="0000755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07550"/>
    <w:rsid w:val="00122F23"/>
    <w:rsid w:val="002127D7"/>
    <w:rsid w:val="00376DA1"/>
    <w:rsid w:val="003E53E3"/>
    <w:rsid w:val="0046142B"/>
    <w:rsid w:val="005463E4"/>
    <w:rsid w:val="006221AB"/>
    <w:rsid w:val="00673325"/>
    <w:rsid w:val="00851591"/>
    <w:rsid w:val="008B0410"/>
    <w:rsid w:val="008F0506"/>
    <w:rsid w:val="00B51294"/>
    <w:rsid w:val="00D26070"/>
    <w:rsid w:val="00DC497D"/>
    <w:rsid w:val="00E665E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0075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007550"/>
    <w:rPr>
      <w:rFonts w:ascii="Calibri" w:eastAsia="宋体" w:hAnsi="Calibri" w:cs="Times New Roman"/>
      <w:sz w:val="18"/>
      <w:szCs w:val="18"/>
    </w:rPr>
  </w:style>
  <w:style w:type="paragraph" w:styleId="a5">
    <w:name w:val="footer"/>
    <w:basedOn w:val="a"/>
    <w:link w:val="Char0"/>
    <w:uiPriority w:val="99"/>
    <w:semiHidden/>
    <w:unhideWhenUsed/>
    <w:rsid w:val="00007550"/>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007550"/>
    <w:rPr>
      <w:rFonts w:ascii="Calibri" w:eastAsia="宋体" w:hAnsi="Calibri" w:cs="Times New Roman"/>
      <w:sz w:val="18"/>
      <w:szCs w:val="18"/>
    </w:rPr>
  </w:style>
  <w:style w:type="character" w:customStyle="1" w:styleId="list">
    <w:name w:val="list"/>
    <w:basedOn w:val="a0"/>
    <w:qFormat/>
    <w:rsid w:val="00007550"/>
  </w:style>
  <w:style w:type="paragraph" w:styleId="a6">
    <w:name w:val="Balloon Text"/>
    <w:basedOn w:val="a"/>
    <w:link w:val="Char1"/>
    <w:uiPriority w:val="99"/>
    <w:semiHidden/>
    <w:unhideWhenUsed/>
    <w:rsid w:val="00D26070"/>
    <w:rPr>
      <w:sz w:val="18"/>
      <w:szCs w:val="18"/>
    </w:rPr>
  </w:style>
  <w:style w:type="character" w:customStyle="1" w:styleId="Char1">
    <w:name w:val="批注框文本 Char"/>
    <w:basedOn w:val="a0"/>
    <w:link w:val="a6"/>
    <w:uiPriority w:val="99"/>
    <w:semiHidden/>
    <w:rsid w:val="00D26070"/>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3</Pages>
  <Words>213</Words>
  <Characters>1220</Characters>
  <Application>Microsoft Office Word</Application>
  <DocSecurity>0</DocSecurity>
  <Lines>10</Lines>
  <Paragraphs>2</Paragraphs>
  <ScaleCrop>false</ScaleCrop>
  <Company>Chinese ORG</Company>
  <LinksUpToDate>false</LinksUpToDate>
  <CharactersWithSpaces>1431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cp:lastPrinted>2020-11-03T07:43:00Z</cp:lastPrinted>
  <dcterms:created xsi:type="dcterms:W3CDTF">2020-11-03T07:43:00Z</dcterms:created>
  <dcterms:modified xsi:type="dcterms:W3CDTF">2021-08-09T08:54:00Z</dcterms:modified>
</cp:coreProperties>
</file>