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227" w:rsidRDefault="00545227" w:rsidP="00545227">
      <w:pPr>
        <w:spacing w:line="620" w:lineRule="exact"/>
        <w:jc w:val="center"/>
        <w:rPr>
          <w:rFonts w:ascii="宋体" w:hAnsi="宋体"/>
          <w:sz w:val="44"/>
        </w:rPr>
      </w:pPr>
      <w:r>
        <w:rPr>
          <w:rFonts w:ascii="宋体" w:hAnsi="宋体" w:hint="eastAsia"/>
          <w:sz w:val="44"/>
        </w:rPr>
        <w:t>深  圳  市  人  民  政  府</w:t>
      </w:r>
    </w:p>
    <w:p w:rsidR="00545227" w:rsidRDefault="00545227" w:rsidP="00545227">
      <w:pPr>
        <w:spacing w:line="620" w:lineRule="exact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545227" w:rsidRDefault="00545227" w:rsidP="00545227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45227" w:rsidRDefault="00545227" w:rsidP="00545227">
      <w:pPr>
        <w:spacing w:line="56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深府行复〔2020〕1474号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545227" w:rsidRDefault="00545227" w:rsidP="00A6772E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 w:rsidR="00274745">
        <w:rPr>
          <w:rFonts w:ascii="仿宋_GB2312" w:eastAsia="仿宋_GB2312" w:hint="eastAsia"/>
          <w:sz w:val="32"/>
        </w:rPr>
        <w:t>尹</w:t>
      </w:r>
      <w:r w:rsidR="00A6772E">
        <w:rPr>
          <w:rFonts w:ascii="仿宋_GB2312" w:eastAsia="仿宋_GB2312" w:hint="eastAsia"/>
          <w:sz w:val="32"/>
        </w:rPr>
        <w:t>某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深圳市市场监督管理局宝安监管局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地址：深圳市宝安区42区翻身路75号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法定代表人：</w:t>
      </w:r>
      <w:r w:rsidR="00274745">
        <w:rPr>
          <w:rFonts w:ascii="仿宋_GB2312" w:eastAsia="仿宋_GB2312" w:hint="eastAsia"/>
          <w:sz w:val="32"/>
          <w:szCs w:val="32"/>
        </w:rPr>
        <w:t>欧阳卫国</w:t>
      </w:r>
      <w:r>
        <w:rPr>
          <w:rFonts w:ascii="仿宋_GB2312" w:eastAsia="仿宋_GB2312" w:hint="eastAsia"/>
          <w:sz w:val="32"/>
        </w:rPr>
        <w:t>，局长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 w:hAnsi="华文中宋"/>
          <w:sz w:val="32"/>
          <w:szCs w:val="32"/>
        </w:rPr>
      </w:pP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cs="仿宋_GB2312" w:hint="eastAsia"/>
          <w:sz w:val="32"/>
          <w:szCs w:val="32"/>
        </w:rPr>
        <w:t>申请人认为被申请人</w:t>
      </w:r>
      <w:r>
        <w:rPr>
          <w:rFonts w:ascii="仿宋_GB2312" w:eastAsia="仿宋_GB2312" w:hAnsi="仿宋_GB2312" w:hint="eastAsia"/>
          <w:sz w:val="32"/>
        </w:rPr>
        <w:t>对其关于</w:t>
      </w:r>
      <w:r w:rsidR="005724DA">
        <w:rPr>
          <w:rFonts w:ascii="仿宋_GB2312" w:eastAsia="仿宋_GB2312" w:hAnsi="仿宋_GB2312" w:hint="eastAsia"/>
          <w:sz w:val="32"/>
        </w:rPr>
        <w:t>深圳市</w:t>
      </w:r>
      <w:r w:rsidR="00A6772E">
        <w:rPr>
          <w:rFonts w:ascii="仿宋_GB2312" w:eastAsia="仿宋_GB2312" w:hAnsi="仿宋_GB2312" w:hint="eastAsia"/>
          <w:sz w:val="32"/>
        </w:rPr>
        <w:t>××</w:t>
      </w:r>
      <w:r w:rsidR="005724DA">
        <w:rPr>
          <w:rFonts w:ascii="仿宋_GB2312" w:eastAsia="仿宋_GB2312" w:hAnsi="仿宋_GB2312" w:hint="eastAsia"/>
          <w:sz w:val="32"/>
        </w:rPr>
        <w:t>生鲜</w:t>
      </w:r>
      <w:r w:rsidR="005724DA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超市</w:t>
      </w:r>
      <w:r w:rsidR="005724DA">
        <w:rPr>
          <w:rFonts w:ascii="仿宋_GB2312" w:eastAsia="仿宋_GB2312" w:hAnsi="仿宋_GB2312" w:hint="eastAsia"/>
          <w:sz w:val="32"/>
        </w:rPr>
        <w:t>违法销售过期食品</w:t>
      </w:r>
      <w:r>
        <w:rPr>
          <w:rFonts w:ascii="仿宋_GB2312" w:eastAsia="仿宋_GB2312" w:hAnsi="仿宋_GB2312" w:hint="eastAsia"/>
          <w:sz w:val="32"/>
        </w:rPr>
        <w:t>的举报（编号：</w:t>
      </w:r>
      <w:r w:rsidR="00274745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21440300002020060201944444</w:t>
      </w:r>
      <w:r>
        <w:rPr>
          <w:rFonts w:ascii="仿宋_GB2312" w:eastAsia="仿宋_GB2312" w:hAnsi="仿宋_GB2312" w:hint="eastAsia"/>
          <w:sz w:val="32"/>
        </w:rPr>
        <w:t>）未</w:t>
      </w:r>
      <w:r w:rsidR="00CE4540">
        <w:rPr>
          <w:rFonts w:ascii="仿宋_GB2312" w:eastAsia="仿宋_GB2312" w:hAnsi="仿宋_GB2312" w:hint="eastAsia"/>
          <w:sz w:val="32"/>
        </w:rPr>
        <w:t>给予其</w:t>
      </w:r>
      <w:r>
        <w:rPr>
          <w:rFonts w:ascii="仿宋_GB2312" w:eastAsia="仿宋_GB2312" w:hAnsi="仿宋_GB2312" w:hint="eastAsia"/>
          <w:sz w:val="32"/>
        </w:rPr>
        <w:t>奖励违法</w:t>
      </w:r>
      <w:r>
        <w:rPr>
          <w:rFonts w:ascii="仿宋_GB2312" w:eastAsia="仿宋_GB2312" w:cs="仿宋_GB2312" w:hint="eastAsia"/>
          <w:sz w:val="32"/>
          <w:szCs w:val="32"/>
        </w:rPr>
        <w:t>，</w:t>
      </w:r>
      <w:r>
        <w:rPr>
          <w:rFonts w:ascii="仿宋_GB2312" w:eastAsia="仿宋_GB2312" w:hAnsi="仿宋_GB2312" w:hint="eastAsia"/>
          <w:sz w:val="32"/>
        </w:rPr>
        <w:t>向本机关申请行政复议，</w:t>
      </w:r>
      <w:r>
        <w:rPr>
          <w:rFonts w:ascii="仿宋_GB2312" w:eastAsia="仿宋_GB2312" w:hAnsi="仿宋_GB2312" w:hint="eastAsia"/>
          <w:sz w:val="32"/>
          <w:szCs w:val="32"/>
        </w:rPr>
        <w:t>本机关依法受理。被申请人向本机关提交了书面答复及有关证据和依据，本案现已审理终结。</w:t>
      </w:r>
    </w:p>
    <w:p w:rsidR="00545227" w:rsidRPr="005724DA" w:rsidRDefault="00545227" w:rsidP="005724DA">
      <w:pPr>
        <w:spacing w:line="56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 w:rsidR="00274745" w:rsidRPr="003002F7">
        <w:rPr>
          <w:rFonts w:ascii="仿宋_GB2312" w:eastAsia="仿宋_GB2312" w:hAnsi="仿宋_GB2312" w:hint="eastAsia"/>
          <w:bCs/>
          <w:sz w:val="32"/>
          <w:szCs w:val="32"/>
        </w:rPr>
        <w:t>2020年6月</w:t>
      </w:r>
      <w:r w:rsidR="00274745">
        <w:rPr>
          <w:rFonts w:ascii="仿宋_GB2312" w:eastAsia="仿宋_GB2312" w:hAnsi="仿宋_GB2312" w:hint="eastAsia"/>
          <w:bCs/>
          <w:sz w:val="32"/>
          <w:szCs w:val="32"/>
        </w:rPr>
        <w:t>2</w:t>
      </w:r>
      <w:r w:rsidR="00274745" w:rsidRPr="003002F7">
        <w:rPr>
          <w:rFonts w:ascii="仿宋_GB2312" w:eastAsia="仿宋_GB2312" w:hAnsi="仿宋_GB2312" w:hint="eastAsia"/>
          <w:bCs/>
          <w:sz w:val="32"/>
          <w:szCs w:val="32"/>
        </w:rPr>
        <w:t>日，申请人</w:t>
      </w:r>
      <w:r w:rsidR="00274745">
        <w:rPr>
          <w:rFonts w:ascii="仿宋_GB2312" w:eastAsia="仿宋_GB2312" w:hAnsi="仿宋_GB2312" w:hint="eastAsia"/>
          <w:bCs/>
          <w:sz w:val="32"/>
          <w:szCs w:val="32"/>
        </w:rPr>
        <w:t>通过电子邮件</w:t>
      </w:r>
      <w:r w:rsidR="00274745" w:rsidRPr="003002F7">
        <w:rPr>
          <w:rFonts w:ascii="仿宋_GB2312" w:eastAsia="仿宋_GB2312" w:hAnsi="仿宋_GB2312" w:hint="eastAsia"/>
          <w:bCs/>
          <w:sz w:val="32"/>
          <w:szCs w:val="32"/>
        </w:rPr>
        <w:t>提交</w:t>
      </w:r>
      <w:r w:rsidR="00274745">
        <w:rPr>
          <w:rFonts w:ascii="仿宋_GB2312" w:eastAsia="仿宋_GB2312" w:hAnsi="仿宋_GB2312" w:hint="eastAsia"/>
          <w:bCs/>
          <w:sz w:val="32"/>
          <w:szCs w:val="32"/>
        </w:rPr>
        <w:t>的</w:t>
      </w:r>
      <w:r w:rsidR="00274745" w:rsidRPr="003002F7">
        <w:rPr>
          <w:rFonts w:ascii="仿宋_GB2312" w:eastAsia="仿宋_GB2312" w:hAnsi="仿宋_GB2312" w:hint="eastAsia"/>
          <w:bCs/>
          <w:sz w:val="32"/>
          <w:szCs w:val="32"/>
        </w:rPr>
        <w:t>举报</w:t>
      </w:r>
      <w:r w:rsidR="00274745">
        <w:rPr>
          <w:rFonts w:ascii="仿宋_GB2312" w:eastAsia="仿宋_GB2312" w:hAnsi="仿宋_GB2312" w:hint="eastAsia"/>
          <w:sz w:val="32"/>
          <w:szCs w:val="32"/>
        </w:rPr>
        <w:t>（编号：</w:t>
      </w:r>
      <w:r w:rsidR="00274745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21440300002020060201944444</w:t>
      </w:r>
      <w:r w:rsidR="00274745">
        <w:rPr>
          <w:rFonts w:ascii="仿宋_GB2312" w:eastAsia="仿宋_GB2312" w:hAnsi="仿宋_GB2312" w:hint="eastAsia"/>
          <w:sz w:val="32"/>
          <w:szCs w:val="32"/>
        </w:rPr>
        <w:t>）</w:t>
      </w:r>
      <w:r w:rsidR="00274745">
        <w:rPr>
          <w:rFonts w:ascii="仿宋_GB2312" w:eastAsia="仿宋_GB2312" w:hAnsi="仿宋_GB2312" w:hint="eastAsia"/>
          <w:bCs/>
          <w:sz w:val="32"/>
          <w:szCs w:val="32"/>
        </w:rPr>
        <w:t>，称</w:t>
      </w:r>
      <w:r w:rsidR="00274745">
        <w:rPr>
          <w:rFonts w:ascii="仿宋_GB2312" w:eastAsia="仿宋_GB2312" w:hAnsi="仿宋_GB2312" w:hint="eastAsia"/>
          <w:sz w:val="32"/>
        </w:rPr>
        <w:t>深圳市</w:t>
      </w:r>
      <w:r w:rsidR="00A6772E">
        <w:rPr>
          <w:rFonts w:ascii="仿宋_GB2312" w:eastAsia="仿宋_GB2312" w:hAnsi="仿宋_GB2312" w:hint="eastAsia"/>
          <w:sz w:val="32"/>
        </w:rPr>
        <w:t>××</w:t>
      </w:r>
      <w:r w:rsidR="00274745">
        <w:rPr>
          <w:rFonts w:ascii="仿宋_GB2312" w:eastAsia="仿宋_GB2312" w:hAnsi="仿宋_GB2312" w:hint="eastAsia"/>
          <w:sz w:val="32"/>
        </w:rPr>
        <w:t>生鲜</w:t>
      </w:r>
      <w:r w:rsidR="00274745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超市</w:t>
      </w:r>
      <w:r w:rsidR="00274745">
        <w:rPr>
          <w:rFonts w:ascii="仿宋_GB2312" w:eastAsia="仿宋_GB2312" w:hAnsi="仿宋_GB2312" w:hint="eastAsia"/>
          <w:sz w:val="32"/>
        </w:rPr>
        <w:t>违法销售过期食品</w:t>
      </w:r>
      <w:r w:rsidR="005724DA">
        <w:rPr>
          <w:rFonts w:ascii="仿宋_GB2312" w:eastAsia="仿宋_GB2312" w:cs="宋体" w:hint="eastAsia"/>
          <w:color w:val="000000"/>
          <w:sz w:val="32"/>
          <w:szCs w:val="32"/>
          <w:lang w:val="zh-CN"/>
        </w:rPr>
        <w:t>，</w:t>
      </w:r>
      <w:r>
        <w:rPr>
          <w:rFonts w:ascii="仿宋_GB2312" w:eastAsia="仿宋_GB2312" w:hAnsi="仿宋_GB2312" w:hint="eastAsia"/>
          <w:sz w:val="32"/>
        </w:rPr>
        <w:t>要求依法查处。</w:t>
      </w:r>
      <w:r>
        <w:rPr>
          <w:rFonts w:ascii="仿宋_GB2312" w:eastAsia="仿宋_GB2312" w:hint="eastAsia"/>
          <w:sz w:val="32"/>
          <w:szCs w:val="32"/>
        </w:rPr>
        <w:t>2019年</w:t>
      </w:r>
      <w:r w:rsidR="005724DA">
        <w:rPr>
          <w:rFonts w:ascii="仿宋_GB2312" w:eastAsia="仿宋_GB2312" w:hint="eastAsia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月</w:t>
      </w:r>
      <w:r w:rsidR="005724DA"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日，</w:t>
      </w:r>
      <w:r w:rsidR="005724DA">
        <w:rPr>
          <w:rFonts w:ascii="仿宋_GB2312" w:eastAsia="仿宋_GB2312" w:hint="eastAsia"/>
          <w:sz w:val="32"/>
          <w:szCs w:val="32"/>
        </w:rPr>
        <w:t>被申请人决定立案。2020年8月12日，</w:t>
      </w:r>
      <w:r>
        <w:rPr>
          <w:rFonts w:ascii="仿宋_GB2312" w:eastAsia="仿宋_GB2312" w:hint="eastAsia"/>
          <w:sz w:val="32"/>
          <w:szCs w:val="32"/>
        </w:rPr>
        <w:t>被申请人作出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深市监宝罚字〔2020〕沙井</w:t>
      </w:r>
      <w:r w:rsidR="00A6772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××号</w:t>
      </w:r>
      <w:r>
        <w:rPr>
          <w:rFonts w:ascii="仿宋_GB2312" w:eastAsia="仿宋_GB2312" w:hAnsi="宋体" w:hint="eastAsia"/>
          <w:sz w:val="32"/>
          <w:szCs w:val="32"/>
        </w:rPr>
        <w:t>《行政处罚决定书》，认定被举报人存在销售超过保质期食品的违法行为,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决定对被举报人处以没收违法所得人民币5.6元及罚款人民币500元，对其食品安全第一责任人</w:t>
      </w:r>
      <w:r w:rsidR="00A6772E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杨某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处以罚款50元的行政处罚</w:t>
      </w:r>
      <w:r w:rsidR="005724DA">
        <w:rPr>
          <w:rFonts w:ascii="仿宋_GB2312" w:eastAsia="仿宋_GB2312" w:hAnsi="宋体" w:hint="eastAsia"/>
          <w:sz w:val="32"/>
          <w:szCs w:val="32"/>
        </w:rPr>
        <w:t>。</w:t>
      </w:r>
      <w:r>
        <w:rPr>
          <w:rFonts w:ascii="仿宋_GB2312" w:eastAsia="仿宋_GB2312" w:hAnsi="宋体" w:hint="eastAsia"/>
          <w:sz w:val="32"/>
        </w:rPr>
        <w:t>申请人认为被申请人</w:t>
      </w:r>
      <w:r w:rsidR="005724DA">
        <w:rPr>
          <w:rFonts w:ascii="仿宋_GB2312" w:eastAsia="仿宋_GB2312" w:hAnsi="宋体" w:hint="eastAsia"/>
          <w:sz w:val="32"/>
        </w:rPr>
        <w:t>未</w:t>
      </w:r>
      <w:r w:rsidR="00CE4540">
        <w:rPr>
          <w:rFonts w:ascii="仿宋_GB2312" w:eastAsia="仿宋_GB2312" w:hAnsi="宋体" w:hint="eastAsia"/>
          <w:sz w:val="32"/>
        </w:rPr>
        <w:t>给予其</w:t>
      </w:r>
      <w:r w:rsidR="005724DA">
        <w:rPr>
          <w:rFonts w:ascii="仿宋_GB2312" w:eastAsia="仿宋_GB2312" w:hAnsi="宋体" w:hint="eastAsia"/>
          <w:sz w:val="32"/>
        </w:rPr>
        <w:t>奖励违法</w:t>
      </w:r>
      <w:r>
        <w:rPr>
          <w:rFonts w:ascii="仿宋_GB2312" w:eastAsia="仿宋_GB2312" w:hAnsi="宋体" w:hint="eastAsia"/>
          <w:sz w:val="32"/>
        </w:rPr>
        <w:t>，于20</w:t>
      </w:r>
      <w:r w:rsidR="005724DA">
        <w:rPr>
          <w:rFonts w:ascii="仿宋_GB2312" w:eastAsia="仿宋_GB2312" w:hAnsi="宋体" w:hint="eastAsia"/>
          <w:sz w:val="32"/>
        </w:rPr>
        <w:t>20</w:t>
      </w:r>
      <w:r>
        <w:rPr>
          <w:rFonts w:ascii="仿宋_GB2312" w:eastAsia="仿宋_GB2312" w:hAnsi="宋体" w:hint="eastAsia"/>
          <w:sz w:val="32"/>
        </w:rPr>
        <w:t>年1</w:t>
      </w:r>
      <w:r w:rsidR="005724DA">
        <w:rPr>
          <w:rFonts w:ascii="仿宋_GB2312" w:eastAsia="仿宋_GB2312" w:hAnsi="宋体" w:hint="eastAsia"/>
          <w:sz w:val="32"/>
        </w:rPr>
        <w:t>0</w:t>
      </w:r>
      <w:r>
        <w:rPr>
          <w:rFonts w:ascii="仿宋_GB2312" w:eastAsia="仿宋_GB2312" w:hAnsi="宋体" w:hint="eastAsia"/>
          <w:sz w:val="32"/>
        </w:rPr>
        <w:t>月</w:t>
      </w:r>
      <w:r w:rsidR="005724DA">
        <w:rPr>
          <w:rFonts w:ascii="仿宋_GB2312" w:eastAsia="仿宋_GB2312" w:hAnsi="宋体" w:hint="eastAsia"/>
          <w:sz w:val="32"/>
        </w:rPr>
        <w:t>22</w:t>
      </w:r>
      <w:r>
        <w:rPr>
          <w:rFonts w:ascii="仿宋_GB2312" w:eastAsia="仿宋_GB2312" w:hAnsi="宋体" w:hint="eastAsia"/>
          <w:sz w:val="32"/>
        </w:rPr>
        <w:lastRenderedPageBreak/>
        <w:t>日向本机关申请复议。</w:t>
      </w:r>
    </w:p>
    <w:p w:rsidR="00545227" w:rsidRDefault="005724DA" w:rsidP="00545227">
      <w:pPr>
        <w:spacing w:line="56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仿宋_GB2312" w:eastAsia="仿宋_GB2312" w:hAnsi="宋体" w:hint="eastAsia"/>
          <w:sz w:val="32"/>
        </w:rPr>
        <w:t>另查，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截至申请人于2020年10月22日向本机关申请行政复议之日，被举报人</w:t>
      </w:r>
      <w:r w:rsidR="00FA7EB1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仍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未缴纳罚款。</w:t>
      </w:r>
    </w:p>
    <w:p w:rsidR="00000000" w:rsidRDefault="00545227">
      <w:pPr>
        <w:spacing w:line="560" w:lineRule="exact"/>
        <w:ind w:firstLineChars="200" w:firstLine="640"/>
        <w:rPr>
          <w:rFonts w:ascii="仿宋_GB2312" w:eastAsia="仿宋_GB2312" w:hAnsi="宋体"/>
          <w:sz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本案，申请人</w:t>
      </w:r>
      <w:r>
        <w:rPr>
          <w:rFonts w:ascii="仿宋_GB2312" w:eastAsia="仿宋_GB2312" w:hAnsi="宋体" w:hint="eastAsia"/>
          <w:sz w:val="32"/>
          <w:szCs w:val="32"/>
        </w:rPr>
        <w:t>认为被申请人对其属实的举报未</w:t>
      </w:r>
      <w:r w:rsidR="00CE4540">
        <w:rPr>
          <w:rFonts w:ascii="仿宋_GB2312" w:eastAsia="仿宋_GB2312" w:hAnsi="宋体" w:hint="eastAsia"/>
          <w:sz w:val="32"/>
          <w:szCs w:val="32"/>
        </w:rPr>
        <w:t>给予其</w:t>
      </w:r>
      <w:r w:rsidR="00FA7EB1">
        <w:rPr>
          <w:rFonts w:ascii="仿宋_GB2312" w:eastAsia="仿宋_GB2312" w:hAnsi="宋体" w:hint="eastAsia"/>
          <w:sz w:val="32"/>
          <w:szCs w:val="32"/>
        </w:rPr>
        <w:t>奖励</w:t>
      </w:r>
      <w:r w:rsidR="00CE4540">
        <w:rPr>
          <w:rFonts w:ascii="仿宋_GB2312" w:eastAsia="仿宋_GB2312" w:hAnsi="宋体" w:hint="eastAsia"/>
          <w:sz w:val="32"/>
          <w:szCs w:val="32"/>
        </w:rPr>
        <w:t>违法，</w:t>
      </w:r>
      <w:r>
        <w:rPr>
          <w:rFonts w:ascii="仿宋_GB2312" w:eastAsia="仿宋_GB2312" w:hAnsi="宋体" w:hint="eastAsia"/>
          <w:sz w:val="32"/>
          <w:szCs w:val="32"/>
        </w:rPr>
        <w:t>实质就是认为被申请人存在不</w:t>
      </w:r>
      <w:r w:rsidR="00CE4540">
        <w:rPr>
          <w:rFonts w:ascii="仿宋_GB2312" w:eastAsia="仿宋_GB2312" w:hAnsi="宋体" w:hint="eastAsia"/>
          <w:sz w:val="32"/>
          <w:szCs w:val="32"/>
        </w:rPr>
        <w:t>履行法定职责的情形</w:t>
      </w:r>
      <w:r>
        <w:rPr>
          <w:rFonts w:ascii="仿宋_GB2312" w:eastAsia="仿宋_GB2312" w:hAnsi="宋体" w:hint="eastAsia"/>
          <w:sz w:val="32"/>
          <w:szCs w:val="32"/>
        </w:rPr>
        <w:t>。</w:t>
      </w:r>
      <w:r w:rsidR="00CE4540" w:rsidRPr="00CE4540">
        <w:rPr>
          <w:rFonts w:ascii="仿宋_GB2312" w:eastAsia="仿宋_GB2312" w:hAnsi="宋体" w:hint="eastAsia"/>
          <w:sz w:val="32"/>
          <w:szCs w:val="32"/>
        </w:rPr>
        <w:t>《食品药品违法行为举报奖励办法》第十二条</w:t>
      </w:r>
      <w:r w:rsidR="00CE4540">
        <w:rPr>
          <w:rFonts w:ascii="仿宋_GB2312" w:eastAsia="仿宋_GB2312" w:hAnsi="宋体" w:hint="eastAsia"/>
          <w:sz w:val="32"/>
          <w:szCs w:val="32"/>
        </w:rPr>
        <w:t>规定：“</w:t>
      </w:r>
      <w:r w:rsidR="00CE4540" w:rsidRPr="00CE4540">
        <w:rPr>
          <w:rFonts w:ascii="仿宋_GB2312" w:eastAsia="仿宋_GB2312" w:hAnsi="宋体" w:hint="eastAsia"/>
          <w:sz w:val="32"/>
          <w:szCs w:val="32"/>
        </w:rPr>
        <w:t>负责举报调查、作出最终处理决定的食品药品监督管理部门对举报立案查处完毕后，对于符合本办法规定奖励条件的，应当在15个工作日内向举报人反馈办理结果，并根据举报人奖励意愿启动奖励程序。</w:t>
      </w:r>
      <w:r w:rsidR="00CE4540">
        <w:rPr>
          <w:rFonts w:ascii="仿宋_GB2312" w:eastAsia="仿宋_GB2312" w:hAnsi="宋体" w:hint="eastAsia"/>
          <w:sz w:val="32"/>
          <w:szCs w:val="32"/>
        </w:rPr>
        <w:t>”</w:t>
      </w:r>
      <w:r>
        <w:rPr>
          <w:rFonts w:ascii="仿宋_GB2312" w:eastAsia="仿宋_GB2312" w:hAnsi="宋体" w:hint="eastAsia"/>
          <w:sz w:val="32"/>
          <w:szCs w:val="32"/>
        </w:rPr>
        <w:t>《</w:t>
      </w:r>
      <w:r>
        <w:rPr>
          <w:rFonts w:ascii="仿宋_GB2312" w:eastAsia="仿宋_GB2312" w:hint="eastAsia"/>
          <w:sz w:val="32"/>
          <w:szCs w:val="32"/>
        </w:rPr>
        <w:t>广东省举报侵犯知识产权和制售假冒伪劣商品违法行为奖励办法</w:t>
      </w:r>
      <w:r>
        <w:rPr>
          <w:rFonts w:ascii="仿宋_GB2312" w:eastAsia="仿宋_GB2312" w:hAnsi="宋体" w:hint="eastAsia"/>
          <w:sz w:val="32"/>
          <w:szCs w:val="32"/>
        </w:rPr>
        <w:t>》 第二十一条规定：“</w:t>
      </w:r>
      <w:r>
        <w:rPr>
          <w:rFonts w:ascii="仿宋_GB2312" w:eastAsia="仿宋_GB2312" w:hAnsi="宋体" w:hint="eastAsia"/>
          <w:color w:val="000000" w:themeColor="text1"/>
          <w:sz w:val="32"/>
          <w:szCs w:val="32"/>
        </w:rPr>
        <w:t>各</w:t>
      </w:r>
      <w:r>
        <w:rPr>
          <w:rFonts w:ascii="仿宋_GB2312" w:eastAsia="仿宋_GB2312" w:hAnsi="微软雅黑" w:hint="eastAsia"/>
          <w:color w:val="000000" w:themeColor="text1"/>
          <w:sz w:val="32"/>
          <w:szCs w:val="32"/>
        </w:rPr>
        <w:t>级有关行政部门应当在举报案件结案之日起15个工作日内，填写《举报奖励金审批表》，完成内部审批程序后，连同举报受理记录、立案审批文书、案件处罚决定文书、罚没款物入库记录等材料，报送至同级市场监管部门。</w:t>
      </w:r>
      <w:r>
        <w:rPr>
          <w:rFonts w:ascii="仿宋_GB2312" w:eastAsia="仿宋_GB2312" w:hAnsi="宋体" w:hint="eastAsia"/>
          <w:sz w:val="32"/>
          <w:szCs w:val="32"/>
        </w:rPr>
        <w:t>”第二十二条规定：“各级市场监管部门应当在收到材料之日起30个工作日内，完成内部审批程序后，由同级举报处置智慧监管平台告知举报人领取奖励金，匿名举报无法联系或核实举报人身份的除外。”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《市场监督管理行政处罚程序暂行规定》第七十条第（一）项规定：“适用一般程序的案件有以下情形之一的，办案机构应当在十五个工作日内填写结案审批表，经市场监督管理部门负责人批准后，</w:t>
      </w:r>
      <w:r w:rsidR="005724DA" w:rsidRPr="005724DA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予以结案：（一）行政处罚决定执行完毕的。”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《深圳市食品安全举报奖励办法》第十六条规定：“食品安全监督管理部门应自举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报案件</w:t>
      </w:r>
      <w:r w:rsidR="005724DA" w:rsidRPr="005724DA">
        <w:rPr>
          <w:rFonts w:ascii="仿宋_GB2312" w:eastAsia="仿宋_GB2312" w:hAnsi="仿宋_GB2312" w:cs="仿宋_GB2312" w:hint="eastAsia"/>
          <w:bCs/>
          <w:color w:val="000000"/>
          <w:sz w:val="32"/>
          <w:szCs w:val="32"/>
        </w:rPr>
        <w:t>行政处罚决定生效且罚没款实际入库</w:t>
      </w:r>
      <w:r w:rsidR="005724DA"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之日起20个工作日内，对举报事实和标准予以审查认定，在认定之日起10个工作日内，发出领奖通知……”。</w:t>
      </w:r>
      <w:r>
        <w:rPr>
          <w:rFonts w:ascii="仿宋_GB2312" w:eastAsia="仿宋_GB2312" w:hint="eastAsia"/>
          <w:sz w:val="32"/>
          <w:szCs w:val="32"/>
        </w:rPr>
        <w:t>根据上述规定可知，市场监管部门在行政处罚履行或执行完毕，并办理结案手续后才能启动奖励程序。本案，</w:t>
      </w:r>
      <w:r w:rsidR="005724DA">
        <w:rPr>
          <w:rFonts w:ascii="仿宋_GB2312" w:eastAsia="仿宋_GB2312" w:hint="eastAsia"/>
          <w:sz w:val="32"/>
          <w:szCs w:val="32"/>
        </w:rPr>
        <w:t>被举报人一直未缴纳罚款，</w:t>
      </w:r>
      <w:r>
        <w:rPr>
          <w:rFonts w:ascii="仿宋_GB2312" w:eastAsia="仿宋_GB2312" w:hint="eastAsia"/>
          <w:sz w:val="32"/>
          <w:szCs w:val="32"/>
        </w:rPr>
        <w:t>涉案行政处罚</w:t>
      </w:r>
      <w:r w:rsidR="005724DA">
        <w:rPr>
          <w:rFonts w:ascii="仿宋_GB2312" w:eastAsia="仿宋_GB2312" w:hint="eastAsia"/>
          <w:sz w:val="32"/>
          <w:szCs w:val="32"/>
        </w:rPr>
        <w:t>未</w:t>
      </w:r>
      <w:r>
        <w:rPr>
          <w:rFonts w:ascii="仿宋_GB2312" w:eastAsia="仿宋_GB2312" w:hint="eastAsia"/>
          <w:sz w:val="32"/>
          <w:szCs w:val="32"/>
        </w:rPr>
        <w:t>履行完毕</w:t>
      </w:r>
      <w:r w:rsidR="00FA7EB1">
        <w:rPr>
          <w:rFonts w:ascii="仿宋_GB2312" w:eastAsia="仿宋_GB2312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被申请人</w:t>
      </w:r>
      <w:r w:rsidR="00FA7EB1">
        <w:rPr>
          <w:rFonts w:ascii="仿宋_GB2312" w:eastAsia="仿宋_GB2312" w:hint="eastAsia"/>
          <w:sz w:val="32"/>
          <w:szCs w:val="32"/>
        </w:rPr>
        <w:t>亦无法</w:t>
      </w:r>
      <w:r>
        <w:rPr>
          <w:rFonts w:ascii="仿宋_GB2312" w:eastAsia="仿宋_GB2312" w:hint="eastAsia"/>
          <w:sz w:val="32"/>
          <w:szCs w:val="32"/>
        </w:rPr>
        <w:t>启动举报奖励程序。</w:t>
      </w:r>
      <w:r w:rsidR="00CE4540">
        <w:rPr>
          <w:rFonts w:ascii="仿宋_GB2312" w:eastAsia="仿宋_GB2312" w:hint="eastAsia"/>
          <w:sz w:val="32"/>
          <w:szCs w:val="32"/>
        </w:rPr>
        <w:t>至</w:t>
      </w:r>
      <w:r>
        <w:rPr>
          <w:rFonts w:ascii="仿宋_GB2312" w:eastAsia="仿宋_GB2312" w:hint="eastAsia"/>
          <w:sz w:val="32"/>
          <w:szCs w:val="32"/>
        </w:rPr>
        <w:t>申请人申请复议</w:t>
      </w:r>
      <w:r w:rsidR="00FA7EB1">
        <w:rPr>
          <w:rFonts w:ascii="仿宋_GB2312" w:eastAsia="仿宋_GB2312" w:hint="eastAsia"/>
          <w:sz w:val="32"/>
          <w:szCs w:val="32"/>
        </w:rPr>
        <w:t>之日</w:t>
      </w:r>
      <w:r>
        <w:rPr>
          <w:rFonts w:ascii="仿宋_GB2312" w:eastAsia="仿宋_GB2312" w:hint="eastAsia"/>
          <w:sz w:val="32"/>
          <w:szCs w:val="32"/>
        </w:rPr>
        <w:t>，被申请人尚在法定办理举报奖励程序的期限内。申请人提出的行政复议申请不符合《中华人民共和国行政复议法实施条例》第十六条第一款第（一）项、第二十八条第（四）项的规定，依法应予驳回。综上，</w:t>
      </w:r>
      <w:r>
        <w:rPr>
          <w:rFonts w:ascii="仿宋_GB2312" w:eastAsia="仿宋_GB2312" w:hAnsi="仿宋" w:hint="eastAsia"/>
          <w:sz w:val="32"/>
          <w:szCs w:val="32"/>
        </w:rPr>
        <w:t>根据《中华人民共和国行政复议法》第四十八条第一款第（二）项的规定，本机关作出复议决定如下：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驳回申请人</w:t>
      </w:r>
      <w:r w:rsidR="00A6772E">
        <w:rPr>
          <w:rFonts w:ascii="仿宋_GB2312" w:eastAsia="仿宋_GB2312" w:hint="eastAsia"/>
          <w:sz w:val="32"/>
          <w:szCs w:val="32"/>
        </w:rPr>
        <w:t>尹某</w:t>
      </w:r>
      <w:r>
        <w:rPr>
          <w:rFonts w:ascii="仿宋_GB2312" w:eastAsia="仿宋_GB2312" w:hint="eastAsia"/>
          <w:sz w:val="32"/>
          <w:szCs w:val="32"/>
        </w:rPr>
        <w:t>提出的上述行政复议申请。</w:t>
      </w: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本复议决定书一经送达，即发生法律效力。申请人如对本复议决定不服，可自收到复议决定书之日起十五日内，向深圳市中级人民法院提起诉讼。</w:t>
      </w:r>
    </w:p>
    <w:p w:rsidR="00545227" w:rsidRDefault="00545227" w:rsidP="00545227">
      <w:pPr>
        <w:spacing w:line="560" w:lineRule="exact"/>
        <w:ind w:firstLine="200"/>
        <w:rPr>
          <w:rFonts w:ascii="仿宋_GB2312" w:eastAsia="仿宋_GB2312" w:hAnsi="仿宋_GB2312"/>
          <w:sz w:val="32"/>
        </w:rPr>
      </w:pPr>
    </w:p>
    <w:p w:rsidR="00545227" w:rsidRDefault="00545227" w:rsidP="00545227">
      <w:pPr>
        <w:spacing w:line="560" w:lineRule="exact"/>
        <w:ind w:firstLine="200"/>
        <w:rPr>
          <w:rFonts w:ascii="仿宋_GB2312" w:eastAsia="仿宋_GB2312" w:hAnsi="仿宋_GB2312"/>
          <w:sz w:val="32"/>
        </w:rPr>
      </w:pPr>
    </w:p>
    <w:p w:rsidR="00545227" w:rsidRDefault="00545227" w:rsidP="00545227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</w:p>
    <w:p w:rsidR="00545227" w:rsidRDefault="00545227" w:rsidP="00545227">
      <w:pPr>
        <w:spacing w:line="560" w:lineRule="exact"/>
        <w:ind w:firstLineChars="1639" w:firstLine="5245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545227" w:rsidRDefault="00545227" w:rsidP="00545227">
      <w:pPr>
        <w:spacing w:line="560" w:lineRule="exact"/>
        <w:ind w:firstLine="200"/>
        <w:rPr>
          <w:rFonts w:eastAsia="仿宋_GB2312"/>
          <w:sz w:val="32"/>
        </w:rPr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2020年</w:t>
      </w:r>
      <w:r w:rsidR="00FA7EB1"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 w:rsidR="00F35D00">
        <w:rPr>
          <w:rFonts w:ascii="仿宋_GB2312" w:eastAsia="仿宋_GB2312" w:hAnsi="仿宋" w:hint="eastAsia"/>
          <w:sz w:val="32"/>
          <w:szCs w:val="32"/>
        </w:rPr>
        <w:t>8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545227" w:rsidRDefault="00545227" w:rsidP="00545227">
      <w:pPr>
        <w:spacing w:line="560" w:lineRule="exact"/>
      </w:pPr>
    </w:p>
    <w:p w:rsidR="002457A1" w:rsidRDefault="002457A1"/>
    <w:sectPr w:rsidR="002457A1" w:rsidSect="002457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13F9" w:rsidRDefault="004113F9" w:rsidP="00A6772E">
      <w:r>
        <w:separator/>
      </w:r>
    </w:p>
  </w:endnote>
  <w:endnote w:type="continuationSeparator" w:id="0">
    <w:p w:rsidR="004113F9" w:rsidRDefault="004113F9" w:rsidP="00A677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13F9" w:rsidRDefault="004113F9" w:rsidP="00A6772E">
      <w:r>
        <w:separator/>
      </w:r>
    </w:p>
  </w:footnote>
  <w:footnote w:type="continuationSeparator" w:id="0">
    <w:p w:rsidR="004113F9" w:rsidRDefault="004113F9" w:rsidP="00A677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45227"/>
    <w:rsid w:val="000F7AD1"/>
    <w:rsid w:val="001318D9"/>
    <w:rsid w:val="002457A1"/>
    <w:rsid w:val="00274745"/>
    <w:rsid w:val="00297C6A"/>
    <w:rsid w:val="00365F19"/>
    <w:rsid w:val="004113F9"/>
    <w:rsid w:val="00545227"/>
    <w:rsid w:val="005724DA"/>
    <w:rsid w:val="006F1AE1"/>
    <w:rsid w:val="00A6772E"/>
    <w:rsid w:val="00CE4540"/>
    <w:rsid w:val="00F35D00"/>
    <w:rsid w:val="00F57F5E"/>
    <w:rsid w:val="00FA7E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5227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CE4540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CE4540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A677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A6772E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A677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A6772E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10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230</Words>
  <Characters>1311</Characters>
  <Application>Microsoft Office Word</Application>
  <DocSecurity>0</DocSecurity>
  <Lines>10</Lines>
  <Paragraphs>3</Paragraphs>
  <ScaleCrop>false</ScaleCrop>
  <Company>Chinese ORG</Company>
  <LinksUpToDate>false</LinksUpToDate>
  <CharactersWithSpaces>1538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权晶</dc:creator>
  <cp:lastModifiedBy>楚向月</cp:lastModifiedBy>
  <cp:revision>6</cp:revision>
  <cp:lastPrinted>2020-12-01T02:31:00Z</cp:lastPrinted>
  <dcterms:created xsi:type="dcterms:W3CDTF">2020-12-01T01:48:00Z</dcterms:created>
  <dcterms:modified xsi:type="dcterms:W3CDTF">2021-08-06T03:32:00Z</dcterms:modified>
</cp:coreProperties>
</file>