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6AAE" w:rsidRDefault="00086AAE" w:rsidP="000D3B3A">
      <w:pPr>
        <w:ind w:firstLineChars="200" w:firstLine="880"/>
        <w:jc w:val="center"/>
        <w:rPr>
          <w:rFonts w:ascii="宋体" w:hAnsi="宋体"/>
          <w:sz w:val="44"/>
        </w:rPr>
      </w:pPr>
      <w:r>
        <w:rPr>
          <w:rFonts w:ascii="宋体" w:hAnsi="宋体"/>
          <w:sz w:val="44"/>
        </w:rPr>
        <w:t>深  圳  市  人  民  政  府</w:t>
      </w:r>
    </w:p>
    <w:p w:rsidR="00086AAE" w:rsidRDefault="00086AAE" w:rsidP="000D3B3A">
      <w:pPr>
        <w:ind w:firstLineChars="200" w:firstLine="883"/>
        <w:jc w:val="center"/>
        <w:rPr>
          <w:rFonts w:ascii="宋体" w:hAnsi="宋体"/>
          <w:b/>
          <w:bCs/>
          <w:sz w:val="44"/>
        </w:rPr>
      </w:pPr>
      <w:r>
        <w:rPr>
          <w:rFonts w:ascii="宋体" w:hAnsi="宋体"/>
          <w:b/>
          <w:bCs/>
          <w:sz w:val="44"/>
        </w:rPr>
        <w:t>行政复议决定书</w:t>
      </w:r>
    </w:p>
    <w:p w:rsidR="00086AAE" w:rsidRDefault="00086AAE" w:rsidP="000D3B3A">
      <w:pPr>
        <w:ind w:firstLineChars="200" w:firstLine="420"/>
        <w:jc w:val="left"/>
      </w:pPr>
    </w:p>
    <w:p w:rsidR="00086AAE" w:rsidRDefault="00086AAE" w:rsidP="000D3B3A">
      <w:pPr>
        <w:ind w:firstLineChars="1650" w:firstLine="5280"/>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Pr>
          <w:rFonts w:ascii="仿宋_GB2312" w:eastAsia="仿宋_GB2312" w:hAnsi="仿宋_GB2312" w:hint="eastAsia"/>
          <w:sz w:val="32"/>
        </w:rPr>
        <w:t>1451</w:t>
      </w:r>
      <w:r>
        <w:rPr>
          <w:rFonts w:ascii="仿宋_GB2312" w:eastAsia="仿宋_GB2312" w:hAnsi="仿宋_GB2312"/>
          <w:sz w:val="32"/>
        </w:rPr>
        <w:t>号</w:t>
      </w:r>
    </w:p>
    <w:p w:rsidR="00086AAE" w:rsidRDefault="00086AAE" w:rsidP="000D3B3A">
      <w:pPr>
        <w:ind w:firstLineChars="200" w:firstLine="640"/>
        <w:jc w:val="left"/>
        <w:rPr>
          <w:rFonts w:eastAsia="仿宋_GB2312"/>
          <w:sz w:val="32"/>
          <w:u w:val="single"/>
        </w:rPr>
      </w:pPr>
    </w:p>
    <w:p w:rsidR="00086AAE" w:rsidRDefault="00086AAE" w:rsidP="00EC6BD7">
      <w:pPr>
        <w:ind w:firstLineChars="200" w:firstLine="640"/>
        <w:rPr>
          <w:rFonts w:ascii="仿宋_GB2312" w:eastAsia="仿宋_GB2312"/>
          <w:sz w:val="32"/>
        </w:rPr>
      </w:pPr>
      <w:r>
        <w:rPr>
          <w:rFonts w:eastAsia="黑体"/>
          <w:sz w:val="32"/>
        </w:rPr>
        <w:t>申请人：</w:t>
      </w:r>
      <w:r w:rsidR="00EC6BD7">
        <w:rPr>
          <w:rFonts w:ascii="仿宋_GB2312" w:eastAsia="仿宋_GB2312" w:hint="eastAsia"/>
          <w:sz w:val="32"/>
        </w:rPr>
        <w:t>黄某</w:t>
      </w:r>
    </w:p>
    <w:p w:rsidR="00086AAE" w:rsidRPr="00DD18B5" w:rsidRDefault="00086AAE" w:rsidP="000D3B3A">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丁佳佳</w:t>
      </w:r>
      <w:r w:rsidRPr="00DD18B5">
        <w:rPr>
          <w:rFonts w:ascii="仿宋_GB2312" w:eastAsia="仿宋_GB2312" w:hint="eastAsia"/>
          <w:sz w:val="32"/>
        </w:rPr>
        <w:t>，</w:t>
      </w:r>
      <w:r>
        <w:rPr>
          <w:rFonts w:ascii="仿宋_GB2312" w:eastAsia="仿宋_GB2312" w:hint="eastAsia"/>
          <w:sz w:val="32"/>
        </w:rPr>
        <w:t>北京市盈科（东莞）</w:t>
      </w:r>
      <w:r w:rsidRPr="00DD18B5">
        <w:rPr>
          <w:rFonts w:ascii="仿宋_GB2312" w:eastAsia="仿宋_GB2312" w:hint="eastAsia"/>
          <w:sz w:val="32"/>
        </w:rPr>
        <w:t>律师事务所律师</w:t>
      </w:r>
    </w:p>
    <w:p w:rsidR="00086AAE" w:rsidRPr="00DD18B5" w:rsidRDefault="00086AAE" w:rsidP="000D3B3A">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戴银乔</w:t>
      </w:r>
      <w:r w:rsidRPr="00DD18B5">
        <w:rPr>
          <w:rFonts w:ascii="仿宋_GB2312" w:eastAsia="仿宋_GB2312" w:hint="eastAsia"/>
          <w:sz w:val="32"/>
        </w:rPr>
        <w:t>，</w:t>
      </w:r>
      <w:r>
        <w:rPr>
          <w:rFonts w:ascii="仿宋_GB2312" w:eastAsia="仿宋_GB2312" w:hint="eastAsia"/>
          <w:sz w:val="32"/>
        </w:rPr>
        <w:t>北京市盈科（东莞）</w:t>
      </w:r>
      <w:r w:rsidRPr="00DD18B5">
        <w:rPr>
          <w:rFonts w:ascii="仿宋_GB2312" w:eastAsia="仿宋_GB2312" w:hint="eastAsia"/>
          <w:sz w:val="32"/>
        </w:rPr>
        <w:t>律师事务所律师</w:t>
      </w:r>
    </w:p>
    <w:p w:rsidR="00086AAE" w:rsidRDefault="00086AAE" w:rsidP="000D3B3A">
      <w:pPr>
        <w:ind w:firstLineChars="200" w:firstLine="640"/>
        <w:rPr>
          <w:rFonts w:ascii="仿宋_GB2312" w:eastAsia="仿宋_GB2312"/>
          <w:sz w:val="32"/>
          <w:szCs w:val="32"/>
        </w:rPr>
      </w:pPr>
      <w:r>
        <w:rPr>
          <w:rFonts w:eastAsia="黑体"/>
          <w:sz w:val="32"/>
        </w:rPr>
        <w:t>被申请人：</w:t>
      </w:r>
      <w:r>
        <w:rPr>
          <w:rFonts w:ascii="仿宋_GB2312" w:eastAsia="仿宋_GB2312" w:hint="eastAsia"/>
          <w:sz w:val="32"/>
          <w:szCs w:val="32"/>
        </w:rPr>
        <w:t>深圳市人力资源和社会保障局</w:t>
      </w:r>
    </w:p>
    <w:p w:rsidR="00086AAE" w:rsidRDefault="00086AAE" w:rsidP="000D3B3A">
      <w:pPr>
        <w:ind w:firstLineChars="200" w:firstLine="640"/>
        <w:jc w:val="left"/>
        <w:rPr>
          <w:rFonts w:ascii="仿宋_GB2312" w:eastAsia="仿宋_GB2312"/>
          <w:sz w:val="32"/>
          <w:szCs w:val="32"/>
        </w:rPr>
      </w:pPr>
      <w:r>
        <w:rPr>
          <w:rFonts w:ascii="仿宋_GB2312" w:eastAsia="仿宋_GB2312" w:hint="eastAsia"/>
          <w:sz w:val="32"/>
          <w:szCs w:val="32"/>
        </w:rPr>
        <w:t>地址：深圳市福田区深南大道8005号深圳人才园</w:t>
      </w:r>
    </w:p>
    <w:p w:rsidR="00086AAE" w:rsidRDefault="00086AAE" w:rsidP="000D3B3A">
      <w:pPr>
        <w:ind w:firstLineChars="200" w:firstLine="640"/>
        <w:jc w:val="left"/>
        <w:rPr>
          <w:rFonts w:ascii="仿宋_GB2312" w:eastAsia="仿宋_GB2312"/>
          <w:sz w:val="32"/>
          <w:szCs w:val="32"/>
        </w:rPr>
      </w:pPr>
      <w:r>
        <w:rPr>
          <w:rFonts w:ascii="仿宋_GB2312" w:eastAsia="仿宋_GB2312" w:hint="eastAsia"/>
          <w:sz w:val="32"/>
          <w:szCs w:val="32"/>
        </w:rPr>
        <w:t>法定代表人：孙福金,局长</w:t>
      </w:r>
    </w:p>
    <w:p w:rsidR="00086AAE" w:rsidRPr="00DD18B5" w:rsidRDefault="00086AAE" w:rsidP="000D3B3A">
      <w:pPr>
        <w:ind w:firstLineChars="200" w:firstLine="640"/>
        <w:rPr>
          <w:rFonts w:ascii="仿宋_GB2312" w:eastAsia="仿宋_GB2312"/>
          <w:sz w:val="32"/>
        </w:rPr>
      </w:pPr>
      <w:r w:rsidRPr="00DD18B5">
        <w:rPr>
          <w:rFonts w:ascii="仿宋_GB2312" w:eastAsia="仿宋_GB2312" w:hint="eastAsia"/>
          <w:sz w:val="32"/>
        </w:rPr>
        <w:t>委托代理人:</w:t>
      </w:r>
      <w:r w:rsidR="002C0C18">
        <w:rPr>
          <w:rFonts w:ascii="仿宋_GB2312" w:eastAsia="仿宋_GB2312" w:hint="eastAsia"/>
          <w:sz w:val="32"/>
        </w:rPr>
        <w:t>王璐楠</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086AAE" w:rsidRPr="009D45A6" w:rsidRDefault="00086AAE" w:rsidP="000D3B3A">
      <w:pPr>
        <w:ind w:firstLineChars="200" w:firstLine="640"/>
        <w:rPr>
          <w:rFonts w:ascii="仿宋_GB2312" w:eastAsia="仿宋_GB2312"/>
          <w:sz w:val="32"/>
        </w:rPr>
      </w:pPr>
      <w:r w:rsidRPr="00DD18B5">
        <w:rPr>
          <w:rFonts w:ascii="仿宋_GB2312" w:eastAsia="仿宋_GB2312" w:hint="eastAsia"/>
          <w:sz w:val="32"/>
        </w:rPr>
        <w:t>委托代理人:</w:t>
      </w:r>
      <w:r>
        <w:rPr>
          <w:rFonts w:ascii="仿宋_GB2312" w:eastAsia="仿宋_GB2312" w:hint="eastAsia"/>
          <w:sz w:val="32"/>
        </w:rPr>
        <w:t>池俊斌</w:t>
      </w:r>
      <w:r w:rsidRPr="00DD18B5">
        <w:rPr>
          <w:rFonts w:ascii="仿宋_GB2312" w:eastAsia="仿宋_GB2312" w:hint="eastAsia"/>
          <w:sz w:val="32"/>
        </w:rPr>
        <w:t>，广东</w:t>
      </w:r>
      <w:r>
        <w:rPr>
          <w:rFonts w:ascii="仿宋_GB2312" w:eastAsia="仿宋_GB2312" w:hint="eastAsia"/>
          <w:sz w:val="32"/>
        </w:rPr>
        <w:t>中全</w:t>
      </w:r>
      <w:r w:rsidRPr="00DD18B5">
        <w:rPr>
          <w:rFonts w:ascii="仿宋_GB2312" w:eastAsia="仿宋_GB2312" w:hint="eastAsia"/>
          <w:sz w:val="32"/>
        </w:rPr>
        <w:t>律师事务所律师</w:t>
      </w:r>
    </w:p>
    <w:p w:rsidR="00086AAE" w:rsidRDefault="00086AAE" w:rsidP="000D3B3A">
      <w:pPr>
        <w:jc w:val="left"/>
        <w:rPr>
          <w:rFonts w:ascii="仿宋_GB2312" w:eastAsia="仿宋_GB2312"/>
          <w:sz w:val="32"/>
          <w:szCs w:val="32"/>
        </w:rPr>
      </w:pPr>
    </w:p>
    <w:p w:rsidR="00086AAE" w:rsidRPr="002B03F9" w:rsidRDefault="00086AAE" w:rsidP="000D3B3A">
      <w:pPr>
        <w:ind w:firstLineChars="200" w:firstLine="640"/>
        <w:jc w:val="left"/>
        <w:rPr>
          <w:rFonts w:ascii="仿宋_GB2312" w:eastAsia="仿宋_GB2312"/>
          <w:sz w:val="32"/>
        </w:rPr>
      </w:pPr>
      <w:r>
        <w:rPr>
          <w:rFonts w:ascii="仿宋_GB2312" w:eastAsia="仿宋_GB2312" w:hint="eastAsia"/>
          <w:sz w:val="32"/>
          <w:szCs w:val="32"/>
        </w:rPr>
        <w:t>申请人不服被申请人</w:t>
      </w:r>
      <w:r>
        <w:rPr>
          <w:rFonts w:ascii="仿宋_GB2312" w:eastAsia="仿宋_GB2312" w:hAnsi="仿宋_GB2312" w:hint="eastAsia"/>
          <w:sz w:val="32"/>
          <w:szCs w:val="32"/>
        </w:rPr>
        <w:t>于2020年8月17日作出的</w:t>
      </w:r>
      <w:r>
        <w:rPr>
          <w:rFonts w:ascii="仿宋_GB2312" w:eastAsia="仿宋_GB2312" w:hint="eastAsia"/>
          <w:sz w:val="32"/>
        </w:rPr>
        <w:t>深人社工不认决字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EC6BD7">
        <w:rPr>
          <w:rFonts w:ascii="仿宋_GB2312" w:eastAsia="仿宋_GB2312" w:hAnsi="仿宋_GB2312" w:hint="eastAsia"/>
          <w:sz w:val="32"/>
          <w:szCs w:val="32"/>
        </w:rPr>
        <w:t>××</w:t>
      </w:r>
      <w:r>
        <w:rPr>
          <w:rFonts w:ascii="仿宋_GB2312" w:eastAsia="仿宋_GB2312" w:hint="eastAsia"/>
          <w:sz w:val="32"/>
        </w:rPr>
        <w:t>号《深圳市不予认定工伤决定书》</w:t>
      </w:r>
      <w:r>
        <w:rPr>
          <w:rFonts w:ascii="仿宋" w:eastAsia="仿宋" w:hAnsi="仿宋" w:cs="仿宋" w:hint="eastAsia"/>
          <w:sz w:val="32"/>
          <w:szCs w:val="32"/>
        </w:rPr>
        <w:t>，</w:t>
      </w:r>
      <w:r>
        <w:rPr>
          <w:rFonts w:ascii="仿宋_GB2312" w:eastAsia="仿宋_GB2312" w:hint="eastAsia"/>
          <w:sz w:val="32"/>
          <w:szCs w:val="32"/>
        </w:rPr>
        <w:t>向本机关申请行政复议，本机关依法受理。被申请人向本机关提交了书面答复及有关证据和依据。本案现已审理终结。</w:t>
      </w:r>
    </w:p>
    <w:p w:rsidR="00475DFA" w:rsidRDefault="00086AAE" w:rsidP="000D3B3A">
      <w:pPr>
        <w:ind w:firstLineChars="200" w:firstLine="640"/>
        <w:rPr>
          <w:rFonts w:ascii="仿宋_GB2312" w:eastAsia="仿宋_GB2312" w:hAnsi="仿宋" w:cs="仿宋"/>
          <w:sz w:val="32"/>
          <w:szCs w:val="32"/>
        </w:rPr>
      </w:pPr>
      <w:r>
        <w:rPr>
          <w:rFonts w:ascii="黑体" w:eastAsia="黑体" w:hAnsi="黑体" w:hint="eastAsia"/>
          <w:sz w:val="32"/>
          <w:szCs w:val="32"/>
        </w:rPr>
        <w:t>申请人称：</w:t>
      </w:r>
      <w:r w:rsidRPr="00086AAE">
        <w:rPr>
          <w:rFonts w:ascii="仿宋_GB2312" w:eastAsia="仿宋_GB2312" w:hAnsi="仿宋" w:cs="仿宋" w:hint="eastAsia"/>
          <w:sz w:val="32"/>
          <w:szCs w:val="32"/>
        </w:rPr>
        <w:t>东莞市公安局交通警察支队塘厦大队做出东公交认字</w:t>
      </w:r>
      <w:r w:rsidR="00475DFA">
        <w:rPr>
          <w:rFonts w:ascii="仿宋_GB2312" w:eastAsia="仿宋_GB2312" w:hAnsi="仿宋_GB2312"/>
          <w:sz w:val="32"/>
        </w:rPr>
        <w:t>〔</w:t>
      </w:r>
      <w:r w:rsidR="00475DFA">
        <w:rPr>
          <w:rFonts w:ascii="仿宋_GB2312" w:eastAsia="仿宋_GB2312" w:hAnsi="仿宋_GB2312" w:hint="eastAsia"/>
          <w:sz w:val="32"/>
        </w:rPr>
        <w:t>2020</w:t>
      </w:r>
      <w:r w:rsidR="00475DFA">
        <w:rPr>
          <w:rFonts w:ascii="仿宋_GB2312" w:eastAsia="仿宋_GB2312" w:hAnsi="仿宋_GB2312"/>
          <w:sz w:val="32"/>
        </w:rPr>
        <w:t>〕</w:t>
      </w:r>
      <w:r w:rsidRPr="00086AAE">
        <w:rPr>
          <w:rFonts w:ascii="仿宋_GB2312" w:eastAsia="仿宋_GB2312" w:hAnsi="仿宋" w:cs="仿宋" w:hint="eastAsia"/>
          <w:sz w:val="32"/>
          <w:szCs w:val="32"/>
        </w:rPr>
        <w:t>第</w:t>
      </w:r>
      <w:r w:rsidR="00EC6BD7">
        <w:rPr>
          <w:rFonts w:ascii="仿宋_GB2312" w:eastAsia="仿宋_GB2312" w:hAnsi="仿宋" w:cs="仿宋" w:hint="eastAsia"/>
          <w:sz w:val="32"/>
          <w:szCs w:val="32"/>
        </w:rPr>
        <w:t>××</w:t>
      </w:r>
      <w:r w:rsidRPr="00086AAE">
        <w:rPr>
          <w:rFonts w:ascii="仿宋_GB2312" w:eastAsia="仿宋_GB2312" w:hAnsi="仿宋" w:cs="仿宋" w:hint="eastAsia"/>
          <w:sz w:val="32"/>
          <w:szCs w:val="32"/>
        </w:rPr>
        <w:t>号道路交通事故认定书，认定该交通事故</w:t>
      </w:r>
      <w:r w:rsidR="00EC6BD7">
        <w:rPr>
          <w:rFonts w:ascii="仿宋_GB2312" w:eastAsia="仿宋_GB2312" w:hAnsi="仿宋" w:cs="仿宋" w:hint="eastAsia"/>
          <w:sz w:val="32"/>
          <w:szCs w:val="32"/>
        </w:rPr>
        <w:t>贺某</w:t>
      </w:r>
      <w:r w:rsidRPr="00086AAE">
        <w:rPr>
          <w:rFonts w:ascii="仿宋_GB2312" w:eastAsia="仿宋_GB2312" w:hAnsi="仿宋" w:cs="仿宋" w:hint="eastAsia"/>
          <w:sz w:val="32"/>
          <w:szCs w:val="32"/>
        </w:rPr>
        <w:t>与另一当事人艾平平为同等责任。根据申请人提供的《法医毒物司法鉴定意见书》载明鉴定意见为</w:t>
      </w:r>
      <w:r w:rsidR="00EC6BD7">
        <w:rPr>
          <w:rFonts w:ascii="仿宋_GB2312" w:eastAsia="仿宋_GB2312" w:hAnsi="仿宋" w:cs="仿宋" w:hint="eastAsia"/>
          <w:sz w:val="32"/>
          <w:szCs w:val="32"/>
        </w:rPr>
        <w:t>贺某</w:t>
      </w:r>
      <w:r w:rsidRPr="00086AAE">
        <w:rPr>
          <w:rFonts w:ascii="仿宋_GB2312" w:eastAsia="仿宋_GB2312" w:hAnsi="仿宋" w:cs="仿宋" w:hint="eastAsia"/>
          <w:sz w:val="32"/>
          <w:szCs w:val="32"/>
        </w:rPr>
        <w:t>血液中检出乙醇含量290.21mg/100ml，《居民死亡医学证明（推断）书》载明死亡原</w:t>
      </w:r>
      <w:r w:rsidRPr="00086AAE">
        <w:rPr>
          <w:rFonts w:ascii="仿宋_GB2312" w:eastAsia="仿宋_GB2312" w:hAnsi="仿宋" w:cs="仿宋" w:hint="eastAsia"/>
          <w:sz w:val="32"/>
          <w:szCs w:val="32"/>
        </w:rPr>
        <w:lastRenderedPageBreak/>
        <w:t>因为重度颅脑外伤，受伤部位是头部。</w:t>
      </w:r>
      <w:r w:rsidR="00475DFA">
        <w:rPr>
          <w:rFonts w:ascii="仿宋_GB2312" w:eastAsia="仿宋_GB2312" w:hAnsi="仿宋" w:cs="仿宋" w:hint="eastAsia"/>
          <w:sz w:val="32"/>
          <w:szCs w:val="32"/>
        </w:rPr>
        <w:t>被申请人</w:t>
      </w:r>
      <w:r w:rsidRPr="00086AAE">
        <w:rPr>
          <w:rFonts w:ascii="仿宋_GB2312" w:eastAsia="仿宋_GB2312" w:hAnsi="仿宋" w:cs="仿宋" w:hint="eastAsia"/>
          <w:sz w:val="32"/>
          <w:szCs w:val="32"/>
        </w:rPr>
        <w:t>根据《广东省工伤保险条例》第十一条第（二）项的规定，</w:t>
      </w:r>
      <w:r w:rsidR="00475DFA">
        <w:rPr>
          <w:rFonts w:ascii="仿宋_GB2312" w:eastAsia="仿宋_GB2312" w:hAnsi="仿宋" w:cs="仿宋" w:hint="eastAsia"/>
          <w:sz w:val="32"/>
          <w:szCs w:val="32"/>
        </w:rPr>
        <w:t>认定</w:t>
      </w:r>
      <w:r w:rsidR="00EC6BD7">
        <w:rPr>
          <w:rFonts w:ascii="仿宋_GB2312" w:eastAsia="仿宋_GB2312" w:hAnsi="仿宋" w:cs="仿宋" w:hint="eastAsia"/>
          <w:sz w:val="32"/>
          <w:szCs w:val="32"/>
        </w:rPr>
        <w:t>贺某</w:t>
      </w:r>
      <w:r w:rsidRPr="00086AAE">
        <w:rPr>
          <w:rFonts w:ascii="仿宋_GB2312" w:eastAsia="仿宋_GB2312" w:hAnsi="仿宋" w:cs="仿宋" w:hint="eastAsia"/>
          <w:sz w:val="32"/>
          <w:szCs w:val="32"/>
        </w:rPr>
        <w:t>的上述情形属于不得认定为或者视同工伤的情形，作出不予认定该情形为工伤或视同工伤。申请人认为，结合《中华人民共和国社会保险法》和《工伤保险条例》第十六条</w:t>
      </w:r>
      <w:r w:rsidR="00475DFA">
        <w:rPr>
          <w:rFonts w:ascii="仿宋_GB2312" w:eastAsia="仿宋_GB2312" w:hAnsi="仿宋" w:cs="仿宋" w:hint="eastAsia"/>
          <w:sz w:val="32"/>
          <w:szCs w:val="32"/>
        </w:rPr>
        <w:t>第（</w:t>
      </w:r>
      <w:r w:rsidRPr="00086AAE">
        <w:rPr>
          <w:rFonts w:ascii="仿宋_GB2312" w:eastAsia="仿宋_GB2312" w:hAnsi="仿宋" w:cs="仿宋" w:hint="eastAsia"/>
          <w:sz w:val="32"/>
          <w:szCs w:val="32"/>
        </w:rPr>
        <w:t>三</w:t>
      </w:r>
      <w:r w:rsidR="00475DFA">
        <w:rPr>
          <w:rFonts w:ascii="仿宋_GB2312" w:eastAsia="仿宋_GB2312" w:hAnsi="仿宋" w:cs="仿宋" w:hint="eastAsia"/>
          <w:sz w:val="32"/>
          <w:szCs w:val="32"/>
        </w:rPr>
        <w:t>）</w:t>
      </w:r>
      <w:r w:rsidRPr="00086AAE">
        <w:rPr>
          <w:rFonts w:ascii="仿宋_GB2312" w:eastAsia="仿宋_GB2312" w:hAnsi="仿宋" w:cs="仿宋" w:hint="eastAsia"/>
          <w:sz w:val="32"/>
          <w:szCs w:val="32"/>
        </w:rPr>
        <w:t>项规定可以看出，之所以将醉酒情形不予认定工伤的原因在于劳动者本身存在过错而直接或间接导致了事故的发生，即醉酒行为与事故发生之间存在着相当因果关系。本案中，</w:t>
      </w:r>
      <w:r w:rsidR="00EC6BD7">
        <w:rPr>
          <w:rFonts w:ascii="仿宋_GB2312" w:eastAsia="仿宋_GB2312" w:hAnsi="仿宋" w:cs="仿宋" w:hint="eastAsia"/>
          <w:sz w:val="32"/>
          <w:szCs w:val="32"/>
        </w:rPr>
        <w:t>贺某</w:t>
      </w:r>
      <w:r w:rsidRPr="00086AAE">
        <w:rPr>
          <w:rFonts w:ascii="仿宋_GB2312" w:eastAsia="仿宋_GB2312" w:hAnsi="仿宋" w:cs="仿宋" w:hint="eastAsia"/>
          <w:sz w:val="32"/>
          <w:szCs w:val="32"/>
        </w:rPr>
        <w:t>虽然达到醉酒的程度，但醉酒与死亡原因无任何关联，无法证明</w:t>
      </w:r>
      <w:r w:rsidR="00EC6BD7">
        <w:rPr>
          <w:rFonts w:ascii="仿宋_GB2312" w:eastAsia="仿宋_GB2312" w:hAnsi="仿宋" w:cs="仿宋" w:hint="eastAsia"/>
          <w:sz w:val="32"/>
          <w:szCs w:val="32"/>
        </w:rPr>
        <w:t>贺某</w:t>
      </w:r>
      <w:r w:rsidRPr="00086AAE">
        <w:rPr>
          <w:rFonts w:ascii="仿宋_GB2312" w:eastAsia="仿宋_GB2312" w:hAnsi="仿宋" w:cs="仿宋" w:hint="eastAsia"/>
          <w:sz w:val="32"/>
          <w:szCs w:val="32"/>
        </w:rPr>
        <w:t>的醉酒与死亡之间存在因果关系。另</w:t>
      </w:r>
      <w:r w:rsidR="00EC6BD7">
        <w:rPr>
          <w:rFonts w:ascii="仿宋_GB2312" w:eastAsia="仿宋_GB2312" w:hAnsi="仿宋" w:cs="仿宋" w:hint="eastAsia"/>
          <w:sz w:val="32"/>
          <w:szCs w:val="32"/>
        </w:rPr>
        <w:t>贺某</w:t>
      </w:r>
      <w:r w:rsidR="00475DFA">
        <w:rPr>
          <w:rFonts w:ascii="仿宋_GB2312" w:eastAsia="仿宋_GB2312" w:hAnsi="仿宋" w:cs="仿宋" w:hint="eastAsia"/>
          <w:sz w:val="32"/>
          <w:szCs w:val="32"/>
        </w:rPr>
        <w:t>发生事故时</w:t>
      </w:r>
      <w:r w:rsidRPr="00086AAE">
        <w:rPr>
          <w:rFonts w:ascii="仿宋_GB2312" w:eastAsia="仿宋_GB2312" w:hAnsi="仿宋" w:cs="仿宋" w:hint="eastAsia"/>
          <w:sz w:val="32"/>
          <w:szCs w:val="32"/>
        </w:rPr>
        <w:t>仍在工作期间，属于《广东省工伤保险条例》</w:t>
      </w:r>
      <w:r w:rsidR="00475DFA">
        <w:rPr>
          <w:rFonts w:ascii="仿宋_GB2312" w:eastAsia="仿宋_GB2312" w:hAnsi="仿宋" w:cs="仿宋" w:hint="eastAsia"/>
          <w:sz w:val="32"/>
          <w:szCs w:val="32"/>
        </w:rPr>
        <w:t>中</w:t>
      </w:r>
      <w:r w:rsidRPr="00086AAE">
        <w:rPr>
          <w:rFonts w:ascii="仿宋_GB2312" w:eastAsia="仿宋_GB2312" w:hAnsi="仿宋" w:cs="仿宋" w:hint="eastAsia"/>
          <w:sz w:val="32"/>
          <w:szCs w:val="32"/>
        </w:rPr>
        <w:t>工伤认定的情形。</w:t>
      </w:r>
      <w:r w:rsidR="00475DFA">
        <w:rPr>
          <w:rFonts w:ascii="仿宋_GB2312" w:eastAsia="仿宋_GB2312" w:hAnsi="仿宋" w:cs="仿宋" w:hint="eastAsia"/>
          <w:sz w:val="32"/>
          <w:szCs w:val="32"/>
        </w:rPr>
        <w:t>被申请人</w:t>
      </w:r>
      <w:r w:rsidRPr="00086AAE">
        <w:rPr>
          <w:rFonts w:ascii="仿宋_GB2312" w:eastAsia="仿宋_GB2312" w:hAnsi="仿宋" w:cs="仿宋" w:hint="eastAsia"/>
          <w:sz w:val="32"/>
          <w:szCs w:val="32"/>
        </w:rPr>
        <w:t>适用《广东省工伤保险条例》第十一条第（二）项之规定，将存在醉酒行为一律排除在工伤范围外，属适用法律、法规不当，应当重新作出认定工伤的决定。</w:t>
      </w:r>
    </w:p>
    <w:p w:rsidR="00A12A98" w:rsidRPr="00907762" w:rsidRDefault="00086AAE" w:rsidP="000D3B3A">
      <w:pPr>
        <w:ind w:firstLineChars="200" w:firstLine="640"/>
        <w:rPr>
          <w:rFonts w:ascii="仿宋_GB2312" w:eastAsia="仿宋_GB2312" w:hAnsi="仿宋" w:cs="仿宋"/>
          <w:sz w:val="32"/>
          <w:szCs w:val="32"/>
        </w:rPr>
      </w:pPr>
      <w:r w:rsidRPr="00A12A98">
        <w:rPr>
          <w:rFonts w:ascii="黑体" w:eastAsia="黑体" w:hAnsi="黑体" w:hint="eastAsia"/>
          <w:sz w:val="32"/>
          <w:szCs w:val="32"/>
        </w:rPr>
        <w:t>被申请人答复称：</w:t>
      </w:r>
      <w:r w:rsidRPr="00907762">
        <w:rPr>
          <w:rFonts w:ascii="仿宋_GB2312" w:eastAsia="仿宋_GB2312" w:hAnsi="仿宋" w:cs="仿宋" w:hint="eastAsia"/>
          <w:sz w:val="32"/>
          <w:szCs w:val="32"/>
        </w:rPr>
        <w:t>被申请人作出不予认定工伤的依据如下：</w:t>
      </w:r>
      <w:r w:rsidRPr="00907762">
        <w:rPr>
          <w:rFonts w:ascii="仿宋_GB2312" w:eastAsia="仿宋_GB2312" w:hAnsi="黑体" w:cs="黑体" w:hint="eastAsia"/>
          <w:sz w:val="32"/>
          <w:szCs w:val="32"/>
        </w:rPr>
        <w:t>一、事实依据：</w:t>
      </w:r>
      <w:r w:rsidR="00A12A98" w:rsidRPr="00907762">
        <w:rPr>
          <w:rFonts w:ascii="仿宋_GB2312" w:eastAsia="仿宋_GB2312" w:hAnsi="楷体" w:cs="楷体" w:hint="eastAsia"/>
          <w:bCs/>
          <w:sz w:val="32"/>
          <w:szCs w:val="32"/>
        </w:rPr>
        <w:t>（一）</w:t>
      </w:r>
      <w:r w:rsidR="00EC6BD7">
        <w:rPr>
          <w:rFonts w:ascii="仿宋_GB2312" w:eastAsia="仿宋_GB2312" w:hAnsi="楷体" w:cs="楷体" w:hint="eastAsia"/>
          <w:bCs/>
          <w:sz w:val="32"/>
          <w:szCs w:val="32"/>
        </w:rPr>
        <w:t>贺某</w:t>
      </w:r>
      <w:r w:rsidR="00A12A98" w:rsidRPr="00907762">
        <w:rPr>
          <w:rFonts w:ascii="仿宋_GB2312" w:eastAsia="仿宋_GB2312" w:hAnsi="楷体" w:cs="楷体" w:hint="eastAsia"/>
          <w:bCs/>
          <w:sz w:val="32"/>
          <w:szCs w:val="32"/>
        </w:rPr>
        <w:t>与</w:t>
      </w:r>
      <w:r w:rsidR="00EC6BD7">
        <w:rPr>
          <w:rFonts w:ascii="仿宋_GB2312" w:eastAsia="仿宋_GB2312" w:hAnsi="楷体" w:cs="楷体" w:hint="eastAsia"/>
          <w:bCs/>
          <w:sz w:val="32"/>
          <w:szCs w:val="32"/>
        </w:rPr>
        <w:t>××</w:t>
      </w:r>
      <w:r w:rsidR="00A12A98" w:rsidRPr="00907762">
        <w:rPr>
          <w:rFonts w:ascii="仿宋_GB2312" w:eastAsia="仿宋_GB2312" w:hAnsi="楷体" w:cs="楷体" w:hint="eastAsia"/>
          <w:bCs/>
          <w:sz w:val="32"/>
          <w:szCs w:val="32"/>
        </w:rPr>
        <w:t>啤酒公司存在劳动关系</w:t>
      </w:r>
      <w:r w:rsidR="00907762" w:rsidRPr="00907762">
        <w:rPr>
          <w:rFonts w:ascii="仿宋_GB2312" w:eastAsia="仿宋_GB2312" w:hAnsi="楷体" w:cs="楷体" w:hint="eastAsia"/>
          <w:bCs/>
          <w:sz w:val="32"/>
          <w:szCs w:val="32"/>
        </w:rPr>
        <w:t>。</w:t>
      </w:r>
      <w:r w:rsidR="00A12A98" w:rsidRPr="00907762">
        <w:rPr>
          <w:rFonts w:ascii="仿宋_GB2312" w:eastAsia="仿宋_GB2312" w:hAnsi="仿宋" w:cs="仿宋" w:hint="eastAsia"/>
          <w:sz w:val="32"/>
          <w:szCs w:val="32"/>
        </w:rPr>
        <w:t>依照职工亲属、单位向</w:t>
      </w:r>
      <w:r w:rsidR="00907762" w:rsidRPr="00907762">
        <w:rPr>
          <w:rFonts w:ascii="仿宋_GB2312" w:eastAsia="仿宋_GB2312" w:hAnsi="仿宋" w:cs="仿宋" w:hint="eastAsia"/>
          <w:sz w:val="32"/>
          <w:szCs w:val="32"/>
        </w:rPr>
        <w:t>被申请人</w:t>
      </w:r>
      <w:r w:rsidR="00A12A98" w:rsidRPr="00907762">
        <w:rPr>
          <w:rFonts w:ascii="仿宋_GB2312" w:eastAsia="仿宋_GB2312" w:hAnsi="仿宋" w:cs="仿宋" w:hint="eastAsia"/>
          <w:sz w:val="32"/>
          <w:szCs w:val="32"/>
        </w:rPr>
        <w:t>提交的相关材料，</w:t>
      </w:r>
      <w:r w:rsidR="00907762" w:rsidRPr="00907762">
        <w:rPr>
          <w:rFonts w:ascii="仿宋_GB2312" w:eastAsia="仿宋_GB2312" w:hAnsi="仿宋" w:cs="仿宋" w:hint="eastAsia"/>
          <w:sz w:val="32"/>
          <w:szCs w:val="32"/>
        </w:rPr>
        <w:t>被申请人</w:t>
      </w:r>
      <w:r w:rsidR="00A12A98" w:rsidRPr="00907762">
        <w:rPr>
          <w:rFonts w:ascii="仿宋_GB2312" w:eastAsia="仿宋_GB2312" w:hAnsi="仿宋" w:cs="仿宋" w:hint="eastAsia"/>
          <w:sz w:val="32"/>
          <w:szCs w:val="32"/>
        </w:rPr>
        <w:t>确认双方对其之间存在的劳动关系没有异议。因此，</w:t>
      </w:r>
      <w:r w:rsidR="00907762" w:rsidRPr="00907762">
        <w:rPr>
          <w:rFonts w:ascii="仿宋_GB2312" w:eastAsia="仿宋_GB2312" w:hAnsi="仿宋" w:cs="仿宋" w:hint="eastAsia"/>
          <w:sz w:val="32"/>
          <w:szCs w:val="32"/>
        </w:rPr>
        <w:t>被申请人</w:t>
      </w:r>
      <w:r w:rsidR="00A12A98" w:rsidRPr="00907762">
        <w:rPr>
          <w:rFonts w:ascii="仿宋_GB2312" w:eastAsia="仿宋_GB2312" w:hAnsi="仿宋" w:cs="仿宋" w:hint="eastAsia"/>
          <w:sz w:val="32"/>
          <w:szCs w:val="32"/>
        </w:rPr>
        <w:t>依法认定</w:t>
      </w:r>
      <w:r w:rsidR="00EC6BD7">
        <w:rPr>
          <w:rFonts w:ascii="仿宋_GB2312" w:eastAsia="仿宋_GB2312" w:hAnsi="仿宋" w:cs="仿宋" w:hint="eastAsia"/>
          <w:sz w:val="32"/>
          <w:szCs w:val="32"/>
        </w:rPr>
        <w:t>贺某</w:t>
      </w:r>
      <w:r w:rsidR="00A12A98" w:rsidRPr="00907762">
        <w:rPr>
          <w:rFonts w:ascii="仿宋_GB2312" w:eastAsia="仿宋_GB2312" w:hAnsi="仿宋" w:cs="仿宋" w:hint="eastAsia"/>
          <w:sz w:val="32"/>
          <w:szCs w:val="32"/>
        </w:rPr>
        <w:t>与</w:t>
      </w:r>
      <w:r w:rsidR="00EC6BD7">
        <w:rPr>
          <w:rFonts w:ascii="仿宋_GB2312" w:eastAsia="仿宋_GB2312" w:hAnsi="仿宋" w:cs="仿宋" w:hint="eastAsia"/>
          <w:sz w:val="32"/>
          <w:szCs w:val="32"/>
        </w:rPr>
        <w:t>××</w:t>
      </w:r>
      <w:r w:rsidR="00A12A98" w:rsidRPr="00907762">
        <w:rPr>
          <w:rFonts w:ascii="仿宋_GB2312" w:eastAsia="仿宋_GB2312" w:hAnsi="仿宋" w:cs="仿宋" w:hint="eastAsia"/>
          <w:sz w:val="32"/>
          <w:szCs w:val="32"/>
        </w:rPr>
        <w:t>啤酒公司之间存在劳动关系。</w:t>
      </w:r>
      <w:r w:rsidR="00A12A98" w:rsidRPr="00907762">
        <w:rPr>
          <w:rFonts w:ascii="仿宋_GB2312" w:eastAsia="仿宋_GB2312" w:hAnsi="楷体" w:cs="楷体" w:hint="eastAsia"/>
          <w:bCs/>
          <w:sz w:val="32"/>
          <w:szCs w:val="32"/>
        </w:rPr>
        <w:t>（二）</w:t>
      </w:r>
      <w:r w:rsidR="00EC6BD7">
        <w:rPr>
          <w:rFonts w:ascii="仿宋_GB2312" w:eastAsia="仿宋_GB2312" w:hAnsi="楷体" w:cs="楷体" w:hint="eastAsia"/>
          <w:bCs/>
          <w:sz w:val="32"/>
          <w:szCs w:val="32"/>
        </w:rPr>
        <w:t>贺某</w:t>
      </w:r>
      <w:r w:rsidR="00A12A98" w:rsidRPr="00907762">
        <w:rPr>
          <w:rFonts w:ascii="仿宋_GB2312" w:eastAsia="仿宋_GB2312" w:hAnsi="楷体" w:cs="楷体" w:hint="eastAsia"/>
          <w:bCs/>
          <w:sz w:val="32"/>
          <w:szCs w:val="32"/>
        </w:rPr>
        <w:t>虽在因工外出期间遭受交通事故伤害，但是其存在着醉酒的情形</w:t>
      </w:r>
      <w:r w:rsidR="00907762" w:rsidRPr="00907762">
        <w:rPr>
          <w:rFonts w:ascii="仿宋_GB2312" w:eastAsia="仿宋_GB2312" w:hAnsi="楷体" w:cs="楷体" w:hint="eastAsia"/>
          <w:bCs/>
          <w:sz w:val="32"/>
          <w:szCs w:val="32"/>
        </w:rPr>
        <w:t>。</w:t>
      </w:r>
      <w:r w:rsidR="00A12A98" w:rsidRPr="00907762">
        <w:rPr>
          <w:rFonts w:ascii="仿宋_GB2312" w:eastAsia="仿宋_GB2312" w:hAnsi="仿宋" w:cs="仿宋" w:hint="eastAsia"/>
          <w:sz w:val="32"/>
          <w:szCs w:val="32"/>
        </w:rPr>
        <w:t>根据相关证据材料，</w:t>
      </w:r>
      <w:r w:rsidR="00907762" w:rsidRPr="00907762">
        <w:rPr>
          <w:rFonts w:ascii="仿宋_GB2312" w:eastAsia="仿宋_GB2312" w:hAnsi="仿宋" w:cs="仿宋" w:hint="eastAsia"/>
          <w:sz w:val="32"/>
          <w:szCs w:val="32"/>
        </w:rPr>
        <w:t>被申请人</w:t>
      </w:r>
      <w:r w:rsidR="00A12A98" w:rsidRPr="00907762">
        <w:rPr>
          <w:rFonts w:ascii="仿宋_GB2312" w:eastAsia="仿宋_GB2312" w:hAnsi="仿宋" w:cs="仿宋" w:hint="eastAsia"/>
          <w:sz w:val="32"/>
          <w:szCs w:val="32"/>
        </w:rPr>
        <w:t>可以确认</w:t>
      </w:r>
      <w:r w:rsidR="00EC6BD7">
        <w:rPr>
          <w:rFonts w:ascii="仿宋_GB2312" w:eastAsia="仿宋_GB2312" w:hAnsi="仿宋" w:cs="仿宋" w:hint="eastAsia"/>
          <w:sz w:val="32"/>
          <w:szCs w:val="32"/>
        </w:rPr>
        <w:t>贺某</w:t>
      </w:r>
      <w:r w:rsidR="00A12A98" w:rsidRPr="00907762">
        <w:rPr>
          <w:rFonts w:ascii="仿宋_GB2312" w:eastAsia="仿宋_GB2312" w:hAnsi="仿宋" w:cs="仿宋" w:hint="eastAsia"/>
          <w:sz w:val="32"/>
          <w:szCs w:val="32"/>
        </w:rPr>
        <w:t>的相关《法医毒物司法鉴定意见书》证实，其血液中酒精含量为290.21mg/100ml，超过了法定醉酒的检测标准。故</w:t>
      </w:r>
      <w:r w:rsidR="00907762" w:rsidRPr="00907762">
        <w:rPr>
          <w:rFonts w:ascii="仿宋_GB2312" w:eastAsia="仿宋_GB2312" w:hAnsi="仿宋" w:cs="仿宋" w:hint="eastAsia"/>
          <w:sz w:val="32"/>
          <w:szCs w:val="32"/>
        </w:rPr>
        <w:t>被申请人</w:t>
      </w:r>
      <w:r w:rsidR="00A12A98" w:rsidRPr="00907762">
        <w:rPr>
          <w:rFonts w:ascii="仿宋_GB2312" w:eastAsia="仿宋_GB2312" w:hAnsi="仿宋" w:cs="仿宋" w:hint="eastAsia"/>
          <w:sz w:val="32"/>
          <w:szCs w:val="32"/>
        </w:rPr>
        <w:t>依法认定</w:t>
      </w:r>
      <w:r w:rsidR="00EC6BD7">
        <w:rPr>
          <w:rFonts w:ascii="仿宋_GB2312" w:eastAsia="仿宋_GB2312" w:hAnsi="仿宋" w:cs="仿宋" w:hint="eastAsia"/>
          <w:sz w:val="32"/>
          <w:szCs w:val="32"/>
        </w:rPr>
        <w:t>贺某</w:t>
      </w:r>
      <w:r w:rsidR="00A12A98" w:rsidRPr="00907762">
        <w:rPr>
          <w:rFonts w:ascii="仿宋_GB2312" w:eastAsia="仿宋_GB2312" w:hAnsi="仿宋" w:cs="仿宋" w:hint="eastAsia"/>
          <w:sz w:val="32"/>
          <w:szCs w:val="32"/>
        </w:rPr>
        <w:t>存在着醉酒的情形。</w:t>
      </w:r>
    </w:p>
    <w:p w:rsidR="00A12A98" w:rsidRPr="00907762" w:rsidRDefault="00A12A98" w:rsidP="000D3B3A">
      <w:pPr>
        <w:ind w:firstLine="570"/>
        <w:rPr>
          <w:rFonts w:ascii="仿宋_GB2312" w:eastAsia="仿宋_GB2312" w:hAnsi="黑体" w:cs="黑体"/>
          <w:sz w:val="32"/>
          <w:szCs w:val="32"/>
        </w:rPr>
      </w:pPr>
      <w:r w:rsidRPr="00907762">
        <w:rPr>
          <w:rFonts w:ascii="仿宋_GB2312" w:eastAsia="仿宋_GB2312" w:hAnsi="黑体" w:cs="黑体" w:hint="eastAsia"/>
          <w:sz w:val="32"/>
          <w:szCs w:val="32"/>
        </w:rPr>
        <w:lastRenderedPageBreak/>
        <w:t>二、条例依据</w:t>
      </w:r>
      <w:r w:rsidR="00907762" w:rsidRPr="00907762">
        <w:rPr>
          <w:rFonts w:ascii="仿宋_GB2312" w:eastAsia="仿宋_GB2312" w:hAnsi="黑体" w:cs="黑体" w:hint="eastAsia"/>
          <w:sz w:val="32"/>
          <w:szCs w:val="32"/>
        </w:rPr>
        <w:t>。</w:t>
      </w:r>
      <w:r w:rsidRPr="00907762">
        <w:rPr>
          <w:rFonts w:ascii="仿宋_GB2312" w:eastAsia="仿宋_GB2312" w:hAnsi="仿宋" w:cs="仿宋" w:hint="eastAsia"/>
          <w:sz w:val="32"/>
          <w:szCs w:val="32"/>
        </w:rPr>
        <w:t>根据以上事实，</w:t>
      </w:r>
      <w:r w:rsidR="00907762" w:rsidRPr="00907762">
        <w:rPr>
          <w:rFonts w:ascii="仿宋_GB2312" w:eastAsia="仿宋_GB2312" w:hAnsi="仿宋" w:cs="仿宋" w:hint="eastAsia"/>
          <w:sz w:val="32"/>
          <w:szCs w:val="32"/>
        </w:rPr>
        <w:t>被申请人</w:t>
      </w:r>
      <w:r w:rsidRPr="00907762">
        <w:rPr>
          <w:rFonts w:ascii="仿宋_GB2312" w:eastAsia="仿宋_GB2312" w:hAnsi="仿宋" w:cs="仿宋" w:hint="eastAsia"/>
          <w:sz w:val="32"/>
          <w:szCs w:val="32"/>
        </w:rPr>
        <w:t>认为</w:t>
      </w:r>
      <w:r w:rsidR="00EC6BD7">
        <w:rPr>
          <w:rFonts w:ascii="仿宋_GB2312" w:eastAsia="仿宋_GB2312" w:hAnsi="仿宋" w:cs="仿宋" w:hint="eastAsia"/>
          <w:sz w:val="32"/>
          <w:szCs w:val="32"/>
        </w:rPr>
        <w:t>贺某</w:t>
      </w:r>
      <w:r w:rsidRPr="00907762">
        <w:rPr>
          <w:rFonts w:ascii="仿宋_GB2312" w:eastAsia="仿宋_GB2312" w:hAnsi="仿宋" w:cs="仿宋" w:hint="eastAsia"/>
          <w:sz w:val="32"/>
          <w:szCs w:val="32"/>
        </w:rPr>
        <w:t>受伤害导致死亡之情形属于《广东省工伤保险条例》第十一条第二项规定的排除工伤事由，依法不属于或不视同工伤。</w:t>
      </w:r>
    </w:p>
    <w:p w:rsidR="00A12A98" w:rsidRPr="00907762" w:rsidRDefault="00A12A98" w:rsidP="000D3B3A">
      <w:pPr>
        <w:ind w:firstLineChars="200" w:firstLine="640"/>
        <w:rPr>
          <w:rFonts w:ascii="仿宋_GB2312" w:eastAsia="仿宋_GB2312" w:hAnsi="黑体" w:cs="黑体"/>
          <w:sz w:val="32"/>
          <w:szCs w:val="32"/>
        </w:rPr>
      </w:pPr>
      <w:r w:rsidRPr="00907762">
        <w:rPr>
          <w:rFonts w:ascii="仿宋_GB2312" w:eastAsia="仿宋_GB2312" w:hAnsi="黑体" w:cs="黑体" w:hint="eastAsia"/>
          <w:sz w:val="32"/>
          <w:szCs w:val="32"/>
        </w:rPr>
        <w:t>三、</w:t>
      </w:r>
      <w:r w:rsidR="00907762" w:rsidRPr="00907762">
        <w:rPr>
          <w:rFonts w:ascii="仿宋_GB2312" w:eastAsia="仿宋_GB2312" w:hAnsi="黑体" w:cs="黑体" w:hint="eastAsia"/>
          <w:sz w:val="32"/>
          <w:szCs w:val="32"/>
        </w:rPr>
        <w:t>申请人</w:t>
      </w:r>
      <w:r w:rsidRPr="00907762">
        <w:rPr>
          <w:rFonts w:ascii="仿宋_GB2312" w:eastAsia="仿宋_GB2312" w:hAnsi="黑体" w:cs="黑体" w:hint="eastAsia"/>
          <w:sz w:val="32"/>
          <w:szCs w:val="32"/>
        </w:rPr>
        <w:t>的复议主张不成立</w:t>
      </w:r>
      <w:r w:rsidR="00907762" w:rsidRPr="00907762">
        <w:rPr>
          <w:rFonts w:ascii="仿宋_GB2312" w:eastAsia="仿宋_GB2312" w:hAnsi="黑体" w:cs="黑体" w:hint="eastAsia"/>
          <w:sz w:val="32"/>
          <w:szCs w:val="32"/>
        </w:rPr>
        <w:t>。</w:t>
      </w:r>
      <w:r w:rsidR="00907762" w:rsidRPr="00907762">
        <w:rPr>
          <w:rFonts w:ascii="仿宋_GB2312" w:eastAsia="仿宋_GB2312" w:hAnsi="仿宋" w:cs="仿宋" w:hint="eastAsia"/>
          <w:sz w:val="32"/>
          <w:szCs w:val="32"/>
        </w:rPr>
        <w:t>申请人</w:t>
      </w:r>
      <w:r w:rsidRPr="00907762">
        <w:rPr>
          <w:rFonts w:ascii="仿宋_GB2312" w:eastAsia="仿宋_GB2312" w:hAnsi="仿宋" w:cs="仿宋" w:hint="eastAsia"/>
          <w:sz w:val="32"/>
          <w:szCs w:val="32"/>
        </w:rPr>
        <w:t>复议时主张，</w:t>
      </w:r>
      <w:r w:rsidR="00EC6BD7">
        <w:rPr>
          <w:rFonts w:ascii="仿宋_GB2312" w:eastAsia="仿宋_GB2312" w:hAnsi="仿宋" w:cs="仿宋" w:hint="eastAsia"/>
          <w:sz w:val="32"/>
          <w:szCs w:val="32"/>
        </w:rPr>
        <w:t>贺某</w:t>
      </w:r>
      <w:r w:rsidRPr="00907762">
        <w:rPr>
          <w:rFonts w:ascii="仿宋_GB2312" w:eastAsia="仿宋_GB2312" w:hAnsi="仿宋" w:cs="仿宋" w:hint="eastAsia"/>
          <w:sz w:val="32"/>
          <w:szCs w:val="32"/>
        </w:rPr>
        <w:t>醉酒与死亡原因无任何关联，其应属工伤。</w:t>
      </w:r>
      <w:r w:rsidR="00907762" w:rsidRPr="00907762">
        <w:rPr>
          <w:rFonts w:ascii="仿宋_GB2312" w:eastAsia="仿宋_GB2312" w:hAnsi="仿宋" w:cs="仿宋" w:hint="eastAsia"/>
          <w:sz w:val="32"/>
          <w:szCs w:val="32"/>
        </w:rPr>
        <w:t>被申请人</w:t>
      </w:r>
      <w:r w:rsidRPr="00907762">
        <w:rPr>
          <w:rFonts w:ascii="仿宋_GB2312" w:eastAsia="仿宋_GB2312" w:hAnsi="仿宋" w:cs="仿宋" w:hint="eastAsia"/>
          <w:sz w:val="32"/>
          <w:szCs w:val="32"/>
        </w:rPr>
        <w:t>认为，现行的《工伤保险条例》、《广东省工伤保险条例》的相关规定，都明确将“醉酒”的情形排除认定为工伤；但并未要求有关醉酒的情形与伤害的后果之间存在着因果关系。其次，《法医毒物司法鉴定意见书》和《交通事故认定书》、调查笔录足以证实，事发时</w:t>
      </w:r>
      <w:r w:rsidR="00EC6BD7">
        <w:rPr>
          <w:rFonts w:ascii="仿宋_GB2312" w:eastAsia="仿宋_GB2312" w:hAnsi="仿宋" w:cs="仿宋" w:hint="eastAsia"/>
          <w:sz w:val="32"/>
          <w:szCs w:val="32"/>
        </w:rPr>
        <w:t>贺某</w:t>
      </w:r>
      <w:r w:rsidRPr="00907762">
        <w:rPr>
          <w:rFonts w:ascii="仿宋_GB2312" w:eastAsia="仿宋_GB2312" w:hAnsi="仿宋" w:cs="仿宋" w:hint="eastAsia"/>
          <w:sz w:val="32"/>
          <w:szCs w:val="32"/>
        </w:rPr>
        <w:t>的血液中酒精含量高达290.21mg/100ml，远远超过了法定醉酒的检测标准，且</w:t>
      </w:r>
      <w:r w:rsidR="00EC6BD7">
        <w:rPr>
          <w:rFonts w:ascii="仿宋_GB2312" w:eastAsia="仿宋_GB2312" w:hAnsi="仿宋" w:cs="仿宋" w:hint="eastAsia"/>
          <w:sz w:val="32"/>
          <w:szCs w:val="32"/>
        </w:rPr>
        <w:t>贺某</w:t>
      </w:r>
      <w:r w:rsidRPr="00907762">
        <w:rPr>
          <w:rFonts w:ascii="仿宋_GB2312" w:eastAsia="仿宋_GB2312" w:hAnsi="仿宋" w:cs="仿宋" w:hint="eastAsia"/>
          <w:sz w:val="32"/>
          <w:szCs w:val="32"/>
        </w:rPr>
        <w:t>系醉酒后横跨道路隔离设施而遭受交通意外，并被交警部门认定为事故的同等责任，故</w:t>
      </w:r>
      <w:r w:rsidR="00EC6BD7">
        <w:rPr>
          <w:rFonts w:ascii="仿宋_GB2312" w:eastAsia="仿宋_GB2312" w:hAnsi="仿宋" w:cs="仿宋" w:hint="eastAsia"/>
          <w:sz w:val="32"/>
          <w:szCs w:val="32"/>
        </w:rPr>
        <w:t>贺某</w:t>
      </w:r>
      <w:r w:rsidRPr="00907762">
        <w:rPr>
          <w:rFonts w:ascii="仿宋_GB2312" w:eastAsia="仿宋_GB2312" w:hAnsi="仿宋" w:cs="仿宋" w:hint="eastAsia"/>
          <w:sz w:val="32"/>
          <w:szCs w:val="32"/>
        </w:rPr>
        <w:t>的醉酒情形与遭受交通意外伤害之间存在着因果关系。</w:t>
      </w:r>
    </w:p>
    <w:p w:rsidR="00CF0370" w:rsidRDefault="00086AAE" w:rsidP="000D3B3A">
      <w:pPr>
        <w:ind w:firstLineChars="200" w:firstLine="640"/>
        <w:rPr>
          <w:rFonts w:ascii="仿宋_GB2312" w:eastAsia="仿宋_GB2312" w:hAnsi="仿宋" w:cs="仿宋"/>
          <w:sz w:val="32"/>
          <w:szCs w:val="32"/>
        </w:rPr>
      </w:pPr>
      <w:r>
        <w:rPr>
          <w:rFonts w:ascii="黑体" w:eastAsia="黑体" w:hAnsi="黑体" w:cs="仿宋_GB2312" w:hint="eastAsia"/>
          <w:sz w:val="32"/>
          <w:szCs w:val="32"/>
        </w:rPr>
        <w:t>经查：</w:t>
      </w:r>
      <w:r w:rsidRPr="000A6514">
        <w:rPr>
          <w:rFonts w:ascii="仿宋_GB2312" w:eastAsia="仿宋_GB2312" w:hAnsi="仿宋" w:cs="仿宋" w:hint="eastAsia"/>
          <w:sz w:val="32"/>
          <w:szCs w:val="32"/>
        </w:rPr>
        <w:t>2020年</w:t>
      </w:r>
      <w:r w:rsidR="00907762">
        <w:rPr>
          <w:rFonts w:ascii="仿宋_GB2312" w:eastAsia="仿宋_GB2312" w:hAnsi="仿宋" w:cs="仿宋" w:hint="eastAsia"/>
          <w:sz w:val="32"/>
          <w:szCs w:val="32"/>
        </w:rPr>
        <w:t>6</w:t>
      </w:r>
      <w:r w:rsidRPr="000A6514">
        <w:rPr>
          <w:rFonts w:ascii="仿宋_GB2312" w:eastAsia="仿宋_GB2312" w:hAnsi="仿宋" w:cs="仿宋" w:hint="eastAsia"/>
          <w:sz w:val="32"/>
          <w:szCs w:val="32"/>
        </w:rPr>
        <w:t>月</w:t>
      </w:r>
      <w:r w:rsidR="00907762">
        <w:rPr>
          <w:rFonts w:ascii="仿宋_GB2312" w:eastAsia="仿宋_GB2312" w:hAnsi="仿宋" w:cs="仿宋" w:hint="eastAsia"/>
          <w:sz w:val="32"/>
          <w:szCs w:val="32"/>
        </w:rPr>
        <w:t>22</w:t>
      </w:r>
      <w:r w:rsidRPr="000A6514">
        <w:rPr>
          <w:rFonts w:ascii="仿宋_GB2312" w:eastAsia="仿宋_GB2312" w:hAnsi="仿宋" w:cs="仿宋" w:hint="eastAsia"/>
          <w:sz w:val="32"/>
          <w:szCs w:val="32"/>
        </w:rPr>
        <w:t>日</w:t>
      </w:r>
      <w:r>
        <w:rPr>
          <w:rFonts w:ascii="仿宋_GB2312" w:eastAsia="仿宋_GB2312" w:hAnsi="仿宋" w:cs="仿宋" w:hint="eastAsia"/>
          <w:sz w:val="32"/>
          <w:szCs w:val="32"/>
        </w:rPr>
        <w:t>,</w:t>
      </w:r>
      <w:r w:rsidR="00907762">
        <w:rPr>
          <w:rFonts w:ascii="仿宋_GB2312" w:eastAsia="仿宋_GB2312" w:hAnsi="仿宋" w:cs="仿宋" w:hint="eastAsia"/>
          <w:sz w:val="32"/>
          <w:szCs w:val="32"/>
        </w:rPr>
        <w:t>申请人</w:t>
      </w:r>
      <w:r>
        <w:rPr>
          <w:rFonts w:ascii="仿宋_GB2312" w:eastAsia="仿宋_GB2312" w:hAnsi="仿宋" w:cs="仿宋" w:hint="eastAsia"/>
          <w:sz w:val="32"/>
          <w:szCs w:val="32"/>
        </w:rPr>
        <w:t>向被</w:t>
      </w:r>
      <w:r w:rsidRPr="000A6514">
        <w:rPr>
          <w:rFonts w:ascii="仿宋_GB2312" w:eastAsia="仿宋_GB2312" w:hAnsi="仿宋" w:cs="仿宋" w:hint="eastAsia"/>
          <w:sz w:val="32"/>
          <w:szCs w:val="32"/>
        </w:rPr>
        <w:t>申请人提出工伤认定申请</w:t>
      </w:r>
      <w:r>
        <w:rPr>
          <w:rFonts w:ascii="仿宋_GB2312" w:eastAsia="仿宋_GB2312" w:hAnsi="仿宋" w:cs="仿宋" w:hint="eastAsia"/>
          <w:sz w:val="32"/>
          <w:szCs w:val="32"/>
        </w:rPr>
        <w:t>，称</w:t>
      </w:r>
      <w:r w:rsidR="00EC6BD7">
        <w:rPr>
          <w:rFonts w:ascii="仿宋_GB2312" w:eastAsia="仿宋_GB2312" w:hAnsi="仿宋" w:cs="仿宋" w:hint="eastAsia"/>
          <w:sz w:val="32"/>
          <w:szCs w:val="32"/>
        </w:rPr>
        <w:t>贺某</w:t>
      </w:r>
      <w:r w:rsidR="00907762">
        <w:rPr>
          <w:rFonts w:ascii="仿宋_GB2312" w:eastAsia="仿宋_GB2312" w:hAnsi="仿宋" w:cs="仿宋" w:hint="eastAsia"/>
          <w:sz w:val="32"/>
          <w:szCs w:val="32"/>
        </w:rPr>
        <w:t>系</w:t>
      </w:r>
      <w:r w:rsidR="00EC6BD7">
        <w:rPr>
          <w:rFonts w:ascii="仿宋_GB2312" w:eastAsia="仿宋_GB2312" w:hAnsi="仿宋" w:cs="仿宋" w:hint="eastAsia"/>
          <w:sz w:val="32"/>
          <w:szCs w:val="32"/>
        </w:rPr>
        <w:t>××</w:t>
      </w:r>
      <w:r w:rsidR="00907762">
        <w:rPr>
          <w:rFonts w:ascii="仿宋_GB2312" w:eastAsia="仿宋_GB2312" w:hAnsi="仿宋" w:cs="仿宋" w:hint="eastAsia"/>
          <w:sz w:val="32"/>
          <w:szCs w:val="32"/>
        </w:rPr>
        <w:t>雪花啤酒（中国）有限公司广东销售分公司员工，任销售职位；2019年12月4日1:00许，其在东莞塘厦镇某路段遭受交通事故伤害当场死亡，并承担事故同等责任。申请人</w:t>
      </w:r>
      <w:r w:rsidRPr="000A6514">
        <w:rPr>
          <w:rFonts w:ascii="仿宋_GB2312" w:eastAsia="仿宋_GB2312" w:hAnsi="仿宋" w:hint="eastAsia"/>
          <w:sz w:val="32"/>
          <w:szCs w:val="32"/>
        </w:rPr>
        <w:t>被申请人提交的申报材料包括：工伤认定申请表、身份证、</w:t>
      </w:r>
      <w:r w:rsidR="00907762">
        <w:rPr>
          <w:rFonts w:ascii="仿宋_GB2312" w:eastAsia="仿宋_GB2312" w:hAnsi="仿宋" w:hint="eastAsia"/>
          <w:sz w:val="32"/>
          <w:szCs w:val="32"/>
        </w:rPr>
        <w:t>结婚证、交通事故认定书、居民死亡医学证明书、劳动合同书、证人证言及证人身份证、村委会及派出所证明、访谈记录等</w:t>
      </w:r>
      <w:r w:rsidRPr="000A6514">
        <w:rPr>
          <w:rFonts w:ascii="仿宋_GB2312" w:eastAsia="仿宋_GB2312" w:hAnsi="仿宋" w:hint="eastAsia"/>
          <w:sz w:val="32"/>
          <w:szCs w:val="32"/>
        </w:rPr>
        <w:t>相关材料。</w:t>
      </w:r>
      <w:r w:rsidR="00907762">
        <w:rPr>
          <w:rFonts w:ascii="仿宋_GB2312" w:eastAsia="仿宋_GB2312" w:hAnsi="仿宋" w:cs="仿宋" w:hint="eastAsia"/>
          <w:sz w:val="32"/>
          <w:szCs w:val="32"/>
        </w:rPr>
        <w:t>2020年7月3日，被申请人向申请人发出深人社工认受告字</w:t>
      </w:r>
      <w:r w:rsidR="00907762">
        <w:rPr>
          <w:rFonts w:ascii="仿宋_GB2312" w:eastAsia="仿宋_GB2312" w:hAnsi="仿宋_GB2312"/>
          <w:sz w:val="32"/>
        </w:rPr>
        <w:t>〔</w:t>
      </w:r>
      <w:r w:rsidR="00907762">
        <w:rPr>
          <w:rFonts w:ascii="仿宋_GB2312" w:eastAsia="仿宋_GB2312" w:hAnsi="仿宋_GB2312" w:hint="eastAsia"/>
          <w:sz w:val="32"/>
        </w:rPr>
        <w:t>2020</w:t>
      </w:r>
      <w:r w:rsidR="00907762">
        <w:rPr>
          <w:rFonts w:ascii="仿宋_GB2312" w:eastAsia="仿宋_GB2312" w:hAnsi="仿宋_GB2312"/>
          <w:sz w:val="32"/>
        </w:rPr>
        <w:t>〕</w:t>
      </w:r>
      <w:r w:rsidR="00EC6BD7">
        <w:rPr>
          <w:rFonts w:ascii="仿宋_GB2312" w:eastAsia="仿宋_GB2312" w:hAnsi="仿宋" w:cs="仿宋" w:hint="eastAsia"/>
          <w:sz w:val="32"/>
          <w:szCs w:val="32"/>
        </w:rPr>
        <w:t>××</w:t>
      </w:r>
      <w:r w:rsidR="00907762">
        <w:rPr>
          <w:rFonts w:ascii="仿宋_GB2312" w:eastAsia="仿宋_GB2312" w:hAnsi="仿宋" w:cs="仿宋" w:hint="eastAsia"/>
          <w:sz w:val="32"/>
          <w:szCs w:val="32"/>
        </w:rPr>
        <w:t>号《深圳市工伤认定申请受理告知书》。</w:t>
      </w:r>
    </w:p>
    <w:p w:rsidR="00CF0370" w:rsidRDefault="00BF7283" w:rsidP="000D3B3A">
      <w:pPr>
        <w:ind w:firstLineChars="200" w:firstLine="640"/>
        <w:rPr>
          <w:rFonts w:ascii="仿宋_GB2312" w:eastAsia="仿宋_GB2312" w:hAnsi="仿宋" w:cs="仿宋"/>
          <w:sz w:val="32"/>
          <w:szCs w:val="32"/>
        </w:rPr>
      </w:pPr>
      <w:r>
        <w:rPr>
          <w:rFonts w:ascii="仿宋_GB2312" w:eastAsia="仿宋_GB2312" w:hAnsi="仿宋" w:cs="仿宋" w:hint="eastAsia"/>
          <w:sz w:val="32"/>
          <w:szCs w:val="32"/>
        </w:rPr>
        <w:lastRenderedPageBreak/>
        <w:t>2020年8月7日，被申请人对</w:t>
      </w:r>
      <w:r w:rsidR="00EC6BD7">
        <w:rPr>
          <w:rFonts w:ascii="仿宋_GB2312" w:eastAsia="仿宋_GB2312" w:hAnsi="仿宋" w:cs="仿宋" w:hint="eastAsia"/>
          <w:sz w:val="32"/>
          <w:szCs w:val="32"/>
        </w:rPr>
        <w:t>××</w:t>
      </w:r>
      <w:r>
        <w:rPr>
          <w:rFonts w:ascii="仿宋_GB2312" w:eastAsia="仿宋_GB2312" w:hAnsi="仿宋" w:cs="仿宋" w:hint="eastAsia"/>
          <w:sz w:val="32"/>
          <w:szCs w:val="32"/>
        </w:rPr>
        <w:t>雪花啤酒公司员工吴满香进行视频调查并制作了笔录。2020年8月11日，被申请人向</w:t>
      </w:r>
      <w:r w:rsidR="00EC6BD7">
        <w:rPr>
          <w:rFonts w:ascii="仿宋_GB2312" w:eastAsia="仿宋_GB2312" w:hAnsi="仿宋" w:cs="仿宋" w:hint="eastAsia"/>
          <w:sz w:val="32"/>
          <w:szCs w:val="32"/>
        </w:rPr>
        <w:t>××</w:t>
      </w:r>
      <w:r>
        <w:rPr>
          <w:rFonts w:ascii="仿宋_GB2312" w:eastAsia="仿宋_GB2312" w:hAnsi="仿宋" w:cs="仿宋" w:hint="eastAsia"/>
          <w:sz w:val="32"/>
          <w:szCs w:val="32"/>
        </w:rPr>
        <w:t>雪花啤酒公司发出深人社工认协通字</w:t>
      </w:r>
      <w:r>
        <w:rPr>
          <w:rFonts w:ascii="仿宋_GB2312" w:eastAsia="仿宋_GB2312" w:hAnsi="仿宋_GB2312"/>
          <w:sz w:val="32"/>
        </w:rPr>
        <w:t>〔</w:t>
      </w:r>
      <w:r>
        <w:rPr>
          <w:rFonts w:ascii="仿宋_GB2312" w:eastAsia="仿宋_GB2312" w:hAnsi="仿宋_GB2312" w:hint="eastAsia"/>
          <w:sz w:val="32"/>
        </w:rPr>
        <w:t>2020</w:t>
      </w:r>
      <w:r>
        <w:rPr>
          <w:rFonts w:ascii="仿宋_GB2312" w:eastAsia="仿宋_GB2312" w:hAnsi="仿宋_GB2312"/>
          <w:sz w:val="32"/>
        </w:rPr>
        <w:t>〕</w:t>
      </w:r>
      <w:r w:rsidR="00EC6BD7">
        <w:rPr>
          <w:rFonts w:ascii="仿宋_GB2312" w:eastAsia="仿宋_GB2312" w:hAnsi="仿宋" w:cs="仿宋" w:hint="eastAsia"/>
          <w:sz w:val="32"/>
          <w:szCs w:val="32"/>
        </w:rPr>
        <w:t>××</w:t>
      </w:r>
      <w:r>
        <w:rPr>
          <w:rFonts w:ascii="仿宋_GB2312" w:eastAsia="仿宋_GB2312" w:hAnsi="仿宋" w:cs="仿宋" w:hint="eastAsia"/>
          <w:sz w:val="32"/>
          <w:szCs w:val="32"/>
        </w:rPr>
        <w:t>号《深圳市工伤保险协助调查通知书》。</w:t>
      </w:r>
      <w:r w:rsidR="00EC6BD7">
        <w:rPr>
          <w:rFonts w:ascii="仿宋_GB2312" w:eastAsia="仿宋_GB2312" w:hAnsi="仿宋" w:cs="仿宋" w:hint="eastAsia"/>
          <w:sz w:val="32"/>
          <w:szCs w:val="32"/>
        </w:rPr>
        <w:t>××</w:t>
      </w:r>
      <w:r>
        <w:rPr>
          <w:rFonts w:ascii="仿宋_GB2312" w:eastAsia="仿宋_GB2312" w:hAnsi="仿宋" w:cs="仿宋" w:hint="eastAsia"/>
          <w:sz w:val="32"/>
          <w:szCs w:val="32"/>
        </w:rPr>
        <w:t>雪花啤酒公司向被申请人提交了《事故调查报告书》《情况证明》、考勤记录、司法鉴定意见书、鉴定报告等材料。</w:t>
      </w:r>
    </w:p>
    <w:p w:rsidR="00086AAE" w:rsidRPr="00907762" w:rsidRDefault="00BF7283" w:rsidP="000D3B3A">
      <w:pPr>
        <w:ind w:firstLineChars="200" w:firstLine="640"/>
        <w:rPr>
          <w:rFonts w:ascii="仿宋_GB2312" w:eastAsia="仿宋_GB2312" w:hAnsi="仿宋"/>
          <w:sz w:val="32"/>
          <w:szCs w:val="32"/>
        </w:rPr>
      </w:pPr>
      <w:r>
        <w:rPr>
          <w:rFonts w:ascii="仿宋_GB2312" w:eastAsia="仿宋_GB2312" w:hAnsi="仿宋_GB2312" w:hint="eastAsia"/>
          <w:sz w:val="32"/>
          <w:szCs w:val="32"/>
        </w:rPr>
        <w:t>2020年8月17日，被申请人作出的</w:t>
      </w:r>
      <w:r>
        <w:rPr>
          <w:rFonts w:ascii="仿宋_GB2312" w:eastAsia="仿宋_GB2312" w:hint="eastAsia"/>
          <w:sz w:val="32"/>
        </w:rPr>
        <w:t>深人社工不认决字</w:t>
      </w:r>
      <w:r>
        <w:rPr>
          <w:rFonts w:ascii="仿宋_GB2312" w:eastAsia="仿宋_GB2312" w:hAnsi="仿宋_GB2312"/>
          <w:sz w:val="32"/>
          <w:szCs w:val="32"/>
        </w:rPr>
        <w:t>〔20</w:t>
      </w:r>
      <w:r>
        <w:rPr>
          <w:rFonts w:ascii="仿宋_GB2312" w:eastAsia="仿宋_GB2312" w:hAnsi="仿宋_GB2312" w:hint="eastAsia"/>
          <w:sz w:val="32"/>
          <w:szCs w:val="32"/>
        </w:rPr>
        <w:t>20</w:t>
      </w:r>
      <w:r>
        <w:rPr>
          <w:rFonts w:ascii="仿宋_GB2312" w:eastAsia="仿宋_GB2312" w:hAnsi="仿宋_GB2312"/>
          <w:sz w:val="32"/>
          <w:szCs w:val="32"/>
        </w:rPr>
        <w:t>〕</w:t>
      </w:r>
      <w:r w:rsidR="00EC6BD7">
        <w:rPr>
          <w:rFonts w:ascii="仿宋_GB2312" w:eastAsia="仿宋_GB2312" w:hAnsi="仿宋_GB2312" w:hint="eastAsia"/>
          <w:sz w:val="32"/>
          <w:szCs w:val="32"/>
        </w:rPr>
        <w:t>××</w:t>
      </w:r>
      <w:r>
        <w:rPr>
          <w:rFonts w:ascii="仿宋_GB2312" w:eastAsia="仿宋_GB2312" w:hint="eastAsia"/>
          <w:sz w:val="32"/>
        </w:rPr>
        <w:t>号《深圳市不予认定工伤决定书》，</w:t>
      </w:r>
      <w:r w:rsidR="00086AAE" w:rsidRPr="000A6514">
        <w:rPr>
          <w:rFonts w:ascii="仿宋_GB2312" w:eastAsia="仿宋_GB2312" w:hAnsi="仿宋" w:cs="仿宋" w:hint="eastAsia"/>
          <w:sz w:val="32"/>
          <w:szCs w:val="32"/>
        </w:rPr>
        <w:t>不予认定</w:t>
      </w:r>
      <w:r w:rsidR="00EC6BD7">
        <w:rPr>
          <w:rFonts w:ascii="仿宋_GB2312" w:eastAsia="仿宋_GB2312" w:hAnsi="仿宋" w:cs="仿宋" w:hint="eastAsia"/>
          <w:sz w:val="32"/>
          <w:szCs w:val="32"/>
        </w:rPr>
        <w:t>贺某</w:t>
      </w:r>
      <w:r w:rsidR="00086AAE">
        <w:rPr>
          <w:rFonts w:ascii="仿宋_GB2312" w:eastAsia="仿宋_GB2312" w:hAnsi="仿宋" w:cs="仿宋" w:hint="eastAsia"/>
          <w:sz w:val="32"/>
          <w:szCs w:val="32"/>
        </w:rPr>
        <w:t>死亡的</w:t>
      </w:r>
      <w:r w:rsidR="00086AAE" w:rsidRPr="000A6514">
        <w:rPr>
          <w:rFonts w:ascii="仿宋_GB2312" w:eastAsia="仿宋_GB2312" w:hAnsi="仿宋" w:cs="仿宋" w:hint="eastAsia"/>
          <w:sz w:val="32"/>
          <w:szCs w:val="32"/>
        </w:rPr>
        <w:t>情形为工伤或视同工伤。申请人不服被申请人作出的不予认定工伤的决定，申请行政复议。</w:t>
      </w:r>
    </w:p>
    <w:p w:rsidR="00086AAE" w:rsidRPr="00965549" w:rsidRDefault="00086AAE" w:rsidP="000D3B3A">
      <w:pPr>
        <w:ind w:firstLineChars="200" w:firstLine="640"/>
        <w:rPr>
          <w:rFonts w:ascii="仿宋_GB2312" w:eastAsia="仿宋_GB2312" w:hAnsi="Arial" w:cs="Arial"/>
          <w:color w:val="333333"/>
          <w:sz w:val="32"/>
          <w:szCs w:val="32"/>
        </w:rPr>
      </w:pPr>
      <w:r>
        <w:rPr>
          <w:rFonts w:ascii="黑体" w:eastAsia="黑体" w:hAnsi="黑体" w:cs="仿宋_GB2312" w:hint="eastAsia"/>
          <w:sz w:val="32"/>
          <w:szCs w:val="32"/>
        </w:rPr>
        <w:t>本机关认为：</w:t>
      </w:r>
      <w:r w:rsidRPr="006F1480">
        <w:rPr>
          <w:rFonts w:ascii="仿宋_GB2312" w:eastAsia="仿宋_GB2312" w:hint="eastAsia"/>
          <w:sz w:val="32"/>
        </w:rPr>
        <w:t>按照</w:t>
      </w:r>
      <w:r>
        <w:rPr>
          <w:rFonts w:ascii="仿宋_GB2312" w:eastAsia="仿宋_GB2312" w:hAnsi="仿宋_GB2312"/>
          <w:sz w:val="32"/>
        </w:rPr>
        <w:t>《广东省工伤保险条例》</w:t>
      </w:r>
      <w:r>
        <w:rPr>
          <w:rFonts w:ascii="仿宋_GB2312" w:eastAsia="仿宋_GB2312" w:hAnsi="仿宋_GB2312" w:hint="eastAsia"/>
          <w:sz w:val="32"/>
        </w:rPr>
        <w:t>的规定，</w:t>
      </w:r>
      <w:r>
        <w:rPr>
          <w:rFonts w:ascii="仿宋_GB2312" w:eastAsia="仿宋_GB2312" w:hAnsi="仿宋_GB2312"/>
          <w:sz w:val="32"/>
        </w:rPr>
        <w:t>仅当职工符合</w:t>
      </w:r>
      <w:r>
        <w:rPr>
          <w:rFonts w:ascii="仿宋_GB2312" w:eastAsia="仿宋_GB2312" w:hAnsi="仿宋_GB2312" w:hint="eastAsia"/>
          <w:sz w:val="32"/>
        </w:rPr>
        <w:t>该条例</w:t>
      </w:r>
      <w:r>
        <w:rPr>
          <w:rFonts w:ascii="仿宋_GB2312" w:eastAsia="仿宋_GB2312" w:hAnsi="仿宋_GB2312"/>
          <w:sz w:val="32"/>
        </w:rPr>
        <w:t>第九条、第十条规定</w:t>
      </w:r>
      <w:r>
        <w:rPr>
          <w:rFonts w:ascii="仿宋_GB2312" w:eastAsia="仿宋_GB2312" w:hAnsi="仿宋_GB2312" w:hint="eastAsia"/>
          <w:sz w:val="32"/>
        </w:rPr>
        <w:t>的情形之一</w:t>
      </w:r>
      <w:r>
        <w:rPr>
          <w:rFonts w:ascii="仿宋_GB2312" w:eastAsia="仿宋_GB2312" w:hAnsi="仿宋_GB2312"/>
          <w:sz w:val="32"/>
        </w:rPr>
        <w:t>，且不存在该条例第十一条规定的情形时，方</w:t>
      </w:r>
      <w:r>
        <w:rPr>
          <w:rFonts w:ascii="仿宋_GB2312" w:eastAsia="仿宋_GB2312" w:hAnsi="仿宋_GB2312" w:hint="eastAsia"/>
          <w:sz w:val="32"/>
        </w:rPr>
        <w:t>可</w:t>
      </w:r>
      <w:r>
        <w:rPr>
          <w:rFonts w:ascii="仿宋_GB2312" w:eastAsia="仿宋_GB2312" w:hAnsi="仿宋_GB2312"/>
          <w:sz w:val="32"/>
        </w:rPr>
        <w:t>认定为工伤或视同工伤</w:t>
      </w:r>
      <w:r w:rsidR="00CF0370">
        <w:rPr>
          <w:rFonts w:ascii="仿宋_GB2312" w:eastAsia="仿宋_GB2312" w:hAnsi="仿宋_GB2312"/>
          <w:sz w:val="32"/>
        </w:rPr>
        <w:t>，第十一条明确规定职工醉酒的不得认定为工伤或者视同工伤</w:t>
      </w:r>
      <w:r>
        <w:rPr>
          <w:rFonts w:ascii="仿宋_GB2312" w:eastAsia="仿宋_GB2312" w:hAnsi="仿宋_GB2312"/>
          <w:sz w:val="32"/>
        </w:rPr>
        <w:t>。</w:t>
      </w:r>
      <w:r w:rsidRPr="00EC6BD7">
        <w:rPr>
          <w:rFonts w:ascii="仿宋_GB2312" w:eastAsia="仿宋_GB2312" w:hAnsi="仿宋_GB2312" w:hint="eastAsia"/>
          <w:sz w:val="32"/>
        </w:rPr>
        <w:t>本案，根据被申请人提交的工伤认定申请表、</w:t>
      </w:r>
      <w:r w:rsidR="00965549" w:rsidRPr="00EC6BD7">
        <w:rPr>
          <w:rFonts w:ascii="仿宋_GB2312" w:eastAsia="仿宋_GB2312" w:hAnsi="仿宋_GB2312" w:hint="eastAsia"/>
          <w:sz w:val="32"/>
        </w:rPr>
        <w:t>交通事故认定书、司法鉴定意见书、鉴定报告</w:t>
      </w:r>
      <w:r w:rsidRPr="00EC6BD7">
        <w:rPr>
          <w:rFonts w:ascii="仿宋_GB2312" w:eastAsia="仿宋_GB2312" w:hAnsi="仿宋_GB2312" w:hint="eastAsia"/>
          <w:sz w:val="32"/>
        </w:rPr>
        <w:t>等材料，可以证明</w:t>
      </w:r>
      <w:r w:rsidR="00EC6BD7" w:rsidRPr="00EC6BD7">
        <w:rPr>
          <w:rFonts w:ascii="仿宋_GB2312" w:eastAsia="仿宋_GB2312" w:hAnsi="仿宋_GB2312" w:hint="eastAsia"/>
          <w:sz w:val="32"/>
        </w:rPr>
        <w:t>贺某</w:t>
      </w:r>
      <w:r w:rsidR="00965549" w:rsidRPr="00EC6BD7">
        <w:rPr>
          <w:rFonts w:ascii="仿宋_GB2312" w:eastAsia="仿宋_GB2312" w:hAnsi="仿宋_GB2312" w:hint="eastAsia"/>
          <w:sz w:val="32"/>
        </w:rPr>
        <w:t>在发生事故时</w:t>
      </w:r>
      <w:r w:rsidR="000D3B3A" w:rsidRPr="00EC6BD7">
        <w:rPr>
          <w:rFonts w:ascii="仿宋_GB2312" w:eastAsia="仿宋_GB2312" w:hAnsi="仿宋_GB2312" w:hint="eastAsia"/>
          <w:sz w:val="32"/>
        </w:rPr>
        <w:t>处于</w:t>
      </w:r>
      <w:r w:rsidR="00965549" w:rsidRPr="00EC6BD7">
        <w:rPr>
          <w:rFonts w:ascii="仿宋_GB2312" w:eastAsia="仿宋_GB2312" w:hAnsi="仿宋_GB2312" w:hint="eastAsia"/>
          <w:sz w:val="32"/>
        </w:rPr>
        <w:t>醉酒</w:t>
      </w:r>
      <w:r w:rsidR="000D3B3A" w:rsidRPr="00EC6BD7">
        <w:rPr>
          <w:rFonts w:ascii="仿宋_GB2312" w:eastAsia="仿宋_GB2312" w:hAnsi="仿宋_GB2312" w:hint="eastAsia"/>
          <w:sz w:val="32"/>
        </w:rPr>
        <w:t>状态</w:t>
      </w:r>
      <w:r w:rsidR="00965549" w:rsidRPr="00EC6BD7">
        <w:rPr>
          <w:rFonts w:ascii="仿宋_GB2312" w:eastAsia="仿宋_GB2312" w:hAnsi="仿宋_GB2312" w:hint="eastAsia"/>
          <w:sz w:val="32"/>
        </w:rPr>
        <w:t>，属于《广东省工伤保险条例》第十一条规定的不得认定为工伤或者视同工伤</w:t>
      </w:r>
      <w:r w:rsidR="000D3B3A" w:rsidRPr="00EC6BD7">
        <w:rPr>
          <w:rFonts w:ascii="仿宋_GB2312" w:eastAsia="仿宋_GB2312" w:hAnsi="仿宋_GB2312" w:hint="eastAsia"/>
          <w:sz w:val="32"/>
        </w:rPr>
        <w:t>的情形</w:t>
      </w:r>
      <w:r>
        <w:rPr>
          <w:rFonts w:ascii="仿宋_GB2312" w:eastAsia="仿宋_GB2312" w:hAnsi="仿宋_GB2312"/>
          <w:sz w:val="32"/>
        </w:rPr>
        <w:t>，被申请人</w:t>
      </w:r>
      <w:r>
        <w:rPr>
          <w:rFonts w:ascii="仿宋_GB2312" w:eastAsia="仿宋_GB2312" w:hAnsi="仿宋_GB2312" w:hint="eastAsia"/>
          <w:sz w:val="32"/>
        </w:rPr>
        <w:t>不予认定该情形为工伤</w:t>
      </w:r>
      <w:r w:rsidRPr="00741612">
        <w:rPr>
          <w:rFonts w:ascii="仿宋_GB2312" w:eastAsia="仿宋_GB2312" w:hAnsi="仿宋_GB2312" w:hint="eastAsia"/>
          <w:sz w:val="32"/>
        </w:rPr>
        <w:t>或视同工伤</w:t>
      </w:r>
      <w:r>
        <w:rPr>
          <w:rFonts w:ascii="仿宋_GB2312" w:eastAsia="仿宋_GB2312" w:hAnsi="仿宋_GB2312"/>
          <w:sz w:val="32"/>
        </w:rPr>
        <w:t>，并无违法和不当，依法应予维持。</w:t>
      </w:r>
      <w:r>
        <w:rPr>
          <w:rFonts w:eastAsia="仿宋_GB2312" w:hint="eastAsia"/>
          <w:sz w:val="32"/>
        </w:rPr>
        <w:t>申请人</w:t>
      </w:r>
      <w:r w:rsidR="00CF0370">
        <w:rPr>
          <w:rFonts w:eastAsia="仿宋_GB2312" w:hint="eastAsia"/>
          <w:sz w:val="32"/>
        </w:rPr>
        <w:t>主张</w:t>
      </w:r>
      <w:r w:rsidR="00EC6BD7">
        <w:rPr>
          <w:rFonts w:ascii="仿宋_GB2312" w:eastAsia="仿宋_GB2312" w:hAnsi="仿宋" w:cs="仿宋" w:hint="eastAsia"/>
          <w:sz w:val="32"/>
          <w:szCs w:val="32"/>
        </w:rPr>
        <w:t>贺某</w:t>
      </w:r>
      <w:r w:rsidR="00CF0370" w:rsidRPr="00086AAE">
        <w:rPr>
          <w:rFonts w:ascii="仿宋_GB2312" w:eastAsia="仿宋_GB2312" w:hAnsi="仿宋" w:cs="仿宋" w:hint="eastAsia"/>
          <w:sz w:val="32"/>
          <w:szCs w:val="32"/>
        </w:rPr>
        <w:t>的醉酒与</w:t>
      </w:r>
      <w:r w:rsidR="00CF0370">
        <w:rPr>
          <w:rFonts w:ascii="仿宋_GB2312" w:eastAsia="仿宋_GB2312" w:hAnsi="仿宋" w:cs="仿宋" w:hint="eastAsia"/>
          <w:sz w:val="32"/>
          <w:szCs w:val="32"/>
        </w:rPr>
        <w:t>交通事故</w:t>
      </w:r>
      <w:r w:rsidR="00CF0370" w:rsidRPr="00086AAE">
        <w:rPr>
          <w:rFonts w:ascii="仿宋_GB2312" w:eastAsia="仿宋_GB2312" w:hAnsi="仿宋" w:cs="仿宋" w:hint="eastAsia"/>
          <w:sz w:val="32"/>
          <w:szCs w:val="32"/>
        </w:rPr>
        <w:t>死亡之间</w:t>
      </w:r>
      <w:r w:rsidR="00CF0370">
        <w:rPr>
          <w:rFonts w:ascii="仿宋_GB2312" w:eastAsia="仿宋_GB2312" w:hAnsi="仿宋" w:cs="仿宋" w:hint="eastAsia"/>
          <w:sz w:val="32"/>
          <w:szCs w:val="32"/>
        </w:rPr>
        <w:t>不</w:t>
      </w:r>
      <w:r w:rsidR="00CF0370" w:rsidRPr="00086AAE">
        <w:rPr>
          <w:rFonts w:ascii="仿宋_GB2312" w:eastAsia="仿宋_GB2312" w:hAnsi="仿宋" w:cs="仿宋" w:hint="eastAsia"/>
          <w:sz w:val="32"/>
          <w:szCs w:val="32"/>
        </w:rPr>
        <w:t>存在因果关系</w:t>
      </w:r>
      <w:r w:rsidR="00CF0370">
        <w:rPr>
          <w:rFonts w:ascii="仿宋_GB2312" w:eastAsia="仿宋_GB2312" w:hAnsi="仿宋" w:cs="仿宋" w:hint="eastAsia"/>
          <w:sz w:val="32"/>
          <w:szCs w:val="32"/>
        </w:rPr>
        <w:t>，本机关认为，</w:t>
      </w:r>
      <w:r w:rsidR="00EC6BD7">
        <w:rPr>
          <w:rFonts w:ascii="仿宋_GB2312" w:eastAsia="仿宋_GB2312" w:hAnsi="仿宋" w:cs="仿宋" w:hint="eastAsia"/>
          <w:sz w:val="32"/>
          <w:szCs w:val="32"/>
        </w:rPr>
        <w:t>贺某</w:t>
      </w:r>
      <w:r w:rsidR="00CF0370">
        <w:rPr>
          <w:rFonts w:ascii="仿宋_GB2312" w:eastAsia="仿宋_GB2312" w:hAnsi="仿宋" w:cs="仿宋" w:hint="eastAsia"/>
          <w:sz w:val="32"/>
          <w:szCs w:val="32"/>
        </w:rPr>
        <w:t>在交通事故中承担同等责任，且</w:t>
      </w:r>
      <w:r w:rsidR="00EC6BD7">
        <w:rPr>
          <w:rFonts w:ascii="仿宋_GB2312" w:eastAsia="仿宋_GB2312" w:hAnsi="仿宋" w:cs="仿宋" w:hint="eastAsia"/>
          <w:sz w:val="32"/>
          <w:szCs w:val="32"/>
        </w:rPr>
        <w:t>贺某</w:t>
      </w:r>
      <w:r w:rsidR="00CF0370" w:rsidRPr="00907762">
        <w:rPr>
          <w:rFonts w:ascii="仿宋_GB2312" w:eastAsia="仿宋_GB2312" w:hAnsi="仿宋" w:cs="仿宋" w:hint="eastAsia"/>
          <w:sz w:val="32"/>
          <w:szCs w:val="32"/>
        </w:rPr>
        <w:t>系醉酒后横跨道路隔离设施而遭受交通意外，</w:t>
      </w:r>
      <w:r w:rsidR="00CF0370">
        <w:rPr>
          <w:rFonts w:ascii="仿宋_GB2312" w:eastAsia="仿宋_GB2312" w:hAnsi="仿宋" w:cs="仿宋" w:hint="eastAsia"/>
          <w:sz w:val="32"/>
          <w:szCs w:val="32"/>
        </w:rPr>
        <w:t>因此，申请人的</w:t>
      </w:r>
      <w:r>
        <w:rPr>
          <w:rFonts w:eastAsia="仿宋_GB2312" w:hint="eastAsia"/>
          <w:sz w:val="32"/>
        </w:rPr>
        <w:t>复议请求缺乏事实和法律依据</w:t>
      </w:r>
      <w:r>
        <w:rPr>
          <w:rFonts w:ascii="仿宋_GB2312" w:eastAsia="仿宋_GB2312" w:hint="eastAsia"/>
          <w:sz w:val="32"/>
        </w:rPr>
        <w:t>。综上，</w:t>
      </w:r>
      <w:r>
        <w:rPr>
          <w:rFonts w:ascii="仿宋_GB2312" w:eastAsia="仿宋_GB2312" w:hAnsi="仿宋_GB2312"/>
          <w:sz w:val="32"/>
        </w:rPr>
        <w:lastRenderedPageBreak/>
        <w:t>根据《中华人民共和国行政复议法》第二十八条第一款第（</w:t>
      </w:r>
      <w:r>
        <w:rPr>
          <w:rFonts w:ascii="仿宋_GB2312" w:eastAsia="仿宋_GB2312" w:hAnsi="仿宋_GB2312" w:hint="eastAsia"/>
          <w:sz w:val="32"/>
        </w:rPr>
        <w:t>一</w:t>
      </w:r>
      <w:r>
        <w:rPr>
          <w:rFonts w:ascii="仿宋_GB2312" w:eastAsia="仿宋_GB2312" w:hAnsi="仿宋_GB2312"/>
          <w:sz w:val="32"/>
        </w:rPr>
        <w:t>）项的规定，本机关作出复议决定如下：</w:t>
      </w:r>
    </w:p>
    <w:p w:rsidR="00086AAE" w:rsidRPr="00965549" w:rsidRDefault="00086AAE" w:rsidP="000D3B3A">
      <w:pPr>
        <w:ind w:firstLineChars="200" w:firstLine="640"/>
        <w:rPr>
          <w:rFonts w:ascii="仿宋_GB2312" w:eastAsia="仿宋_GB2312" w:hAnsi="仿宋_GB2312"/>
          <w:sz w:val="32"/>
          <w:szCs w:val="32"/>
        </w:rPr>
      </w:pPr>
      <w:r>
        <w:rPr>
          <w:rFonts w:ascii="仿宋_GB2312" w:eastAsia="仿宋_GB2312" w:hAnsi="仿宋_GB2312" w:hint="eastAsia"/>
          <w:sz w:val="32"/>
        </w:rPr>
        <w:t>维持被申请人深圳市人力资源和社会保障局</w:t>
      </w:r>
      <w:r>
        <w:rPr>
          <w:rFonts w:ascii="仿宋_GB2312" w:eastAsia="仿宋_GB2312" w:hAnsi="仿宋_GB2312" w:hint="eastAsia"/>
          <w:sz w:val="32"/>
          <w:szCs w:val="32"/>
        </w:rPr>
        <w:t>于</w:t>
      </w:r>
      <w:r w:rsidR="00965549">
        <w:rPr>
          <w:rFonts w:ascii="仿宋_GB2312" w:eastAsia="仿宋_GB2312" w:hAnsi="仿宋_GB2312" w:hint="eastAsia"/>
          <w:sz w:val="32"/>
          <w:szCs w:val="32"/>
        </w:rPr>
        <w:t>2020年8月17日作出的</w:t>
      </w:r>
      <w:r w:rsidR="00965549">
        <w:rPr>
          <w:rFonts w:ascii="仿宋_GB2312" w:eastAsia="仿宋_GB2312" w:hint="eastAsia"/>
          <w:sz w:val="32"/>
        </w:rPr>
        <w:t>深人社工不认决字</w:t>
      </w:r>
      <w:r w:rsidR="00965549">
        <w:rPr>
          <w:rFonts w:ascii="仿宋_GB2312" w:eastAsia="仿宋_GB2312" w:hAnsi="仿宋_GB2312"/>
          <w:sz w:val="32"/>
          <w:szCs w:val="32"/>
        </w:rPr>
        <w:t>〔20</w:t>
      </w:r>
      <w:r w:rsidR="00965549">
        <w:rPr>
          <w:rFonts w:ascii="仿宋_GB2312" w:eastAsia="仿宋_GB2312" w:hAnsi="仿宋_GB2312" w:hint="eastAsia"/>
          <w:sz w:val="32"/>
          <w:szCs w:val="32"/>
        </w:rPr>
        <w:t>20</w:t>
      </w:r>
      <w:r w:rsidR="00965549">
        <w:rPr>
          <w:rFonts w:ascii="仿宋_GB2312" w:eastAsia="仿宋_GB2312" w:hAnsi="仿宋_GB2312"/>
          <w:sz w:val="32"/>
          <w:szCs w:val="32"/>
        </w:rPr>
        <w:t>〕</w:t>
      </w:r>
      <w:r w:rsidR="00EC6BD7">
        <w:rPr>
          <w:rFonts w:ascii="仿宋_GB2312" w:eastAsia="仿宋_GB2312" w:hAnsi="仿宋_GB2312" w:hint="eastAsia"/>
          <w:sz w:val="32"/>
          <w:szCs w:val="32"/>
        </w:rPr>
        <w:t>××</w:t>
      </w:r>
      <w:r w:rsidR="00965549">
        <w:rPr>
          <w:rFonts w:ascii="仿宋_GB2312" w:eastAsia="仿宋_GB2312" w:hint="eastAsia"/>
          <w:sz w:val="32"/>
        </w:rPr>
        <w:t>号《深圳市不予认定工伤决定书》</w:t>
      </w:r>
      <w:r>
        <w:rPr>
          <w:rFonts w:ascii="仿宋" w:eastAsia="仿宋" w:hAnsi="仿宋" w:cs="仿宋" w:hint="eastAsia"/>
          <w:sz w:val="32"/>
          <w:szCs w:val="32"/>
        </w:rPr>
        <w:t>。</w:t>
      </w:r>
    </w:p>
    <w:p w:rsidR="00086AAE" w:rsidRDefault="00086AAE" w:rsidP="000D3B3A">
      <w:pPr>
        <w:pStyle w:val="a5"/>
        <w:shd w:val="clear" w:color="auto" w:fill="FFFFFF"/>
        <w:spacing w:before="0" w:beforeAutospacing="0" w:after="150" w:afterAutospacing="0"/>
        <w:ind w:firstLine="48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本复议决定书一经送达，即发生法律效力。申请人如对本复议决定不服，可自收到复议决定书之日起十五日内，向有深圳市盐田区人民法院提起诉讼。</w:t>
      </w:r>
    </w:p>
    <w:p w:rsidR="0005325A" w:rsidRDefault="0005325A" w:rsidP="000D3B3A">
      <w:pPr>
        <w:pStyle w:val="a5"/>
        <w:shd w:val="clear" w:color="auto" w:fill="FFFFFF"/>
        <w:spacing w:before="0" w:beforeAutospacing="0" w:after="150" w:afterAutospacing="0"/>
        <w:ind w:firstLine="480"/>
        <w:rPr>
          <w:rFonts w:ascii="仿宋_GB2312" w:eastAsia="仿宋_GB2312" w:hAnsi="仿宋_GB2312"/>
          <w:sz w:val="32"/>
        </w:rPr>
      </w:pPr>
    </w:p>
    <w:p w:rsidR="0005325A" w:rsidRDefault="0005325A" w:rsidP="000D3B3A">
      <w:pPr>
        <w:pStyle w:val="a5"/>
        <w:shd w:val="clear" w:color="auto" w:fill="FFFFFF"/>
        <w:spacing w:before="0" w:beforeAutospacing="0" w:after="150" w:afterAutospacing="0"/>
        <w:ind w:firstLine="480"/>
        <w:rPr>
          <w:rFonts w:ascii="仿宋_GB2312" w:eastAsia="仿宋_GB2312" w:hAnsi="仿宋_GB2312"/>
          <w:sz w:val="32"/>
        </w:rPr>
      </w:pPr>
    </w:p>
    <w:p w:rsidR="0005325A" w:rsidRDefault="0005325A" w:rsidP="000D3B3A">
      <w:pPr>
        <w:pStyle w:val="a5"/>
        <w:shd w:val="clear" w:color="auto" w:fill="FFFFFF"/>
        <w:spacing w:before="0" w:beforeAutospacing="0" w:after="150" w:afterAutospacing="0"/>
        <w:ind w:firstLine="480"/>
        <w:rPr>
          <w:rFonts w:ascii="仿宋_GB2312" w:eastAsia="仿宋_GB2312" w:hAnsi="仿宋_GB2312"/>
          <w:sz w:val="32"/>
        </w:rPr>
      </w:pPr>
    </w:p>
    <w:p w:rsidR="0005325A" w:rsidRPr="0005325A" w:rsidRDefault="0005325A" w:rsidP="000D3B3A">
      <w:pPr>
        <w:pStyle w:val="a5"/>
        <w:shd w:val="clear" w:color="auto" w:fill="FFFFFF"/>
        <w:spacing w:before="0" w:beforeAutospacing="0" w:after="150" w:afterAutospacing="0"/>
        <w:ind w:firstLine="480"/>
        <w:rPr>
          <w:rFonts w:ascii="仿宋" w:eastAsia="仿宋" w:hAnsi="仿宋" w:cs="仿宋"/>
          <w:sz w:val="32"/>
          <w:szCs w:val="32"/>
        </w:rPr>
      </w:pPr>
    </w:p>
    <w:p w:rsidR="00000000" w:rsidRDefault="00086AAE">
      <w:pPr>
        <w:adjustRightInd w:val="0"/>
        <w:snapToGrid w:val="0"/>
        <w:spacing w:line="360" w:lineRule="auto"/>
        <w:ind w:firstLineChars="1750" w:firstLine="5600"/>
        <w:jc w:val="left"/>
        <w:rPr>
          <w:rFonts w:ascii="仿宋_GB2312" w:eastAsia="仿宋_GB2312" w:hAnsi="仿宋_GB2312"/>
          <w:sz w:val="32"/>
        </w:rPr>
      </w:pPr>
      <w:r>
        <w:rPr>
          <w:rFonts w:ascii="仿宋_GB2312" w:eastAsia="仿宋_GB2312" w:hAnsi="仿宋_GB2312" w:hint="eastAsia"/>
          <w:sz w:val="32"/>
        </w:rPr>
        <w:t>深圳市人民政府</w:t>
      </w:r>
    </w:p>
    <w:p w:rsidR="005F4FDC" w:rsidRDefault="00086AAE">
      <w:pPr>
        <w:adjustRightInd w:val="0"/>
        <w:snapToGrid w:val="0"/>
        <w:spacing w:line="360" w:lineRule="auto"/>
        <w:ind w:firstLineChars="1750" w:firstLine="5600"/>
        <w:jc w:val="left"/>
        <w:rPr>
          <w:rFonts w:ascii="仿宋_GB2312" w:eastAsia="仿宋_GB2312" w:hAnsi="仿宋_GB2312"/>
          <w:sz w:val="32"/>
        </w:rPr>
      </w:pPr>
      <w:r>
        <w:rPr>
          <w:rFonts w:ascii="仿宋_GB2312" w:eastAsia="仿宋_GB2312" w:hAnsi="仿宋_GB2312" w:hint="eastAsia"/>
          <w:sz w:val="32"/>
        </w:rPr>
        <w:t>2020年12月</w:t>
      </w:r>
      <w:r w:rsidR="0005325A">
        <w:rPr>
          <w:rFonts w:ascii="仿宋_GB2312" w:eastAsia="仿宋_GB2312" w:hAnsi="仿宋_GB2312" w:hint="eastAsia"/>
          <w:sz w:val="32"/>
        </w:rPr>
        <w:t>18</w:t>
      </w:r>
      <w:r>
        <w:rPr>
          <w:rFonts w:ascii="仿宋_GB2312" w:eastAsia="仿宋_GB2312" w:hAnsi="仿宋_GB2312" w:hint="eastAsia"/>
          <w:sz w:val="32"/>
        </w:rPr>
        <w:t>日</w:t>
      </w:r>
    </w:p>
    <w:sectPr w:rsidR="005F4FDC" w:rsidSect="009D45A6">
      <w:footerReference w:type="even" r:id="rId7"/>
      <w:footerReference w:type="default" r:id="rId8"/>
      <w:pgSz w:w="11906" w:h="16838"/>
      <w:pgMar w:top="1701" w:right="1474" w:bottom="992" w:left="1588" w:header="0" w:footer="0"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F4FDC" w:rsidRDefault="005F4FDC" w:rsidP="00086AAE">
      <w:r>
        <w:separator/>
      </w:r>
    </w:p>
  </w:endnote>
  <w:endnote w:type="continuationSeparator" w:id="0">
    <w:p w:rsidR="005F4FDC" w:rsidRDefault="005F4FDC" w:rsidP="00086AA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92"/>
    </w:sdtPr>
    <w:sdtEndPr>
      <w:rPr>
        <w:rFonts w:ascii="宋体" w:hAnsi="宋体"/>
        <w:sz w:val="28"/>
        <w:szCs w:val="28"/>
      </w:rPr>
    </w:sdtEndPr>
    <w:sdtContent>
      <w:p w:rsidR="008861FA" w:rsidRDefault="00180B53">
        <w:pPr>
          <w:pStyle w:val="a4"/>
          <w:rPr>
            <w:rFonts w:ascii="宋体" w:hAnsi="宋体"/>
            <w:sz w:val="28"/>
            <w:szCs w:val="28"/>
          </w:rPr>
        </w:pPr>
        <w:r>
          <w:rPr>
            <w:rFonts w:ascii="宋体" w:hAnsi="宋体"/>
            <w:sz w:val="28"/>
            <w:szCs w:val="28"/>
          </w:rPr>
          <w:fldChar w:fldCharType="begin"/>
        </w:r>
        <w:r w:rsidR="00805F85">
          <w:rPr>
            <w:rFonts w:ascii="宋体" w:hAnsi="宋体"/>
            <w:sz w:val="28"/>
            <w:szCs w:val="28"/>
          </w:rPr>
          <w:instrText xml:space="preserve"> PAGE   \* MERGEFORMAT </w:instrText>
        </w:r>
        <w:r>
          <w:rPr>
            <w:rFonts w:ascii="宋体" w:hAnsi="宋体"/>
            <w:sz w:val="28"/>
            <w:szCs w:val="28"/>
          </w:rPr>
          <w:fldChar w:fldCharType="separate"/>
        </w:r>
        <w:r w:rsidR="00805F85">
          <w:rPr>
            <w:rFonts w:ascii="宋体" w:hAnsi="宋体"/>
            <w:sz w:val="28"/>
            <w:szCs w:val="28"/>
            <w:lang w:val="zh-CN"/>
          </w:rPr>
          <w:t>-</w:t>
        </w:r>
        <w:r w:rsidR="00805F85">
          <w:rPr>
            <w:rFonts w:ascii="宋体" w:hAnsi="宋体"/>
            <w:sz w:val="28"/>
            <w:szCs w:val="28"/>
          </w:rPr>
          <w:t xml:space="preserve"> 6 -</w:t>
        </w:r>
        <w:r>
          <w:rPr>
            <w:rFonts w:ascii="宋体" w:hAnsi="宋体"/>
            <w:sz w:val="28"/>
            <w:szCs w:val="28"/>
          </w:rPr>
          <w:fldChar w:fldCharType="end"/>
        </w:r>
      </w:p>
    </w:sdtContent>
  </w:sdt>
  <w:p w:rsidR="008861FA" w:rsidRDefault="005F4FDC">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5527188"/>
    </w:sdtPr>
    <w:sdtEndPr>
      <w:rPr>
        <w:rFonts w:ascii="宋体" w:hAnsi="宋体"/>
        <w:sz w:val="28"/>
        <w:szCs w:val="28"/>
      </w:rPr>
    </w:sdtEndPr>
    <w:sdtContent>
      <w:p w:rsidR="008861FA" w:rsidRDefault="00180B53">
        <w:pPr>
          <w:pStyle w:val="a4"/>
          <w:jc w:val="right"/>
          <w:rPr>
            <w:rFonts w:ascii="宋体" w:hAnsi="宋体"/>
            <w:sz w:val="28"/>
            <w:szCs w:val="28"/>
          </w:rPr>
        </w:pPr>
        <w:r>
          <w:rPr>
            <w:rFonts w:ascii="宋体" w:hAnsi="宋体"/>
            <w:sz w:val="28"/>
            <w:szCs w:val="28"/>
          </w:rPr>
          <w:fldChar w:fldCharType="begin"/>
        </w:r>
        <w:r w:rsidR="00805F85">
          <w:rPr>
            <w:rFonts w:ascii="宋体" w:hAnsi="宋体"/>
            <w:sz w:val="28"/>
            <w:szCs w:val="28"/>
          </w:rPr>
          <w:instrText xml:space="preserve"> PAGE   \* MERGEFORMAT </w:instrText>
        </w:r>
        <w:r>
          <w:rPr>
            <w:rFonts w:ascii="宋体" w:hAnsi="宋体"/>
            <w:sz w:val="28"/>
            <w:szCs w:val="28"/>
          </w:rPr>
          <w:fldChar w:fldCharType="separate"/>
        </w:r>
        <w:r w:rsidR="00EC6BD7" w:rsidRPr="00EC6BD7">
          <w:rPr>
            <w:rFonts w:ascii="宋体" w:hAnsi="宋体"/>
            <w:noProof/>
            <w:sz w:val="28"/>
            <w:szCs w:val="28"/>
            <w:lang w:val="zh-CN"/>
          </w:rPr>
          <w:t>-</w:t>
        </w:r>
        <w:r w:rsidR="00EC6BD7">
          <w:rPr>
            <w:rFonts w:ascii="宋体" w:hAnsi="宋体"/>
            <w:noProof/>
            <w:sz w:val="28"/>
            <w:szCs w:val="28"/>
          </w:rPr>
          <w:t xml:space="preserve"> 5 -</w:t>
        </w:r>
        <w:r>
          <w:rPr>
            <w:rFonts w:ascii="宋体" w:hAnsi="宋体"/>
            <w:sz w:val="28"/>
            <w:szCs w:val="28"/>
          </w:rPr>
          <w:fldChar w:fldCharType="end"/>
        </w:r>
      </w:p>
    </w:sdtContent>
  </w:sdt>
  <w:p w:rsidR="008861FA" w:rsidRDefault="005F4FD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F4FDC" w:rsidRDefault="005F4FDC" w:rsidP="00086AAE">
      <w:r>
        <w:separator/>
      </w:r>
    </w:p>
  </w:footnote>
  <w:footnote w:type="continuationSeparator" w:id="0">
    <w:p w:rsidR="005F4FDC" w:rsidRDefault="005F4FDC" w:rsidP="00086AA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6D4F45"/>
    <w:multiLevelType w:val="singleLevel"/>
    <w:tmpl w:val="356D4F45"/>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86AAE"/>
    <w:rsid w:val="0005325A"/>
    <w:rsid w:val="00086AAE"/>
    <w:rsid w:val="000D3B3A"/>
    <w:rsid w:val="00180B53"/>
    <w:rsid w:val="00292BAF"/>
    <w:rsid w:val="002C0C18"/>
    <w:rsid w:val="00475DFA"/>
    <w:rsid w:val="00536FD4"/>
    <w:rsid w:val="005F4FDC"/>
    <w:rsid w:val="00776252"/>
    <w:rsid w:val="007E786C"/>
    <w:rsid w:val="00805F85"/>
    <w:rsid w:val="00907762"/>
    <w:rsid w:val="00965549"/>
    <w:rsid w:val="00A12A98"/>
    <w:rsid w:val="00A71532"/>
    <w:rsid w:val="00A91305"/>
    <w:rsid w:val="00B538C8"/>
    <w:rsid w:val="00B63754"/>
    <w:rsid w:val="00BF7283"/>
    <w:rsid w:val="00CF0370"/>
    <w:rsid w:val="00EC6B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AA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086AA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086AAE"/>
    <w:rPr>
      <w:sz w:val="18"/>
      <w:szCs w:val="18"/>
    </w:rPr>
  </w:style>
  <w:style w:type="paragraph" w:styleId="a4">
    <w:name w:val="footer"/>
    <w:basedOn w:val="a"/>
    <w:link w:val="Char0"/>
    <w:uiPriority w:val="99"/>
    <w:unhideWhenUsed/>
    <w:qFormat/>
    <w:rsid w:val="00086AAE"/>
    <w:pPr>
      <w:tabs>
        <w:tab w:val="center" w:pos="4153"/>
        <w:tab w:val="right" w:pos="8306"/>
      </w:tabs>
      <w:snapToGrid w:val="0"/>
      <w:jc w:val="left"/>
    </w:pPr>
    <w:rPr>
      <w:sz w:val="18"/>
      <w:szCs w:val="18"/>
    </w:rPr>
  </w:style>
  <w:style w:type="character" w:customStyle="1" w:styleId="Char0">
    <w:name w:val="页脚 Char"/>
    <w:basedOn w:val="a0"/>
    <w:link w:val="a4"/>
    <w:uiPriority w:val="99"/>
    <w:rsid w:val="00086AAE"/>
    <w:rPr>
      <w:sz w:val="18"/>
      <w:szCs w:val="18"/>
    </w:rPr>
  </w:style>
  <w:style w:type="paragraph" w:styleId="a5">
    <w:name w:val="Normal (Web)"/>
    <w:basedOn w:val="a"/>
    <w:uiPriority w:val="99"/>
    <w:unhideWhenUsed/>
    <w:rsid w:val="00086AAE"/>
    <w:pPr>
      <w:widowControl/>
      <w:suppressAutoHyphens w:val="0"/>
      <w:spacing w:before="100" w:beforeAutospacing="1" w:after="100" w:afterAutospacing="1"/>
      <w:jc w:val="left"/>
    </w:pPr>
    <w:rPr>
      <w:rFonts w:ascii="宋体" w:hAnsi="宋体" w:cs="宋体"/>
      <w:sz w:val="24"/>
      <w:szCs w:val="24"/>
    </w:rPr>
  </w:style>
  <w:style w:type="paragraph" w:styleId="a6">
    <w:name w:val="Balloon Text"/>
    <w:basedOn w:val="a"/>
    <w:link w:val="Char1"/>
    <w:uiPriority w:val="99"/>
    <w:semiHidden/>
    <w:unhideWhenUsed/>
    <w:rsid w:val="00086AAE"/>
    <w:rPr>
      <w:sz w:val="18"/>
      <w:szCs w:val="18"/>
    </w:rPr>
  </w:style>
  <w:style w:type="character" w:customStyle="1" w:styleId="Char1">
    <w:name w:val="批注框文本 Char"/>
    <w:basedOn w:val="a0"/>
    <w:link w:val="a6"/>
    <w:uiPriority w:val="99"/>
    <w:semiHidden/>
    <w:rsid w:val="00086AAE"/>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5</Pages>
  <Words>370</Words>
  <Characters>2115</Characters>
  <Application>Microsoft Office Word</Application>
  <DocSecurity>0</DocSecurity>
  <Lines>17</Lines>
  <Paragraphs>4</Paragraphs>
  <ScaleCrop>false</ScaleCrop>
  <Company>Chinese ORG</Company>
  <LinksUpToDate>false</LinksUpToDate>
  <CharactersWithSpaces>2481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10</cp:revision>
  <dcterms:created xsi:type="dcterms:W3CDTF">2020-12-18T09:44:00Z</dcterms:created>
  <dcterms:modified xsi:type="dcterms:W3CDTF">2021-08-19T03:22:00Z</dcterms:modified>
</cp:coreProperties>
</file>