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81FB3">
      <w:pPr>
        <w:spacing w:line="900" w:lineRule="exact"/>
        <w:ind w:firstLineChars="200" w:firstLine="880"/>
        <w:jc w:val="center"/>
        <w:rPr>
          <w:rFonts w:ascii="宋体" w:hAnsi="宋体"/>
          <w:sz w:val="44"/>
          <w:szCs w:val="44"/>
        </w:rPr>
      </w:pPr>
      <w:r>
        <w:rPr>
          <w:rFonts w:ascii="宋体" w:hAnsi="宋体" w:hint="eastAsia"/>
          <w:sz w:val="44"/>
          <w:szCs w:val="44"/>
        </w:rPr>
        <w:t>深  圳  市  人  民  政  府</w:t>
      </w:r>
    </w:p>
    <w:p w:rsidR="00000000" w:rsidRDefault="00E81FB3">
      <w:pPr>
        <w:spacing w:line="900" w:lineRule="exact"/>
        <w:ind w:firstLineChars="200" w:firstLine="883"/>
        <w:jc w:val="center"/>
        <w:rPr>
          <w:rFonts w:ascii="宋体" w:hAnsi="宋体"/>
          <w:b/>
          <w:bCs/>
          <w:sz w:val="44"/>
          <w:szCs w:val="44"/>
        </w:rPr>
      </w:pPr>
      <w:r>
        <w:rPr>
          <w:rFonts w:ascii="宋体" w:hAnsi="宋体" w:hint="eastAsia"/>
          <w:b/>
          <w:bCs/>
          <w:sz w:val="44"/>
          <w:szCs w:val="44"/>
        </w:rPr>
        <w:t>行政复议决定书</w:t>
      </w:r>
    </w:p>
    <w:p w:rsidR="00000000" w:rsidRDefault="00533EFC">
      <w:pPr>
        <w:spacing w:line="600" w:lineRule="exact"/>
        <w:ind w:firstLineChars="200" w:firstLine="643"/>
        <w:jc w:val="center"/>
        <w:rPr>
          <w:rFonts w:ascii="仿宋_GB2312" w:eastAsia="仿宋_GB2312"/>
          <w:b/>
          <w:bCs/>
          <w:sz w:val="32"/>
          <w:szCs w:val="32"/>
        </w:rPr>
      </w:pPr>
    </w:p>
    <w:p w:rsidR="00000000" w:rsidRDefault="00E81FB3">
      <w:pPr>
        <w:spacing w:line="600" w:lineRule="exact"/>
        <w:ind w:firstLineChars="200" w:firstLine="640"/>
        <w:jc w:val="right"/>
        <w:rPr>
          <w:rFonts w:ascii="仿宋_GB2312" w:eastAsia="仿宋_GB2312" w:hAnsi="仿宋"/>
          <w:sz w:val="32"/>
          <w:szCs w:val="32"/>
        </w:rPr>
      </w:pPr>
      <w:bookmarkStart w:id="0" w:name="_GoBack"/>
      <w:r>
        <w:rPr>
          <w:rFonts w:ascii="仿宋_GB2312" w:eastAsia="仿宋_GB2312" w:hAnsi="仿宋" w:hint="eastAsia"/>
          <w:sz w:val="32"/>
          <w:szCs w:val="32"/>
        </w:rPr>
        <w:t>深府行复〔2020〕1411号</w:t>
      </w:r>
    </w:p>
    <w:bookmarkEnd w:id="0"/>
    <w:p w:rsidR="00000000" w:rsidRDefault="00533EFC">
      <w:pPr>
        <w:spacing w:line="600" w:lineRule="exact"/>
        <w:ind w:firstLineChars="200" w:firstLine="640"/>
        <w:rPr>
          <w:rFonts w:ascii="仿宋_GB2312" w:eastAsia="仿宋_GB2312" w:hAnsi="仿宋"/>
          <w:sz w:val="32"/>
          <w:szCs w:val="32"/>
          <w:u w:val="single"/>
        </w:rPr>
      </w:pPr>
    </w:p>
    <w:p w:rsidR="00000000" w:rsidRDefault="00E81FB3" w:rsidP="00F43062">
      <w:pPr>
        <w:spacing w:line="600" w:lineRule="exact"/>
        <w:ind w:left="-210" w:firstLineChars="200" w:firstLine="640"/>
        <w:rPr>
          <w:rFonts w:ascii="仿宋_GB2312" w:eastAsia="仿宋_GB2312" w:hAnsi="仿宋" w:cs="仿宋_GB2312"/>
          <w:sz w:val="32"/>
          <w:szCs w:val="32"/>
        </w:rPr>
      </w:pPr>
      <w:r>
        <w:rPr>
          <w:rFonts w:ascii="黑体" w:eastAsia="黑体" w:hint="eastAsia"/>
          <w:bCs/>
          <w:sz w:val="32"/>
          <w:szCs w:val="32"/>
        </w:rPr>
        <w:t>申请人：</w:t>
      </w:r>
      <w:r w:rsidR="00F43062">
        <w:rPr>
          <w:rFonts w:ascii="仿宋_GB2312" w:eastAsia="仿宋_GB2312" w:hAnsi="仿宋" w:hint="eastAsia"/>
          <w:sz w:val="32"/>
          <w:szCs w:val="32"/>
        </w:rPr>
        <w:t>常某</w:t>
      </w:r>
    </w:p>
    <w:p w:rsidR="00000000" w:rsidRDefault="00E81FB3">
      <w:pPr>
        <w:spacing w:line="600" w:lineRule="exact"/>
        <w:ind w:left="-210" w:firstLineChars="200" w:firstLine="640"/>
        <w:rPr>
          <w:rFonts w:ascii="仿宋_GB2312" w:eastAsia="仿宋_GB2312" w:hAnsi="仿宋"/>
          <w:sz w:val="32"/>
          <w:szCs w:val="32"/>
        </w:rPr>
      </w:pPr>
      <w:r>
        <w:rPr>
          <w:rFonts w:ascii="黑体" w:eastAsia="黑体" w:hint="eastAsia"/>
          <w:bCs/>
          <w:sz w:val="32"/>
          <w:szCs w:val="32"/>
        </w:rPr>
        <w:t>被申请人：</w:t>
      </w:r>
      <w:r>
        <w:rPr>
          <w:rFonts w:ascii="仿宋_GB2312" w:eastAsia="仿宋_GB2312" w:hAnsi="仿宋" w:hint="eastAsia"/>
          <w:sz w:val="32"/>
          <w:szCs w:val="32"/>
        </w:rPr>
        <w:t>深圳市市场监督管理局龙华监督管理局</w:t>
      </w:r>
    </w:p>
    <w:p w:rsidR="00000000" w:rsidRDefault="00E81FB3">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地址：深圳市龙华区观湖街道大和路</w:t>
      </w:r>
      <w:r>
        <w:rPr>
          <w:rFonts w:ascii="仿宋_GB2312" w:eastAsia="仿宋_GB2312" w:hAnsi="仿宋" w:hint="eastAsia"/>
          <w:sz w:val="32"/>
          <w:szCs w:val="32"/>
        </w:rPr>
        <w:t>89号</w:t>
      </w:r>
      <w:r>
        <w:rPr>
          <w:rFonts w:ascii="仿宋_GB2312" w:eastAsia="仿宋_GB2312" w:hAnsi="仿宋" w:hint="eastAsia"/>
          <w:sz w:val="32"/>
          <w:szCs w:val="32"/>
          <w:lang w:val="zh-CN"/>
        </w:rPr>
        <w:t>市场监管大楼</w:t>
      </w:r>
    </w:p>
    <w:p w:rsidR="00000000" w:rsidRDefault="00E81FB3">
      <w:pPr>
        <w:spacing w:line="600" w:lineRule="exact"/>
        <w:ind w:left="-210" w:firstLineChars="200" w:firstLine="640"/>
        <w:rPr>
          <w:rFonts w:ascii="仿宋_GB2312" w:eastAsia="仿宋_GB2312" w:hAnsi="仿宋"/>
          <w:sz w:val="32"/>
          <w:szCs w:val="32"/>
          <w:lang w:val="zh-CN"/>
        </w:rPr>
      </w:pPr>
      <w:r>
        <w:rPr>
          <w:rFonts w:ascii="仿宋_GB2312" w:eastAsia="仿宋_GB2312" w:hAnsi="仿宋" w:hint="eastAsia"/>
          <w:sz w:val="32"/>
          <w:szCs w:val="32"/>
          <w:lang w:val="zh-CN"/>
        </w:rPr>
        <w:t>法定代表人：林俊兵，局长</w:t>
      </w:r>
    </w:p>
    <w:p w:rsidR="00000000" w:rsidRDefault="00533EFC">
      <w:pPr>
        <w:spacing w:line="600" w:lineRule="exact"/>
        <w:rPr>
          <w:rFonts w:ascii="仿宋_GB2312" w:eastAsia="仿宋_GB2312" w:hAnsi="仿宋"/>
          <w:sz w:val="32"/>
          <w:szCs w:val="32"/>
        </w:rPr>
      </w:pPr>
    </w:p>
    <w:p w:rsidR="00000000" w:rsidRDefault="00533EFC">
      <w:pPr>
        <w:spacing w:line="600" w:lineRule="exact"/>
        <w:rPr>
          <w:rFonts w:ascii="仿宋_GB2312" w:eastAsia="仿宋_GB2312" w:hAnsi="仿宋"/>
          <w:sz w:val="32"/>
          <w:szCs w:val="32"/>
        </w:rPr>
      </w:pPr>
    </w:p>
    <w:p w:rsidR="00000000" w:rsidRDefault="00E81FB3">
      <w:pPr>
        <w:spacing w:line="60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int="eastAsia"/>
          <w:sz w:val="32"/>
          <w:szCs w:val="32"/>
        </w:rPr>
        <w:t>深圳市龙华区观湖街道</w:t>
      </w:r>
      <w:r w:rsidR="00F43062">
        <w:rPr>
          <w:rFonts w:ascii="仿宋_GB2312" w:eastAsia="仿宋_GB2312" w:hint="eastAsia"/>
          <w:sz w:val="32"/>
          <w:szCs w:val="32"/>
        </w:rPr>
        <w:t>××</w:t>
      </w:r>
      <w:r>
        <w:rPr>
          <w:rFonts w:ascii="仿宋_GB2312" w:eastAsia="仿宋_GB2312" w:hint="eastAsia"/>
          <w:sz w:val="32"/>
          <w:szCs w:val="32"/>
        </w:rPr>
        <w:t>便利店</w:t>
      </w:r>
      <w:r>
        <w:rPr>
          <w:rFonts w:ascii="仿宋_GB2312" w:eastAsia="仿宋_GB2312" w:hAnsi="仿宋_GB2312" w:hint="eastAsia"/>
          <w:sz w:val="32"/>
          <w:szCs w:val="32"/>
        </w:rPr>
        <w:t>销售不合格产品“</w:t>
      </w:r>
      <w:r w:rsidR="00F43062">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w:t>
      </w:r>
      <w:r>
        <w:rPr>
          <w:rFonts w:ascii="仿宋_GB2312" w:eastAsia="仿宋_GB2312" w:hAnsi="仿宋_GB2312" w:hint="eastAsia"/>
          <w:sz w:val="32"/>
          <w:szCs w:val="32"/>
        </w:rPr>
        <w:t>（编号：21440300002020060301948294）</w:t>
      </w:r>
      <w:r>
        <w:rPr>
          <w:rFonts w:ascii="仿宋_GB2312" w:eastAsia="仿宋_GB2312" w:hAnsi="仿宋_GB2312" w:hint="eastAsia"/>
          <w:sz w:val="32"/>
          <w:szCs w:val="32"/>
        </w:rPr>
        <w:t>作出的行政处罚处理结果，</w:t>
      </w:r>
      <w:r>
        <w:rPr>
          <w:rFonts w:ascii="仿宋_GB2312" w:eastAsia="仿宋_GB2312" w:hAnsi="仿宋" w:hint="eastAsia"/>
          <w:sz w:val="32"/>
          <w:szCs w:val="32"/>
        </w:rPr>
        <w:t>向本机关申请行政复议，本机关依法受理。被申请人向本机关提交了书面答复及有关证据和依据，本案现已审理终结。</w:t>
      </w:r>
    </w:p>
    <w:p w:rsidR="00000000" w:rsidRDefault="00E81FB3">
      <w:pPr>
        <w:spacing w:line="600" w:lineRule="exact"/>
        <w:ind w:leftChars="-100" w:left="-210" w:firstLineChars="200" w:firstLine="640"/>
        <w:rPr>
          <w:rFonts w:ascii="仿宋_GB2312" w:eastAsia="仿宋_GB2312" w:hAnsi="仿宋"/>
          <w:sz w:val="32"/>
          <w:szCs w:val="32"/>
        </w:rPr>
      </w:pPr>
      <w:r>
        <w:rPr>
          <w:rFonts w:ascii="黑体" w:eastAsia="黑体" w:hAnsi="仿宋_GB2312" w:hint="eastAsia"/>
          <w:bCs/>
          <w:sz w:val="32"/>
          <w:szCs w:val="32"/>
        </w:rPr>
        <w:t>经查：</w:t>
      </w:r>
      <w:r>
        <w:rPr>
          <w:rFonts w:ascii="仿宋_GB2312" w:eastAsia="仿宋_GB2312" w:hAnsi="仿宋" w:hint="eastAsia"/>
          <w:sz w:val="32"/>
          <w:szCs w:val="32"/>
        </w:rPr>
        <w:t>2020年6月3日，申请人通过315平台举报</w:t>
      </w:r>
      <w:r>
        <w:rPr>
          <w:rFonts w:ascii="仿宋_GB2312" w:eastAsia="仿宋_GB2312" w:hAnsi="仿宋_GB2312" w:hint="eastAsia"/>
          <w:sz w:val="32"/>
          <w:szCs w:val="32"/>
        </w:rPr>
        <w:t>（编号：21440300002020060301948294）</w:t>
      </w:r>
      <w:r>
        <w:rPr>
          <w:rFonts w:ascii="仿宋_GB2312" w:eastAsia="仿宋_GB2312" w:hAnsi="仿宋" w:hint="eastAsia"/>
          <w:sz w:val="32"/>
          <w:szCs w:val="32"/>
        </w:rPr>
        <w:t>，</w:t>
      </w:r>
      <w:r>
        <w:rPr>
          <w:rFonts w:ascii="仿宋_GB2312" w:eastAsia="仿宋_GB2312" w:hAnsi="仿宋" w:hint="eastAsia"/>
          <w:sz w:val="32"/>
          <w:szCs w:val="32"/>
        </w:rPr>
        <w:t>称“</w:t>
      </w:r>
      <w:r w:rsidR="00F43062">
        <w:rPr>
          <w:rFonts w:ascii="仿宋_GB2312" w:eastAsia="仿宋_GB2312" w:hAnsi="仿宋" w:hint="eastAsia"/>
          <w:sz w:val="32"/>
          <w:szCs w:val="32"/>
        </w:rPr>
        <w:t>××</w:t>
      </w:r>
      <w:r>
        <w:rPr>
          <w:rFonts w:ascii="仿宋_GB2312" w:eastAsia="仿宋_GB2312" w:hAnsi="仿宋" w:hint="eastAsia"/>
          <w:sz w:val="32"/>
          <w:szCs w:val="32"/>
        </w:rPr>
        <w:t>百货”销售的</w:t>
      </w:r>
      <w:r w:rsidR="00F43062">
        <w:rPr>
          <w:rFonts w:ascii="仿宋_GB2312" w:eastAsia="仿宋_GB2312" w:hAnsi="仿宋" w:hint="eastAsia"/>
          <w:sz w:val="32"/>
          <w:szCs w:val="32"/>
        </w:rPr>
        <w:t>××</w:t>
      </w:r>
      <w:r>
        <w:rPr>
          <w:rFonts w:ascii="仿宋_GB2312" w:eastAsia="仿宋_GB2312" w:hAnsi="仿宋" w:hint="eastAsia"/>
          <w:sz w:val="32"/>
          <w:szCs w:val="32"/>
        </w:rPr>
        <w:t>牌电线组件包装无3C认证标志，属于未经3C认证的不合格产品</w:t>
      </w:r>
      <w:r>
        <w:rPr>
          <w:rFonts w:ascii="仿宋_GB2312" w:eastAsia="仿宋_GB2312" w:hAnsi="仿宋" w:hint="eastAsia"/>
          <w:sz w:val="32"/>
          <w:szCs w:val="32"/>
        </w:rPr>
        <w:t>，</w:t>
      </w:r>
      <w:r>
        <w:rPr>
          <w:rFonts w:ascii="仿宋_GB2312" w:eastAsia="仿宋_GB2312" w:hAnsi="仿宋" w:hint="eastAsia"/>
          <w:sz w:val="32"/>
          <w:szCs w:val="32"/>
        </w:rPr>
        <w:t>要求进行查处。2020年6月8日，被申请人到被举报人</w:t>
      </w:r>
      <w:r w:rsidR="00F43062">
        <w:rPr>
          <w:rFonts w:ascii="仿宋_GB2312" w:eastAsia="仿宋_GB2312" w:hAnsi="仿宋" w:hint="eastAsia"/>
          <w:sz w:val="32"/>
          <w:szCs w:val="32"/>
        </w:rPr>
        <w:t>××</w:t>
      </w:r>
      <w:r>
        <w:rPr>
          <w:rFonts w:ascii="仿宋_GB2312" w:eastAsia="仿宋_GB2312" w:hAnsi="仿宋" w:hint="eastAsia"/>
          <w:sz w:val="32"/>
          <w:szCs w:val="32"/>
        </w:rPr>
        <w:t>百货进行现场检查，被举报人店铺名称为</w:t>
      </w:r>
      <w:r w:rsidR="00F43062">
        <w:rPr>
          <w:rFonts w:ascii="仿宋_GB2312" w:eastAsia="仿宋_GB2312" w:hAnsi="仿宋" w:hint="eastAsia"/>
          <w:sz w:val="32"/>
          <w:szCs w:val="32"/>
        </w:rPr>
        <w:t>××</w:t>
      </w:r>
      <w:r>
        <w:rPr>
          <w:rFonts w:ascii="仿宋_GB2312" w:eastAsia="仿宋_GB2312" w:hAnsi="仿宋" w:hint="eastAsia"/>
          <w:sz w:val="32"/>
          <w:szCs w:val="32"/>
        </w:rPr>
        <w:t>百货，营业执照名称为深圳市龙华区观湖街道</w:t>
      </w:r>
      <w:r w:rsidR="00F43062">
        <w:rPr>
          <w:rFonts w:ascii="仿宋_GB2312" w:eastAsia="仿宋_GB2312" w:hAnsi="仿宋" w:hint="eastAsia"/>
          <w:sz w:val="32"/>
          <w:szCs w:val="32"/>
        </w:rPr>
        <w:t>××</w:t>
      </w:r>
      <w:r>
        <w:rPr>
          <w:rFonts w:ascii="仿宋_GB2312" w:eastAsia="仿宋_GB2312" w:hAnsi="仿宋" w:hint="eastAsia"/>
          <w:sz w:val="32"/>
          <w:szCs w:val="32"/>
        </w:rPr>
        <w:t>便利店，现场未发现有被举报</w:t>
      </w:r>
      <w:r w:rsidR="00F43062">
        <w:rPr>
          <w:rFonts w:ascii="仿宋_GB2312" w:eastAsia="仿宋_GB2312" w:hAnsi="仿宋" w:hint="eastAsia"/>
          <w:sz w:val="32"/>
          <w:szCs w:val="32"/>
        </w:rPr>
        <w:t>××</w:t>
      </w:r>
      <w:r>
        <w:rPr>
          <w:rFonts w:ascii="仿宋_GB2312" w:eastAsia="仿宋_GB2312" w:hAnsi="仿宋" w:hint="eastAsia"/>
          <w:sz w:val="32"/>
          <w:szCs w:val="32"/>
        </w:rPr>
        <w:t>牌电线组件在</w:t>
      </w:r>
      <w:r>
        <w:rPr>
          <w:rFonts w:ascii="仿宋_GB2312" w:eastAsia="仿宋_GB2312" w:hAnsi="仿宋" w:hint="eastAsia"/>
          <w:sz w:val="32"/>
          <w:szCs w:val="32"/>
        </w:rPr>
        <w:lastRenderedPageBreak/>
        <w:t>售，被举报人称曾进货5条，均已售出。同日，被申请人对本案立案调查。2020年6月9日，被举报人经营者</w:t>
      </w:r>
      <w:r w:rsidR="00F43062">
        <w:rPr>
          <w:rFonts w:ascii="仿宋_GB2312" w:eastAsia="仿宋_GB2312" w:hAnsi="仿宋" w:hint="eastAsia"/>
          <w:sz w:val="32"/>
          <w:szCs w:val="32"/>
        </w:rPr>
        <w:t>钟某</w:t>
      </w:r>
      <w:r>
        <w:rPr>
          <w:rFonts w:ascii="仿宋_GB2312" w:eastAsia="仿宋_GB2312" w:hAnsi="仿宋" w:hint="eastAsia"/>
          <w:sz w:val="32"/>
          <w:szCs w:val="32"/>
        </w:rPr>
        <w:t>前来被申请人处接受调查询问，被举报人称涉案产品是在观澜购进，共购进5个，进货价2.0元/条，销售价5.0元/条，均已售出，没有进货记录单，也没有进行进货产品质量的查验。被申请人通过登陆“全国认证认可信息公共服务平台”查询，未查询到涉案产品取得国家强制性认证信息。经查，被举报人未建立进货查验制度和保留进货台账，被举报人销售的</w:t>
      </w:r>
      <w:r w:rsidR="00F43062">
        <w:rPr>
          <w:rFonts w:ascii="仿宋_GB2312" w:eastAsia="仿宋_GB2312" w:hAnsi="仿宋" w:hint="eastAsia"/>
          <w:sz w:val="32"/>
          <w:szCs w:val="32"/>
        </w:rPr>
        <w:t>××</w:t>
      </w:r>
      <w:r>
        <w:rPr>
          <w:rFonts w:ascii="仿宋_GB2312" w:eastAsia="仿宋_GB2312" w:hAnsi="仿宋" w:hint="eastAsia"/>
          <w:sz w:val="32"/>
          <w:szCs w:val="32"/>
        </w:rPr>
        <w:t>牌电线组件，属于强制性产品认证目录产品，但未依法经强制性认证，本案货值金额共计10.00元，违法所得共计15.00元。2020年6月8日</w:t>
      </w:r>
      <w:r>
        <w:rPr>
          <w:rFonts w:ascii="仿宋_GB2312" w:eastAsia="仿宋_GB2312" w:hAnsi="仿宋" w:hint="eastAsia"/>
          <w:sz w:val="32"/>
          <w:szCs w:val="32"/>
        </w:rPr>
        <w:t>，</w:t>
      </w:r>
      <w:r>
        <w:rPr>
          <w:rFonts w:ascii="仿宋_GB2312" w:eastAsia="仿宋_GB2312" w:hAnsi="仿宋" w:hint="eastAsia"/>
          <w:sz w:val="32"/>
          <w:szCs w:val="32"/>
        </w:rPr>
        <w:t>被申请人作出责令改正通知书（深市监华监责改字[2020]</w:t>
      </w:r>
      <w:r w:rsidR="00F43062">
        <w:rPr>
          <w:rFonts w:ascii="仿宋_GB2312" w:eastAsia="仿宋_GB2312" w:hAnsi="仿宋" w:hint="eastAsia"/>
          <w:sz w:val="32"/>
          <w:szCs w:val="32"/>
        </w:rPr>
        <w:t>××</w:t>
      </w:r>
      <w:r>
        <w:rPr>
          <w:rFonts w:ascii="仿宋_GB2312" w:eastAsia="仿宋_GB2312" w:hAnsi="仿宋" w:hint="eastAsia"/>
          <w:sz w:val="32"/>
          <w:szCs w:val="32"/>
        </w:rPr>
        <w:t>号），要求被举报人建立进货查验制度和台账记录，改正销售不合格产品行为。2020年9月11日</w:t>
      </w:r>
      <w:r>
        <w:rPr>
          <w:rFonts w:ascii="仿宋_GB2312" w:eastAsia="仿宋_GB2312" w:hAnsi="仿宋" w:hint="eastAsia"/>
          <w:sz w:val="32"/>
          <w:szCs w:val="32"/>
        </w:rPr>
        <w:t>，被申请人</w:t>
      </w:r>
      <w:r>
        <w:rPr>
          <w:rFonts w:ascii="仿宋_GB2312" w:eastAsia="仿宋_GB2312" w:hAnsi="仿宋" w:hint="eastAsia"/>
          <w:sz w:val="32"/>
          <w:szCs w:val="32"/>
        </w:rPr>
        <w:t>作出行政处罚决定书（深市监华罚字[2020]观湖</w:t>
      </w:r>
      <w:r w:rsidR="00F43062">
        <w:rPr>
          <w:rFonts w:ascii="仿宋_GB2312" w:eastAsia="仿宋_GB2312" w:hAnsi="仿宋_GB2312" w:hint="eastAsia"/>
          <w:sz w:val="32"/>
        </w:rPr>
        <w:t>××</w:t>
      </w:r>
      <w:r>
        <w:rPr>
          <w:rFonts w:ascii="仿宋_GB2312" w:eastAsia="仿宋_GB2312" w:hAnsi="仿宋" w:hint="eastAsia"/>
          <w:sz w:val="32"/>
          <w:szCs w:val="32"/>
        </w:rPr>
        <w:t>号），责令</w:t>
      </w:r>
      <w:r>
        <w:rPr>
          <w:rFonts w:ascii="仿宋_GB2312" w:eastAsia="仿宋_GB2312" w:hAnsi="仿宋" w:hint="eastAsia"/>
          <w:sz w:val="32"/>
          <w:szCs w:val="32"/>
        </w:rPr>
        <w:t>被举报人</w:t>
      </w:r>
      <w:r>
        <w:rPr>
          <w:rFonts w:ascii="仿宋_GB2312" w:eastAsia="仿宋_GB2312" w:hAnsi="仿宋" w:hint="eastAsia"/>
          <w:sz w:val="32"/>
          <w:szCs w:val="32"/>
        </w:rPr>
        <w:t>改正违法行为并对</w:t>
      </w:r>
      <w:r>
        <w:rPr>
          <w:rFonts w:ascii="仿宋_GB2312" w:eastAsia="仿宋_GB2312" w:hAnsi="仿宋" w:hint="eastAsia"/>
          <w:sz w:val="32"/>
          <w:szCs w:val="32"/>
        </w:rPr>
        <w:t>其</w:t>
      </w:r>
      <w:r>
        <w:rPr>
          <w:rFonts w:ascii="仿宋_GB2312" w:eastAsia="仿宋_GB2312" w:hAnsi="仿宋" w:hint="eastAsia"/>
          <w:sz w:val="32"/>
          <w:szCs w:val="32"/>
        </w:rPr>
        <w:t>作出如下处罚</w:t>
      </w:r>
      <w:r>
        <w:rPr>
          <w:rFonts w:ascii="仿宋_GB2312" w:eastAsia="仿宋_GB2312" w:hAnsi="仿宋" w:hint="eastAsia"/>
          <w:sz w:val="32"/>
          <w:szCs w:val="32"/>
        </w:rPr>
        <w:t>：</w:t>
      </w:r>
      <w:r>
        <w:rPr>
          <w:rFonts w:ascii="仿宋_GB2312" w:eastAsia="仿宋_GB2312" w:hAnsi="仿宋" w:hint="eastAsia"/>
          <w:sz w:val="32"/>
          <w:szCs w:val="32"/>
        </w:rPr>
        <w:t>“1、没收违法所得人民币15元；2、处人民币75元罚款。”2020年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14</w:t>
      </w:r>
      <w:r>
        <w:rPr>
          <w:rFonts w:ascii="仿宋_GB2312" w:eastAsia="仿宋_GB2312" w:hAnsi="仿宋" w:hint="eastAsia"/>
          <w:sz w:val="32"/>
          <w:szCs w:val="32"/>
        </w:rPr>
        <w:t>日</w:t>
      </w:r>
      <w:r>
        <w:rPr>
          <w:rFonts w:ascii="仿宋_GB2312" w:eastAsia="仿宋_GB2312" w:hAnsi="仿宋" w:hint="eastAsia"/>
          <w:sz w:val="32"/>
          <w:szCs w:val="32"/>
        </w:rPr>
        <w:t>，</w:t>
      </w:r>
      <w:r>
        <w:rPr>
          <w:rFonts w:ascii="仿宋_GB2312" w:eastAsia="仿宋_GB2312" w:hAnsi="仿宋" w:hint="eastAsia"/>
          <w:sz w:val="32"/>
          <w:szCs w:val="32"/>
        </w:rPr>
        <w:t>被申请人</w:t>
      </w:r>
      <w:r>
        <w:rPr>
          <w:rFonts w:ascii="仿宋_GB2312" w:eastAsia="仿宋_GB2312" w:hAnsi="仿宋" w:hint="eastAsia"/>
          <w:sz w:val="32"/>
          <w:szCs w:val="32"/>
        </w:rPr>
        <w:t>通过发送短信方式将上述行政处罚处理结果告知</w:t>
      </w:r>
      <w:r>
        <w:rPr>
          <w:rFonts w:ascii="仿宋_GB2312" w:eastAsia="仿宋_GB2312" w:hAnsi="仿宋" w:hint="eastAsia"/>
          <w:sz w:val="32"/>
          <w:szCs w:val="32"/>
        </w:rPr>
        <w:t>申请人。申请人不服，认为被申请人作出的行政处罚决定与《认证认可条例》第六十七条、《国务院关于加强食品等产品安全监督管理的特别规定》第三条的规定不符，向本机关申请行政复议,请求撤销上述处罚决定，责令被申请人重新作出处理。</w:t>
      </w:r>
    </w:p>
    <w:p w:rsidR="00000000" w:rsidRDefault="00E81FB3">
      <w:pPr>
        <w:spacing w:line="600" w:lineRule="exact"/>
        <w:ind w:leftChars="-100" w:left="-210" w:firstLineChars="200" w:firstLine="640"/>
        <w:rPr>
          <w:rFonts w:ascii="仿宋_GB2312" w:eastAsia="仿宋_GB2312" w:hAnsi="仿宋"/>
          <w:sz w:val="32"/>
          <w:szCs w:val="32"/>
        </w:rPr>
      </w:pPr>
      <w:r>
        <w:rPr>
          <w:rFonts w:ascii="黑体" w:eastAsia="黑体" w:hint="eastAsia"/>
          <w:bCs/>
          <w:sz w:val="32"/>
          <w:szCs w:val="32"/>
        </w:rPr>
        <w:t>本机关认为：</w:t>
      </w:r>
      <w:r>
        <w:rPr>
          <w:rFonts w:ascii="仿宋_GB2312" w:eastAsia="仿宋_GB2312" w:hAnsi="仿宋" w:hint="eastAsia"/>
          <w:sz w:val="32"/>
          <w:szCs w:val="32"/>
        </w:rPr>
        <w:t>《深圳经济特区产品质量管理条例》第十五条第一款规定：“按照规定应当经过强制性认证的产品，经过认证并标注认证标志后，方可出厂、销售、进口或者在经营活动中使用。”</w:t>
      </w:r>
      <w:r>
        <w:rPr>
          <w:rFonts w:ascii="仿宋_GB2312" w:eastAsia="仿宋_GB2312" w:hAnsi="仿宋" w:hint="eastAsia"/>
          <w:sz w:val="32"/>
          <w:szCs w:val="32"/>
        </w:rPr>
        <w:lastRenderedPageBreak/>
        <w:t>第二十三条第二款第（八）项：“生产者、销售者对其生产、销售的产品质量负责。禁止生产、销售下列产品：（八）法律、法规禁止生产、销售的其他产品。”第五十七条：“违反本条例第二十三条、第二十五条规定的，由主管部门责令生产者、销售者停止生产、销售，没收违法产品，并处违法生产、销售产品货值金额三倍罚款；有违法所得的，并处没收违法所得；情节严重的，依法吊销营业执照；构成犯罪的，依法追究刑事责任。”《深圳经济特区产品质量管理条例》第二十八条第一款规定：“销售者应当建立进货查验制度和产品进货台账。查验供货商的经营资格，验明产品合格证明和产品标识，如实记录产品名称、产地、规格、数量、供货商及其联系方式、进货时间、生产批号、生产日期等内容。销售者不得销售无产品合格证明的产品。”</w:t>
      </w:r>
    </w:p>
    <w:p w:rsidR="00000000" w:rsidRDefault="00E81FB3">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案，针对被举报人存在进货时未履行查验义务的违法行为，经复查被举报人已完成整改，不再给予处罚。同时，被申请人根据申请人的举报，经调查后对被举报人销售涉案产品的违法行为作出的行政处罚决定，符合上述规定，并无违法或不当。关于申请人提出的被申请人适用法律依据错误的主张，根据《中华人民共和国立法法》第九十条第二款“经济特区法规根据授权对法律、行政法规、地方性法规作变通规定的，在本经济特区适用经济特区法规的规定”的规定，申请人提出的该主张不成立，对其复议请求本机关不予支持。综上，根据《中华人民共和国行政复议法》第二十八条第一款第（一）项的规定，本机关作出复议决定如下：</w:t>
      </w:r>
    </w:p>
    <w:p w:rsidR="00000000" w:rsidRDefault="00E81FB3">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维持被申请人深圳市市场监督管理局龙华监管局</w:t>
      </w:r>
      <w:r>
        <w:rPr>
          <w:rFonts w:ascii="仿宋_GB2312" w:eastAsia="仿宋_GB2312" w:hAnsi="仿宋" w:hint="eastAsia"/>
          <w:sz w:val="32"/>
          <w:szCs w:val="32"/>
        </w:rPr>
        <w:t>对申请人关</w:t>
      </w:r>
      <w:r>
        <w:rPr>
          <w:rFonts w:ascii="仿宋_GB2312" w:eastAsia="仿宋_GB2312" w:hAnsi="仿宋" w:hint="eastAsia"/>
          <w:sz w:val="32"/>
          <w:szCs w:val="32"/>
        </w:rPr>
        <w:lastRenderedPageBreak/>
        <w:t>于</w:t>
      </w:r>
      <w:r>
        <w:rPr>
          <w:rFonts w:ascii="仿宋_GB2312" w:eastAsia="仿宋_GB2312" w:hint="eastAsia"/>
          <w:sz w:val="32"/>
          <w:szCs w:val="32"/>
        </w:rPr>
        <w:t>深圳市龙华区观湖街道</w:t>
      </w:r>
      <w:r w:rsidR="00F43062">
        <w:rPr>
          <w:rFonts w:ascii="仿宋_GB2312" w:eastAsia="仿宋_GB2312" w:hint="eastAsia"/>
          <w:sz w:val="32"/>
          <w:szCs w:val="32"/>
        </w:rPr>
        <w:t>××</w:t>
      </w:r>
      <w:r>
        <w:rPr>
          <w:rFonts w:ascii="仿宋_GB2312" w:eastAsia="仿宋_GB2312" w:hint="eastAsia"/>
          <w:sz w:val="32"/>
          <w:szCs w:val="32"/>
        </w:rPr>
        <w:t>便利店</w:t>
      </w:r>
      <w:r>
        <w:rPr>
          <w:rFonts w:ascii="仿宋_GB2312" w:eastAsia="仿宋_GB2312" w:hAnsi="仿宋_GB2312" w:hint="eastAsia"/>
          <w:sz w:val="32"/>
          <w:szCs w:val="32"/>
        </w:rPr>
        <w:t>销售不合格产品“</w:t>
      </w:r>
      <w:r w:rsidR="00F43062">
        <w:rPr>
          <w:rFonts w:ascii="仿宋_GB2312" w:eastAsia="仿宋_GB2312" w:hint="eastAsia"/>
          <w:sz w:val="32"/>
          <w:szCs w:val="32"/>
        </w:rPr>
        <w:t>××</w:t>
      </w:r>
      <w:r>
        <w:rPr>
          <w:rFonts w:ascii="仿宋_GB2312" w:eastAsia="仿宋_GB2312" w:hint="eastAsia"/>
          <w:sz w:val="32"/>
          <w:szCs w:val="32"/>
        </w:rPr>
        <w:t>牌电线组件</w:t>
      </w:r>
      <w:r>
        <w:rPr>
          <w:rFonts w:ascii="仿宋_GB2312" w:eastAsia="仿宋_GB2312" w:hAnsi="仿宋_GB2312"/>
          <w:sz w:val="32"/>
          <w:szCs w:val="32"/>
        </w:rPr>
        <w:t>”</w:t>
      </w:r>
      <w:r>
        <w:rPr>
          <w:rFonts w:ascii="仿宋_GB2312" w:eastAsia="仿宋_GB2312" w:hAnsi="仿宋_GB2312" w:hint="eastAsia"/>
          <w:sz w:val="32"/>
          <w:szCs w:val="32"/>
        </w:rPr>
        <w:t>的举报（编号：21440300002020060301948294）作出的行政处罚处理结果</w:t>
      </w:r>
      <w:r>
        <w:rPr>
          <w:rFonts w:ascii="仿宋_GB2312" w:eastAsia="仿宋_GB2312" w:hAnsi="仿宋" w:hint="eastAsia"/>
          <w:sz w:val="32"/>
          <w:szCs w:val="32"/>
        </w:rPr>
        <w:t>。</w:t>
      </w:r>
    </w:p>
    <w:p w:rsidR="00000000" w:rsidRDefault="00E81FB3">
      <w:pPr>
        <w:spacing w:line="600" w:lineRule="exact"/>
        <w:ind w:leftChars="-100" w:left="-210"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000000" w:rsidRDefault="00533EFC">
      <w:pPr>
        <w:spacing w:line="600" w:lineRule="exact"/>
        <w:rPr>
          <w:rFonts w:ascii="仿宋_GB2312" w:eastAsia="仿宋_GB2312" w:hAnsi="仿宋"/>
          <w:sz w:val="32"/>
          <w:szCs w:val="32"/>
        </w:rPr>
      </w:pPr>
    </w:p>
    <w:p w:rsidR="00000000" w:rsidRDefault="00533EFC">
      <w:pPr>
        <w:spacing w:line="600" w:lineRule="exact"/>
        <w:rPr>
          <w:rFonts w:ascii="仿宋_GB2312" w:eastAsia="仿宋_GB2312" w:hAnsi="仿宋"/>
          <w:sz w:val="32"/>
          <w:szCs w:val="32"/>
        </w:rPr>
      </w:pPr>
    </w:p>
    <w:p w:rsidR="00000000" w:rsidRDefault="00533EFC">
      <w:pPr>
        <w:spacing w:line="600" w:lineRule="exact"/>
        <w:rPr>
          <w:rFonts w:ascii="仿宋_GB2312" w:eastAsia="仿宋_GB2312" w:hAnsi="仿宋"/>
          <w:sz w:val="32"/>
          <w:szCs w:val="32"/>
        </w:rPr>
      </w:pPr>
    </w:p>
    <w:p w:rsidR="00000000" w:rsidRDefault="00533EFC">
      <w:pPr>
        <w:spacing w:line="600" w:lineRule="exact"/>
        <w:ind w:left="-210" w:firstLineChars="200" w:firstLine="640"/>
        <w:rPr>
          <w:rFonts w:ascii="仿宋_GB2312" w:eastAsia="仿宋_GB2312" w:hAnsi="仿宋"/>
          <w:sz w:val="32"/>
          <w:szCs w:val="32"/>
        </w:rPr>
      </w:pPr>
    </w:p>
    <w:p w:rsidR="00000000" w:rsidRDefault="00E81FB3" w:rsidP="000B0CF3">
      <w:pPr>
        <w:spacing w:line="600" w:lineRule="exact"/>
        <w:ind w:firstLineChars="1650" w:firstLine="5280"/>
        <w:rPr>
          <w:rFonts w:ascii="仿宋_GB2312" w:eastAsia="仿宋_GB2312" w:hAnsi="仿宋"/>
          <w:sz w:val="32"/>
          <w:szCs w:val="32"/>
        </w:rPr>
      </w:pPr>
      <w:r>
        <w:rPr>
          <w:rFonts w:ascii="仿宋_GB2312" w:eastAsia="仿宋_GB2312" w:hAnsi="仿宋" w:hint="eastAsia"/>
          <w:sz w:val="32"/>
          <w:szCs w:val="32"/>
        </w:rPr>
        <w:t>深圳市人民政府</w:t>
      </w:r>
    </w:p>
    <w:p w:rsidR="00000000" w:rsidRDefault="00E81FB3">
      <w:pPr>
        <w:spacing w:line="600" w:lineRule="exact"/>
        <w:ind w:leftChars="-100" w:left="-210" w:right="256" w:firstLineChars="1650" w:firstLine="5280"/>
      </w:pPr>
      <w:r>
        <w:rPr>
          <w:rFonts w:ascii="仿宋_GB2312" w:eastAsia="仿宋_GB2312" w:hAnsi="仿宋" w:hint="eastAsia"/>
          <w:sz w:val="32"/>
          <w:szCs w:val="32"/>
        </w:rPr>
        <w:t>2020年11月</w:t>
      </w:r>
      <w:r w:rsidR="000B0CF3">
        <w:rPr>
          <w:rFonts w:ascii="仿宋_GB2312" w:eastAsia="仿宋_GB2312" w:hAnsi="仿宋" w:hint="eastAsia"/>
          <w:sz w:val="32"/>
          <w:szCs w:val="32"/>
        </w:rPr>
        <w:t>19</w:t>
      </w:r>
      <w:r>
        <w:rPr>
          <w:rFonts w:ascii="仿宋_GB2312" w:eastAsia="仿宋_GB2312" w:hAnsi="仿宋" w:hint="eastAsia"/>
          <w:sz w:val="32"/>
          <w:szCs w:val="32"/>
        </w:rPr>
        <w:t>日</w:t>
      </w:r>
    </w:p>
    <w:p w:rsidR="00533EFC" w:rsidRDefault="00533EFC">
      <w:pPr>
        <w:spacing w:line="600" w:lineRule="exact"/>
      </w:pPr>
    </w:p>
    <w:sectPr w:rsidR="00533EFC" w:rsidSect="00EA6141">
      <w:headerReference w:type="default" r:id="rId7"/>
      <w:footerReference w:type="even" r:id="rId8"/>
      <w:footerReference w:type="default" r:id="rId9"/>
      <w:footnotePr>
        <w:pos w:val="beneathText"/>
      </w:footnotePr>
      <w:pgSz w:w="11905" w:h="16837"/>
      <w:pgMar w:top="1701" w:right="1418" w:bottom="992" w:left="1418" w:header="720" w:footer="930" w:gutter="0"/>
      <w:pgNumType w:fmt="numberInDash"/>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3EFC" w:rsidRDefault="00533EFC" w:rsidP="00EA6141">
      <w:r>
        <w:separator/>
      </w:r>
    </w:p>
  </w:endnote>
  <w:endnote w:type="continuationSeparator" w:id="0">
    <w:p w:rsidR="00533EFC" w:rsidRDefault="00533EFC" w:rsidP="00EA614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default"/>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41" w:rsidRDefault="007627C8">
    <w:pPr>
      <w:pStyle w:val="a3"/>
    </w:pPr>
    <w:r>
      <w:fldChar w:fldCharType="begin"/>
    </w:r>
    <w:r w:rsidR="00E81FB3">
      <w:instrText xml:space="preserve"> PAGE   \* MERGEFORMAT </w:instrText>
    </w:r>
    <w:r>
      <w:fldChar w:fldCharType="separate"/>
    </w:r>
    <w:r w:rsidR="00E81FB3">
      <w:rPr>
        <w:lang w:val="zh-CN"/>
      </w:rPr>
      <w:t>-</w:t>
    </w:r>
    <w:r w:rsidR="00E81FB3">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41" w:rsidRDefault="007627C8">
    <w:pPr>
      <w:pStyle w:val="a3"/>
      <w:jc w:val="right"/>
    </w:pPr>
    <w:r>
      <w:fldChar w:fldCharType="begin"/>
    </w:r>
    <w:r w:rsidR="00E81FB3">
      <w:instrText xml:space="preserve"> PAGE   \* MERGEFORMAT </w:instrText>
    </w:r>
    <w:r>
      <w:fldChar w:fldCharType="separate"/>
    </w:r>
    <w:r w:rsidR="00F43062" w:rsidRPr="00F43062">
      <w:rPr>
        <w:noProof/>
        <w:lang w:val="zh-CN"/>
      </w:rPr>
      <w:t>-</w:t>
    </w:r>
    <w:r w:rsidR="00F43062">
      <w:rPr>
        <w:noProof/>
      </w:rPr>
      <w:t xml:space="preserve"> 4 -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3EFC" w:rsidRDefault="00533EFC" w:rsidP="00EA6141">
      <w:r>
        <w:separator/>
      </w:r>
    </w:p>
  </w:footnote>
  <w:footnote w:type="continuationSeparator" w:id="0">
    <w:p w:rsidR="00533EFC" w:rsidRDefault="00533EFC" w:rsidP="00EA614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6141" w:rsidRDefault="00EA6141">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38686545"/>
    <w:rsid w:val="000B0CF3"/>
    <w:rsid w:val="00533EFC"/>
    <w:rsid w:val="007627C8"/>
    <w:rsid w:val="00E81FB3"/>
    <w:rsid w:val="00EA6141"/>
    <w:rsid w:val="00F43062"/>
    <w:rsid w:val="3868654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A6141"/>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qFormat/>
    <w:rsid w:val="00EA6141"/>
    <w:pPr>
      <w:suppressLineNumbers/>
      <w:tabs>
        <w:tab w:val="center" w:pos="4153"/>
        <w:tab w:val="right" w:pos="8307"/>
      </w:tabs>
    </w:pPr>
    <w:rPr>
      <w:sz w:val="18"/>
      <w:szCs w:val="18"/>
    </w:rPr>
  </w:style>
  <w:style w:type="paragraph" w:styleId="a4">
    <w:name w:val="header"/>
    <w:basedOn w:val="a"/>
    <w:qFormat/>
    <w:rsid w:val="00EA6141"/>
    <w:pPr>
      <w:pBdr>
        <w:bottom w:val="single" w:sz="6" w:space="1" w:color="auto"/>
      </w:pBdr>
      <w:tabs>
        <w:tab w:val="center" w:pos="4153"/>
        <w:tab w:val="right" w:pos="8306"/>
      </w:tabs>
      <w:snapToGrid w:val="0"/>
      <w:jc w:val="center"/>
    </w:pPr>
    <w:rPr>
      <w:sz w:val="18"/>
      <w:szCs w:val="18"/>
    </w:rPr>
  </w:style>
  <w:style w:type="paragraph" w:styleId="a5">
    <w:name w:val="Balloon Text"/>
    <w:basedOn w:val="a"/>
    <w:link w:val="Char"/>
    <w:rsid w:val="00E81FB3"/>
    <w:rPr>
      <w:sz w:val="18"/>
      <w:szCs w:val="18"/>
    </w:rPr>
  </w:style>
  <w:style w:type="character" w:customStyle="1" w:styleId="Char">
    <w:name w:val="批注框文本 Char"/>
    <w:basedOn w:val="a0"/>
    <w:link w:val="a5"/>
    <w:rsid w:val="00E81FB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289</Words>
  <Characters>1649</Characters>
  <Application>Microsoft Office Word</Application>
  <DocSecurity>0</DocSecurity>
  <Lines>13</Lines>
  <Paragraphs>3</Paragraphs>
  <ScaleCrop>false</ScaleCrop>
  <Company>Microsoft</Company>
  <LinksUpToDate>false</LinksUpToDate>
  <CharactersWithSpaces>1935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4</cp:revision>
  <cp:lastPrinted>2020-11-10T08:04:00Z</cp:lastPrinted>
  <dcterms:created xsi:type="dcterms:W3CDTF">2020-11-10T07:49:00Z</dcterms:created>
  <dcterms:modified xsi:type="dcterms:W3CDTF">2021-08-20T08:08:00Z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