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0E32" w:rsidRDefault="00AE08C2">
      <w:pPr>
        <w:spacing w:line="580" w:lineRule="exact"/>
        <w:ind w:firstLineChars="200" w:firstLine="880"/>
        <w:jc w:val="center"/>
        <w:rPr>
          <w:rFonts w:ascii="宋体" w:hAnsi="宋体"/>
          <w:sz w:val="44"/>
        </w:rPr>
      </w:pPr>
      <w:r>
        <w:rPr>
          <w:rFonts w:ascii="宋体" w:hAnsi="宋体" w:hint="eastAsia"/>
          <w:sz w:val="44"/>
        </w:rPr>
        <w:t>深  圳  市  人  民  政  府</w:t>
      </w:r>
    </w:p>
    <w:p w:rsidR="00700E32" w:rsidRDefault="00AE08C2">
      <w:pPr>
        <w:spacing w:line="580" w:lineRule="exact"/>
        <w:ind w:firstLineChars="200" w:firstLine="883"/>
        <w:jc w:val="center"/>
        <w:rPr>
          <w:rFonts w:ascii="宋体" w:hAnsi="宋体"/>
          <w:b/>
          <w:bCs/>
          <w:sz w:val="44"/>
        </w:rPr>
      </w:pPr>
      <w:r>
        <w:rPr>
          <w:rFonts w:ascii="宋体" w:hAnsi="宋体" w:hint="eastAsia"/>
          <w:b/>
          <w:bCs/>
          <w:sz w:val="44"/>
        </w:rPr>
        <w:t>行政复议决定书</w:t>
      </w:r>
    </w:p>
    <w:p w:rsidR="00700E32" w:rsidRDefault="00700E32">
      <w:pPr>
        <w:spacing w:line="580" w:lineRule="exact"/>
        <w:ind w:firstLineChars="200" w:firstLine="640"/>
        <w:rPr>
          <w:rFonts w:ascii="仿宋_GB2312" w:eastAsia="仿宋_GB2312"/>
          <w:sz w:val="32"/>
          <w:szCs w:val="32"/>
        </w:rPr>
      </w:pPr>
    </w:p>
    <w:p w:rsidR="00700E32" w:rsidRDefault="00AE08C2">
      <w:pPr>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深府行复〔2020〕1078号</w:t>
      </w:r>
    </w:p>
    <w:p w:rsidR="00700E32" w:rsidRDefault="00AE08C2">
      <w:pPr>
        <w:spacing w:line="580" w:lineRule="exact"/>
        <w:ind w:firstLineChars="200" w:firstLine="640"/>
        <w:rPr>
          <w:rFonts w:ascii="仿宋_GB2312" w:eastAsia="仿宋_GB2312"/>
          <w:sz w:val="32"/>
          <w:szCs w:val="32"/>
        </w:rPr>
      </w:pPr>
      <w:r>
        <w:rPr>
          <w:rFonts w:ascii="仿宋_GB2312" w:eastAsia="仿宋_GB2312"/>
          <w:sz w:val="32"/>
          <w:szCs w:val="32"/>
        </w:rPr>
        <w:softHyphen/>
      </w:r>
    </w:p>
    <w:p w:rsidR="00700E32" w:rsidRDefault="00AE08C2">
      <w:pPr>
        <w:spacing w:line="580" w:lineRule="exact"/>
        <w:ind w:firstLineChars="200" w:firstLine="640"/>
        <w:rPr>
          <w:rFonts w:ascii="仿宋_GB2312" w:eastAsia="仿宋_GB2312"/>
          <w:sz w:val="32"/>
          <w:szCs w:val="32"/>
        </w:rPr>
      </w:pPr>
      <w:r>
        <w:rPr>
          <w:rFonts w:ascii="黑体" w:eastAsia="黑体" w:hint="eastAsia"/>
          <w:sz w:val="32"/>
          <w:szCs w:val="32"/>
        </w:rPr>
        <w:t>申请人：</w:t>
      </w:r>
      <w:r>
        <w:rPr>
          <w:rFonts w:ascii="仿宋_GB2312" w:eastAsia="仿宋_GB2312" w:hint="eastAsia"/>
          <w:sz w:val="32"/>
          <w:szCs w:val="32"/>
        </w:rPr>
        <w:t>深圳市</w:t>
      </w:r>
      <w:r w:rsidR="003426B0">
        <w:rPr>
          <w:rFonts w:ascii="仿宋_GB2312" w:eastAsia="仿宋_GB2312" w:hint="eastAsia"/>
          <w:sz w:val="32"/>
          <w:szCs w:val="32"/>
        </w:rPr>
        <w:t>××</w:t>
      </w:r>
      <w:r>
        <w:rPr>
          <w:rFonts w:ascii="仿宋_GB2312" w:eastAsia="仿宋_GB2312" w:hint="eastAsia"/>
          <w:sz w:val="32"/>
          <w:szCs w:val="32"/>
        </w:rPr>
        <w:t>焊接设备有限公司</w:t>
      </w:r>
    </w:p>
    <w:p w:rsidR="00700E32" w:rsidRDefault="00AE08C2">
      <w:pPr>
        <w:spacing w:line="580" w:lineRule="exact"/>
        <w:ind w:firstLineChars="200" w:firstLine="640"/>
        <w:rPr>
          <w:rFonts w:ascii="仿宋_GB2312" w:eastAsia="仿宋_GB2312"/>
          <w:sz w:val="32"/>
          <w:szCs w:val="32"/>
        </w:rPr>
      </w:pPr>
      <w:r>
        <w:rPr>
          <w:rFonts w:ascii="仿宋_GB2312" w:eastAsia="仿宋_GB2312" w:hint="eastAsia"/>
          <w:sz w:val="32"/>
          <w:szCs w:val="32"/>
        </w:rPr>
        <w:t>法定代表人：宋</w:t>
      </w:r>
      <w:r w:rsidR="003426B0">
        <w:rPr>
          <w:rFonts w:ascii="仿宋_GB2312" w:eastAsia="仿宋_GB2312" w:hint="eastAsia"/>
          <w:sz w:val="32"/>
          <w:szCs w:val="32"/>
        </w:rPr>
        <w:t>某</w:t>
      </w:r>
      <w:r>
        <w:rPr>
          <w:rFonts w:ascii="仿宋_GB2312" w:eastAsia="仿宋_GB2312" w:hint="eastAsia"/>
          <w:sz w:val="32"/>
          <w:szCs w:val="32"/>
        </w:rPr>
        <w:t>，经理</w:t>
      </w:r>
    </w:p>
    <w:p w:rsidR="00700E32" w:rsidRDefault="00AE08C2">
      <w:pPr>
        <w:spacing w:line="580" w:lineRule="exact"/>
        <w:ind w:firstLineChars="200" w:firstLine="640"/>
        <w:rPr>
          <w:rFonts w:ascii="仿宋_GB2312" w:eastAsia="仿宋_GB2312"/>
          <w:sz w:val="32"/>
          <w:szCs w:val="32"/>
        </w:rPr>
      </w:pPr>
      <w:r>
        <w:rPr>
          <w:rFonts w:ascii="黑体" w:eastAsia="黑体" w:hint="eastAsia"/>
          <w:sz w:val="32"/>
          <w:szCs w:val="32"/>
        </w:rPr>
        <w:t>被申请人：</w:t>
      </w:r>
      <w:r>
        <w:rPr>
          <w:rFonts w:ascii="仿宋_GB2312" w:eastAsia="仿宋_GB2312" w:hint="eastAsia"/>
          <w:sz w:val="32"/>
          <w:szCs w:val="32"/>
        </w:rPr>
        <w:t>深圳市人力资源和社会保障局</w:t>
      </w:r>
    </w:p>
    <w:p w:rsidR="00700E32" w:rsidRDefault="00AE08C2">
      <w:pPr>
        <w:spacing w:line="580" w:lineRule="exact"/>
        <w:ind w:firstLineChars="200" w:firstLine="640"/>
        <w:rPr>
          <w:rFonts w:ascii="仿宋_GB2312" w:eastAsia="仿宋_GB2312"/>
          <w:sz w:val="32"/>
          <w:szCs w:val="32"/>
        </w:rPr>
      </w:pPr>
      <w:bookmarkStart w:id="0" w:name="OLE_LINK14"/>
      <w:r>
        <w:rPr>
          <w:rFonts w:ascii="仿宋_GB2312" w:eastAsia="仿宋_GB2312" w:hint="eastAsia"/>
          <w:sz w:val="32"/>
          <w:szCs w:val="32"/>
        </w:rPr>
        <w:t>地址：深圳市福田区深南大道8005号人才园</w:t>
      </w:r>
    </w:p>
    <w:p w:rsidR="00700E32" w:rsidRDefault="00AE08C2">
      <w:pPr>
        <w:spacing w:line="580" w:lineRule="exact"/>
        <w:ind w:firstLineChars="200" w:firstLine="640"/>
        <w:rPr>
          <w:rFonts w:ascii="仿宋_GB2312" w:eastAsia="仿宋_GB2312"/>
          <w:sz w:val="32"/>
          <w:szCs w:val="32"/>
        </w:rPr>
      </w:pPr>
      <w:r>
        <w:rPr>
          <w:rFonts w:ascii="仿宋_GB2312" w:eastAsia="仿宋_GB2312" w:hint="eastAsia"/>
          <w:sz w:val="32"/>
          <w:szCs w:val="32"/>
        </w:rPr>
        <w:t>法定代表人：</w:t>
      </w:r>
      <w:bookmarkEnd w:id="0"/>
      <w:r>
        <w:rPr>
          <w:rFonts w:ascii="仿宋_GB2312" w:eastAsia="仿宋_GB2312" w:hint="eastAsia"/>
          <w:sz w:val="32"/>
          <w:szCs w:val="32"/>
        </w:rPr>
        <w:t>孙福金，局长</w:t>
      </w:r>
    </w:p>
    <w:p w:rsidR="00700E32" w:rsidRDefault="00AE08C2">
      <w:pPr>
        <w:spacing w:line="580" w:lineRule="exact"/>
        <w:ind w:firstLineChars="200" w:firstLine="640"/>
        <w:rPr>
          <w:rFonts w:ascii="仿宋_GB2312" w:eastAsia="仿宋_GB2312"/>
          <w:sz w:val="32"/>
          <w:szCs w:val="32"/>
        </w:rPr>
      </w:pPr>
      <w:r>
        <w:rPr>
          <w:rFonts w:ascii="仿宋_GB2312" w:eastAsia="仿宋_GB2312" w:hint="eastAsia"/>
          <w:sz w:val="32"/>
          <w:szCs w:val="32"/>
        </w:rPr>
        <w:t>委托代理人：池俊斌，罗嘉森，广东中全律师事务所律师</w:t>
      </w:r>
    </w:p>
    <w:p w:rsidR="00700E32" w:rsidRDefault="00700E32">
      <w:pPr>
        <w:spacing w:line="580" w:lineRule="exact"/>
        <w:ind w:firstLineChars="200" w:firstLine="640"/>
        <w:rPr>
          <w:rFonts w:ascii="仿宋_GB2312" w:eastAsia="仿宋_GB2312"/>
          <w:sz w:val="32"/>
          <w:szCs w:val="32"/>
        </w:rPr>
      </w:pPr>
    </w:p>
    <w:p w:rsidR="00700E32" w:rsidRDefault="00AE08C2">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申请人因不服被申请人</w:t>
      </w:r>
      <w:r w:rsidRPr="00E67715">
        <w:rPr>
          <w:rFonts w:ascii="仿宋_GB2312" w:eastAsia="仿宋_GB2312" w:hint="eastAsia"/>
          <w:sz w:val="32"/>
          <w:szCs w:val="32"/>
        </w:rPr>
        <w:t>于2020年6月23日以深人社工认决字〔2020〕</w:t>
      </w:r>
      <w:r w:rsidR="003426B0" w:rsidRPr="00E67715">
        <w:rPr>
          <w:rFonts w:ascii="仿宋_GB2312" w:eastAsia="仿宋_GB2312" w:hint="eastAsia"/>
          <w:sz w:val="32"/>
          <w:szCs w:val="32"/>
        </w:rPr>
        <w:t>××</w:t>
      </w:r>
      <w:r w:rsidRPr="00E67715">
        <w:rPr>
          <w:rFonts w:ascii="仿宋_GB2312" w:eastAsia="仿宋_GB2312" w:hint="eastAsia"/>
          <w:sz w:val="32"/>
          <w:szCs w:val="32"/>
        </w:rPr>
        <w:t>号《深圳市认定工伤决定书》</w:t>
      </w:r>
      <w:r>
        <w:rPr>
          <w:rFonts w:ascii="仿宋_GB2312" w:eastAsia="仿宋_GB2312" w:hint="eastAsia"/>
          <w:sz w:val="32"/>
          <w:szCs w:val="32"/>
        </w:rPr>
        <w:t>作出的具体行政行为，向本机关申请行政复议，本机关依法受理。被申请人向本机关提交了书面答复及有关证据和依据，本案现已审理终结。</w:t>
      </w:r>
    </w:p>
    <w:p w:rsidR="00700E32" w:rsidRPr="00E67715" w:rsidRDefault="00AE08C2">
      <w:pPr>
        <w:spacing w:line="580" w:lineRule="exact"/>
        <w:ind w:firstLineChars="200" w:firstLine="640"/>
        <w:rPr>
          <w:rFonts w:ascii="仿宋_GB2312" w:eastAsia="仿宋_GB2312"/>
          <w:sz w:val="32"/>
          <w:szCs w:val="32"/>
        </w:rPr>
      </w:pPr>
      <w:r>
        <w:rPr>
          <w:rFonts w:ascii="黑体" w:eastAsia="黑体" w:hint="eastAsia"/>
          <w:sz w:val="32"/>
          <w:szCs w:val="32"/>
        </w:rPr>
        <w:t>申请人称：</w:t>
      </w:r>
      <w:r w:rsidR="000447D2">
        <w:rPr>
          <w:rFonts w:ascii="仿宋_GB2312" w:eastAsia="仿宋_GB2312" w:hint="eastAsia"/>
          <w:sz w:val="32"/>
          <w:szCs w:val="32"/>
        </w:rPr>
        <w:t>一</w:t>
      </w:r>
      <w:r>
        <w:rPr>
          <w:rFonts w:ascii="仿宋_GB2312" w:eastAsia="仿宋_GB2312" w:hint="eastAsia"/>
          <w:sz w:val="32"/>
          <w:szCs w:val="32"/>
        </w:rPr>
        <w:t>、工伤认定的依据是</w:t>
      </w:r>
      <w:r w:rsidR="003426B0">
        <w:rPr>
          <w:rFonts w:ascii="仿宋_GB2312" w:eastAsia="仿宋_GB2312" w:hint="eastAsia"/>
          <w:sz w:val="32"/>
          <w:szCs w:val="32"/>
        </w:rPr>
        <w:t>卿某</w:t>
      </w:r>
      <w:r>
        <w:rPr>
          <w:rFonts w:ascii="仿宋_GB2312" w:eastAsia="仿宋_GB2312" w:hint="eastAsia"/>
          <w:sz w:val="32"/>
          <w:szCs w:val="32"/>
        </w:rPr>
        <w:t>提供的诊断书（或病历本），</w:t>
      </w:r>
      <w:r w:rsidR="003426B0">
        <w:rPr>
          <w:rFonts w:ascii="仿宋_GB2312" w:eastAsia="仿宋_GB2312" w:hint="eastAsia"/>
          <w:sz w:val="32"/>
          <w:szCs w:val="32"/>
        </w:rPr>
        <w:t>卿某</w:t>
      </w:r>
      <w:r>
        <w:rPr>
          <w:rFonts w:ascii="仿宋_GB2312" w:eastAsia="仿宋_GB2312" w:hint="eastAsia"/>
          <w:sz w:val="32"/>
          <w:szCs w:val="32"/>
        </w:rPr>
        <w:t>2020年3月30日门诊病历显示为门诊号：4737110；体格检查：指间关节活动正常、手指活动及感觉正常。试问手指骨折了指间关节还可以活动正常吗？</w:t>
      </w:r>
      <w:r w:rsidR="000447D2">
        <w:rPr>
          <w:rFonts w:ascii="仿宋_GB2312" w:eastAsia="仿宋_GB2312" w:hint="eastAsia"/>
          <w:sz w:val="32"/>
          <w:szCs w:val="32"/>
        </w:rPr>
        <w:t>二</w:t>
      </w:r>
      <w:r>
        <w:rPr>
          <w:rFonts w:ascii="仿宋_GB2312" w:eastAsia="仿宋_GB2312" w:hint="eastAsia"/>
          <w:sz w:val="32"/>
          <w:szCs w:val="32"/>
        </w:rPr>
        <w:t>、</w:t>
      </w:r>
      <w:r w:rsidR="003426B0">
        <w:rPr>
          <w:rFonts w:ascii="仿宋_GB2312" w:eastAsia="仿宋_GB2312" w:hint="eastAsia"/>
          <w:sz w:val="32"/>
          <w:szCs w:val="32"/>
        </w:rPr>
        <w:t>卿某</w:t>
      </w:r>
      <w:r>
        <w:rPr>
          <w:rFonts w:ascii="仿宋_GB2312" w:eastAsia="仿宋_GB2312" w:hint="eastAsia"/>
          <w:sz w:val="32"/>
          <w:szCs w:val="32"/>
        </w:rPr>
        <w:t>2020年3月30日的门诊病历显示辅助检查结果：（1）手正斜位（右）提示右食指末节骨折。中国科学院深圳医院（光明）放射科DX诊断报告可以看到结论为：“印象”：右手食指末节指骨骨折伴周边软组织损</w:t>
      </w:r>
      <w:r>
        <w:rPr>
          <w:rFonts w:ascii="仿宋_GB2312" w:eastAsia="仿宋_GB2312" w:hint="eastAsia"/>
          <w:sz w:val="32"/>
          <w:szCs w:val="32"/>
        </w:rPr>
        <w:lastRenderedPageBreak/>
        <w:t>伤，建议复查。如果说这个结论是根据“印象”得出的门诊结论显然是存在重大瑕疵且与事实极为不符的</w:t>
      </w:r>
      <w:r w:rsidR="000447D2">
        <w:rPr>
          <w:rFonts w:ascii="仿宋_GB2312" w:eastAsia="仿宋_GB2312" w:hint="eastAsia"/>
          <w:sz w:val="32"/>
          <w:szCs w:val="32"/>
        </w:rPr>
        <w:t>。</w:t>
      </w:r>
      <w:r>
        <w:rPr>
          <w:rFonts w:ascii="仿宋_GB2312" w:eastAsia="仿宋_GB2312" w:hint="eastAsia"/>
          <w:sz w:val="32"/>
          <w:szCs w:val="32"/>
        </w:rPr>
        <w:t>事发后</w:t>
      </w:r>
      <w:r w:rsidR="000447D2">
        <w:rPr>
          <w:rFonts w:ascii="仿宋_GB2312" w:eastAsia="仿宋_GB2312" w:hint="eastAsia"/>
          <w:sz w:val="32"/>
          <w:szCs w:val="32"/>
        </w:rPr>
        <w:t>申请人</w:t>
      </w:r>
      <w:r>
        <w:rPr>
          <w:rFonts w:ascii="仿宋_GB2312" w:eastAsia="仿宋_GB2312" w:hint="eastAsia"/>
          <w:sz w:val="32"/>
          <w:szCs w:val="32"/>
        </w:rPr>
        <w:t>多次请求</w:t>
      </w:r>
      <w:r w:rsidR="003426B0">
        <w:rPr>
          <w:rFonts w:ascii="仿宋_GB2312" w:eastAsia="仿宋_GB2312" w:hint="eastAsia"/>
          <w:sz w:val="32"/>
          <w:szCs w:val="32"/>
        </w:rPr>
        <w:t>卿某</w:t>
      </w:r>
      <w:r>
        <w:rPr>
          <w:rFonts w:ascii="仿宋_GB2312" w:eastAsia="仿宋_GB2312" w:hint="eastAsia"/>
          <w:sz w:val="32"/>
          <w:szCs w:val="32"/>
        </w:rPr>
        <w:t>对此进行复查，均被其拖延未复查。</w:t>
      </w:r>
      <w:r w:rsidR="000447D2">
        <w:rPr>
          <w:rFonts w:ascii="仿宋_GB2312" w:eastAsia="仿宋_GB2312" w:hint="eastAsia"/>
          <w:sz w:val="32"/>
          <w:szCs w:val="32"/>
        </w:rPr>
        <w:t>三</w:t>
      </w:r>
      <w:r>
        <w:rPr>
          <w:rFonts w:ascii="仿宋_GB2312" w:eastAsia="仿宋_GB2312" w:hint="eastAsia"/>
          <w:sz w:val="32"/>
          <w:szCs w:val="32"/>
        </w:rPr>
        <w:t>、</w:t>
      </w:r>
      <w:r w:rsidR="003426B0">
        <w:rPr>
          <w:rFonts w:ascii="仿宋_GB2312" w:eastAsia="仿宋_GB2312" w:hint="eastAsia"/>
          <w:sz w:val="32"/>
          <w:szCs w:val="32"/>
        </w:rPr>
        <w:t>卿某</w:t>
      </w:r>
      <w:r>
        <w:rPr>
          <w:rFonts w:ascii="仿宋_GB2312" w:eastAsia="仿宋_GB2312" w:hint="eastAsia"/>
          <w:sz w:val="32"/>
          <w:szCs w:val="32"/>
        </w:rPr>
        <w:t>3月30号擦到手指时，公司立即送其到医院就诊，医院的处理方式也只是简单的包扎开了一点药处理，公司因担心曾建议其进行复查也均被拒绝</w:t>
      </w:r>
      <w:r w:rsidR="000447D2">
        <w:rPr>
          <w:rFonts w:ascii="仿宋" w:eastAsia="仿宋" w:hAnsi="仿宋" w:cs="仿宋" w:hint="eastAsia"/>
          <w:sz w:val="32"/>
          <w:szCs w:val="32"/>
        </w:rPr>
        <w:t>。</w:t>
      </w:r>
      <w:r w:rsidRPr="00E67715">
        <w:rPr>
          <w:rFonts w:ascii="仿宋_GB2312" w:eastAsia="仿宋_GB2312" w:hint="eastAsia"/>
          <w:sz w:val="32"/>
          <w:szCs w:val="32"/>
        </w:rPr>
        <w:t>请求：</w:t>
      </w:r>
      <w:r>
        <w:rPr>
          <w:rFonts w:ascii="仿宋_GB2312" w:eastAsia="仿宋_GB2312" w:hint="eastAsia"/>
          <w:sz w:val="32"/>
          <w:szCs w:val="32"/>
        </w:rPr>
        <w:t>撤销被申请人作出的</w:t>
      </w:r>
      <w:r w:rsidRPr="00E67715">
        <w:rPr>
          <w:rFonts w:ascii="仿宋_GB2312" w:eastAsia="仿宋_GB2312" w:hint="eastAsia"/>
          <w:sz w:val="32"/>
          <w:szCs w:val="32"/>
        </w:rPr>
        <w:t>深人社工认决字〔2020〕</w:t>
      </w:r>
      <w:r w:rsidR="003426B0" w:rsidRPr="00E67715">
        <w:rPr>
          <w:rFonts w:ascii="仿宋_GB2312" w:eastAsia="仿宋_GB2312" w:hint="eastAsia"/>
          <w:sz w:val="32"/>
          <w:szCs w:val="32"/>
        </w:rPr>
        <w:t>××</w:t>
      </w:r>
      <w:r w:rsidRPr="00E67715">
        <w:rPr>
          <w:rFonts w:ascii="仿宋_GB2312" w:eastAsia="仿宋_GB2312" w:hint="eastAsia"/>
          <w:sz w:val="32"/>
          <w:szCs w:val="32"/>
        </w:rPr>
        <w:t>号《深圳市认定工伤决定书》。</w:t>
      </w:r>
    </w:p>
    <w:p w:rsidR="00700E32" w:rsidRDefault="00AE08C2">
      <w:pPr>
        <w:spacing w:line="580" w:lineRule="exact"/>
        <w:ind w:firstLineChars="200" w:firstLine="640"/>
        <w:rPr>
          <w:rFonts w:ascii="仿宋_GB2312" w:eastAsia="仿宋_GB2312"/>
          <w:sz w:val="32"/>
          <w:szCs w:val="32"/>
        </w:rPr>
      </w:pPr>
      <w:r>
        <w:rPr>
          <w:rFonts w:ascii="黑体" w:eastAsia="黑体" w:hint="eastAsia"/>
          <w:sz w:val="32"/>
          <w:szCs w:val="32"/>
        </w:rPr>
        <w:t>被申请人答复称：</w:t>
      </w:r>
      <w:r w:rsidRPr="00E67715">
        <w:rPr>
          <w:rFonts w:ascii="仿宋_GB2312" w:eastAsia="仿宋_GB2312" w:hint="eastAsia"/>
          <w:sz w:val="32"/>
          <w:szCs w:val="32"/>
        </w:rPr>
        <w:t>被申请人作出上述认定的依据如下</w:t>
      </w:r>
      <w:r>
        <w:rPr>
          <w:rFonts w:ascii="仿宋_GB2312" w:eastAsia="仿宋_GB2312" w:hint="eastAsia"/>
          <w:sz w:val="32"/>
          <w:szCs w:val="32"/>
        </w:rPr>
        <w:t>：一、事实依据：（一）</w:t>
      </w:r>
      <w:r w:rsidR="003426B0">
        <w:rPr>
          <w:rFonts w:ascii="仿宋_GB2312" w:eastAsia="仿宋_GB2312" w:hint="eastAsia"/>
          <w:sz w:val="32"/>
          <w:szCs w:val="32"/>
        </w:rPr>
        <w:t>卿某</w:t>
      </w:r>
      <w:r>
        <w:rPr>
          <w:rFonts w:ascii="仿宋_GB2312" w:eastAsia="仿宋_GB2312" w:hint="eastAsia"/>
          <w:sz w:val="32"/>
          <w:szCs w:val="32"/>
        </w:rPr>
        <w:t>与申请人之间存在劳动关系。用人单位、</w:t>
      </w:r>
      <w:r w:rsidR="003426B0">
        <w:rPr>
          <w:rFonts w:ascii="仿宋_GB2312" w:eastAsia="仿宋_GB2312" w:hint="eastAsia"/>
          <w:sz w:val="32"/>
          <w:szCs w:val="32"/>
        </w:rPr>
        <w:t>卿某</w:t>
      </w:r>
      <w:r>
        <w:rPr>
          <w:rFonts w:ascii="仿宋_GB2312" w:eastAsia="仿宋_GB2312" w:hint="eastAsia"/>
          <w:sz w:val="32"/>
          <w:szCs w:val="32"/>
        </w:rPr>
        <w:t>共同申报工伤时主张，</w:t>
      </w:r>
      <w:r w:rsidR="003426B0">
        <w:rPr>
          <w:rFonts w:ascii="仿宋_GB2312" w:eastAsia="仿宋_GB2312" w:hint="eastAsia"/>
          <w:sz w:val="32"/>
          <w:szCs w:val="32"/>
        </w:rPr>
        <w:t>卿某</w:t>
      </w:r>
      <w:r>
        <w:rPr>
          <w:rFonts w:ascii="仿宋_GB2312" w:eastAsia="仿宋_GB2312" w:hint="eastAsia"/>
          <w:sz w:val="32"/>
          <w:szCs w:val="32"/>
        </w:rPr>
        <w:t>系申请人的员工，并提交了证人证言、劳动合同等证明材料。因此，被申请人依法认定</w:t>
      </w:r>
      <w:r w:rsidR="003426B0">
        <w:rPr>
          <w:rFonts w:ascii="仿宋_GB2312" w:eastAsia="仿宋_GB2312" w:hint="eastAsia"/>
          <w:sz w:val="32"/>
          <w:szCs w:val="32"/>
        </w:rPr>
        <w:t>卿某</w:t>
      </w:r>
      <w:r>
        <w:rPr>
          <w:rFonts w:ascii="仿宋_GB2312" w:eastAsia="仿宋_GB2312" w:hint="eastAsia"/>
          <w:sz w:val="32"/>
          <w:szCs w:val="32"/>
        </w:rPr>
        <w:t>与申请人之间存在劳动关系。（二）</w:t>
      </w:r>
      <w:r w:rsidR="003426B0">
        <w:rPr>
          <w:rFonts w:ascii="仿宋_GB2312" w:eastAsia="仿宋_GB2312" w:hint="eastAsia"/>
          <w:sz w:val="32"/>
          <w:szCs w:val="32"/>
        </w:rPr>
        <w:t>卿某</w:t>
      </w:r>
      <w:r>
        <w:rPr>
          <w:rFonts w:ascii="仿宋_GB2312" w:eastAsia="仿宋_GB2312" w:hint="eastAsia"/>
          <w:sz w:val="32"/>
          <w:szCs w:val="32"/>
        </w:rPr>
        <w:t>系在工作时遭受意外伤害，经医疗机构诊断为：右食指末节指骨骨折、右食指软组织擦挫伤。职工申报工伤时称，其系在操作机器时遭受机械意外伤害。其提交的《初诊门诊病历》记载的现病史为“约</w:t>
      </w:r>
      <w:r w:rsidRPr="00E67715">
        <w:rPr>
          <w:rFonts w:ascii="仿宋_GB2312" w:eastAsia="仿宋_GB2312" w:hint="eastAsia"/>
          <w:sz w:val="32"/>
          <w:szCs w:val="32"/>
        </w:rPr>
        <w:t>1小时前因工作中不慎被机器压伤右食指”，且两份病历诊断结论皆为“右食指末节指骨骨折、右食指软组织擦挫伤”。对于上述主张，申请人并未否认，只是称在社康中心医院检查并未伤及骨头。故被申请人依法认定</w:t>
      </w:r>
      <w:r w:rsidR="003426B0" w:rsidRPr="00E67715">
        <w:rPr>
          <w:rFonts w:ascii="仿宋_GB2312" w:eastAsia="仿宋_GB2312" w:hint="eastAsia"/>
          <w:sz w:val="32"/>
          <w:szCs w:val="32"/>
        </w:rPr>
        <w:t>卿某</w:t>
      </w:r>
      <w:r w:rsidRPr="00E67715">
        <w:rPr>
          <w:rFonts w:ascii="仿宋_GB2312" w:eastAsia="仿宋_GB2312" w:hint="eastAsia"/>
          <w:sz w:val="32"/>
          <w:szCs w:val="32"/>
        </w:rPr>
        <w:t>属工伤，受伤部位为右手，根据医疗机构的诊断为：右食指末节指骨骨折、右食指软组织擦挫伤</w:t>
      </w:r>
      <w:r>
        <w:rPr>
          <w:rFonts w:ascii="仿宋_GB2312" w:eastAsia="仿宋_GB2312" w:hint="eastAsia"/>
          <w:sz w:val="32"/>
          <w:szCs w:val="32"/>
        </w:rPr>
        <w:t>。</w:t>
      </w:r>
    </w:p>
    <w:p w:rsidR="00700E32" w:rsidRDefault="00AE08C2">
      <w:pPr>
        <w:spacing w:line="580" w:lineRule="exact"/>
        <w:ind w:firstLineChars="200" w:firstLine="640"/>
        <w:rPr>
          <w:rFonts w:ascii="仿宋_GB2312" w:eastAsia="仿宋_GB2312"/>
          <w:sz w:val="32"/>
          <w:szCs w:val="32"/>
        </w:rPr>
      </w:pPr>
      <w:r>
        <w:rPr>
          <w:rFonts w:ascii="仿宋_GB2312" w:eastAsia="仿宋_GB2312" w:hint="eastAsia"/>
          <w:sz w:val="32"/>
          <w:szCs w:val="32"/>
        </w:rPr>
        <w:t>二、条例依据：根据以上事实，被申请人认为</w:t>
      </w:r>
      <w:r w:rsidR="003426B0">
        <w:rPr>
          <w:rFonts w:ascii="仿宋_GB2312" w:eastAsia="仿宋_GB2312" w:hint="eastAsia"/>
          <w:sz w:val="32"/>
          <w:szCs w:val="32"/>
        </w:rPr>
        <w:t>卿某</w:t>
      </w:r>
      <w:r>
        <w:rPr>
          <w:rFonts w:ascii="仿宋_GB2312" w:eastAsia="仿宋_GB2312" w:hint="eastAsia"/>
          <w:sz w:val="32"/>
          <w:szCs w:val="32"/>
        </w:rPr>
        <w:t>受伤之情形符合《广东省工伤保险条例》第九条第一项的规定，认定其属于工伤。</w:t>
      </w:r>
    </w:p>
    <w:p w:rsidR="00AE08C2" w:rsidRPr="00E67715" w:rsidRDefault="00AE08C2">
      <w:pPr>
        <w:spacing w:line="580" w:lineRule="exact"/>
        <w:ind w:firstLineChars="200" w:firstLine="640"/>
        <w:rPr>
          <w:rFonts w:ascii="仿宋_GB2312" w:eastAsia="仿宋_GB2312"/>
          <w:sz w:val="32"/>
          <w:szCs w:val="32"/>
        </w:rPr>
      </w:pPr>
      <w:r>
        <w:rPr>
          <w:rFonts w:ascii="仿宋_GB2312" w:eastAsia="仿宋_GB2312" w:hint="eastAsia"/>
          <w:sz w:val="32"/>
          <w:szCs w:val="32"/>
        </w:rPr>
        <w:lastRenderedPageBreak/>
        <w:t>三、申请人的复议主张不成立。申请人申请复议时主张，手指骨折后指间关节不应活动正常，有关医学影像报告建议复查，但</w:t>
      </w:r>
      <w:r w:rsidR="003426B0">
        <w:rPr>
          <w:rFonts w:ascii="仿宋_GB2312" w:eastAsia="仿宋_GB2312" w:hint="eastAsia"/>
          <w:sz w:val="32"/>
          <w:szCs w:val="32"/>
        </w:rPr>
        <w:t>卿某</w:t>
      </w:r>
      <w:r>
        <w:rPr>
          <w:rFonts w:ascii="仿宋_GB2312" w:eastAsia="仿宋_GB2312" w:hint="eastAsia"/>
          <w:sz w:val="32"/>
          <w:szCs w:val="32"/>
        </w:rPr>
        <w:t>拖延未复查，工伤认</w:t>
      </w:r>
      <w:r w:rsidRPr="00E67715">
        <w:rPr>
          <w:rFonts w:ascii="仿宋_GB2312" w:eastAsia="仿宋_GB2312" w:hint="eastAsia"/>
          <w:sz w:val="32"/>
          <w:szCs w:val="32"/>
        </w:rPr>
        <w:t>定存在重大瑕疵。被申请人认为，本案工伤事故发生之后，申请人并未依法履行工伤申报的义务，存在着伤害职工合法权益的情形。工伤调查阶段，职工和公司对于受伤事实并无异议，只是在受伤的诊断结论上存在着争议。被申请人认为，中国科学院大学深圳医院（光明）于2020年3月30日作出的《疾病诊断证明书》，已经就</w:t>
      </w:r>
      <w:r w:rsidR="003426B0" w:rsidRPr="00E67715">
        <w:rPr>
          <w:rFonts w:ascii="仿宋_GB2312" w:eastAsia="仿宋_GB2312" w:hint="eastAsia"/>
          <w:sz w:val="32"/>
          <w:szCs w:val="32"/>
        </w:rPr>
        <w:t>卿某</w:t>
      </w:r>
      <w:r w:rsidRPr="00E67715">
        <w:rPr>
          <w:rFonts w:ascii="仿宋_GB2312" w:eastAsia="仿宋_GB2312" w:hint="eastAsia"/>
          <w:sz w:val="32"/>
          <w:szCs w:val="32"/>
        </w:rPr>
        <w:t>的伤情作出了医学专业判断，在并无其他证据材料相悖的情形下，其有关诊断结论“右食指末节指骨骨折、右食指软组织擦挫伤”应予采信。</w:t>
      </w:r>
    </w:p>
    <w:p w:rsidR="00700E32" w:rsidRPr="00E67715" w:rsidRDefault="00AE08C2">
      <w:pPr>
        <w:spacing w:line="580" w:lineRule="exact"/>
        <w:ind w:firstLineChars="200" w:firstLine="640"/>
        <w:rPr>
          <w:rFonts w:ascii="仿宋_GB2312" w:eastAsia="仿宋_GB2312"/>
          <w:sz w:val="32"/>
          <w:szCs w:val="32"/>
        </w:rPr>
      </w:pPr>
      <w:r w:rsidRPr="00E67715">
        <w:rPr>
          <w:rFonts w:ascii="仿宋_GB2312" w:eastAsia="仿宋_GB2312" w:hint="eastAsia"/>
          <w:sz w:val="32"/>
          <w:szCs w:val="32"/>
        </w:rPr>
        <w:t>根据以上事实以及条例的依据，被申请人认为，复议申请人的复议请求没有依据,被申请人的具体行政行为符合条例的规定，依据充分，程序合法，表述适当，请求依法维持。</w:t>
      </w:r>
    </w:p>
    <w:p w:rsidR="000447D2" w:rsidRPr="00E67715" w:rsidRDefault="00AE08C2">
      <w:pPr>
        <w:spacing w:line="580" w:lineRule="exact"/>
        <w:ind w:firstLineChars="200" w:firstLine="640"/>
        <w:rPr>
          <w:rFonts w:ascii="仿宋_GB2312" w:eastAsia="仿宋_GB2312"/>
          <w:sz w:val="32"/>
          <w:szCs w:val="32"/>
        </w:rPr>
      </w:pPr>
      <w:r>
        <w:rPr>
          <w:rFonts w:ascii="黑体" w:eastAsia="黑体" w:hint="eastAsia"/>
          <w:sz w:val="32"/>
          <w:szCs w:val="32"/>
        </w:rPr>
        <w:t>经查：</w:t>
      </w:r>
      <w:r w:rsidRPr="00E67715">
        <w:rPr>
          <w:rFonts w:ascii="仿宋_GB2312" w:eastAsia="仿宋_GB2312" w:hint="eastAsia"/>
          <w:sz w:val="32"/>
          <w:szCs w:val="32"/>
        </w:rPr>
        <w:t>2020年6月1日，</w:t>
      </w:r>
      <w:r w:rsidR="003426B0" w:rsidRPr="00E67715">
        <w:rPr>
          <w:rFonts w:ascii="仿宋_GB2312" w:eastAsia="仿宋_GB2312" w:hint="eastAsia"/>
          <w:sz w:val="32"/>
          <w:szCs w:val="32"/>
        </w:rPr>
        <w:t>卿某</w:t>
      </w:r>
      <w:r w:rsidRPr="00E67715">
        <w:rPr>
          <w:rFonts w:ascii="仿宋_GB2312" w:eastAsia="仿宋_GB2312" w:hint="eastAsia"/>
          <w:sz w:val="32"/>
          <w:szCs w:val="32"/>
        </w:rPr>
        <w:t>向被申请人申请工伤认定</w:t>
      </w:r>
      <w:r w:rsidR="000447D2" w:rsidRPr="00E67715">
        <w:rPr>
          <w:rFonts w:ascii="仿宋_GB2312" w:eastAsia="仿宋_GB2312" w:hint="eastAsia"/>
          <w:sz w:val="32"/>
          <w:szCs w:val="32"/>
        </w:rPr>
        <w:t>，</w:t>
      </w:r>
      <w:r w:rsidRPr="00E67715">
        <w:rPr>
          <w:rFonts w:ascii="仿宋_GB2312" w:eastAsia="仿宋_GB2312" w:hint="eastAsia"/>
          <w:sz w:val="32"/>
          <w:szCs w:val="32"/>
        </w:rPr>
        <w:t>称其系申请人的职工，任职机加普工职位，2020年3月30日14:30，</w:t>
      </w:r>
      <w:r w:rsidR="003426B0" w:rsidRPr="00E67715">
        <w:rPr>
          <w:rFonts w:ascii="仿宋_GB2312" w:eastAsia="仿宋_GB2312" w:hint="eastAsia"/>
          <w:sz w:val="32"/>
          <w:szCs w:val="32"/>
        </w:rPr>
        <w:t>卿某</w:t>
      </w:r>
      <w:r w:rsidRPr="00E67715">
        <w:rPr>
          <w:rFonts w:ascii="仿宋_GB2312" w:eastAsia="仿宋_GB2312" w:hint="eastAsia"/>
          <w:sz w:val="32"/>
          <w:szCs w:val="32"/>
        </w:rPr>
        <w:t>机加工区操作机器时不慎被机器压伤右手。</w:t>
      </w:r>
      <w:r w:rsidR="003426B0" w:rsidRPr="00E67715">
        <w:rPr>
          <w:rFonts w:ascii="仿宋_GB2312" w:eastAsia="仿宋_GB2312" w:hint="eastAsia"/>
          <w:sz w:val="32"/>
          <w:szCs w:val="32"/>
        </w:rPr>
        <w:t>卿某</w:t>
      </w:r>
      <w:r w:rsidRPr="00E67715">
        <w:rPr>
          <w:rFonts w:ascii="仿宋_GB2312" w:eastAsia="仿宋_GB2312" w:hint="eastAsia"/>
          <w:sz w:val="32"/>
          <w:szCs w:val="32"/>
        </w:rPr>
        <w:t>向被申请人提交的申报材料包括：工伤认定申请表、身份证、门诊病历等诊疗材料、劳动合同、工商注册登记信息等相关材料。</w:t>
      </w:r>
    </w:p>
    <w:p w:rsidR="00700E32" w:rsidRPr="00E67715" w:rsidRDefault="00AE08C2">
      <w:pPr>
        <w:spacing w:line="580" w:lineRule="exact"/>
        <w:ind w:firstLineChars="200" w:firstLine="640"/>
        <w:rPr>
          <w:rFonts w:ascii="仿宋_GB2312" w:eastAsia="仿宋_GB2312"/>
          <w:sz w:val="32"/>
          <w:szCs w:val="32"/>
        </w:rPr>
      </w:pPr>
      <w:r w:rsidRPr="00E67715">
        <w:rPr>
          <w:rFonts w:ascii="仿宋_GB2312" w:eastAsia="仿宋_GB2312" w:hint="eastAsia"/>
          <w:sz w:val="32"/>
          <w:szCs w:val="32"/>
        </w:rPr>
        <w:t>被申请人向申请人发出《深圳市工伤保险协助调查通知书》</w:t>
      </w:r>
      <w:r w:rsidR="000447D2" w:rsidRPr="00E67715">
        <w:rPr>
          <w:rFonts w:ascii="仿宋_GB2312" w:eastAsia="仿宋_GB2312" w:hint="eastAsia"/>
          <w:sz w:val="32"/>
          <w:szCs w:val="32"/>
        </w:rPr>
        <w:t>，</w:t>
      </w:r>
      <w:r w:rsidRPr="00E67715">
        <w:rPr>
          <w:rFonts w:ascii="仿宋_GB2312" w:eastAsia="仿宋_GB2312" w:hint="eastAsia"/>
          <w:sz w:val="32"/>
          <w:szCs w:val="32"/>
        </w:rPr>
        <w:t>申请人提交了书面的回复材料，称</w:t>
      </w:r>
      <w:r w:rsidR="003426B0" w:rsidRPr="00E67715">
        <w:rPr>
          <w:rFonts w:ascii="仿宋_GB2312" w:eastAsia="仿宋_GB2312" w:hint="eastAsia"/>
          <w:sz w:val="32"/>
          <w:szCs w:val="32"/>
        </w:rPr>
        <w:t>卿某</w:t>
      </w:r>
      <w:r w:rsidRPr="00E67715">
        <w:rPr>
          <w:rFonts w:ascii="仿宋_GB2312" w:eastAsia="仿宋_GB2312" w:hint="eastAsia"/>
          <w:sz w:val="32"/>
          <w:szCs w:val="32"/>
        </w:rPr>
        <w:t>系其公司的员工，该员工受伤后公司派人送院治疗，经医生检查并未伤到骨头，事后检查机器并无故障。另申请人还提交了营业执照、考勤卡等材料。综合上述情形，被申请人认定</w:t>
      </w:r>
      <w:r w:rsidR="003426B0" w:rsidRPr="00E67715">
        <w:rPr>
          <w:rFonts w:ascii="仿宋_GB2312" w:eastAsia="仿宋_GB2312" w:hint="eastAsia"/>
          <w:sz w:val="32"/>
          <w:szCs w:val="32"/>
        </w:rPr>
        <w:t>卿某</w:t>
      </w:r>
      <w:r w:rsidRPr="00E67715">
        <w:rPr>
          <w:rFonts w:ascii="仿宋_GB2312" w:eastAsia="仿宋_GB2312" w:hint="eastAsia"/>
          <w:sz w:val="32"/>
          <w:szCs w:val="32"/>
        </w:rPr>
        <w:t>属工伤，诊断为右食指末节指骨</w:t>
      </w:r>
      <w:r w:rsidRPr="00E67715">
        <w:rPr>
          <w:rFonts w:ascii="仿宋_GB2312" w:eastAsia="仿宋_GB2312" w:hint="eastAsia"/>
          <w:sz w:val="32"/>
          <w:szCs w:val="32"/>
        </w:rPr>
        <w:lastRenderedPageBreak/>
        <w:t>骨折、右食指软组织擦挫伤，受伤部位是右手。申请人不服，申请行政复议。</w:t>
      </w:r>
    </w:p>
    <w:p w:rsidR="00700E32" w:rsidRDefault="00AE08C2">
      <w:pPr>
        <w:spacing w:line="580" w:lineRule="exact"/>
        <w:ind w:firstLineChars="200" w:firstLine="640"/>
        <w:rPr>
          <w:rFonts w:ascii="仿宋" w:eastAsia="仿宋" w:hAnsi="仿宋" w:cs="仿宋"/>
          <w:sz w:val="32"/>
          <w:szCs w:val="32"/>
        </w:rPr>
      </w:pPr>
      <w:r>
        <w:rPr>
          <w:rFonts w:ascii="黑体" w:eastAsia="黑体" w:hint="eastAsia"/>
          <w:sz w:val="32"/>
          <w:szCs w:val="32"/>
        </w:rPr>
        <w:t>另查：</w:t>
      </w:r>
      <w:r w:rsidRPr="00E67715">
        <w:rPr>
          <w:rFonts w:ascii="仿宋_GB2312" w:eastAsia="仿宋_GB2312" w:hint="eastAsia"/>
          <w:sz w:val="32"/>
          <w:szCs w:val="32"/>
        </w:rPr>
        <w:t>中国科学院大学深圳医院（光明）出具关于</w:t>
      </w:r>
      <w:r w:rsidR="003426B0" w:rsidRPr="00E67715">
        <w:rPr>
          <w:rFonts w:ascii="仿宋_GB2312" w:eastAsia="仿宋_GB2312" w:hint="eastAsia"/>
          <w:sz w:val="32"/>
          <w:szCs w:val="32"/>
        </w:rPr>
        <w:t>卿某</w:t>
      </w:r>
      <w:r w:rsidRPr="00E67715">
        <w:rPr>
          <w:rFonts w:ascii="仿宋_GB2312" w:eastAsia="仿宋_GB2312" w:hint="eastAsia"/>
          <w:sz w:val="32"/>
          <w:szCs w:val="32"/>
        </w:rPr>
        <w:t>就诊情况说明中载明:关于放射科诊断报告，有的医院报告结论写“诊断印象”，有的写“诊断意见”，“印象”即“意见”的意思。</w:t>
      </w:r>
    </w:p>
    <w:p w:rsidR="00700E32" w:rsidRPr="00E67715" w:rsidRDefault="00AE08C2">
      <w:pPr>
        <w:spacing w:line="580" w:lineRule="exact"/>
        <w:ind w:firstLineChars="200" w:firstLine="640"/>
        <w:rPr>
          <w:rFonts w:ascii="仿宋_GB2312" w:eastAsia="仿宋_GB2312"/>
          <w:sz w:val="32"/>
          <w:szCs w:val="32"/>
        </w:rPr>
      </w:pPr>
      <w:r>
        <w:rPr>
          <w:rFonts w:ascii="黑体" w:eastAsia="黑体" w:hint="eastAsia"/>
          <w:sz w:val="32"/>
          <w:szCs w:val="32"/>
        </w:rPr>
        <w:t>本机关认为:</w:t>
      </w:r>
      <w:r>
        <w:rPr>
          <w:rFonts w:ascii="仿宋_GB2312" w:eastAsia="仿宋_GB2312" w:hint="eastAsia"/>
          <w:sz w:val="32"/>
          <w:szCs w:val="32"/>
        </w:rPr>
        <w:t>《广东省工伤保险条例》第九条第(一)项规定</w:t>
      </w:r>
      <w:r w:rsidRPr="00E67715">
        <w:rPr>
          <w:rFonts w:ascii="仿宋_GB2312" w:eastAsia="仿宋_GB2312" w:hint="eastAsia"/>
          <w:sz w:val="32"/>
          <w:szCs w:val="32"/>
        </w:rPr>
        <w:t>:</w:t>
      </w:r>
      <w:r>
        <w:rPr>
          <w:rFonts w:ascii="仿宋_GB2312" w:eastAsia="仿宋_GB2312" w:hint="eastAsia"/>
          <w:sz w:val="32"/>
          <w:szCs w:val="32"/>
        </w:rPr>
        <w:t>“</w:t>
      </w:r>
      <w:r w:rsidRPr="00E67715">
        <w:rPr>
          <w:rFonts w:ascii="仿宋_GB2312" w:eastAsia="仿宋_GB2312"/>
          <w:sz w:val="32"/>
          <w:szCs w:val="32"/>
        </w:rPr>
        <w:t>职工有下列情形之一的，应当认定为工伤:(一)在工作时间和工作场所内，因工作原因受到事故伤害的;</w:t>
      </w:r>
      <w:r w:rsidRPr="00E67715">
        <w:rPr>
          <w:rFonts w:ascii="仿宋_GB2312" w:eastAsia="仿宋_GB2312"/>
          <w:sz w:val="32"/>
          <w:szCs w:val="32"/>
        </w:rPr>
        <w:t>”</w:t>
      </w:r>
      <w:r w:rsidRPr="00E67715">
        <w:rPr>
          <w:rFonts w:ascii="仿宋_GB2312" w:eastAsia="仿宋_GB2312" w:hint="eastAsia"/>
          <w:sz w:val="32"/>
          <w:szCs w:val="32"/>
        </w:rPr>
        <w:t>本案，</w:t>
      </w:r>
      <w:r>
        <w:rPr>
          <w:rFonts w:ascii="仿宋_GB2312" w:eastAsia="仿宋_GB2312" w:hint="eastAsia"/>
          <w:sz w:val="32"/>
          <w:szCs w:val="32"/>
        </w:rPr>
        <w:t>职工申报工伤时称其系在操作机器时遭受机械意外伤害，《初诊门诊病历》记载的现病史为“约</w:t>
      </w:r>
      <w:r w:rsidRPr="00E67715">
        <w:rPr>
          <w:rFonts w:ascii="仿宋_GB2312" w:eastAsia="仿宋_GB2312" w:hint="eastAsia"/>
          <w:sz w:val="32"/>
          <w:szCs w:val="32"/>
        </w:rPr>
        <w:t>1小时前因工作中不慎被机器压伤右食指”</w:t>
      </w:r>
      <w:r w:rsidR="000447D2" w:rsidRPr="00E67715">
        <w:rPr>
          <w:rFonts w:ascii="仿宋_GB2312" w:eastAsia="仿宋_GB2312" w:hint="eastAsia"/>
          <w:sz w:val="32"/>
          <w:szCs w:val="32"/>
        </w:rPr>
        <w:t>，根据上述证据</w:t>
      </w:r>
      <w:r w:rsidRPr="00E67715">
        <w:rPr>
          <w:rFonts w:ascii="仿宋_GB2312" w:eastAsia="仿宋_GB2312" w:hint="eastAsia"/>
          <w:sz w:val="32"/>
          <w:szCs w:val="32"/>
        </w:rPr>
        <w:t>可以</w:t>
      </w:r>
      <w:r w:rsidR="000447D2" w:rsidRPr="00E67715">
        <w:rPr>
          <w:rFonts w:ascii="仿宋_GB2312" w:eastAsia="仿宋_GB2312" w:hint="eastAsia"/>
          <w:sz w:val="32"/>
          <w:szCs w:val="32"/>
        </w:rPr>
        <w:t>认定</w:t>
      </w:r>
      <w:r w:rsidR="003426B0" w:rsidRPr="00E67715">
        <w:rPr>
          <w:rFonts w:ascii="仿宋_GB2312" w:eastAsia="仿宋_GB2312" w:hint="eastAsia"/>
          <w:sz w:val="32"/>
          <w:szCs w:val="32"/>
        </w:rPr>
        <w:t>卿某</w:t>
      </w:r>
      <w:r>
        <w:rPr>
          <w:rFonts w:ascii="仿宋_GB2312" w:eastAsia="仿宋_GB2312" w:hint="eastAsia"/>
          <w:sz w:val="32"/>
          <w:szCs w:val="32"/>
        </w:rPr>
        <w:t>系在工作时间因工作原因遭受意外伤害，符合工伤认定的条件。申请人复议时主张</w:t>
      </w:r>
      <w:r w:rsidR="000447D2">
        <w:rPr>
          <w:rFonts w:ascii="仿宋_GB2312" w:eastAsia="仿宋_GB2312" w:hint="eastAsia"/>
          <w:sz w:val="32"/>
          <w:szCs w:val="32"/>
        </w:rPr>
        <w:t>“</w:t>
      </w:r>
      <w:r>
        <w:rPr>
          <w:rFonts w:ascii="仿宋_GB2312" w:eastAsia="仿宋_GB2312" w:hint="eastAsia"/>
          <w:sz w:val="32"/>
          <w:szCs w:val="32"/>
        </w:rPr>
        <w:t>门诊结论根据印象得出存在重大瑕疵且与事实极为不符，在此基础上得出的工伤认定结果也是不合理的和站不住脚的，DX诊断报告也要求复查</w:t>
      </w:r>
      <w:r w:rsidR="000447D2">
        <w:rPr>
          <w:rFonts w:ascii="仿宋_GB2312" w:eastAsia="仿宋_GB2312" w:hint="eastAsia"/>
          <w:sz w:val="32"/>
          <w:szCs w:val="32"/>
        </w:rPr>
        <w:t>”</w:t>
      </w:r>
      <w:r>
        <w:rPr>
          <w:rFonts w:ascii="仿宋_GB2312" w:eastAsia="仿宋_GB2312" w:hint="eastAsia"/>
          <w:sz w:val="32"/>
          <w:szCs w:val="32"/>
        </w:rPr>
        <w:t>，但根据</w:t>
      </w:r>
      <w:r w:rsidRPr="00E67715">
        <w:rPr>
          <w:rFonts w:ascii="仿宋_GB2312" w:eastAsia="仿宋_GB2312" w:hint="eastAsia"/>
          <w:sz w:val="32"/>
          <w:szCs w:val="32"/>
        </w:rPr>
        <w:t>中国科学院大学深圳医院（光明）出具关于</w:t>
      </w:r>
      <w:r w:rsidR="003426B0" w:rsidRPr="00E67715">
        <w:rPr>
          <w:rFonts w:ascii="仿宋_GB2312" w:eastAsia="仿宋_GB2312" w:hint="eastAsia"/>
          <w:sz w:val="32"/>
          <w:szCs w:val="32"/>
        </w:rPr>
        <w:t>卿某</w:t>
      </w:r>
      <w:r w:rsidRPr="00E67715">
        <w:rPr>
          <w:rFonts w:ascii="仿宋_GB2312" w:eastAsia="仿宋_GB2312" w:hint="eastAsia"/>
          <w:sz w:val="32"/>
          <w:szCs w:val="32"/>
        </w:rPr>
        <w:t>就诊情况说明中显示，“印象”即“诊断意见”的意思，建议复查亦是建议伤者根据自身情况复查而非建议复查该诊断报告，故申请人的复议请求无事实依据，本机关不予支持。被申请人据此作出的工伤认定决定事实清楚，法律适用正确，本机关予以支持。综上，根据《中华人民共和国行政复议法》第二十八条第一款第（一）项的规定，被申请人作出复议决定如下：</w:t>
      </w:r>
    </w:p>
    <w:p w:rsidR="00700E32" w:rsidRPr="00E67715" w:rsidRDefault="00AE08C2">
      <w:pPr>
        <w:spacing w:line="580" w:lineRule="exact"/>
        <w:ind w:firstLineChars="200" w:firstLine="640"/>
        <w:rPr>
          <w:rFonts w:ascii="仿宋_GB2312" w:eastAsia="仿宋_GB2312"/>
          <w:sz w:val="32"/>
          <w:szCs w:val="32"/>
        </w:rPr>
      </w:pPr>
      <w:r w:rsidRPr="00E67715">
        <w:rPr>
          <w:rFonts w:ascii="仿宋_GB2312" w:eastAsia="仿宋_GB2312" w:hint="eastAsia"/>
          <w:sz w:val="32"/>
          <w:szCs w:val="32"/>
        </w:rPr>
        <w:t>维持被申请人深圳市人力资源和社会保障局以深人社工认决字〔2020〕</w:t>
      </w:r>
      <w:r w:rsidR="003426B0" w:rsidRPr="00E67715">
        <w:rPr>
          <w:rFonts w:ascii="仿宋_GB2312" w:eastAsia="仿宋_GB2312" w:hint="eastAsia"/>
          <w:sz w:val="32"/>
          <w:szCs w:val="32"/>
        </w:rPr>
        <w:t>××</w:t>
      </w:r>
      <w:r w:rsidRPr="00E67715">
        <w:rPr>
          <w:rFonts w:ascii="仿宋_GB2312" w:eastAsia="仿宋_GB2312" w:hint="eastAsia"/>
          <w:sz w:val="32"/>
          <w:szCs w:val="32"/>
        </w:rPr>
        <w:t>号《深圳市认定工伤决定书》作出的具体行政行</w:t>
      </w:r>
      <w:r w:rsidRPr="00E67715">
        <w:rPr>
          <w:rFonts w:ascii="仿宋_GB2312" w:eastAsia="仿宋_GB2312" w:hint="eastAsia"/>
          <w:sz w:val="32"/>
          <w:szCs w:val="32"/>
        </w:rPr>
        <w:lastRenderedPageBreak/>
        <w:t>为。</w:t>
      </w:r>
    </w:p>
    <w:p w:rsidR="00700E32" w:rsidRDefault="00AE08C2">
      <w:pPr>
        <w:spacing w:line="580" w:lineRule="exact"/>
        <w:ind w:firstLineChars="200" w:firstLine="640"/>
        <w:rPr>
          <w:rFonts w:ascii="仿宋_GB2312" w:eastAsia="仿宋_GB2312"/>
          <w:sz w:val="32"/>
          <w:szCs w:val="32"/>
        </w:rPr>
      </w:pPr>
      <w:r>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700E32" w:rsidRDefault="00700E32">
      <w:pPr>
        <w:spacing w:line="580" w:lineRule="exact"/>
        <w:ind w:firstLineChars="200" w:firstLine="640"/>
        <w:rPr>
          <w:rFonts w:ascii="仿宋_GB2312" w:eastAsia="仿宋_GB2312"/>
          <w:sz w:val="32"/>
          <w:szCs w:val="32"/>
        </w:rPr>
      </w:pPr>
    </w:p>
    <w:p w:rsidR="00700E32" w:rsidRDefault="00700E32">
      <w:pPr>
        <w:spacing w:line="580" w:lineRule="exact"/>
        <w:ind w:firstLineChars="200" w:firstLine="640"/>
        <w:rPr>
          <w:rFonts w:ascii="仿宋_GB2312" w:eastAsia="仿宋_GB2312"/>
          <w:sz w:val="32"/>
          <w:szCs w:val="32"/>
        </w:rPr>
      </w:pPr>
    </w:p>
    <w:p w:rsidR="00700E32" w:rsidRDefault="00AE08C2" w:rsidP="002D218B">
      <w:pPr>
        <w:spacing w:line="580" w:lineRule="exact"/>
        <w:ind w:right="160" w:firstLineChars="200" w:firstLine="640"/>
        <w:jc w:val="right"/>
        <w:rPr>
          <w:rFonts w:ascii="仿宋_GB2312" w:eastAsia="仿宋_GB2312"/>
          <w:sz w:val="32"/>
          <w:szCs w:val="32"/>
        </w:rPr>
      </w:pPr>
      <w:r>
        <w:rPr>
          <w:rFonts w:ascii="仿宋_GB2312" w:eastAsia="仿宋_GB2312" w:hint="eastAsia"/>
          <w:sz w:val="32"/>
          <w:szCs w:val="32"/>
        </w:rPr>
        <w:t>深圳市人民政府</w:t>
      </w:r>
    </w:p>
    <w:p w:rsidR="00700E32" w:rsidRDefault="00AE08C2">
      <w:pPr>
        <w:spacing w:line="580" w:lineRule="exact"/>
        <w:ind w:firstLineChars="200" w:firstLine="640"/>
        <w:jc w:val="right"/>
        <w:rPr>
          <w:rFonts w:ascii="仿宋_GB2312" w:eastAsia="仿宋_GB2312"/>
          <w:sz w:val="32"/>
          <w:szCs w:val="32"/>
        </w:rPr>
      </w:pPr>
      <w:r>
        <w:rPr>
          <w:rFonts w:ascii="仿宋_GB2312" w:eastAsia="仿宋_GB2312" w:hint="eastAsia"/>
          <w:sz w:val="32"/>
          <w:szCs w:val="32"/>
        </w:rPr>
        <w:t>2020年10月</w:t>
      </w:r>
      <w:r w:rsidR="002D218B">
        <w:rPr>
          <w:rFonts w:ascii="仿宋_GB2312" w:eastAsia="仿宋_GB2312" w:hint="eastAsia"/>
          <w:sz w:val="32"/>
          <w:szCs w:val="32"/>
        </w:rPr>
        <w:t>26</w:t>
      </w:r>
      <w:r>
        <w:rPr>
          <w:rFonts w:ascii="仿宋_GB2312" w:eastAsia="仿宋_GB2312" w:hint="eastAsia"/>
          <w:sz w:val="32"/>
          <w:szCs w:val="32"/>
        </w:rPr>
        <w:t>日</w:t>
      </w:r>
    </w:p>
    <w:p w:rsidR="00700E32" w:rsidRPr="00E67715" w:rsidRDefault="00700E32" w:rsidP="00E67715">
      <w:pPr>
        <w:spacing w:line="580" w:lineRule="exact"/>
        <w:ind w:firstLineChars="200" w:firstLine="640"/>
        <w:jc w:val="right"/>
        <w:rPr>
          <w:rFonts w:ascii="仿宋_GB2312" w:eastAsia="仿宋_GB2312"/>
          <w:sz w:val="32"/>
          <w:szCs w:val="32"/>
        </w:rPr>
      </w:pPr>
    </w:p>
    <w:p w:rsidR="00700E32" w:rsidRPr="00E67715" w:rsidRDefault="00700E32" w:rsidP="00E67715">
      <w:pPr>
        <w:spacing w:line="580" w:lineRule="exact"/>
        <w:ind w:firstLineChars="200" w:firstLine="640"/>
        <w:rPr>
          <w:rFonts w:ascii="仿宋_GB2312" w:eastAsia="仿宋_GB2312"/>
          <w:sz w:val="32"/>
          <w:szCs w:val="32"/>
        </w:rPr>
      </w:pPr>
    </w:p>
    <w:p w:rsidR="00700E32" w:rsidRDefault="00700E32">
      <w:pPr>
        <w:spacing w:line="580" w:lineRule="exact"/>
        <w:ind w:firstLineChars="200" w:firstLine="420"/>
      </w:pPr>
    </w:p>
    <w:sectPr w:rsidR="00700E32" w:rsidSect="00700E32">
      <w:footerReference w:type="default" r:id="rId7"/>
      <w:pgSz w:w="11906" w:h="16838"/>
      <w:pgMar w:top="1701" w:right="1418" w:bottom="992" w:left="141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8DD" w:rsidRDefault="00C168DD" w:rsidP="00700E32">
      <w:r>
        <w:separator/>
      </w:r>
    </w:p>
  </w:endnote>
  <w:endnote w:type="continuationSeparator" w:id="0">
    <w:p w:rsidR="00C168DD" w:rsidRDefault="00C168DD" w:rsidP="00700E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853141"/>
    </w:sdtPr>
    <w:sdtEndPr>
      <w:rPr>
        <w:rFonts w:asciiTheme="minorEastAsia" w:eastAsiaTheme="minorEastAsia" w:hAnsiTheme="minorEastAsia"/>
        <w:sz w:val="28"/>
        <w:szCs w:val="28"/>
      </w:rPr>
    </w:sdtEndPr>
    <w:sdtContent>
      <w:p w:rsidR="00700E32" w:rsidRDefault="00A70AA4">
        <w:pPr>
          <w:pStyle w:val="a3"/>
          <w:jc w:val="center"/>
          <w:rPr>
            <w:rFonts w:asciiTheme="minorEastAsia" w:eastAsiaTheme="minorEastAsia" w:hAnsiTheme="minorEastAsia"/>
            <w:sz w:val="28"/>
            <w:szCs w:val="28"/>
          </w:rPr>
        </w:pPr>
        <w:r w:rsidRPr="00A70AA4">
          <w:rPr>
            <w:rFonts w:asciiTheme="minorEastAsia" w:eastAsiaTheme="minorEastAsia" w:hAnsiTheme="minorEastAsia"/>
            <w:sz w:val="28"/>
            <w:szCs w:val="28"/>
          </w:rPr>
          <w:fldChar w:fldCharType="begin"/>
        </w:r>
        <w:r w:rsidR="00AE08C2">
          <w:rPr>
            <w:rFonts w:asciiTheme="minorEastAsia" w:eastAsiaTheme="minorEastAsia" w:hAnsiTheme="minorEastAsia"/>
            <w:sz w:val="28"/>
            <w:szCs w:val="28"/>
          </w:rPr>
          <w:instrText xml:space="preserve"> PAGE   \* MERGEFORMAT </w:instrText>
        </w:r>
        <w:r w:rsidRPr="00A70AA4">
          <w:rPr>
            <w:rFonts w:asciiTheme="minorEastAsia" w:eastAsiaTheme="minorEastAsia" w:hAnsiTheme="minorEastAsia"/>
            <w:sz w:val="28"/>
            <w:szCs w:val="28"/>
          </w:rPr>
          <w:fldChar w:fldCharType="separate"/>
        </w:r>
        <w:r w:rsidR="002D218B" w:rsidRPr="002D218B">
          <w:rPr>
            <w:rFonts w:asciiTheme="minorEastAsia" w:eastAsiaTheme="minorEastAsia" w:hAnsiTheme="minorEastAsia"/>
            <w:noProof/>
            <w:sz w:val="28"/>
            <w:szCs w:val="28"/>
            <w:lang w:val="zh-CN"/>
          </w:rPr>
          <w:t>5</w:t>
        </w:r>
        <w:r>
          <w:rPr>
            <w:rFonts w:asciiTheme="minorEastAsia" w:eastAsiaTheme="minorEastAsia" w:hAnsiTheme="minorEastAsia"/>
            <w:sz w:val="28"/>
            <w:szCs w:val="28"/>
            <w:lang w:val="zh-CN"/>
          </w:rPr>
          <w:fldChar w:fldCharType="end"/>
        </w:r>
      </w:p>
    </w:sdtContent>
  </w:sdt>
  <w:p w:rsidR="00700E32" w:rsidRDefault="00700E32">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8DD" w:rsidRDefault="00C168DD" w:rsidP="00700E32">
      <w:r>
        <w:separator/>
      </w:r>
    </w:p>
  </w:footnote>
  <w:footnote w:type="continuationSeparator" w:id="0">
    <w:p w:rsidR="00C168DD" w:rsidRDefault="00C168DD" w:rsidP="00700E3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noPunctuationKerning/>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7B9130B6"/>
    <w:rsid w:val="000447D2"/>
    <w:rsid w:val="002D218B"/>
    <w:rsid w:val="003426B0"/>
    <w:rsid w:val="00700E32"/>
    <w:rsid w:val="007A7646"/>
    <w:rsid w:val="00A70AA4"/>
    <w:rsid w:val="00A769A3"/>
    <w:rsid w:val="00AE08C2"/>
    <w:rsid w:val="00BE1297"/>
    <w:rsid w:val="00C168DD"/>
    <w:rsid w:val="00E67715"/>
    <w:rsid w:val="2FAB1CDB"/>
    <w:rsid w:val="73DC2D8F"/>
    <w:rsid w:val="7B9130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0E32"/>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700E32"/>
    <w:pPr>
      <w:tabs>
        <w:tab w:val="center" w:pos="4153"/>
        <w:tab w:val="right" w:pos="8306"/>
      </w:tabs>
      <w:snapToGrid w:val="0"/>
      <w:jc w:val="left"/>
    </w:pPr>
    <w:rPr>
      <w:sz w:val="18"/>
      <w:szCs w:val="18"/>
    </w:rPr>
  </w:style>
  <w:style w:type="paragraph" w:styleId="a4">
    <w:name w:val="Normal (Web)"/>
    <w:basedOn w:val="a"/>
    <w:rsid w:val="00700E32"/>
    <w:pPr>
      <w:spacing w:beforeAutospacing="1" w:afterAutospacing="1"/>
      <w:jc w:val="left"/>
    </w:pPr>
    <w:rPr>
      <w:sz w:val="24"/>
    </w:rPr>
  </w:style>
  <w:style w:type="paragraph" w:styleId="a5">
    <w:name w:val="Balloon Text"/>
    <w:basedOn w:val="a"/>
    <w:link w:val="Char"/>
    <w:rsid w:val="00AE08C2"/>
    <w:rPr>
      <w:sz w:val="18"/>
      <w:szCs w:val="18"/>
    </w:rPr>
  </w:style>
  <w:style w:type="character" w:customStyle="1" w:styleId="Char">
    <w:name w:val="批注框文本 Char"/>
    <w:basedOn w:val="a0"/>
    <w:link w:val="a5"/>
    <w:rsid w:val="00AE08C2"/>
    <w:rPr>
      <w:sz w:val="18"/>
      <w:szCs w:val="18"/>
    </w:rPr>
  </w:style>
  <w:style w:type="paragraph" w:styleId="a6">
    <w:name w:val="header"/>
    <w:basedOn w:val="a"/>
    <w:link w:val="Char0"/>
    <w:rsid w:val="003426B0"/>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rsid w:val="003426B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5</Pages>
  <Words>361</Words>
  <Characters>2064</Characters>
  <Application>Microsoft Office Word</Application>
  <DocSecurity>0</DocSecurity>
  <Lines>17</Lines>
  <Paragraphs>4</Paragraphs>
  <ScaleCrop>false</ScaleCrop>
  <Company>Microsoft</Company>
  <LinksUpToDate>false</LinksUpToDate>
  <CharactersWithSpaces>2421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5</cp:revision>
  <dcterms:created xsi:type="dcterms:W3CDTF">2020-10-13T09:25:00Z</dcterms:created>
  <dcterms:modified xsi:type="dcterms:W3CDTF">2021-08-19T08:23:00Z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