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E11" w:rsidRDefault="008E3F5B">
      <w:pPr>
        <w:spacing w:line="580" w:lineRule="exact"/>
        <w:ind w:firstLineChars="200" w:firstLine="880"/>
        <w:jc w:val="center"/>
        <w:rPr>
          <w:rFonts w:ascii="宋体" w:hAnsi="宋体"/>
          <w:sz w:val="44"/>
        </w:rPr>
      </w:pPr>
      <w:r>
        <w:rPr>
          <w:rFonts w:ascii="宋体" w:hAnsi="宋体" w:hint="eastAsia"/>
          <w:sz w:val="44"/>
        </w:rPr>
        <w:t>深  圳  市  人  民  政  府</w:t>
      </w:r>
    </w:p>
    <w:p w:rsidR="00F26E11" w:rsidRDefault="008E3F5B">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F26E11" w:rsidRDefault="00F26E11">
      <w:pPr>
        <w:spacing w:line="580" w:lineRule="exact"/>
        <w:ind w:firstLineChars="200" w:firstLine="640"/>
        <w:rPr>
          <w:rFonts w:ascii="仿宋_GB2312" w:eastAsia="仿宋_GB2312"/>
          <w:sz w:val="32"/>
          <w:szCs w:val="32"/>
        </w:rPr>
      </w:pPr>
    </w:p>
    <w:p w:rsidR="00F26E11" w:rsidRDefault="008E3F5B">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深府行复〔2020〕1190号</w:t>
      </w:r>
    </w:p>
    <w:p w:rsidR="00F26E11" w:rsidRDefault="008E3F5B">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F26E11" w:rsidRDefault="008E3F5B">
      <w:pPr>
        <w:spacing w:line="580" w:lineRule="exact"/>
        <w:ind w:firstLineChars="200" w:firstLine="640"/>
        <w:rPr>
          <w:rFonts w:ascii="仿宋_GB2312" w:eastAsia="仿宋_GB2312"/>
          <w:sz w:val="32"/>
          <w:szCs w:val="32"/>
        </w:rPr>
      </w:pPr>
      <w:r>
        <w:rPr>
          <w:rFonts w:ascii="黑体" w:eastAsia="黑体" w:hint="eastAsia"/>
          <w:sz w:val="32"/>
          <w:szCs w:val="32"/>
        </w:rPr>
        <w:t>申请人：</w:t>
      </w:r>
      <w:r w:rsidR="00C553E7">
        <w:rPr>
          <w:rFonts w:ascii="仿宋_GB2312" w:eastAsia="仿宋_GB2312" w:hint="eastAsia"/>
          <w:sz w:val="32"/>
          <w:szCs w:val="32"/>
        </w:rPr>
        <w:t>××</w:t>
      </w:r>
      <w:r>
        <w:rPr>
          <w:rFonts w:ascii="仿宋_GB2312" w:eastAsia="仿宋_GB2312" w:hint="eastAsia"/>
          <w:sz w:val="32"/>
          <w:szCs w:val="32"/>
        </w:rPr>
        <w:t>汽车玻璃（深圳）有限公司</w:t>
      </w: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法定代表人：李</w:t>
      </w:r>
      <w:r w:rsidR="00C553E7">
        <w:rPr>
          <w:rFonts w:ascii="仿宋_GB2312" w:eastAsia="仿宋_GB2312" w:hint="eastAsia"/>
          <w:sz w:val="32"/>
          <w:szCs w:val="32"/>
        </w:rPr>
        <w:t>某</w:t>
      </w:r>
      <w:r>
        <w:rPr>
          <w:rFonts w:ascii="仿宋_GB2312" w:eastAsia="仿宋_GB2312" w:hint="eastAsia"/>
          <w:sz w:val="32"/>
          <w:szCs w:val="32"/>
        </w:rPr>
        <w:t>，董事长</w:t>
      </w:r>
    </w:p>
    <w:p w:rsidR="008E3F5B" w:rsidRPr="008E3F5B"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委托代理人：曾</w:t>
      </w:r>
      <w:r w:rsidR="00C553E7">
        <w:rPr>
          <w:rFonts w:ascii="仿宋_GB2312" w:eastAsia="仿宋_GB2312" w:hint="eastAsia"/>
          <w:sz w:val="32"/>
          <w:szCs w:val="32"/>
        </w:rPr>
        <w:t>某</w:t>
      </w:r>
    </w:p>
    <w:p w:rsidR="00F26E11" w:rsidRDefault="008E3F5B">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F26E11" w:rsidRDefault="008E3F5B">
      <w:pPr>
        <w:spacing w:line="58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委托代理人：池俊斌，陈扬，广东中全律师事务所律师</w:t>
      </w:r>
    </w:p>
    <w:p w:rsidR="00F26E11" w:rsidRDefault="00F26E11">
      <w:pPr>
        <w:spacing w:line="580" w:lineRule="exact"/>
        <w:ind w:firstLineChars="200" w:firstLine="640"/>
        <w:rPr>
          <w:rFonts w:ascii="仿宋_GB2312" w:eastAsia="仿宋_GB2312"/>
          <w:sz w:val="32"/>
          <w:szCs w:val="32"/>
        </w:rPr>
      </w:pP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C553E7">
        <w:rPr>
          <w:rFonts w:ascii="仿宋_GB2312" w:eastAsia="仿宋_GB2312" w:hint="eastAsia"/>
          <w:sz w:val="32"/>
          <w:szCs w:val="32"/>
        </w:rPr>
        <w:t>于2020年7月1日</w:t>
      </w:r>
      <w:r w:rsidRPr="00C553E7">
        <w:rPr>
          <w:rFonts w:ascii="仿宋_GB2312" w:eastAsia="仿宋_GB2312" w:hint="eastAsia"/>
          <w:sz w:val="32"/>
          <w:szCs w:val="32"/>
        </w:rPr>
        <w:t>以</w:t>
      </w:r>
      <w:r w:rsidRPr="00C553E7">
        <w:rPr>
          <w:rFonts w:ascii="仿宋_GB2312" w:eastAsia="仿宋_GB2312" w:hint="eastAsia"/>
          <w:sz w:val="32"/>
          <w:szCs w:val="32"/>
        </w:rPr>
        <w:t>深人社工认决字〔2020〕</w:t>
      </w:r>
      <w:r w:rsidR="00C553E7" w:rsidRPr="00C553E7">
        <w:rPr>
          <w:rFonts w:ascii="仿宋_GB2312" w:eastAsia="仿宋_GB2312" w:hint="eastAsia"/>
          <w:sz w:val="32"/>
          <w:szCs w:val="32"/>
        </w:rPr>
        <w:t>××</w:t>
      </w:r>
      <w:r w:rsidRPr="00C553E7">
        <w:rPr>
          <w:rFonts w:ascii="仿宋_GB2312" w:eastAsia="仿宋_GB2312" w:hint="eastAsia"/>
          <w:sz w:val="32"/>
          <w:szCs w:val="32"/>
        </w:rPr>
        <w:t>号《深圳市认定工伤决定书》</w:t>
      </w:r>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F26E11" w:rsidRPr="00DA0732" w:rsidRDefault="008E3F5B">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工伤决定书认为</w:t>
      </w:r>
      <w:r w:rsidR="00C553E7">
        <w:rPr>
          <w:rFonts w:ascii="仿宋_GB2312" w:eastAsia="仿宋_GB2312" w:hint="eastAsia"/>
          <w:sz w:val="32"/>
          <w:szCs w:val="32"/>
        </w:rPr>
        <w:t>岩某</w:t>
      </w:r>
      <w:r>
        <w:rPr>
          <w:rFonts w:ascii="仿宋_GB2312" w:eastAsia="仿宋_GB2312" w:hint="eastAsia"/>
          <w:sz w:val="32"/>
          <w:szCs w:val="32"/>
        </w:rPr>
        <w:t>是在车间因日常工作受伤，认定左前胸第1肋骨骨折，此认定事实不清，证据不足。根据申请人事后调查了解，</w:t>
      </w:r>
      <w:r w:rsidR="00C553E7">
        <w:rPr>
          <w:rFonts w:ascii="仿宋_GB2312" w:eastAsia="仿宋_GB2312" w:hint="eastAsia"/>
          <w:sz w:val="32"/>
          <w:szCs w:val="32"/>
        </w:rPr>
        <w:t>岩某</w:t>
      </w:r>
      <w:r>
        <w:rPr>
          <w:rFonts w:ascii="仿宋_GB2312" w:eastAsia="仿宋_GB2312" w:hint="eastAsia"/>
          <w:sz w:val="32"/>
          <w:szCs w:val="32"/>
        </w:rPr>
        <w:t>是当晚说胳膊疼，并没有说是胸部疼痛，16日到深圳市龙岗区傅能中医内科诊所就诊时，医生诊断是背部疼痛，且申请人找</w:t>
      </w:r>
      <w:r w:rsidR="00C553E7">
        <w:rPr>
          <w:rFonts w:ascii="仿宋_GB2312" w:eastAsia="仿宋_GB2312" w:hint="eastAsia"/>
          <w:sz w:val="32"/>
          <w:szCs w:val="32"/>
        </w:rPr>
        <w:t>岩某</w:t>
      </w:r>
      <w:r>
        <w:rPr>
          <w:rFonts w:ascii="仿宋_GB2312" w:eastAsia="仿宋_GB2312" w:hint="eastAsia"/>
          <w:sz w:val="32"/>
          <w:szCs w:val="32"/>
        </w:rPr>
        <w:t>了解情况时，发现其背部黑青一片，胸部无异常。再者</w:t>
      </w:r>
      <w:r w:rsidR="00C553E7">
        <w:rPr>
          <w:rFonts w:ascii="仿宋_GB2312" w:eastAsia="仿宋_GB2312" w:hint="eastAsia"/>
          <w:sz w:val="32"/>
          <w:szCs w:val="32"/>
        </w:rPr>
        <w:t>岩某</w:t>
      </w:r>
      <w:r>
        <w:rPr>
          <w:rFonts w:ascii="仿宋_GB2312" w:eastAsia="仿宋_GB2312" w:hint="eastAsia"/>
          <w:sz w:val="32"/>
          <w:szCs w:val="32"/>
        </w:rPr>
        <w:t>的工作是二人一起搬拿东西，不存在一人搬重</w:t>
      </w:r>
      <w:r>
        <w:rPr>
          <w:rFonts w:ascii="仿宋_GB2312" w:eastAsia="仿宋_GB2312" w:hint="eastAsia"/>
          <w:sz w:val="32"/>
          <w:szCs w:val="32"/>
        </w:rPr>
        <w:lastRenderedPageBreak/>
        <w:t>物的情况。综上，首先</w:t>
      </w:r>
      <w:r w:rsidR="00C553E7">
        <w:rPr>
          <w:rFonts w:ascii="仿宋_GB2312" w:eastAsia="仿宋_GB2312" w:hint="eastAsia"/>
          <w:sz w:val="32"/>
          <w:szCs w:val="32"/>
        </w:rPr>
        <w:t>岩某</w:t>
      </w:r>
      <w:r>
        <w:rPr>
          <w:rFonts w:ascii="仿宋_GB2312" w:eastAsia="仿宋_GB2312" w:hint="eastAsia"/>
          <w:sz w:val="32"/>
          <w:szCs w:val="32"/>
        </w:rPr>
        <w:t>5月15日是以胳膊疼痛为由请假，并不是以胸部疼痛为由请假；再者胸部疼痛也不会导致背部黑青一片；最后医生的诊断是背部疼痛，并不是胸部疼痛，明显疼痛的部位不一致，但其疼痛的部位与背部黑青有关联。因此，</w:t>
      </w:r>
      <w:r w:rsidR="00C553E7">
        <w:rPr>
          <w:rFonts w:ascii="仿宋_GB2312" w:eastAsia="仿宋_GB2312" w:hint="eastAsia"/>
          <w:sz w:val="32"/>
          <w:szCs w:val="32"/>
        </w:rPr>
        <w:t>岩某</w:t>
      </w:r>
      <w:r>
        <w:rPr>
          <w:rFonts w:ascii="仿宋_GB2312" w:eastAsia="仿宋_GB2312" w:hint="eastAsia"/>
          <w:sz w:val="32"/>
          <w:szCs w:val="32"/>
        </w:rPr>
        <w:t>的受伤并不是工作中受伤的，不属于《广东省工伤保险条例》第九条第（一）项中规定。故请求：撤销被申请人作出的</w:t>
      </w:r>
      <w:r w:rsidRPr="00DA0732">
        <w:rPr>
          <w:rFonts w:ascii="仿宋_GB2312" w:eastAsia="仿宋_GB2312" w:hint="eastAsia"/>
          <w:sz w:val="32"/>
          <w:szCs w:val="32"/>
        </w:rPr>
        <w:t>深人社工认决字〔2020〕</w:t>
      </w:r>
      <w:r w:rsidR="00C553E7">
        <w:rPr>
          <w:rFonts w:ascii="仿宋_GB2312" w:eastAsia="仿宋_GB2312" w:hint="eastAsia"/>
          <w:sz w:val="32"/>
          <w:szCs w:val="32"/>
        </w:rPr>
        <w:t>××</w:t>
      </w:r>
      <w:r w:rsidRPr="00DA0732">
        <w:rPr>
          <w:rFonts w:ascii="仿宋_GB2312" w:eastAsia="仿宋_GB2312" w:hint="eastAsia"/>
          <w:sz w:val="32"/>
          <w:szCs w:val="32"/>
        </w:rPr>
        <w:t>号《深圳市认定工伤决定书》。</w:t>
      </w:r>
    </w:p>
    <w:p w:rsidR="00F26E11" w:rsidRDefault="008E3F5B">
      <w:pPr>
        <w:spacing w:line="580" w:lineRule="exact"/>
        <w:ind w:firstLineChars="200" w:firstLine="640"/>
        <w:rPr>
          <w:rFonts w:ascii="仿宋_GB2312" w:eastAsia="仿宋_GB2312"/>
          <w:sz w:val="32"/>
          <w:szCs w:val="32"/>
        </w:rPr>
      </w:pPr>
      <w:r w:rsidRPr="00DA0732">
        <w:rPr>
          <w:rFonts w:ascii="仿宋_GB2312" w:eastAsia="仿宋_GB2312" w:hint="eastAsia"/>
          <w:sz w:val="32"/>
          <w:szCs w:val="32"/>
        </w:rPr>
        <w:t>被申请人答复称：被申请人作出上述认定的依据如下</w:t>
      </w:r>
      <w:r>
        <w:rPr>
          <w:rFonts w:ascii="仿宋_GB2312" w:eastAsia="仿宋_GB2312" w:hint="eastAsia"/>
          <w:sz w:val="32"/>
          <w:szCs w:val="32"/>
        </w:rPr>
        <w:t>：一、事实依据：（一）</w:t>
      </w:r>
      <w:r w:rsidR="00C553E7">
        <w:rPr>
          <w:rFonts w:ascii="仿宋_GB2312" w:eastAsia="仿宋_GB2312" w:hint="eastAsia"/>
          <w:sz w:val="32"/>
          <w:szCs w:val="32"/>
        </w:rPr>
        <w:t>岩某</w:t>
      </w:r>
      <w:r>
        <w:rPr>
          <w:rFonts w:ascii="仿宋_GB2312" w:eastAsia="仿宋_GB2312" w:hint="eastAsia"/>
          <w:sz w:val="32"/>
          <w:szCs w:val="32"/>
        </w:rPr>
        <w:t>与申请人之间存在劳动关系。</w:t>
      </w:r>
      <w:r w:rsidR="00C553E7">
        <w:rPr>
          <w:rFonts w:ascii="仿宋_GB2312" w:eastAsia="仿宋_GB2312" w:hint="eastAsia"/>
          <w:sz w:val="32"/>
          <w:szCs w:val="32"/>
        </w:rPr>
        <w:t>岩某</w:t>
      </w:r>
      <w:r>
        <w:rPr>
          <w:rFonts w:ascii="仿宋_GB2312" w:eastAsia="仿宋_GB2312" w:hint="eastAsia"/>
          <w:sz w:val="32"/>
          <w:szCs w:val="32"/>
        </w:rPr>
        <w:t>申报工伤时主张，其系申请人的员工，并提交了劳动合同、工作证等证明材料。对于上述主张，申请人予以认可。因此，被申请人依法认定</w:t>
      </w:r>
      <w:r w:rsidR="00C553E7">
        <w:rPr>
          <w:rFonts w:ascii="仿宋_GB2312" w:eastAsia="仿宋_GB2312" w:hint="eastAsia"/>
          <w:sz w:val="32"/>
          <w:szCs w:val="32"/>
        </w:rPr>
        <w:t>岩某</w:t>
      </w:r>
      <w:r>
        <w:rPr>
          <w:rFonts w:ascii="仿宋_GB2312" w:eastAsia="仿宋_GB2312" w:hint="eastAsia"/>
          <w:sz w:val="32"/>
          <w:szCs w:val="32"/>
        </w:rPr>
        <w:t>与申请人之间存在劳动关系。（二）</w:t>
      </w:r>
      <w:r w:rsidR="00C553E7">
        <w:rPr>
          <w:rFonts w:ascii="仿宋_GB2312" w:eastAsia="仿宋_GB2312" w:hint="eastAsia"/>
          <w:sz w:val="32"/>
          <w:szCs w:val="32"/>
        </w:rPr>
        <w:t>岩某</w:t>
      </w:r>
      <w:r>
        <w:rPr>
          <w:rFonts w:ascii="仿宋_GB2312" w:eastAsia="仿宋_GB2312" w:hint="eastAsia"/>
          <w:sz w:val="32"/>
          <w:szCs w:val="32"/>
        </w:rPr>
        <w:t>系在工作时间和工作场所内，因工而意外受伤。职工向被申请人主张，其系在工作期间突然感觉胸痛，并于次日就医被诊断为肋骨骨折；其提交的门诊急诊病历（“现病史”记载为：患者自诉两天前因搬运重物后出现胸痛，呈左侧胸胸壁持续性酸痛不适，放射至左侧肩胛区疼痛）印证了职工在事发当日上夜班期间因工受伤的主张。对于职工的有关主张，申请人予以否认，称</w:t>
      </w:r>
      <w:r w:rsidR="00C553E7">
        <w:rPr>
          <w:rFonts w:ascii="仿宋_GB2312" w:eastAsia="仿宋_GB2312" w:hint="eastAsia"/>
          <w:sz w:val="32"/>
          <w:szCs w:val="32"/>
        </w:rPr>
        <w:t>岩某</w:t>
      </w:r>
      <w:r>
        <w:rPr>
          <w:rFonts w:ascii="仿宋_GB2312" w:eastAsia="仿宋_GB2312" w:hint="eastAsia"/>
          <w:sz w:val="32"/>
          <w:szCs w:val="32"/>
        </w:rPr>
        <w:t>是在公司外受伤；但申请人仅是提出怀疑，也未提供客观证据证实</w:t>
      </w:r>
      <w:r w:rsidR="00C553E7">
        <w:rPr>
          <w:rFonts w:ascii="仿宋_GB2312" w:eastAsia="仿宋_GB2312" w:hint="eastAsia"/>
          <w:sz w:val="32"/>
          <w:szCs w:val="32"/>
        </w:rPr>
        <w:t>岩某</w:t>
      </w:r>
      <w:r>
        <w:rPr>
          <w:rFonts w:ascii="仿宋_GB2312" w:eastAsia="仿宋_GB2312" w:hint="eastAsia"/>
          <w:sz w:val="32"/>
          <w:szCs w:val="32"/>
        </w:rPr>
        <w:t>存在因私受伤的情形。另申请人亦证实，</w:t>
      </w:r>
      <w:r w:rsidR="00C553E7">
        <w:rPr>
          <w:rFonts w:ascii="仿宋_GB2312" w:eastAsia="仿宋_GB2312" w:hint="eastAsia"/>
          <w:sz w:val="32"/>
          <w:szCs w:val="32"/>
        </w:rPr>
        <w:t>岩某</w:t>
      </w:r>
      <w:r>
        <w:rPr>
          <w:rFonts w:ascii="仿宋_GB2312" w:eastAsia="仿宋_GB2312" w:hint="eastAsia"/>
          <w:sz w:val="32"/>
          <w:szCs w:val="32"/>
        </w:rPr>
        <w:t>事发当日上班期间，向主管反映过胳膊痛的情形，符合病历记载的“现病史”。被申请人对</w:t>
      </w:r>
      <w:r w:rsidR="00C553E7">
        <w:rPr>
          <w:rFonts w:ascii="仿宋_GB2312" w:eastAsia="仿宋_GB2312" w:hint="eastAsia"/>
          <w:sz w:val="32"/>
          <w:szCs w:val="32"/>
        </w:rPr>
        <w:t>岩某</w:t>
      </w:r>
      <w:r>
        <w:rPr>
          <w:rFonts w:ascii="仿宋_GB2312" w:eastAsia="仿宋_GB2312" w:hint="eastAsia"/>
          <w:sz w:val="32"/>
          <w:szCs w:val="32"/>
        </w:rPr>
        <w:t>进行调查核实时，</w:t>
      </w:r>
      <w:r w:rsidR="00C553E7">
        <w:rPr>
          <w:rFonts w:ascii="仿宋_GB2312" w:eastAsia="仿宋_GB2312" w:hint="eastAsia"/>
          <w:sz w:val="32"/>
          <w:szCs w:val="32"/>
        </w:rPr>
        <w:t>岩某</w:t>
      </w:r>
      <w:r>
        <w:rPr>
          <w:rFonts w:ascii="仿宋_GB2312" w:eastAsia="仿宋_GB2312" w:hint="eastAsia"/>
          <w:sz w:val="32"/>
          <w:szCs w:val="32"/>
        </w:rPr>
        <w:t>向被申请人陈述其日常工作习惯，并否认事发前存在着外伤史。综合上述情形，结合用人单位应承担职</w:t>
      </w:r>
      <w:r>
        <w:rPr>
          <w:rFonts w:ascii="仿宋_GB2312" w:eastAsia="仿宋_GB2312" w:hint="eastAsia"/>
          <w:sz w:val="32"/>
          <w:szCs w:val="32"/>
        </w:rPr>
        <w:lastRenderedPageBreak/>
        <w:t>工不属工伤的举证责任，被申请人依法认定</w:t>
      </w:r>
      <w:r w:rsidR="00C553E7">
        <w:rPr>
          <w:rFonts w:ascii="仿宋_GB2312" w:eastAsia="仿宋_GB2312" w:hint="eastAsia"/>
          <w:sz w:val="32"/>
          <w:szCs w:val="32"/>
        </w:rPr>
        <w:t>岩某</w:t>
      </w:r>
      <w:r>
        <w:rPr>
          <w:rFonts w:ascii="仿宋_GB2312" w:eastAsia="仿宋_GB2312" w:hint="eastAsia"/>
          <w:sz w:val="32"/>
          <w:szCs w:val="32"/>
        </w:rPr>
        <w:t>属在上班时因工作原因受伤。</w:t>
      </w: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二、条例依据：根据以上事实，被申请人认为</w:t>
      </w:r>
      <w:r w:rsidR="00C553E7">
        <w:rPr>
          <w:rFonts w:ascii="仿宋_GB2312" w:eastAsia="仿宋_GB2312" w:hint="eastAsia"/>
          <w:sz w:val="32"/>
          <w:szCs w:val="32"/>
        </w:rPr>
        <w:t>岩某</w:t>
      </w:r>
      <w:r>
        <w:rPr>
          <w:rFonts w:ascii="仿宋_GB2312" w:eastAsia="仿宋_GB2312" w:hint="eastAsia"/>
          <w:sz w:val="32"/>
          <w:szCs w:val="32"/>
        </w:rPr>
        <w:t>受伤之情形符合《广东省工伤保险条例》第九条第（一）项的规定，认定其属于工伤。</w:t>
      </w:r>
    </w:p>
    <w:p w:rsidR="008E3F5B" w:rsidRPr="00C553E7"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三、</w:t>
      </w:r>
      <w:r w:rsidRPr="00C553E7">
        <w:rPr>
          <w:rFonts w:ascii="仿宋_GB2312" w:eastAsia="仿宋_GB2312" w:hint="eastAsia"/>
          <w:sz w:val="32"/>
          <w:szCs w:val="32"/>
        </w:rPr>
        <w:t>复议申请人的复议主张不成立。复议申请人申请复议时主张，工伤认定事实不清，证据不足。首先，有关《急诊病历》的病史描述属于客观证据，能够客观反映</w:t>
      </w:r>
      <w:r w:rsidR="00C553E7" w:rsidRPr="00C553E7">
        <w:rPr>
          <w:rFonts w:ascii="仿宋_GB2312" w:eastAsia="仿宋_GB2312" w:hint="eastAsia"/>
          <w:sz w:val="32"/>
          <w:szCs w:val="32"/>
        </w:rPr>
        <w:t>岩某</w:t>
      </w:r>
      <w:r w:rsidRPr="00C553E7">
        <w:rPr>
          <w:rFonts w:ascii="仿宋_GB2312" w:eastAsia="仿宋_GB2312" w:hint="eastAsia"/>
          <w:sz w:val="32"/>
          <w:szCs w:val="32"/>
        </w:rPr>
        <w:t>的受伤时间为2020年5月15日，且因搬运重物导致受伤的基本事实。而经被申请人所作的调查笔录均证实，</w:t>
      </w:r>
      <w:r w:rsidR="00C553E7" w:rsidRPr="00C553E7">
        <w:rPr>
          <w:rFonts w:ascii="仿宋_GB2312" w:eastAsia="仿宋_GB2312" w:hint="eastAsia"/>
          <w:sz w:val="32"/>
          <w:szCs w:val="32"/>
        </w:rPr>
        <w:t>岩某</w:t>
      </w:r>
      <w:r w:rsidRPr="00C553E7">
        <w:rPr>
          <w:rFonts w:ascii="仿宋_GB2312" w:eastAsia="仿宋_GB2312" w:hint="eastAsia"/>
          <w:sz w:val="32"/>
          <w:szCs w:val="32"/>
        </w:rPr>
        <w:t>属于正常的工作时间内受伤。另</w:t>
      </w:r>
      <w:r w:rsidR="00C553E7" w:rsidRPr="00C553E7">
        <w:rPr>
          <w:rFonts w:ascii="仿宋_GB2312" w:eastAsia="仿宋_GB2312" w:hint="eastAsia"/>
          <w:sz w:val="32"/>
          <w:szCs w:val="32"/>
        </w:rPr>
        <w:t>岩某</w:t>
      </w:r>
      <w:r w:rsidRPr="00C553E7">
        <w:rPr>
          <w:rFonts w:ascii="仿宋_GB2312" w:eastAsia="仿宋_GB2312" w:hint="eastAsia"/>
          <w:sz w:val="32"/>
          <w:szCs w:val="32"/>
        </w:rPr>
        <w:t>在医院就医时陈述的病史为“左侧胸壁持续性酸痛不适，放射至左侧肩胛区疼痛，抬举上肢时疼痛明显”，上述病史记载与其事发当日向单位主管反映的“胳膊疼痛”完全一致。最后，被申请人认为，申请人应承担职工不属工伤的举证责任，其公司提出的有关主张（事实不清、证据不足），并无客观证据予以支持，故该用人单位应依法承担举证不能的后果。</w:t>
      </w:r>
    </w:p>
    <w:p w:rsidR="00F26E11" w:rsidRPr="00C553E7" w:rsidRDefault="008E3F5B">
      <w:pPr>
        <w:spacing w:line="580" w:lineRule="exact"/>
        <w:ind w:firstLineChars="200" w:firstLine="640"/>
        <w:rPr>
          <w:rFonts w:ascii="仿宋_GB2312" w:eastAsia="仿宋_GB2312"/>
          <w:sz w:val="32"/>
          <w:szCs w:val="32"/>
        </w:rPr>
      </w:pPr>
      <w:r w:rsidRPr="00C553E7">
        <w:rPr>
          <w:rFonts w:ascii="仿宋_GB2312" w:eastAsia="仿宋_GB2312" w:hint="eastAsia"/>
          <w:sz w:val="32"/>
          <w:szCs w:val="32"/>
        </w:rPr>
        <w:t>根据以上事实以及条例的依据，被申请人认为，复议申请人的请求没有依据,被申请人的具体行政行为符合条例的规定，依据充分，程序合法，表述适当，请求依法维持。</w:t>
      </w:r>
    </w:p>
    <w:p w:rsidR="00F26E11" w:rsidRPr="00C553E7" w:rsidRDefault="008E3F5B">
      <w:pPr>
        <w:spacing w:line="560" w:lineRule="exact"/>
        <w:ind w:firstLineChars="200" w:firstLine="640"/>
        <w:rPr>
          <w:rFonts w:ascii="仿宋_GB2312" w:eastAsia="仿宋_GB2312"/>
          <w:sz w:val="32"/>
          <w:szCs w:val="32"/>
        </w:rPr>
      </w:pPr>
      <w:r>
        <w:rPr>
          <w:rFonts w:ascii="黑体" w:eastAsia="黑体" w:hint="eastAsia"/>
          <w:sz w:val="32"/>
          <w:szCs w:val="32"/>
        </w:rPr>
        <w:t>经查：</w:t>
      </w:r>
      <w:r w:rsidRPr="00C553E7">
        <w:rPr>
          <w:rFonts w:ascii="仿宋_GB2312" w:eastAsia="仿宋_GB2312" w:hint="eastAsia"/>
          <w:sz w:val="32"/>
          <w:szCs w:val="32"/>
        </w:rPr>
        <w:t>2020年5月29日，</w:t>
      </w:r>
      <w:r w:rsidR="00C553E7" w:rsidRPr="00C553E7">
        <w:rPr>
          <w:rFonts w:ascii="仿宋_GB2312" w:eastAsia="仿宋_GB2312" w:hint="eastAsia"/>
          <w:sz w:val="32"/>
          <w:szCs w:val="32"/>
        </w:rPr>
        <w:t>岩某</w:t>
      </w:r>
      <w:r w:rsidRPr="00C553E7">
        <w:rPr>
          <w:rFonts w:ascii="仿宋_GB2312" w:eastAsia="仿宋_GB2312" w:hint="eastAsia"/>
          <w:sz w:val="32"/>
          <w:szCs w:val="32"/>
        </w:rPr>
        <w:t>向被申请人提出工伤申报并称：其系申请人的员工，任员工职位；2020年5月15日20:30许，其在上夜班期间突然感觉胸口疼痛，次日前往医院被诊断为肋骨骨折。</w:t>
      </w:r>
      <w:r w:rsidR="00C553E7" w:rsidRPr="00C553E7">
        <w:rPr>
          <w:rFonts w:ascii="仿宋_GB2312" w:eastAsia="仿宋_GB2312" w:hint="eastAsia"/>
          <w:sz w:val="32"/>
          <w:szCs w:val="32"/>
        </w:rPr>
        <w:t>岩某</w:t>
      </w:r>
      <w:r w:rsidRPr="00C553E7">
        <w:rPr>
          <w:rFonts w:ascii="仿宋_GB2312" w:eastAsia="仿宋_GB2312" w:hint="eastAsia"/>
          <w:sz w:val="32"/>
          <w:szCs w:val="32"/>
        </w:rPr>
        <w:t>向被申请人提交的申报材料包括：工伤认定申请表、身</w:t>
      </w:r>
      <w:r w:rsidRPr="00C553E7">
        <w:rPr>
          <w:rFonts w:ascii="仿宋_GB2312" w:eastAsia="仿宋_GB2312" w:hint="eastAsia"/>
          <w:sz w:val="32"/>
          <w:szCs w:val="32"/>
        </w:rPr>
        <w:lastRenderedPageBreak/>
        <w:t>份证、工作证、病历等诊疗材料、劳动合同等相关材料。2020年6月4日，被申请人向申请人发出《深圳市工伤保险协助调查通知书》；2020年6月22日，申请人向被申请人提交了《</w:t>
      </w:r>
      <w:r w:rsidR="00C553E7" w:rsidRPr="00C553E7">
        <w:rPr>
          <w:rFonts w:ascii="仿宋_GB2312" w:eastAsia="仿宋_GB2312" w:hint="eastAsia"/>
          <w:sz w:val="32"/>
          <w:szCs w:val="32"/>
        </w:rPr>
        <w:t>岩某</w:t>
      </w:r>
      <w:r w:rsidRPr="00C553E7">
        <w:rPr>
          <w:rFonts w:ascii="仿宋_GB2312" w:eastAsia="仿宋_GB2312" w:hint="eastAsia"/>
          <w:sz w:val="32"/>
          <w:szCs w:val="32"/>
        </w:rPr>
        <w:t>情况说明》，称</w:t>
      </w:r>
      <w:r w:rsidR="00C553E7" w:rsidRPr="00C553E7">
        <w:rPr>
          <w:rFonts w:ascii="仿宋_GB2312" w:eastAsia="仿宋_GB2312" w:hint="eastAsia"/>
          <w:sz w:val="32"/>
          <w:szCs w:val="32"/>
        </w:rPr>
        <w:t>岩某</w:t>
      </w:r>
      <w:r w:rsidRPr="00C553E7">
        <w:rPr>
          <w:rFonts w:ascii="仿宋_GB2312" w:eastAsia="仿宋_GB2312" w:hint="eastAsia"/>
          <w:sz w:val="32"/>
          <w:szCs w:val="32"/>
        </w:rPr>
        <w:t>系其单位的员工，上班期间其向主管反映胳膊疼，两天后被医院诊断为肋骨骨折，但按照</w:t>
      </w:r>
      <w:r w:rsidR="00C553E7" w:rsidRPr="00C553E7">
        <w:rPr>
          <w:rFonts w:ascii="仿宋_GB2312" w:eastAsia="仿宋_GB2312" w:hint="eastAsia"/>
          <w:sz w:val="32"/>
          <w:szCs w:val="32"/>
        </w:rPr>
        <w:t>岩某</w:t>
      </w:r>
      <w:r w:rsidRPr="00C553E7">
        <w:rPr>
          <w:rFonts w:ascii="仿宋_GB2312" w:eastAsia="仿宋_GB2312" w:hint="eastAsia"/>
          <w:sz w:val="32"/>
          <w:szCs w:val="32"/>
        </w:rPr>
        <w:t>岗位的劳动强度判断，搬拿玻璃不至于导致骨折，除非外力作用，因此</w:t>
      </w:r>
      <w:r w:rsidR="00C553E7" w:rsidRPr="00C553E7">
        <w:rPr>
          <w:rFonts w:ascii="仿宋_GB2312" w:eastAsia="仿宋_GB2312" w:hint="eastAsia"/>
          <w:sz w:val="32"/>
          <w:szCs w:val="32"/>
        </w:rPr>
        <w:t>岩某</w:t>
      </w:r>
      <w:r w:rsidRPr="00C553E7">
        <w:rPr>
          <w:rFonts w:ascii="仿宋_GB2312" w:eastAsia="仿宋_GB2312" w:hint="eastAsia"/>
          <w:sz w:val="32"/>
          <w:szCs w:val="32"/>
        </w:rPr>
        <w:t>应该是在公司外受伤。另申请人还提交了伤者照片等材料。2020年7月1日，被申请人对</w:t>
      </w:r>
      <w:r w:rsidR="00C553E7" w:rsidRPr="00C553E7">
        <w:rPr>
          <w:rFonts w:ascii="仿宋_GB2312" w:eastAsia="仿宋_GB2312" w:hint="eastAsia"/>
          <w:sz w:val="32"/>
          <w:szCs w:val="32"/>
        </w:rPr>
        <w:t>岩某</w:t>
      </w:r>
      <w:r w:rsidRPr="00C553E7">
        <w:rPr>
          <w:rFonts w:ascii="仿宋_GB2312" w:eastAsia="仿宋_GB2312" w:hint="eastAsia"/>
          <w:sz w:val="32"/>
          <w:szCs w:val="32"/>
        </w:rPr>
        <w:t>进行调查并制作笔录。另</w:t>
      </w:r>
      <w:r w:rsidR="00C553E7" w:rsidRPr="00C553E7">
        <w:rPr>
          <w:rFonts w:ascii="仿宋_GB2312" w:eastAsia="仿宋_GB2312" w:hint="eastAsia"/>
          <w:sz w:val="32"/>
          <w:szCs w:val="32"/>
        </w:rPr>
        <w:t>岩某</w:t>
      </w:r>
      <w:r w:rsidRPr="00C553E7">
        <w:rPr>
          <w:rFonts w:ascii="仿宋_GB2312" w:eastAsia="仿宋_GB2312" w:hint="eastAsia"/>
          <w:sz w:val="32"/>
          <w:szCs w:val="32"/>
        </w:rPr>
        <w:t>向被申请人补充提交了工作现场照片、请假单、收款收据、疾病证明书等材料。2020年7月1日，被申请人作出</w:t>
      </w:r>
      <w:r w:rsidRPr="00C553E7">
        <w:rPr>
          <w:rFonts w:ascii="仿宋_GB2312" w:eastAsia="仿宋_GB2312" w:hint="eastAsia"/>
          <w:sz w:val="32"/>
          <w:szCs w:val="32"/>
        </w:rPr>
        <w:t>深人社工认决字〔2020〕</w:t>
      </w:r>
      <w:r w:rsidR="00C553E7" w:rsidRPr="00C553E7">
        <w:rPr>
          <w:rFonts w:ascii="仿宋_GB2312" w:eastAsia="仿宋_GB2312" w:hint="eastAsia"/>
          <w:sz w:val="32"/>
          <w:szCs w:val="32"/>
        </w:rPr>
        <w:t>××</w:t>
      </w:r>
      <w:r w:rsidRPr="00C553E7">
        <w:rPr>
          <w:rFonts w:ascii="仿宋_GB2312" w:eastAsia="仿宋_GB2312" w:hint="eastAsia"/>
          <w:sz w:val="32"/>
          <w:szCs w:val="32"/>
        </w:rPr>
        <w:t>号《深圳市认定工伤决定书》</w:t>
      </w:r>
      <w:r w:rsidRPr="00C553E7">
        <w:rPr>
          <w:rFonts w:ascii="仿宋_GB2312" w:eastAsia="仿宋_GB2312" w:hint="eastAsia"/>
          <w:sz w:val="32"/>
          <w:szCs w:val="32"/>
        </w:rPr>
        <w:t>，认定</w:t>
      </w:r>
      <w:r w:rsidR="00C553E7" w:rsidRPr="00C553E7">
        <w:rPr>
          <w:rFonts w:ascii="仿宋_GB2312" w:eastAsia="仿宋_GB2312" w:hint="eastAsia"/>
          <w:sz w:val="32"/>
          <w:szCs w:val="32"/>
        </w:rPr>
        <w:t>岩某</w:t>
      </w:r>
      <w:r w:rsidRPr="00C553E7">
        <w:rPr>
          <w:rFonts w:ascii="仿宋_GB2312" w:eastAsia="仿宋_GB2312" w:hint="eastAsia"/>
          <w:sz w:val="32"/>
          <w:szCs w:val="32"/>
        </w:rPr>
        <w:t>在工作场所因工受伤之情形属于工伤。申请人不服，申请行政复议。</w:t>
      </w:r>
    </w:p>
    <w:p w:rsidR="00F26E11" w:rsidRPr="00C553E7" w:rsidRDefault="008E3F5B">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《广东省工伤保险条例》第九条第(一)项规定</w:t>
      </w:r>
      <w:r w:rsidRPr="00C553E7">
        <w:rPr>
          <w:rFonts w:ascii="仿宋_GB2312" w:eastAsia="仿宋_GB2312" w:hint="eastAsia"/>
          <w:sz w:val="32"/>
          <w:szCs w:val="32"/>
        </w:rPr>
        <w:t>:</w:t>
      </w:r>
      <w:r>
        <w:rPr>
          <w:rFonts w:ascii="仿宋_GB2312" w:eastAsia="仿宋_GB2312" w:hint="eastAsia"/>
          <w:sz w:val="32"/>
          <w:szCs w:val="32"/>
        </w:rPr>
        <w:t>“</w:t>
      </w:r>
      <w:r w:rsidRPr="00C553E7">
        <w:rPr>
          <w:rFonts w:ascii="仿宋_GB2312" w:eastAsia="仿宋_GB2312"/>
          <w:sz w:val="32"/>
          <w:szCs w:val="32"/>
        </w:rPr>
        <w:t>职工有下列情形之一的，应当认定为工伤:(一)在工作时间和工作场所内，因工作原因受到事故伤害的</w:t>
      </w:r>
      <w:r w:rsidRPr="00C553E7">
        <w:rPr>
          <w:rFonts w:ascii="仿宋_GB2312" w:eastAsia="仿宋_GB2312"/>
          <w:sz w:val="32"/>
          <w:szCs w:val="32"/>
        </w:rPr>
        <w:t>”</w:t>
      </w:r>
      <w:r w:rsidRPr="00C553E7">
        <w:rPr>
          <w:rFonts w:ascii="仿宋_GB2312" w:eastAsia="仿宋_GB2312" w:hint="eastAsia"/>
          <w:sz w:val="32"/>
          <w:szCs w:val="32"/>
        </w:rPr>
        <w:t>。本案，</w:t>
      </w:r>
      <w:r>
        <w:rPr>
          <w:rFonts w:ascii="仿宋_GB2312" w:eastAsia="仿宋_GB2312" w:hint="eastAsia"/>
          <w:sz w:val="32"/>
          <w:szCs w:val="32"/>
        </w:rPr>
        <w:t>职工向被申请人主张，其系在工作期间突然感觉胸痛，于次日就医被诊断为肋骨骨折；其提交的门诊急诊病历“现病史”记载为：患者自诉两天前因搬运重物后出现胸痛，呈左侧胸胸壁持续性酸痛不适，放射至左侧肩胛区疼痛。申请人亦证实，</w:t>
      </w:r>
      <w:r w:rsidR="00C553E7">
        <w:rPr>
          <w:rFonts w:ascii="仿宋_GB2312" w:eastAsia="仿宋_GB2312" w:hint="eastAsia"/>
          <w:sz w:val="32"/>
          <w:szCs w:val="32"/>
        </w:rPr>
        <w:t>岩某</w:t>
      </w:r>
      <w:r>
        <w:rPr>
          <w:rFonts w:ascii="仿宋_GB2312" w:eastAsia="仿宋_GB2312" w:hint="eastAsia"/>
          <w:sz w:val="32"/>
          <w:szCs w:val="32"/>
        </w:rPr>
        <w:t>事发当日上班期间，向主管反映过胳膊痛的情形，符合病历记载的“现病史”，互相印证了职工</w:t>
      </w:r>
      <w:r w:rsidR="00C553E7">
        <w:rPr>
          <w:rFonts w:ascii="仿宋_GB2312" w:eastAsia="仿宋_GB2312" w:hint="eastAsia"/>
          <w:sz w:val="32"/>
          <w:szCs w:val="32"/>
        </w:rPr>
        <w:t>岩某</w:t>
      </w:r>
      <w:r>
        <w:rPr>
          <w:rFonts w:ascii="仿宋_GB2312" w:eastAsia="仿宋_GB2312" w:hint="eastAsia"/>
          <w:sz w:val="32"/>
          <w:szCs w:val="32"/>
        </w:rPr>
        <w:t>在事发当日上夜班期间因工受伤的主张</w:t>
      </w:r>
      <w:r w:rsidRPr="00C553E7">
        <w:rPr>
          <w:rFonts w:ascii="仿宋_GB2312" w:eastAsia="仿宋_GB2312" w:hint="eastAsia"/>
          <w:sz w:val="32"/>
          <w:szCs w:val="32"/>
        </w:rPr>
        <w:t>。申请人复议申请时主张</w:t>
      </w:r>
      <w:r>
        <w:rPr>
          <w:rFonts w:ascii="仿宋_GB2312" w:eastAsia="仿宋_GB2312" w:hint="eastAsia"/>
          <w:sz w:val="32"/>
          <w:szCs w:val="32"/>
        </w:rPr>
        <w:t>称</w:t>
      </w:r>
      <w:r w:rsidR="00C553E7">
        <w:rPr>
          <w:rFonts w:ascii="仿宋_GB2312" w:eastAsia="仿宋_GB2312" w:hint="eastAsia"/>
          <w:sz w:val="32"/>
          <w:szCs w:val="32"/>
        </w:rPr>
        <w:t>岩某</w:t>
      </w:r>
      <w:r>
        <w:rPr>
          <w:rFonts w:ascii="仿宋_GB2312" w:eastAsia="仿宋_GB2312" w:hint="eastAsia"/>
          <w:sz w:val="32"/>
          <w:szCs w:val="32"/>
        </w:rPr>
        <w:t>是在公司外因私受伤，但未提供客观证据证实，</w:t>
      </w:r>
      <w:r w:rsidRPr="00C553E7">
        <w:rPr>
          <w:rFonts w:ascii="仿宋_GB2312" w:eastAsia="仿宋_GB2312" w:hint="eastAsia"/>
          <w:sz w:val="32"/>
          <w:szCs w:val="32"/>
        </w:rPr>
        <w:t>应依法承担举证不能的后果。故申请人的复议申请无事实和</w:t>
      </w:r>
      <w:r w:rsidRPr="00C553E7">
        <w:rPr>
          <w:rFonts w:ascii="仿宋_GB2312" w:eastAsia="仿宋_GB2312" w:hint="eastAsia"/>
          <w:sz w:val="32"/>
          <w:szCs w:val="32"/>
        </w:rPr>
        <w:lastRenderedPageBreak/>
        <w:t>法律依据，本机关不予支持。被申请人作出</w:t>
      </w:r>
      <w:r w:rsidR="00C553E7">
        <w:rPr>
          <w:rFonts w:ascii="仿宋_GB2312" w:eastAsia="仿宋_GB2312" w:hint="eastAsia"/>
          <w:sz w:val="32"/>
          <w:szCs w:val="32"/>
        </w:rPr>
        <w:t>岩某</w:t>
      </w:r>
      <w:r>
        <w:rPr>
          <w:rFonts w:ascii="仿宋_GB2312" w:eastAsia="仿宋_GB2312" w:hint="eastAsia"/>
          <w:sz w:val="32"/>
          <w:szCs w:val="32"/>
        </w:rPr>
        <w:t>属于工伤的认定并无违法或不当，依法应当予以维持。</w:t>
      </w:r>
      <w:r w:rsidRPr="00C553E7">
        <w:rPr>
          <w:rFonts w:ascii="仿宋_GB2312" w:eastAsia="仿宋_GB2312" w:hint="eastAsia"/>
          <w:sz w:val="32"/>
          <w:szCs w:val="32"/>
        </w:rPr>
        <w:t>综上，根据《中华人民共和国行政复议法》第二十八条第一款第（一）项的规定，被申请人作出复议决定如下：</w:t>
      </w:r>
    </w:p>
    <w:p w:rsidR="00F26E11" w:rsidRPr="00C553E7" w:rsidRDefault="008E3F5B">
      <w:pPr>
        <w:spacing w:line="580" w:lineRule="exact"/>
        <w:ind w:firstLineChars="200" w:firstLine="640"/>
        <w:rPr>
          <w:rFonts w:ascii="仿宋_GB2312" w:eastAsia="仿宋_GB2312"/>
          <w:sz w:val="32"/>
          <w:szCs w:val="32"/>
        </w:rPr>
      </w:pPr>
      <w:r w:rsidRPr="00C553E7">
        <w:rPr>
          <w:rFonts w:ascii="仿宋_GB2312" w:eastAsia="仿宋_GB2312" w:hint="eastAsia"/>
          <w:sz w:val="32"/>
          <w:szCs w:val="32"/>
        </w:rPr>
        <w:t>维持被申请人深圳市人力资源和社会保障局以深人社工认决字〔2020〕</w:t>
      </w:r>
      <w:r w:rsidR="00C553E7" w:rsidRPr="00C553E7">
        <w:rPr>
          <w:rFonts w:ascii="仿宋_GB2312" w:eastAsia="仿宋_GB2312" w:hint="eastAsia"/>
          <w:sz w:val="32"/>
          <w:szCs w:val="32"/>
        </w:rPr>
        <w:t>××</w:t>
      </w:r>
      <w:r w:rsidRPr="00C553E7">
        <w:rPr>
          <w:rFonts w:ascii="仿宋_GB2312" w:eastAsia="仿宋_GB2312" w:hint="eastAsia"/>
          <w:sz w:val="32"/>
          <w:szCs w:val="32"/>
        </w:rPr>
        <w:t>号《深圳市认定工伤决定书》作出的具体行政行为。</w:t>
      </w:r>
    </w:p>
    <w:p w:rsidR="00F26E11" w:rsidRDefault="008E3F5B">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F26E11" w:rsidRDefault="00F26E11">
      <w:pPr>
        <w:spacing w:line="580" w:lineRule="exact"/>
        <w:ind w:firstLineChars="200" w:firstLine="640"/>
        <w:rPr>
          <w:rFonts w:ascii="仿宋_GB2312" w:eastAsia="仿宋_GB2312"/>
          <w:sz w:val="32"/>
          <w:szCs w:val="32"/>
        </w:rPr>
      </w:pPr>
    </w:p>
    <w:p w:rsidR="00F26E11" w:rsidRDefault="00F26E11">
      <w:pPr>
        <w:spacing w:line="580" w:lineRule="exact"/>
        <w:ind w:firstLineChars="200" w:firstLine="640"/>
        <w:rPr>
          <w:rFonts w:ascii="仿宋_GB2312" w:eastAsia="仿宋_GB2312"/>
          <w:sz w:val="32"/>
          <w:szCs w:val="32"/>
        </w:rPr>
      </w:pPr>
    </w:p>
    <w:p w:rsidR="00F26E11" w:rsidRDefault="008E3F5B" w:rsidP="00DA0732">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 xml:space="preserve"> 深圳市人民政府</w:t>
      </w:r>
    </w:p>
    <w:p w:rsidR="00F26E11" w:rsidRDefault="008E3F5B" w:rsidP="00DA0732">
      <w:pPr>
        <w:spacing w:line="580" w:lineRule="exact"/>
        <w:ind w:firstLineChars="200" w:firstLine="640"/>
        <w:jc w:val="right"/>
      </w:pPr>
      <w:r>
        <w:rPr>
          <w:rFonts w:ascii="仿宋_GB2312" w:eastAsia="仿宋_GB2312" w:hint="eastAsia"/>
          <w:sz w:val="32"/>
          <w:szCs w:val="32"/>
        </w:rPr>
        <w:t>2020年11月</w:t>
      </w:r>
      <w:r w:rsidR="00DA0732">
        <w:rPr>
          <w:rFonts w:ascii="仿宋_GB2312" w:eastAsia="仿宋_GB2312" w:hint="eastAsia"/>
          <w:sz w:val="32"/>
          <w:szCs w:val="32"/>
        </w:rPr>
        <w:t>9</w:t>
      </w:r>
      <w:r>
        <w:rPr>
          <w:rFonts w:ascii="仿宋_GB2312" w:eastAsia="仿宋_GB2312" w:hint="eastAsia"/>
          <w:sz w:val="32"/>
          <w:szCs w:val="32"/>
        </w:rPr>
        <w:t>日</w:t>
      </w:r>
    </w:p>
    <w:p w:rsidR="00F26E11" w:rsidRDefault="00F26E11"/>
    <w:sectPr w:rsidR="00F26E11" w:rsidSect="00F26E11">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4AFC" w:rsidRDefault="00184AFC" w:rsidP="00F26E11">
      <w:r>
        <w:separator/>
      </w:r>
    </w:p>
  </w:endnote>
  <w:endnote w:type="continuationSeparator" w:id="0">
    <w:p w:rsidR="00184AFC" w:rsidRDefault="00184AFC" w:rsidP="00F26E1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F26E11" w:rsidRDefault="000B765F">
        <w:pPr>
          <w:pStyle w:val="a4"/>
          <w:jc w:val="center"/>
          <w:rPr>
            <w:rFonts w:asciiTheme="minorEastAsia" w:eastAsiaTheme="minorEastAsia" w:hAnsiTheme="minorEastAsia"/>
            <w:sz w:val="28"/>
            <w:szCs w:val="28"/>
          </w:rPr>
        </w:pPr>
        <w:r w:rsidRPr="000B765F">
          <w:rPr>
            <w:rFonts w:asciiTheme="minorEastAsia" w:eastAsiaTheme="minorEastAsia" w:hAnsiTheme="minorEastAsia"/>
            <w:sz w:val="28"/>
            <w:szCs w:val="28"/>
          </w:rPr>
          <w:fldChar w:fldCharType="begin"/>
        </w:r>
        <w:r w:rsidR="008E3F5B">
          <w:rPr>
            <w:rFonts w:asciiTheme="minorEastAsia" w:eastAsiaTheme="minorEastAsia" w:hAnsiTheme="minorEastAsia"/>
            <w:sz w:val="28"/>
            <w:szCs w:val="28"/>
          </w:rPr>
          <w:instrText xml:space="preserve"> PAGE   \* MERGEFORMAT </w:instrText>
        </w:r>
        <w:r w:rsidRPr="000B765F">
          <w:rPr>
            <w:rFonts w:asciiTheme="minorEastAsia" w:eastAsiaTheme="minorEastAsia" w:hAnsiTheme="minorEastAsia"/>
            <w:sz w:val="28"/>
            <w:szCs w:val="28"/>
          </w:rPr>
          <w:fldChar w:fldCharType="separate"/>
        </w:r>
        <w:r w:rsidR="00C553E7" w:rsidRPr="00C553E7">
          <w:rPr>
            <w:rFonts w:asciiTheme="minorEastAsia" w:eastAsiaTheme="minorEastAsia" w:hAnsiTheme="minorEastAsia"/>
            <w:noProof/>
            <w:sz w:val="28"/>
            <w:szCs w:val="28"/>
            <w:lang w:val="zh-CN"/>
          </w:rPr>
          <w:t>5</w:t>
        </w:r>
        <w:r>
          <w:rPr>
            <w:rFonts w:asciiTheme="minorEastAsia" w:eastAsiaTheme="minorEastAsia" w:hAnsiTheme="minorEastAsia"/>
            <w:sz w:val="28"/>
            <w:szCs w:val="28"/>
            <w:lang w:val="zh-CN"/>
          </w:rPr>
          <w:fldChar w:fldCharType="end"/>
        </w:r>
      </w:p>
    </w:sdtContent>
  </w:sdt>
  <w:p w:rsidR="00F26E11" w:rsidRDefault="00F26E11">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4AFC" w:rsidRDefault="00184AFC" w:rsidP="00F26E11">
      <w:r>
        <w:separator/>
      </w:r>
    </w:p>
  </w:footnote>
  <w:footnote w:type="continuationSeparator" w:id="0">
    <w:p w:rsidR="00184AFC" w:rsidRDefault="00184AFC" w:rsidP="00F26E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4DD1E67"/>
    <w:rsid w:val="000B765F"/>
    <w:rsid w:val="000D6339"/>
    <w:rsid w:val="00184AFC"/>
    <w:rsid w:val="005222F8"/>
    <w:rsid w:val="008E3F5B"/>
    <w:rsid w:val="00C553E7"/>
    <w:rsid w:val="00DA0732"/>
    <w:rsid w:val="00F26E11"/>
    <w:rsid w:val="01875D7C"/>
    <w:rsid w:val="04DD1E67"/>
    <w:rsid w:val="61E6003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alutation"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E11"/>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qFormat/>
    <w:rsid w:val="00F26E11"/>
    <w:rPr>
      <w:rFonts w:eastAsia="仿宋_GB2312"/>
      <w:sz w:val="30"/>
    </w:rPr>
  </w:style>
  <w:style w:type="paragraph" w:styleId="a4">
    <w:name w:val="footer"/>
    <w:basedOn w:val="a"/>
    <w:uiPriority w:val="99"/>
    <w:unhideWhenUsed/>
    <w:qFormat/>
    <w:rsid w:val="00F26E11"/>
    <w:pPr>
      <w:tabs>
        <w:tab w:val="center" w:pos="4153"/>
        <w:tab w:val="right" w:pos="8306"/>
      </w:tabs>
      <w:snapToGrid w:val="0"/>
      <w:jc w:val="left"/>
    </w:pPr>
    <w:rPr>
      <w:sz w:val="18"/>
      <w:szCs w:val="18"/>
    </w:rPr>
  </w:style>
  <w:style w:type="paragraph" w:styleId="a5">
    <w:name w:val="Balloon Text"/>
    <w:basedOn w:val="a"/>
    <w:link w:val="Char"/>
    <w:rsid w:val="008E3F5B"/>
    <w:rPr>
      <w:sz w:val="18"/>
      <w:szCs w:val="18"/>
    </w:rPr>
  </w:style>
  <w:style w:type="character" w:customStyle="1" w:styleId="Char">
    <w:name w:val="批注框文本 Char"/>
    <w:basedOn w:val="a0"/>
    <w:link w:val="a5"/>
    <w:rsid w:val="008E3F5B"/>
    <w:rPr>
      <w:rFonts w:ascii="Times New Roman" w:eastAsia="宋体" w:hAnsi="Times New Roman" w:cs="Times New Roman"/>
      <w:sz w:val="18"/>
      <w:szCs w:val="18"/>
    </w:rPr>
  </w:style>
  <w:style w:type="paragraph" w:styleId="a6">
    <w:name w:val="header"/>
    <w:basedOn w:val="a"/>
    <w:link w:val="Char0"/>
    <w:rsid w:val="00DA0732"/>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DA0732"/>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384</Words>
  <Characters>2191</Characters>
  <Application>Microsoft Office Word</Application>
  <DocSecurity>0</DocSecurity>
  <Lines>18</Lines>
  <Paragraphs>5</Paragraphs>
  <ScaleCrop>false</ScaleCrop>
  <Company>Microsoft</Company>
  <LinksUpToDate>false</LinksUpToDate>
  <CharactersWithSpaces>2570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2020-10-29T09:23:00Z</dcterms:created>
  <dcterms:modified xsi:type="dcterms:W3CDTF">2021-08-20T02:22:00Z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