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E57" w:rsidRDefault="00291DCE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F76E57" w:rsidRDefault="00291DCE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F76E57" w:rsidRDefault="00F76E57">
      <w:pPr>
        <w:spacing w:line="360" w:lineRule="auto"/>
        <w:jc w:val="center"/>
      </w:pPr>
    </w:p>
    <w:p w:rsidR="00F76E57" w:rsidRDefault="00291DCE">
      <w:pPr>
        <w:wordWrap w:val="0"/>
        <w:spacing w:line="54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 w:hint="eastAsia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682</w:t>
      </w:r>
      <w:r>
        <w:rPr>
          <w:rFonts w:ascii="仿宋_GB2312" w:eastAsia="仿宋_GB2312" w:hAnsi="仿宋_GB2312" w:hint="eastAsia"/>
          <w:sz w:val="32"/>
        </w:rPr>
        <w:t>号</w:t>
      </w:r>
    </w:p>
    <w:p w:rsidR="00F76E57" w:rsidRDefault="00F76E57">
      <w:pPr>
        <w:spacing w:line="560" w:lineRule="exact"/>
        <w:rPr>
          <w:rFonts w:eastAsia="仿宋_GB2312"/>
          <w:sz w:val="32"/>
          <w:u w:val="single"/>
        </w:rPr>
      </w:pP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>
        <w:rPr>
          <w:rFonts w:ascii="仿宋_GB2312" w:eastAsia="仿宋_GB2312" w:hint="eastAsia"/>
          <w:sz w:val="32"/>
        </w:rPr>
        <w:t>谢某</w:t>
      </w:r>
    </w:p>
    <w:p w:rsidR="00F76E57" w:rsidRDefault="00291DCE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eastAsia="仿宋_GB2312" w:hint="eastAsia"/>
          <w:sz w:val="32"/>
        </w:rPr>
        <w:t>深圳市人力资源和社会保障局</w:t>
      </w:r>
    </w:p>
    <w:p w:rsidR="00F76E57" w:rsidRDefault="00291DCE">
      <w:pPr>
        <w:spacing w:line="560" w:lineRule="exact"/>
        <w:ind w:firstLineChars="200" w:firstLine="640"/>
        <w:rPr>
          <w:rFonts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eastAsia="仿宋_GB2312" w:hint="eastAsia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eastAsia="仿宋_GB2312" w:hint="eastAsia"/>
          <w:sz w:val="32"/>
        </w:rPr>
        <w:t>号深圳人才园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法定代表人：孙福金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委托代理人：谢芷环、池俊斌，广东中全律师事务所律师</w:t>
      </w:r>
    </w:p>
    <w:p w:rsidR="00F76E57" w:rsidRDefault="00F76E57">
      <w:pPr>
        <w:spacing w:line="560" w:lineRule="exact"/>
      </w:pP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申请人不服被申请人于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5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14</w:t>
      </w:r>
      <w:r>
        <w:rPr>
          <w:rFonts w:ascii="仿宋_GB2312" w:eastAsia="仿宋_GB2312" w:hAnsi="仿宋" w:hint="eastAsia"/>
          <w:sz w:val="32"/>
          <w:szCs w:val="32"/>
        </w:rPr>
        <w:t>日作出的深人社工不认决字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号《深圳市不予认定工伤决定书》</w:t>
      </w:r>
      <w:r>
        <w:rPr>
          <w:rFonts w:ascii="仿宋_GB2312" w:eastAsia="仿宋_GB2312" w:hint="eastAsia"/>
          <w:sz w:val="32"/>
          <w:szCs w:val="32"/>
        </w:rPr>
        <w:t>，向本机关申请行政复议，本机关依法受理。被申请人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向本机关提交了书面答复及作出该具体行政行为的有关证据和依据。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F76E57" w:rsidRDefault="00291DCE">
      <w:pPr>
        <w:shd w:val="clear" w:color="auto" w:fill="FFFFFF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申请人称：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18</w:t>
      </w:r>
      <w:r>
        <w:rPr>
          <w:rFonts w:ascii="仿宋_GB2312" w:eastAsia="仿宋_GB2312" w:hint="eastAsia"/>
          <w:sz w:val="32"/>
          <w:szCs w:val="32"/>
        </w:rPr>
        <w:t>日，申请人在工作期间造成</w:t>
      </w:r>
      <w:r>
        <w:rPr>
          <w:rFonts w:ascii="仿宋_GB2312" w:eastAsia="仿宋_GB2312" w:hAnsi="仿宋" w:cs="仿宋" w:hint="eastAsia"/>
          <w:sz w:val="32"/>
          <w:szCs w:val="32"/>
        </w:rPr>
        <w:t>左环指末节导致骨折，</w:t>
      </w:r>
      <w:r>
        <w:rPr>
          <w:rFonts w:ascii="仿宋_GB2312" w:eastAsia="仿宋_GB2312" w:hint="eastAsia"/>
          <w:sz w:val="32"/>
          <w:szCs w:val="32"/>
        </w:rPr>
        <w:t>进公司的时候手指是好的，然后到</w:t>
      </w:r>
      <w:r>
        <w:rPr>
          <w:rFonts w:ascii="仿宋_GB2312" w:eastAsia="仿宋_GB2312" w:hint="eastAsia"/>
          <w:sz w:val="32"/>
          <w:szCs w:val="32"/>
        </w:rPr>
        <w:t>23</w:t>
      </w:r>
      <w:r>
        <w:rPr>
          <w:rFonts w:ascii="仿宋_GB2312" w:eastAsia="仿宋_GB2312" w:hint="eastAsia"/>
          <w:sz w:val="32"/>
          <w:szCs w:val="32"/>
        </w:rPr>
        <w:t>号厂房搬东西时手指受伤，到现在手指已经</w:t>
      </w:r>
      <w:r>
        <w:rPr>
          <w:rFonts w:ascii="仿宋_GB2312" w:eastAsia="仿宋_GB2312" w:hAnsi="仿宋" w:cs="仿宋" w:hint="eastAsia"/>
          <w:sz w:val="32"/>
          <w:szCs w:val="32"/>
        </w:rPr>
        <w:t>骨折</w:t>
      </w:r>
      <w:r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请求：撤销</w:t>
      </w:r>
      <w:r>
        <w:rPr>
          <w:rFonts w:ascii="仿宋_GB2312" w:eastAsia="仿宋_GB2312" w:hAnsi="仿宋" w:hint="eastAsia"/>
          <w:sz w:val="32"/>
          <w:szCs w:val="32"/>
        </w:rPr>
        <w:t>深人社工不认决字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号《深圳市不予认定工伤决定书》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楷体" w:cs="楷体"/>
          <w:b/>
          <w:bCs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被申请人答复称：</w:t>
      </w:r>
      <w:r w:rsidRPr="000C5230">
        <w:rPr>
          <w:rFonts w:ascii="仿宋_GB2312" w:eastAsia="仿宋_GB2312" w:hint="eastAsia"/>
          <w:sz w:val="32"/>
          <w:szCs w:val="32"/>
        </w:rPr>
        <w:t>被申请人作出认定的依据如下：</w:t>
      </w:r>
      <w:r w:rsidRPr="000C5230">
        <w:rPr>
          <w:rFonts w:ascii="仿宋_GB2312" w:eastAsia="仿宋_GB2312" w:hint="eastAsia"/>
          <w:sz w:val="32"/>
          <w:szCs w:val="32"/>
        </w:rPr>
        <w:t>一、事实依据</w:t>
      </w:r>
      <w:r w:rsidRPr="000C5230">
        <w:rPr>
          <w:rFonts w:ascii="仿宋_GB2312" w:eastAsia="仿宋_GB2312" w:hint="eastAsia"/>
          <w:sz w:val="32"/>
          <w:szCs w:val="32"/>
        </w:rPr>
        <w:t>。（一）申请人与</w:t>
      </w:r>
      <w:r w:rsidRPr="000C5230">
        <w:rPr>
          <w:rFonts w:ascii="仿宋_GB2312" w:eastAsia="仿宋_GB2312" w:hint="eastAsia"/>
          <w:sz w:val="32"/>
          <w:szCs w:val="32"/>
        </w:rPr>
        <w:t>××</w:t>
      </w:r>
      <w:r w:rsidRPr="000C5230">
        <w:rPr>
          <w:rFonts w:ascii="仿宋_GB2312" w:eastAsia="仿宋_GB2312" w:hint="eastAsia"/>
          <w:sz w:val="32"/>
          <w:szCs w:val="32"/>
        </w:rPr>
        <w:t>公司之间存在劳动关系。</w:t>
      </w:r>
      <w:r w:rsidRPr="000C5230">
        <w:rPr>
          <w:rFonts w:ascii="仿宋_GB2312" w:eastAsia="仿宋_GB2312" w:hint="eastAsia"/>
          <w:sz w:val="32"/>
          <w:szCs w:val="32"/>
        </w:rPr>
        <w:t>依照</w:t>
      </w:r>
      <w:r w:rsidRPr="000C5230">
        <w:rPr>
          <w:rFonts w:ascii="仿宋_GB2312" w:eastAsia="仿宋_GB2312" w:hint="eastAsia"/>
          <w:sz w:val="32"/>
          <w:szCs w:val="32"/>
        </w:rPr>
        <w:t>××</w:t>
      </w:r>
      <w:bookmarkStart w:id="0" w:name="_GoBack"/>
      <w:bookmarkEnd w:id="0"/>
      <w:r w:rsidRPr="000C5230">
        <w:rPr>
          <w:rFonts w:ascii="仿宋_GB2312" w:eastAsia="仿宋_GB2312" w:hint="eastAsia"/>
          <w:sz w:val="32"/>
          <w:szCs w:val="32"/>
        </w:rPr>
        <w:t>公司和职工向被申请人提交的劳动合同等相关材料，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被申请人确认职工和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公司对申请人与该单位之间存在的劳</w:t>
      </w:r>
      <w:r>
        <w:rPr>
          <w:rFonts w:ascii="仿宋_GB2312" w:eastAsia="仿宋_GB2312" w:hAnsi="仿宋" w:cs="仿宋" w:hint="eastAsia"/>
          <w:sz w:val="32"/>
          <w:szCs w:val="32"/>
        </w:rPr>
        <w:t>动关系没有异议。因此，被申请人依法认定申请人与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公司之间存在劳动关系。</w:t>
      </w:r>
      <w:r>
        <w:rPr>
          <w:rFonts w:ascii="仿宋_GB2312" w:eastAsia="仿宋_GB2312" w:hAnsi="楷体" w:cs="楷体" w:hint="eastAsia"/>
          <w:bCs/>
          <w:sz w:val="32"/>
          <w:szCs w:val="32"/>
        </w:rPr>
        <w:t>（二）申请人所称的受伤情形，与工作无关。</w:t>
      </w:r>
      <w:r>
        <w:rPr>
          <w:rFonts w:ascii="仿宋_GB2312" w:eastAsia="仿宋_GB2312" w:hAnsi="仿宋" w:cs="仿宋" w:hint="eastAsia"/>
          <w:sz w:val="32"/>
          <w:szCs w:val="32"/>
        </w:rPr>
        <w:t>申请人申报工伤时主张，其系在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>
        <w:rPr>
          <w:rFonts w:ascii="仿宋_GB2312" w:eastAsia="仿宋_GB2312" w:hAnsi="仿宋" w:cs="仿宋" w:hint="eastAsia"/>
          <w:sz w:val="32"/>
          <w:szCs w:val="32"/>
        </w:rPr>
        <w:t>10:20</w:t>
      </w:r>
      <w:r>
        <w:rPr>
          <w:rFonts w:ascii="仿宋_GB2312" w:eastAsia="仿宋_GB2312" w:hAnsi="仿宋" w:cs="仿宋" w:hint="eastAsia"/>
          <w:sz w:val="32"/>
          <w:szCs w:val="32"/>
        </w:rPr>
        <w:t>许在公司八楼搬运物品时意外被砸伤，现场一同搬运物品的同事黄某、赵某、周某均目击了事发过程。针对上述申报情形，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公司予以否认；并提交了证人证言、监控视频资料，赵某、周某证实事发当日并未发生任何工伤意外事件，而监控视频则反映申请人在搬运前即出现手指不适的情形。围绕申请人申报的时间、地点、工作内容等争议焦点，被申请人展开调查核实。赵某接受被申请</w:t>
      </w:r>
      <w:r>
        <w:rPr>
          <w:rFonts w:ascii="仿宋_GB2312" w:eastAsia="仿宋_GB2312" w:hAnsi="仿宋" w:cs="仿宋" w:hint="eastAsia"/>
          <w:sz w:val="32"/>
          <w:szCs w:val="32"/>
        </w:rPr>
        <w:t>人调查时反映：事发当日并未发现申请人受伤，申请人也没向其说过受伤的事，事后赵某、单位安全员、监控管理员调取了整个期间的监控视频，并未发现申请人搬桌子受伤，反而发现在搬运前，申请人进电梯前往八楼期间存在着左手不适的动作。古某接受被申请人调查时反映：没发现申请人搬桌子时受伤，次日申请人也未向其报告受伤的事情。周某接受被申请人电话调查时反映：其与申请人住在同一宿舍，谢某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15</w:t>
      </w:r>
      <w:r>
        <w:rPr>
          <w:rFonts w:ascii="仿宋_GB2312" w:eastAsia="仿宋_GB2312" w:hAnsi="仿宋" w:cs="仿宋" w:hint="eastAsia"/>
          <w:sz w:val="32"/>
          <w:szCs w:val="32"/>
        </w:rPr>
        <w:t>日入厂的时候就开始用药治疗其手部的伤情，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日申请人并未告知周某受伤的情形。上述调查结论证实申请人系非因工而意外受伤。综合上述情形，被</w:t>
      </w:r>
      <w:r>
        <w:rPr>
          <w:rFonts w:ascii="仿宋_GB2312" w:eastAsia="仿宋_GB2312" w:hAnsi="仿宋" w:cs="仿宋" w:hint="eastAsia"/>
          <w:sz w:val="32"/>
          <w:szCs w:val="32"/>
        </w:rPr>
        <w:t>申请人认定申请人不属工伤。</w:t>
      </w:r>
    </w:p>
    <w:p w:rsidR="00F76E57" w:rsidRDefault="00291DCE">
      <w:pPr>
        <w:spacing w:line="560" w:lineRule="exact"/>
        <w:ind w:firstLine="555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t>二、条例依据。</w:t>
      </w:r>
      <w:r>
        <w:rPr>
          <w:rFonts w:ascii="仿宋_GB2312" w:eastAsia="仿宋_GB2312" w:hAnsi="仿宋" w:cs="仿宋" w:hint="eastAsia"/>
          <w:sz w:val="32"/>
          <w:szCs w:val="32"/>
        </w:rPr>
        <w:t>根据以上事实，被申请人认为申请人自称受伤之情形不符合《广东省工伤保险条例》第九条、第十条的规定，认定其不属于或不视同工伤。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黑体" w:cs="黑体" w:hint="eastAsia"/>
          <w:sz w:val="32"/>
          <w:szCs w:val="32"/>
        </w:rPr>
        <w:lastRenderedPageBreak/>
        <w:t>三、申请人的复议主张不能成立。</w:t>
      </w:r>
      <w:r>
        <w:rPr>
          <w:rFonts w:ascii="仿宋_GB2312" w:eastAsia="仿宋_GB2312" w:hAnsi="仿宋" w:cs="仿宋" w:hint="eastAsia"/>
          <w:sz w:val="32"/>
          <w:szCs w:val="32"/>
        </w:rPr>
        <w:t>申请人复议时主张：其系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日工作期间造成左环指末节骨折。首先，经被申请人调查核实，结合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公司提交的客观证据，足以证实申请人主张的“受伤时间和受伤场所内”，并未发生工伤意外事故。其次，调查结论显示申请人在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15</w:t>
      </w:r>
      <w:r>
        <w:rPr>
          <w:rFonts w:ascii="仿宋_GB2312" w:eastAsia="仿宋_GB2312" w:hAnsi="仿宋" w:cs="仿宋" w:hint="eastAsia"/>
          <w:sz w:val="32"/>
          <w:szCs w:val="32"/>
        </w:rPr>
        <w:t>日入厂时即存在着手指受伤的情形，且其在事发当日开始搬运物品前，即存在着手指不适的情形；而其提供的</w:t>
      </w:r>
      <w:r>
        <w:rPr>
          <w:rFonts w:ascii="仿宋_GB2312" w:eastAsia="仿宋_GB2312" w:hAnsi="仿宋" w:cs="仿宋" w:hint="eastAsia"/>
          <w:sz w:val="32"/>
          <w:szCs w:val="32"/>
        </w:rPr>
        <w:t>5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</w:t>
      </w:r>
      <w:r>
        <w:rPr>
          <w:rFonts w:ascii="仿宋_GB2312" w:eastAsia="仿宋_GB2312" w:hAnsi="仿宋" w:cs="仿宋" w:hint="eastAsia"/>
          <w:sz w:val="32"/>
          <w:szCs w:val="32"/>
        </w:rPr>
        <w:t>日的《门诊病历》所反映的受伤时间为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21</w:t>
      </w:r>
      <w:r>
        <w:rPr>
          <w:rFonts w:ascii="仿宋_GB2312" w:eastAsia="仿宋_GB2312" w:hAnsi="仿宋" w:cs="仿宋" w:hint="eastAsia"/>
          <w:sz w:val="32"/>
          <w:szCs w:val="32"/>
        </w:rPr>
        <w:t>日前后，与其主张的受伤时间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日不能相互印证；因此，被申请人认为申请人主张的因工受伤，缺乏事实依据材料，该主张不能成立。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根据以上事实以及条例的依据，被申请人认为，复议申请人的请求没有依据</w:t>
      </w:r>
      <w:r>
        <w:rPr>
          <w:rFonts w:ascii="仿宋_GB2312" w:eastAsia="仿宋_GB2312" w:hAnsi="仿宋" w:cs="仿宋" w:hint="eastAsia"/>
          <w:sz w:val="32"/>
          <w:szCs w:val="32"/>
        </w:rPr>
        <w:t>,</w:t>
      </w:r>
      <w:r>
        <w:rPr>
          <w:rFonts w:ascii="仿宋_GB2312" w:eastAsia="仿宋_GB2312" w:hAnsi="仿宋" w:cs="仿宋" w:hint="eastAsia"/>
          <w:sz w:val="32"/>
          <w:szCs w:val="32"/>
        </w:rPr>
        <w:t>被申请人的具体行政行为符合条例的规定，依据充分，程序</w:t>
      </w:r>
      <w:r>
        <w:rPr>
          <w:rFonts w:ascii="仿宋_GB2312" w:eastAsia="仿宋_GB2312" w:hAnsi="仿宋" w:cs="仿宋" w:hint="eastAsia"/>
          <w:sz w:val="32"/>
          <w:szCs w:val="32"/>
        </w:rPr>
        <w:t>合法，表述适当，请求依法驳回复议申请。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Ansi="仿宋" w:cs="仿宋" w:hint="eastAsia"/>
          <w:sz w:val="32"/>
          <w:szCs w:val="32"/>
        </w:rPr>
        <w:t xml:space="preserve"> 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5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11</w:t>
      </w:r>
      <w:r>
        <w:rPr>
          <w:rFonts w:ascii="仿宋_GB2312" w:eastAsia="仿宋_GB2312" w:hAnsi="仿宋" w:cs="仿宋" w:hint="eastAsia"/>
          <w:sz w:val="32"/>
          <w:szCs w:val="32"/>
        </w:rPr>
        <w:t>日，申请人向被申请人申请工伤认定，称其系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color w:val="000000"/>
          <w:sz w:val="32"/>
          <w:szCs w:val="32"/>
        </w:rPr>
        <w:t>公司</w:t>
      </w:r>
      <w:r>
        <w:rPr>
          <w:rFonts w:ascii="仿宋_GB2312" w:eastAsia="仿宋_GB2312" w:hAnsi="仿宋" w:cs="仿宋" w:hint="eastAsia"/>
          <w:sz w:val="32"/>
          <w:szCs w:val="32"/>
        </w:rPr>
        <w:t>的员工，任职操作工、仓装职位；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>
        <w:rPr>
          <w:rFonts w:ascii="仿宋_GB2312" w:eastAsia="仿宋_GB2312" w:hAnsi="仿宋" w:cs="仿宋" w:hint="eastAsia"/>
          <w:sz w:val="32"/>
          <w:szCs w:val="32"/>
        </w:rPr>
        <w:t>10:20</w:t>
      </w:r>
      <w:r>
        <w:rPr>
          <w:rFonts w:ascii="仿宋_GB2312" w:eastAsia="仿宋_GB2312" w:hAnsi="仿宋" w:cs="仿宋" w:hint="eastAsia"/>
          <w:sz w:val="32"/>
          <w:szCs w:val="32"/>
        </w:rPr>
        <w:t>许，其在公司八楼搬运办公桌、凳子和铁柜时不慎被砸伤左环指末节导致骨折；申报材料包括：工伤认定申请表、身份证、工作证、病历等诊疗材料、劳动合同、工商注册登记信息、个人情况说明等相关材料。</w:t>
      </w:r>
    </w:p>
    <w:p w:rsidR="00F76E57" w:rsidRDefault="00291DCE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0C5230">
        <w:rPr>
          <w:rFonts w:ascii="仿宋_GB2312" w:eastAsia="仿宋_GB2312" w:hAnsi="仿宋" w:cs="仿宋" w:hint="eastAsia"/>
          <w:sz w:val="32"/>
          <w:szCs w:val="32"/>
        </w:rPr>
        <w:t>2020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年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5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月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21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日，被申请人向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××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公司发出《协助调查通知书》；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××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公司提交了《回复》以及</w:t>
      </w:r>
      <w:r>
        <w:rPr>
          <w:rFonts w:ascii="仿宋_GB2312" w:eastAsia="仿宋_GB2312" w:hAnsi="仿宋" w:cs="仿宋" w:hint="eastAsia"/>
          <w:sz w:val="32"/>
          <w:szCs w:val="32"/>
        </w:rPr>
        <w:t>材料清单、疾病诊断证明书、入院通知、证人证言及证人身份证明材料</w:t>
      </w:r>
      <w:r>
        <w:rPr>
          <w:rFonts w:ascii="仿宋_GB2312" w:eastAsia="仿宋_GB2312" w:hAnsi="仿宋" w:cs="仿宋" w:hint="eastAsia"/>
          <w:sz w:val="32"/>
          <w:szCs w:val="32"/>
        </w:rPr>
        <w:t>、视频资料、请假单、上下班打卡记录、劳动合同、营业执照等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材料。另外，</w:t>
      </w:r>
      <w:r>
        <w:rPr>
          <w:rFonts w:ascii="仿宋_GB2312" w:eastAsia="仿宋_GB2312" w:hAnsi="仿宋" w:hint="eastAsia"/>
          <w:sz w:val="32"/>
          <w:szCs w:val="32"/>
        </w:rPr>
        <w:t>被申请人对</w:t>
      </w:r>
      <w:r>
        <w:rPr>
          <w:rFonts w:ascii="仿宋" w:eastAsia="仿宋" w:hAnsi="仿宋" w:cs="仿宋" w:hint="eastAsia"/>
          <w:sz w:val="32"/>
          <w:szCs w:val="32"/>
        </w:rPr>
        <w:t>申请人、</w:t>
      </w:r>
      <w:r>
        <w:rPr>
          <w:rFonts w:ascii="仿宋_GB2312" w:eastAsia="仿宋_GB2312" w:hAnsi="仿宋" w:cs="仿宋" w:hint="eastAsia"/>
          <w:sz w:val="32"/>
          <w:szCs w:val="32"/>
        </w:rPr>
        <w:t>赵某、古某进行调查并制做笔录；另对周某进行电话调查并制作《周某电话（录音）询问文字记录》。</w:t>
      </w:r>
    </w:p>
    <w:p w:rsidR="00F76E57" w:rsidRPr="000C5230" w:rsidRDefault="00291DCE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0C5230">
        <w:rPr>
          <w:rFonts w:ascii="仿宋_GB2312" w:eastAsia="仿宋_GB2312" w:hAnsi="仿宋" w:cs="仿宋" w:hint="eastAsia"/>
          <w:sz w:val="32"/>
          <w:szCs w:val="32"/>
        </w:rPr>
        <w:t>2020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年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6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月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17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日，被申请人作出深人社工不认决字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号《工伤决定书》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，认定申请人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在公司内非因工受伤之情形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不属于或不视同工伤。</w:t>
      </w:r>
      <w:r w:rsidRPr="000C5230">
        <w:rPr>
          <w:rFonts w:ascii="仿宋_GB2312" w:eastAsia="仿宋_GB2312" w:hAnsi="仿宋" w:cs="仿宋" w:hint="eastAsia"/>
          <w:sz w:val="32"/>
          <w:szCs w:val="32"/>
        </w:rPr>
        <w:t>申请人不服，申请行政复议。</w:t>
      </w:r>
    </w:p>
    <w:p w:rsidR="00F76E57" w:rsidRDefault="00291DCE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Ansi="仿宋" w:hint="eastAsia"/>
          <w:sz w:val="32"/>
          <w:szCs w:val="32"/>
        </w:rPr>
        <w:t>本案争议的焦点在于申请人是否在工作时间和工作场所，因工作原因受到事故伤害。本案，根据在案证据可以认定申请人与</w:t>
      </w:r>
      <w:r>
        <w:rPr>
          <w:rFonts w:eastAsia="仿宋_GB2312" w:hint="eastAsia"/>
          <w:sz w:val="32"/>
        </w:rPr>
        <w:t>××</w:t>
      </w:r>
      <w:r>
        <w:rPr>
          <w:rFonts w:ascii="仿宋" w:eastAsia="仿宋" w:hAnsi="仿宋" w:cs="仿宋" w:hint="eastAsia"/>
          <w:sz w:val="32"/>
          <w:szCs w:val="32"/>
        </w:rPr>
        <w:t>公司</w:t>
      </w:r>
      <w:r>
        <w:rPr>
          <w:rFonts w:ascii="仿宋_GB2312" w:eastAsia="仿宋_GB2312" w:hAnsi="仿宋" w:hint="eastAsia"/>
          <w:sz w:val="32"/>
          <w:szCs w:val="32"/>
        </w:rPr>
        <w:t>之间存在劳动关系，申请人虽然主张其于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>
        <w:rPr>
          <w:rFonts w:ascii="仿宋_GB2312" w:eastAsia="仿宋_GB2312" w:hAnsi="仿宋" w:cs="仿宋" w:hint="eastAsia"/>
          <w:sz w:val="32"/>
          <w:szCs w:val="32"/>
        </w:rPr>
        <w:t>10:20</w:t>
      </w:r>
      <w:r>
        <w:rPr>
          <w:rFonts w:ascii="仿宋_GB2312" w:eastAsia="仿宋_GB2312" w:hAnsi="仿宋" w:cs="仿宋" w:hint="eastAsia"/>
          <w:sz w:val="32"/>
          <w:szCs w:val="32"/>
        </w:rPr>
        <w:t>许在公司八楼搬运办公桌、凳子和铁柜时不慎被砸伤，但申请人未提供证据予以证明。而根据被申请人提供的监控视频资料、对赵某、古某、周某等人所作的询问调查笔录，可以证明申请人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18</w:t>
      </w:r>
      <w:r>
        <w:rPr>
          <w:rFonts w:ascii="仿宋_GB2312" w:eastAsia="仿宋_GB2312" w:hAnsi="仿宋" w:cs="仿宋" w:hint="eastAsia"/>
          <w:sz w:val="32"/>
          <w:szCs w:val="32"/>
        </w:rPr>
        <w:t>日</w:t>
      </w:r>
      <w:r>
        <w:rPr>
          <w:rFonts w:ascii="仿宋_GB2312" w:eastAsia="仿宋_GB2312" w:hAnsi="仿宋" w:cs="仿宋" w:hint="eastAsia"/>
          <w:sz w:val="32"/>
          <w:szCs w:val="32"/>
        </w:rPr>
        <w:t>10:20</w:t>
      </w:r>
      <w:r>
        <w:rPr>
          <w:rFonts w:ascii="仿宋_GB2312" w:eastAsia="仿宋_GB2312" w:hAnsi="仿宋" w:cs="仿宋" w:hint="eastAsia"/>
          <w:sz w:val="32"/>
          <w:szCs w:val="32"/>
        </w:rPr>
        <w:t>许在公司八楼并未发生受伤的情形。因此，</w:t>
      </w:r>
      <w:r>
        <w:rPr>
          <w:rFonts w:ascii="仿宋_GB2312" w:eastAsia="仿宋_GB2312" w:hAnsi="仿宋" w:hint="eastAsia"/>
          <w:sz w:val="32"/>
          <w:szCs w:val="32"/>
        </w:rPr>
        <w:t>被申请人认为申请人所称受伤，不符合《广东省工伤保险条例》第九条、第十条的规定，认定其不属于或不视同工伤，该认定</w:t>
      </w:r>
      <w:r>
        <w:rPr>
          <w:rFonts w:ascii="仿宋_GB2312" w:eastAsia="仿宋_GB2312" w:hint="eastAsia"/>
          <w:sz w:val="32"/>
          <w:szCs w:val="32"/>
        </w:rPr>
        <w:t>并无违法或不当，依法应予维持</w:t>
      </w:r>
      <w:r>
        <w:rPr>
          <w:rFonts w:ascii="仿宋_GB2312" w:eastAsia="仿宋_GB2312" w:hint="eastAsia"/>
          <w:sz w:val="32"/>
        </w:rPr>
        <w:t>。综上，</w:t>
      </w:r>
      <w:r>
        <w:rPr>
          <w:rFonts w:ascii="仿宋_GB2312" w:eastAsia="仿宋_GB2312" w:hAnsi="仿宋_GB2312" w:hint="eastAsia"/>
          <w:sz w:val="32"/>
        </w:rPr>
        <w:t>根据《中华人民共和国行政复议法》</w:t>
      </w:r>
      <w:r>
        <w:rPr>
          <w:rFonts w:ascii="仿宋_GB2312" w:eastAsia="仿宋_GB2312" w:hAnsi="仿宋_GB2312" w:hint="eastAsia"/>
          <w:sz w:val="32"/>
          <w:szCs w:val="32"/>
        </w:rPr>
        <w:t>第二十八条第一款第（一）项</w:t>
      </w:r>
      <w:r>
        <w:rPr>
          <w:rFonts w:ascii="仿宋_GB2312" w:eastAsia="仿宋_GB2312" w:hAnsi="仿宋_GB2312" w:hint="eastAsia"/>
          <w:sz w:val="32"/>
        </w:rPr>
        <w:t>的规定，被申请人作出复议决定如下：</w:t>
      </w:r>
    </w:p>
    <w:p w:rsidR="00F76E57" w:rsidRDefault="00291DCE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维持被申请人深圳市人力资源和社会保障局作出的</w:t>
      </w:r>
      <w:r>
        <w:rPr>
          <w:rFonts w:ascii="仿宋_GB2312" w:eastAsia="仿宋_GB2312" w:hAnsi="仿宋" w:hint="eastAsia"/>
          <w:sz w:val="32"/>
          <w:szCs w:val="32"/>
        </w:rPr>
        <w:t>深人社工不认决字</w:t>
      </w:r>
      <w:r>
        <w:rPr>
          <w:rFonts w:ascii="仿宋_GB2312" w:eastAsia="仿宋_GB2312" w:hAnsi="仿宋" w:cs="仿宋" w:hint="eastAsia"/>
          <w:sz w:val="32"/>
          <w:szCs w:val="32"/>
        </w:rPr>
        <w:t>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>
        <w:rPr>
          <w:rFonts w:ascii="仿宋_GB2312" w:eastAsia="仿宋_GB2312" w:hAnsi="仿宋" w:cs="仿宋" w:hint="eastAsia"/>
          <w:sz w:val="32"/>
          <w:szCs w:val="32"/>
        </w:rPr>
        <w:t>〕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号《深圳市不予认定工伤决定书》</w:t>
      </w:r>
      <w:r>
        <w:rPr>
          <w:rFonts w:ascii="仿宋_GB2312" w:eastAsia="仿宋_GB2312" w:hAnsi="仿宋_GB2312" w:hint="eastAsia"/>
          <w:sz w:val="32"/>
        </w:rPr>
        <w:t>。</w:t>
      </w:r>
    </w:p>
    <w:p w:rsidR="00F76E57" w:rsidRDefault="00291DCE">
      <w:pPr>
        <w:spacing w:line="560" w:lineRule="exact"/>
        <w:ind w:rightChars="-52" w:right="-109"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</w:t>
      </w:r>
      <w:r>
        <w:rPr>
          <w:rFonts w:ascii="仿宋_GB2312" w:eastAsia="仿宋_GB2312" w:hAnsi="仿宋_GB2312" w:hint="eastAsia"/>
          <w:sz w:val="32"/>
        </w:rPr>
        <w:lastRenderedPageBreak/>
        <w:t>深圳市盐田区人民法院提起诉讼。</w:t>
      </w:r>
    </w:p>
    <w:p w:rsidR="00F76E57" w:rsidRDefault="00F76E57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F76E57" w:rsidRDefault="00F76E57">
      <w:pPr>
        <w:spacing w:line="560" w:lineRule="exact"/>
        <w:ind w:firstLineChars="1800" w:firstLine="5760"/>
        <w:rPr>
          <w:rFonts w:ascii="仿宋_GB2312" w:eastAsia="仿宋_GB2312" w:hAnsi="仿宋_GB2312"/>
          <w:sz w:val="32"/>
        </w:rPr>
      </w:pPr>
    </w:p>
    <w:p w:rsidR="00F76E57" w:rsidRDefault="00291DCE">
      <w:pPr>
        <w:spacing w:line="56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F76E57" w:rsidRDefault="00291DCE">
      <w:pPr>
        <w:spacing w:line="560" w:lineRule="exact"/>
        <w:ind w:right="256"/>
      </w:pPr>
      <w:r>
        <w:rPr>
          <w:rFonts w:ascii="仿宋_GB2312" w:eastAsia="仿宋_GB2312" w:hAnsi="仿宋_GB2312" w:hint="eastAsia"/>
          <w:sz w:val="32"/>
        </w:rPr>
        <w:t xml:space="preserve">                                   2020</w:t>
      </w:r>
      <w:r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 xml:space="preserve">9 </w:t>
      </w:r>
      <w:r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3</w:t>
      </w:r>
      <w:r>
        <w:rPr>
          <w:rFonts w:ascii="仿宋_GB2312" w:eastAsia="仿宋_GB2312" w:hAnsi="仿宋_GB2312" w:hint="eastAsia"/>
          <w:sz w:val="32"/>
        </w:rPr>
        <w:t>日</w:t>
      </w:r>
    </w:p>
    <w:p w:rsidR="00F76E57" w:rsidRDefault="00F76E57"/>
    <w:sectPr w:rsidR="00F76E57" w:rsidSect="00F76E57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DCE" w:rsidRDefault="00291DCE" w:rsidP="00F76E57">
      <w:r>
        <w:separator/>
      </w:r>
    </w:p>
  </w:endnote>
  <w:endnote w:type="continuationSeparator" w:id="0">
    <w:p w:rsidR="00291DCE" w:rsidRDefault="00291DCE" w:rsidP="00F76E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6310268"/>
      <w:docPartObj>
        <w:docPartGallery w:val="AutoText"/>
      </w:docPartObj>
    </w:sdtPr>
    <w:sdtContent>
      <w:p w:rsidR="00F76E57" w:rsidRDefault="00F76E57">
        <w:pPr>
          <w:pStyle w:val="a4"/>
          <w:jc w:val="center"/>
        </w:pPr>
        <w:r w:rsidRPr="00F76E57">
          <w:fldChar w:fldCharType="begin"/>
        </w:r>
        <w:r w:rsidR="00291DCE">
          <w:instrText xml:space="preserve"> PAGE   \* M</w:instrText>
        </w:r>
        <w:r w:rsidR="00291DCE">
          <w:instrText xml:space="preserve">ERGEFORMAT </w:instrText>
        </w:r>
        <w:r w:rsidRPr="00F76E57">
          <w:fldChar w:fldCharType="separate"/>
        </w:r>
        <w:r w:rsidR="000C5230" w:rsidRPr="000C5230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F76E57" w:rsidRDefault="00F76E5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DCE" w:rsidRDefault="00291DCE" w:rsidP="00F76E57">
      <w:r>
        <w:separator/>
      </w:r>
    </w:p>
  </w:footnote>
  <w:footnote w:type="continuationSeparator" w:id="0">
    <w:p w:rsidR="00291DCE" w:rsidRDefault="00291DCE" w:rsidP="00F76E5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03A"/>
    <w:rsid w:val="00045CEA"/>
    <w:rsid w:val="000C5230"/>
    <w:rsid w:val="00124F44"/>
    <w:rsid w:val="001A6103"/>
    <w:rsid w:val="001E335C"/>
    <w:rsid w:val="00291DCE"/>
    <w:rsid w:val="002C786F"/>
    <w:rsid w:val="00410FB6"/>
    <w:rsid w:val="00454DB1"/>
    <w:rsid w:val="004B4F16"/>
    <w:rsid w:val="004C0D9C"/>
    <w:rsid w:val="0075617F"/>
    <w:rsid w:val="0079781D"/>
    <w:rsid w:val="008D4A29"/>
    <w:rsid w:val="009C5369"/>
    <w:rsid w:val="00A53E16"/>
    <w:rsid w:val="00AA062F"/>
    <w:rsid w:val="00AF1424"/>
    <w:rsid w:val="00B0712D"/>
    <w:rsid w:val="00B63C25"/>
    <w:rsid w:val="00B83775"/>
    <w:rsid w:val="00BB2268"/>
    <w:rsid w:val="00C97901"/>
    <w:rsid w:val="00E05596"/>
    <w:rsid w:val="00F120AC"/>
    <w:rsid w:val="00F76E57"/>
    <w:rsid w:val="00FD003A"/>
    <w:rsid w:val="47E6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E57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76E5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76E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F76E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list">
    <w:name w:val="list"/>
    <w:basedOn w:val="a0"/>
    <w:qFormat/>
    <w:rsid w:val="00F76E57"/>
  </w:style>
  <w:style w:type="character" w:customStyle="1" w:styleId="Char1">
    <w:name w:val="页眉 Char"/>
    <w:basedOn w:val="a0"/>
    <w:link w:val="a5"/>
    <w:uiPriority w:val="99"/>
    <w:semiHidden/>
    <w:qFormat/>
    <w:rsid w:val="00F76E5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6E57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F76E57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350</Words>
  <Characters>1998</Characters>
  <Application>Microsoft Office Word</Application>
  <DocSecurity>0</DocSecurity>
  <Lines>16</Lines>
  <Paragraphs>4</Paragraphs>
  <ScaleCrop>false</ScaleCrop>
  <Company>Chinese ORG</Company>
  <LinksUpToDate>false</LinksUpToDate>
  <CharactersWithSpaces>2344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4</cp:revision>
  <dcterms:created xsi:type="dcterms:W3CDTF">2020-12-04T01:36:00Z</dcterms:created>
  <dcterms:modified xsi:type="dcterms:W3CDTF">2021-08-30T08:40:00Z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