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default" w:ascii="黑体" w:hAnsi="黑体" w:eastAsia="黑体"/>
          <w:bCs/>
          <w:sz w:val="32"/>
          <w:szCs w:val="32"/>
          <w:lang w:val="en"/>
        </w:rPr>
      </w:pPr>
      <w:bookmarkStart w:id="60" w:name="_GoBack"/>
      <w:bookmarkEnd w:id="60"/>
      <w:bookmarkStart w:id="0" w:name="_Hlk25338558"/>
      <w:r>
        <w:rPr>
          <w:rFonts w:hint="eastAsia" w:ascii="黑体" w:hAnsi="黑体" w:eastAsia="黑体"/>
          <w:bCs/>
          <w:sz w:val="32"/>
          <w:szCs w:val="32"/>
        </w:rPr>
        <w:t>附件</w:t>
      </w:r>
      <w:r>
        <w:rPr>
          <w:rFonts w:hint="eastAsia" w:ascii="黑体" w:hAnsi="黑体" w:eastAsia="黑体"/>
          <w:bCs/>
          <w:sz w:val="32"/>
          <w:szCs w:val="32"/>
          <w:lang w:val="en-US" w:eastAsia="zh-CN"/>
        </w:rPr>
        <w:t>1-</w:t>
      </w:r>
      <w:r>
        <w:rPr>
          <w:rFonts w:hint="default" w:ascii="黑体" w:hAnsi="黑体" w:eastAsia="黑体"/>
          <w:bCs/>
          <w:sz w:val="32"/>
          <w:szCs w:val="32"/>
          <w:lang w:val="en"/>
        </w:rPr>
        <w:t>2</w:t>
      </w:r>
    </w:p>
    <w:p>
      <w:pPr>
        <w:widowControl/>
        <w:spacing w:before="100" w:beforeAutospacing="1" w:after="100" w:afterAutospacing="1" w:line="360" w:lineRule="auto"/>
        <w:jc w:val="center"/>
        <w:rPr>
          <w:rFonts w:hint="eastAsia" w:asciiTheme="majorEastAsia" w:hAnsiTheme="majorEastAsia" w:eastAsiaTheme="majorEastAsia"/>
          <w:b/>
          <w:sz w:val="32"/>
          <w:szCs w:val="32"/>
        </w:rPr>
      </w:pPr>
    </w:p>
    <w:p>
      <w:pPr>
        <w:widowControl/>
        <w:spacing w:before="100" w:beforeAutospacing="1" w:after="100" w:afterAutospacing="1" w:line="360" w:lineRule="auto"/>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深圳市住房和建设系统行政处罚裁量权基准</w:t>
      </w:r>
    </w:p>
    <w:p>
      <w:pPr>
        <w:widowControl/>
        <w:jc w:val="center"/>
        <w:rPr>
          <w:rFonts w:hint="eastAsia" w:ascii="楷体_GB2312" w:hAnsi="楷体_GB2312" w:eastAsia="楷体_GB2312" w:cs="楷体_GB2312"/>
          <w:sz w:val="36"/>
          <w:szCs w:val="36"/>
        </w:rPr>
      </w:pPr>
      <w:bookmarkStart w:id="1" w:name="_Hlk24822300"/>
      <w:r>
        <w:rPr>
          <w:rFonts w:hint="eastAsia" w:ascii="楷体_GB2312" w:hAnsi="楷体_GB2312" w:eastAsia="楷体_GB2312" w:cs="楷体_GB2312"/>
          <w:sz w:val="36"/>
          <w:szCs w:val="36"/>
        </w:rPr>
        <w:t>（202</w:t>
      </w:r>
      <w:r>
        <w:rPr>
          <w:rFonts w:ascii="楷体_GB2312" w:hAnsi="楷体_GB2312" w:eastAsia="楷体_GB2312" w:cs="楷体_GB2312"/>
          <w:sz w:val="36"/>
          <w:szCs w:val="36"/>
        </w:rPr>
        <w:t>5</w:t>
      </w:r>
      <w:r>
        <w:rPr>
          <w:rFonts w:hint="eastAsia" w:ascii="楷体_GB2312" w:hAnsi="楷体_GB2312" w:eastAsia="楷体_GB2312" w:cs="楷体_GB2312"/>
          <w:sz w:val="36"/>
          <w:szCs w:val="36"/>
        </w:rPr>
        <w:t>年版）</w:t>
      </w:r>
    </w:p>
    <w:p>
      <w:pPr>
        <w:widowControl/>
        <w:jc w:val="center"/>
        <w:rPr>
          <w:b/>
          <w:bCs/>
          <w:sz w:val="40"/>
          <w:szCs w:val="40"/>
        </w:rPr>
      </w:pPr>
    </w:p>
    <w:p>
      <w:pPr>
        <w:widowControl/>
        <w:jc w:val="center"/>
        <w:rPr>
          <w:b/>
          <w:bCs/>
          <w:sz w:val="40"/>
          <w:szCs w:val="40"/>
        </w:rPr>
      </w:pPr>
    </w:p>
    <w:p>
      <w:pPr>
        <w:widowControl/>
        <w:jc w:val="center"/>
        <w:rPr>
          <w:b/>
          <w:bCs/>
          <w:sz w:val="40"/>
          <w:szCs w:val="40"/>
        </w:rPr>
      </w:pPr>
    </w:p>
    <w:p>
      <w:pPr>
        <w:widowControl/>
        <w:rPr>
          <w:rFonts w:hint="eastAsia" w:ascii="宋体" w:hAnsi="宋体" w:eastAsia="宋体" w:cs="宋体"/>
          <w:b/>
          <w:bCs/>
          <w:sz w:val="32"/>
          <w:szCs w:val="32"/>
        </w:rPr>
      </w:pP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asciiTheme="majorEastAsia" w:hAnsiTheme="majorEastAsia" w:eastAsiaTheme="majorEastAsia" w:cstheme="majorEastAsia"/>
          <w:b/>
          <w:bCs/>
          <w:sz w:val="36"/>
          <w:szCs w:val="36"/>
        </w:rPr>
        <w:t>5</w:t>
      </w:r>
      <w:r>
        <w:rPr>
          <w:rFonts w:hint="eastAsia" w:asciiTheme="majorEastAsia" w:hAnsiTheme="majorEastAsia" w:eastAsiaTheme="majorEastAsia" w:cstheme="majorEastAsia"/>
          <w:b/>
          <w:bCs/>
          <w:sz w:val="36"/>
          <w:szCs w:val="36"/>
        </w:rPr>
        <w:t>年</w:t>
      </w:r>
      <w:r>
        <w:rPr>
          <w:rFonts w:hint="default" w:asciiTheme="majorEastAsia" w:hAnsiTheme="majorEastAsia" w:eastAsiaTheme="majorEastAsia" w:cstheme="majorEastAsia"/>
          <w:b/>
          <w:bCs/>
          <w:sz w:val="36"/>
          <w:szCs w:val="36"/>
          <w:lang w:val="en"/>
        </w:rPr>
        <w:t>6</w:t>
      </w:r>
      <w:r>
        <w:rPr>
          <w:rFonts w:hint="eastAsia" w:asciiTheme="majorEastAsia" w:hAnsiTheme="majorEastAsia" w:eastAsiaTheme="majorEastAsia" w:cstheme="majorEastAsia"/>
          <w:b/>
          <w:bCs/>
          <w:sz w:val="36"/>
          <w:szCs w:val="36"/>
        </w:rPr>
        <w:t>月</w:t>
      </w:r>
      <w:r>
        <w:rPr>
          <w:rFonts w:hint="default" w:asciiTheme="majorEastAsia" w:hAnsiTheme="majorEastAsia" w:eastAsiaTheme="majorEastAsia" w:cstheme="majorEastAsia"/>
          <w:b/>
          <w:bCs/>
          <w:sz w:val="36"/>
          <w:szCs w:val="36"/>
          <w:lang w:val="en"/>
        </w:rPr>
        <w:t>10</w:t>
      </w:r>
      <w:r>
        <w:rPr>
          <w:rFonts w:hint="eastAsia" w:asciiTheme="majorEastAsia" w:hAnsiTheme="majorEastAsia" w:eastAsiaTheme="majorEastAsia" w:cstheme="majorEastAsia"/>
          <w:b/>
          <w:bCs/>
          <w:sz w:val="36"/>
          <w:szCs w:val="36"/>
        </w:rPr>
        <w:t>日起施行</w:t>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深圳市住房和建设局</w:t>
      </w:r>
    </w:p>
    <w:p>
      <w:pPr>
        <w:spacing w:before="312" w:beforeLines="100" w:line="560" w:lineRule="exact"/>
        <w:jc w:val="center"/>
        <w:rPr>
          <w:b/>
          <w:bCs/>
          <w:sz w:val="32"/>
          <w:szCs w:val="32"/>
        </w:rPr>
      </w:pPr>
    </w:p>
    <w:p>
      <w:pPr>
        <w:spacing w:before="312" w:beforeLines="100"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深圳市住房和建设系统行政处罚裁量权基准（202</w:t>
      </w:r>
      <w:r>
        <w:rPr>
          <w:rFonts w:ascii="方正小标宋_GBK" w:hAnsi="方正小标宋_GBK" w:eastAsia="方正小标宋_GBK" w:cs="方正小标宋_GBK"/>
          <w:sz w:val="32"/>
          <w:szCs w:val="32"/>
        </w:rPr>
        <w:t>5</w:t>
      </w:r>
      <w:r>
        <w:rPr>
          <w:rFonts w:hint="eastAsia" w:ascii="方正小标宋_GBK" w:hAnsi="方正小标宋_GBK" w:eastAsia="方正小标宋_GBK" w:cs="方正小标宋_GBK"/>
          <w:sz w:val="32"/>
          <w:szCs w:val="32"/>
        </w:rPr>
        <w:t>年版）</w:t>
      </w:r>
    </w:p>
    <w:p>
      <w:pPr>
        <w:spacing w:after="100" w:afterAutospacing="1"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法律法规规章依据目录</w:t>
      </w:r>
    </w:p>
    <w:p>
      <w:pPr>
        <w:spacing w:line="56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（截至2025年4月底，我市住房和建设领域需制定行政处罚裁量权基准的法律、法规、规章共2</w:t>
      </w:r>
      <w:r>
        <w:rPr>
          <w:rFonts w:ascii="楷体_GB2312" w:hAnsi="楷体_GB2312" w:eastAsia="楷体_GB2312" w:cs="楷体_GB2312"/>
          <w:sz w:val="24"/>
          <w:szCs w:val="24"/>
        </w:rPr>
        <w:t>3</w:t>
      </w:r>
      <w:r>
        <w:rPr>
          <w:rFonts w:hint="eastAsia" w:ascii="楷体_GB2312" w:hAnsi="楷体_GB2312" w:eastAsia="楷体_GB2312" w:cs="楷体_GB2312"/>
          <w:sz w:val="24"/>
          <w:szCs w:val="24"/>
        </w:rPr>
        <w:t>部，基准表格共2</w:t>
      </w:r>
      <w:r>
        <w:rPr>
          <w:rFonts w:ascii="楷体_GB2312" w:hAnsi="楷体_GB2312" w:eastAsia="楷体_GB2312" w:cs="楷体_GB2312"/>
          <w:sz w:val="24"/>
          <w:szCs w:val="24"/>
        </w:rPr>
        <w:t>6</w:t>
      </w:r>
      <w:r>
        <w:rPr>
          <w:rFonts w:hint="eastAsia" w:ascii="楷体_GB2312" w:hAnsi="楷体_GB2312" w:eastAsia="楷体_GB2312" w:cs="楷体_GB2312"/>
          <w:sz w:val="24"/>
          <w:szCs w:val="24"/>
        </w:rPr>
        <w:t>4个）</w:t>
      </w:r>
    </w:p>
    <w:p>
      <w:pPr>
        <w:jc w:val="center"/>
        <w:rPr>
          <w:sz w:val="24"/>
          <w:szCs w:val="24"/>
        </w:rPr>
      </w:pPr>
    </w:p>
    <w:bookmarkEnd w:id="0"/>
    <w:bookmarkEnd w:id="1"/>
    <w:tbl>
      <w:tblPr>
        <w:tblStyle w:val="12"/>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027"/>
        <w:gridCol w:w="10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eastAsia="宋体" w:cs="Times New Roman"/>
                <w:b/>
                <w:bCs/>
                <w:sz w:val="28"/>
                <w:szCs w:val="28"/>
              </w:rPr>
            </w:pPr>
            <w:bookmarkStart w:id="2" w:name="_Hlk24822360"/>
            <w:r>
              <w:rPr>
                <w:rFonts w:hint="eastAsia" w:eastAsia="宋体" w:cs="Times New Roman"/>
                <w:b/>
                <w:bCs/>
                <w:sz w:val="28"/>
                <w:szCs w:val="28"/>
              </w:rPr>
              <w:t>序号</w:t>
            </w:r>
          </w:p>
        </w:tc>
        <w:tc>
          <w:tcPr>
            <w:tcW w:w="7027" w:type="dxa"/>
          </w:tcPr>
          <w:p>
            <w:pPr>
              <w:spacing w:line="560" w:lineRule="exact"/>
              <w:jc w:val="center"/>
              <w:rPr>
                <w:rFonts w:eastAsia="宋体" w:cs="Times New Roman"/>
                <w:b/>
                <w:bCs/>
                <w:sz w:val="28"/>
                <w:szCs w:val="28"/>
              </w:rPr>
            </w:pPr>
            <w:r>
              <w:rPr>
                <w:rFonts w:hint="eastAsia" w:eastAsia="宋体" w:cs="Times New Roman"/>
                <w:b/>
                <w:bCs/>
                <w:sz w:val="28"/>
                <w:szCs w:val="28"/>
              </w:rPr>
              <w:t>法律、法规、规章名称</w:t>
            </w:r>
          </w:p>
        </w:tc>
        <w:tc>
          <w:tcPr>
            <w:tcW w:w="1073" w:type="dxa"/>
          </w:tcPr>
          <w:p>
            <w:pPr>
              <w:spacing w:line="560" w:lineRule="exact"/>
              <w:jc w:val="center"/>
              <w:rPr>
                <w:rFonts w:eastAsia="宋体" w:cs="Times New Roman"/>
                <w:b/>
                <w:bCs/>
                <w:sz w:val="28"/>
                <w:szCs w:val="28"/>
              </w:rPr>
            </w:pPr>
            <w:r>
              <w:rPr>
                <w:rFonts w:hint="eastAsia" w:eastAsia="宋体" w:cs="Times New Roman"/>
                <w:b/>
                <w:bCs/>
                <w:sz w:val="28"/>
                <w:szCs w:val="28"/>
              </w:rPr>
              <w:t>表格数</w:t>
            </w:r>
          </w:p>
        </w:tc>
        <w:tc>
          <w:tcPr>
            <w:tcW w:w="1185" w:type="dxa"/>
          </w:tcPr>
          <w:p>
            <w:pPr>
              <w:spacing w:line="560" w:lineRule="exact"/>
              <w:jc w:val="center"/>
              <w:rPr>
                <w:rFonts w:eastAsia="宋体" w:cs="Times New Roman"/>
                <w:b/>
                <w:bCs/>
                <w:sz w:val="28"/>
                <w:szCs w:val="28"/>
              </w:rPr>
            </w:pPr>
            <w:r>
              <w:rPr>
                <w:rFonts w:hint="eastAsia" w:eastAsia="宋体" w:cs="Times New Roman"/>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63" w:type="dxa"/>
            <w:gridSpan w:val="4"/>
          </w:tcPr>
          <w:p>
            <w:pPr>
              <w:spacing w:line="560" w:lineRule="exact"/>
              <w:jc w:val="center"/>
              <w:rPr>
                <w:rFonts w:eastAsia="宋体" w:cs="Times New Roman"/>
                <w:b/>
                <w:bCs/>
                <w:sz w:val="28"/>
                <w:szCs w:val="28"/>
              </w:rPr>
            </w:pPr>
            <w:r>
              <w:rPr>
                <w:rFonts w:hint="eastAsia" w:eastAsia="宋体" w:cs="Times New Roman"/>
                <w:b/>
                <w:bCs/>
                <w:sz w:val="28"/>
                <w:szCs w:val="28"/>
              </w:rPr>
              <w:t xml:space="preserve">第一部分 </w:t>
            </w:r>
            <w:r>
              <w:rPr>
                <w:rFonts w:eastAsia="宋体" w:cs="Times New Roman"/>
                <w:b/>
                <w:bCs/>
                <w:sz w:val="28"/>
                <w:szCs w:val="28"/>
              </w:rPr>
              <w:t xml:space="preserve"> </w:t>
            </w:r>
            <w:r>
              <w:rPr>
                <w:rFonts w:hint="eastAsia" w:eastAsia="宋体" w:cs="Times New Roman"/>
                <w:b/>
                <w:bCs/>
                <w:sz w:val="28"/>
                <w:szCs w:val="28"/>
              </w:rPr>
              <w:t>工程建设与建筑业类</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中华人民共和国安全生产法</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33</w:t>
            </w:r>
          </w:p>
        </w:tc>
        <w:tc>
          <w:tcPr>
            <w:tcW w:w="1185"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P1-33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中华人民共和国固体废物污染环境防治法</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w:t>
            </w:r>
          </w:p>
        </w:tc>
        <w:tc>
          <w:tcPr>
            <w:tcW w:w="1185"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P34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建设工程抗震管理条例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13</w:t>
            </w:r>
          </w:p>
        </w:tc>
        <w:tc>
          <w:tcPr>
            <w:tcW w:w="1185"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P35-51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住宅室内装饰装修管理办法</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8</w:t>
            </w:r>
          </w:p>
        </w:tc>
        <w:tc>
          <w:tcPr>
            <w:tcW w:w="1185"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P52-59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建筑工程五方责任主体项目负责人质量终身责任追究暂行办法</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w:t>
            </w:r>
          </w:p>
        </w:tc>
        <w:tc>
          <w:tcPr>
            <w:tcW w:w="7027" w:type="dxa"/>
          </w:tcPr>
          <w:p>
            <w:pPr>
              <w:spacing w:line="56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深圳经济特区建设工程施工招标投标条例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19</w:t>
            </w:r>
          </w:p>
        </w:tc>
        <w:tc>
          <w:tcPr>
            <w:tcW w:w="1185"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P61-79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深圳经济特区建设工程施工安全条例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13</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P80-92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深圳经济特区建设工程监理条例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14</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P93-106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09</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深圳经济特区市容和环境卫生管理条例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0</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深圳经济特区消防条例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8</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P108-115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1</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深圳市建设工程质量管理条例</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P116-126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2</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深圳经济特区城市燃气管理条例</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41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P127-167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3</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深圳市建筑废弃物减排与利用条例</w:t>
            </w:r>
          </w:p>
        </w:tc>
        <w:tc>
          <w:tcPr>
            <w:tcW w:w="1073" w:type="dxa"/>
          </w:tcPr>
          <w:p>
            <w:pPr>
              <w:spacing w:line="560" w:lineRule="exact"/>
              <w:jc w:val="center"/>
              <w:rPr>
                <w:rFonts w:hint="eastAsia" w:ascii="仿宋_GB2312" w:hAnsi="仿宋_GB2312" w:eastAsia="仿宋_GB2312" w:cs="仿宋_GB2312"/>
                <w:sz w:val="24"/>
                <w:szCs w:val="24"/>
                <w:lang w:val="en"/>
              </w:rPr>
            </w:pPr>
            <w:r>
              <w:rPr>
                <w:rFonts w:hint="eastAsia" w:ascii="仿宋_GB2312" w:eastAsia="仿宋_GB2312"/>
                <w:sz w:val="24"/>
                <w:szCs w:val="24"/>
              </w:rPr>
              <w:t>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4</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深圳市建筑废弃物管理办法</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10</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P169-178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lang w:val="en"/>
              </w:rPr>
              <w:t>11</w:t>
            </w:r>
            <w:r>
              <w:rPr>
                <w:rFonts w:ascii="仿宋_GB2312" w:hAnsi="仿宋_GB2312" w:eastAsia="仿宋_GB2312" w:cs="仿宋_GB2312"/>
                <w:sz w:val="24"/>
                <w:szCs w:val="24"/>
              </w:rPr>
              <w:t>5</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深圳市制止建设工程转包、违法分包及挂靠规定</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5</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P179-183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lang w:val="en"/>
              </w:rPr>
              <w:t>11</w:t>
            </w:r>
            <w:r>
              <w:rPr>
                <w:rFonts w:ascii="仿宋_GB2312" w:hAnsi="仿宋_GB2312" w:eastAsia="仿宋_GB2312" w:cs="仿宋_GB2312"/>
                <w:sz w:val="24"/>
                <w:szCs w:val="24"/>
              </w:rPr>
              <w:t>6</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深圳市建设工程造价管理规定</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3</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P184-186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11</w:t>
            </w:r>
            <w:r>
              <w:rPr>
                <w:rFonts w:ascii="仿宋_GB2312" w:hAnsi="仿宋_GB2312" w:eastAsia="仿宋_GB2312" w:cs="仿宋_GB2312"/>
                <w:sz w:val="24"/>
                <w:szCs w:val="24"/>
              </w:rPr>
              <w:t>7</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深圳市预拌混凝土和预拌砂浆管理规定</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10</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P187-196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163" w:type="dxa"/>
            <w:gridSpan w:val="4"/>
          </w:tcPr>
          <w:p>
            <w:pPr>
              <w:spacing w:line="560" w:lineRule="exact"/>
              <w:jc w:val="center"/>
              <w:rPr>
                <w:rFonts w:eastAsia="宋体" w:cs="Times New Roman"/>
                <w:b/>
                <w:bCs/>
                <w:sz w:val="28"/>
                <w:szCs w:val="28"/>
              </w:rPr>
            </w:pPr>
            <w:r>
              <w:rPr>
                <w:rFonts w:hint="eastAsia" w:eastAsia="宋体" w:cs="Times New Roman"/>
                <w:b/>
                <w:bCs/>
                <w:sz w:val="28"/>
                <w:szCs w:val="28"/>
              </w:rPr>
              <w:t xml:space="preserve">第二部分 </w:t>
            </w:r>
            <w:r>
              <w:rPr>
                <w:rFonts w:eastAsia="宋体" w:cs="Times New Roman"/>
                <w:b/>
                <w:bCs/>
                <w:sz w:val="28"/>
                <w:szCs w:val="28"/>
              </w:rPr>
              <w:t xml:space="preserve"> </w:t>
            </w:r>
            <w:r>
              <w:rPr>
                <w:rFonts w:hint="eastAsia" w:eastAsia="宋体" w:cs="Times New Roman"/>
                <w:b/>
                <w:bCs/>
                <w:sz w:val="28"/>
                <w:szCs w:val="28"/>
              </w:rPr>
              <w:t>房地产与住房保障类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商品房销售管理办法</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13</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P198-210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深圳经济特区房地产转让条例</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深圳经济特区物业管理条例</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35</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P212-246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204</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深圳经济特区城市更新条例</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3</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P247-249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深圳市房屋安全管理办法</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14</w:t>
            </w:r>
          </w:p>
        </w:tc>
        <w:tc>
          <w:tcPr>
            <w:tcW w:w="1185" w:type="dxa"/>
          </w:tcPr>
          <w:p>
            <w:pPr>
              <w:tabs>
                <w:tab w:val="left" w:pos="376"/>
              </w:tabs>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P250-263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8" w:type="dxa"/>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w:t>
            </w:r>
          </w:p>
        </w:tc>
        <w:tc>
          <w:tcPr>
            <w:tcW w:w="7027" w:type="dxa"/>
          </w:tcPr>
          <w:p>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深圳市国家机关事业单位住房制度改革若干规定</w:t>
            </w:r>
          </w:p>
        </w:tc>
        <w:tc>
          <w:tcPr>
            <w:tcW w:w="1073"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6</w:t>
            </w:r>
          </w:p>
        </w:tc>
        <w:tc>
          <w:tcPr>
            <w:tcW w:w="1185" w:type="dxa"/>
          </w:tcPr>
          <w:p>
            <w:pPr>
              <w:spacing w:line="560" w:lineRule="exact"/>
              <w:jc w:val="center"/>
              <w:rPr>
                <w:rFonts w:hint="eastAsia" w:ascii="仿宋_GB2312" w:hAnsi="仿宋_GB2312" w:eastAsia="仿宋_GB2312" w:cs="仿宋_GB2312"/>
                <w:sz w:val="24"/>
                <w:szCs w:val="24"/>
              </w:rPr>
            </w:pPr>
            <w:r>
              <w:rPr>
                <w:rFonts w:hint="eastAsia" w:ascii="仿宋_GB2312" w:eastAsia="仿宋_GB2312"/>
                <w:sz w:val="24"/>
                <w:szCs w:val="24"/>
              </w:rPr>
              <w:t>P264-269</w:t>
            </w:r>
          </w:p>
        </w:tc>
      </w:tr>
    </w:tbl>
    <w:p/>
    <w:p>
      <w:pPr>
        <w:widowControl/>
        <w:spacing w:line="560" w:lineRule="exact"/>
        <w:jc w:val="left"/>
        <w:rPr>
          <w:b/>
          <w:bCs/>
          <w:sz w:val="84"/>
          <w:szCs w:val="84"/>
        </w:rPr>
      </w:pPr>
    </w:p>
    <w:p>
      <w:pPr>
        <w:widowControl/>
        <w:spacing w:line="560" w:lineRule="exact"/>
        <w:jc w:val="left"/>
        <w:rPr>
          <w:b/>
          <w:bCs/>
          <w:sz w:val="84"/>
          <w:szCs w:val="84"/>
        </w:rPr>
        <w:sectPr>
          <w:pgSz w:w="16838" w:h="11906" w:orient="landscape"/>
          <w:pgMar w:top="1800" w:right="1440" w:bottom="1800" w:left="1440" w:header="851" w:footer="992" w:gutter="0"/>
          <w:pgNumType w:fmt="numberInDash" w:start="1"/>
          <w:cols w:space="425" w:num="1"/>
          <w:docGrid w:type="lines" w:linePitch="312" w:charSpace="0"/>
        </w:sectPr>
      </w:pPr>
    </w:p>
    <w:p>
      <w:pPr>
        <w:widowControl/>
        <w:jc w:val="left"/>
        <w:rPr>
          <w:b/>
          <w:bCs/>
          <w:sz w:val="84"/>
          <w:szCs w:val="84"/>
        </w:rPr>
      </w:pPr>
    </w:p>
    <w:p>
      <w:pPr>
        <w:widowControl/>
        <w:jc w:val="left"/>
        <w:rPr>
          <w:b/>
          <w:bCs/>
          <w:sz w:val="84"/>
          <w:szCs w:val="84"/>
        </w:rPr>
      </w:pPr>
    </w:p>
    <w:p>
      <w:pPr>
        <w:widowControl/>
        <w:jc w:val="left"/>
        <w:rPr>
          <w:b/>
          <w:bCs/>
          <w:sz w:val="84"/>
          <w:szCs w:val="84"/>
        </w:rPr>
      </w:pPr>
    </w:p>
    <w:p>
      <w:pPr>
        <w:widowControl/>
        <w:jc w:val="center"/>
        <w:rPr>
          <w:b/>
          <w:bCs/>
          <w:sz w:val="52"/>
          <w:szCs w:val="52"/>
        </w:rPr>
      </w:pPr>
      <w:r>
        <w:rPr>
          <w:rFonts w:hint="eastAsia"/>
          <w:b/>
          <w:bCs/>
          <w:sz w:val="52"/>
          <w:szCs w:val="52"/>
        </w:rPr>
        <w:t xml:space="preserve">第一部分 </w:t>
      </w:r>
      <w:r>
        <w:rPr>
          <w:b/>
          <w:bCs/>
          <w:sz w:val="52"/>
          <w:szCs w:val="52"/>
        </w:rPr>
        <w:t xml:space="preserve"> </w:t>
      </w:r>
      <w:r>
        <w:rPr>
          <w:rFonts w:hint="eastAsia"/>
          <w:b/>
          <w:bCs/>
          <w:sz w:val="52"/>
          <w:szCs w:val="52"/>
        </w:rPr>
        <w:t>工程建设与建筑业类</w:t>
      </w:r>
    </w:p>
    <w:p>
      <w:pPr>
        <w:widowControl/>
        <w:jc w:val="left"/>
        <w:rPr>
          <w:b/>
          <w:sz w:val="84"/>
          <w:szCs w:val="84"/>
        </w:rPr>
      </w:pPr>
    </w:p>
    <w:p>
      <w:pPr>
        <w:rPr>
          <w:b/>
          <w:sz w:val="32"/>
          <w:szCs w:val="32"/>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outlineLvl w:val="0"/>
        <w:rPr>
          <w:rStyle w:val="32"/>
          <w:rFonts w:hint="eastAsia" w:asciiTheme="minorEastAsia" w:hAnsiTheme="minorEastAsia" w:eastAsiaTheme="minorEastAsia" w:cstheme="minorEastAsia"/>
          <w:b w:val="0"/>
          <w:bCs/>
          <w:color w:val="000000"/>
        </w:rPr>
      </w:pPr>
      <w:bookmarkStart w:id="3" w:name="_Toc32490"/>
      <w:bookmarkStart w:id="4" w:name="_Toc17537"/>
      <w:bookmarkStart w:id="5" w:name="_Toc21193"/>
      <w:bookmarkStart w:id="6" w:name="_Toc22976"/>
      <w:bookmarkStart w:id="7" w:name="_Toc5460"/>
      <w:bookmarkStart w:id="8" w:name="_Toc416"/>
      <w:bookmarkStart w:id="9" w:name="_Toc4571"/>
      <w:bookmarkStart w:id="10" w:name="_Toc11391"/>
      <w:bookmarkStart w:id="11" w:name="_Toc28033"/>
      <w:bookmarkStart w:id="12" w:name="_Toc21917"/>
      <w:bookmarkStart w:id="13" w:name="_Toc608"/>
      <w:bookmarkStart w:id="14" w:name="_Toc13442"/>
      <w:r>
        <w:rPr>
          <w:rStyle w:val="32"/>
          <w:rFonts w:hint="eastAsia" w:asciiTheme="minorEastAsia" w:hAnsiTheme="minorEastAsia" w:eastAsiaTheme="minorEastAsia" w:cstheme="minorEastAsia"/>
          <w:b w:val="0"/>
          <w:bCs/>
          <w:color w:val="000000"/>
        </w:rPr>
        <w:t>《中华人民共和国安全生产法》</w:t>
      </w:r>
      <w:bookmarkEnd w:id="3"/>
      <w:bookmarkEnd w:id="4"/>
      <w:bookmarkEnd w:id="5"/>
      <w:bookmarkEnd w:id="6"/>
      <w:bookmarkEnd w:id="7"/>
      <w:bookmarkEnd w:id="8"/>
      <w:bookmarkEnd w:id="9"/>
      <w:bookmarkEnd w:id="10"/>
      <w:bookmarkEnd w:id="11"/>
      <w:bookmarkEnd w:id="12"/>
      <w:bookmarkEnd w:id="13"/>
      <w:bookmarkEnd w:id="14"/>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30"/>
        <w:gridCol w:w="1923"/>
        <w:gridCol w:w="1924"/>
        <w:gridCol w:w="1659"/>
        <w:gridCol w:w="1432"/>
        <w:gridCol w:w="2518"/>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3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6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66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56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9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86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21"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07"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101.1</w:t>
            </w:r>
          </w:p>
        </w:tc>
        <w:tc>
          <w:tcPr>
            <w:tcW w:w="42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承担安全评价、认证、检测、检验职责的机构出具失实报告的</w:t>
            </w:r>
          </w:p>
        </w:tc>
        <w:tc>
          <w:tcPr>
            <w:tcW w:w="66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七十二条第一款：“承担安全评价、认证、检测、检验职责的机构应当具备国家规定的资质条件，并对其作出的安全评价、认证、检测、检验结果的合法性、真实性负责。资质条件由国务院应急管理部门会同国务院有关部门制定。”</w:t>
            </w:r>
          </w:p>
        </w:tc>
        <w:tc>
          <w:tcPr>
            <w:tcW w:w="66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第九十二条第一款</w:t>
            </w:r>
            <w:bookmarkStart w:id="15" w:name="No255_Z6T89K1"/>
            <w:bookmarkEnd w:id="15"/>
            <w:r>
              <w:rPr>
                <w:rFonts w:hint="eastAsia" w:ascii="仿宋_GB2312" w:hAnsi="仿宋_GB2312" w:eastAsia="仿宋_GB2312" w:cs="仿宋_GB2312"/>
                <w:bCs/>
                <w:color w:val="000000"/>
                <w:szCs w:val="21"/>
              </w:rPr>
              <w:t>：“承担安全评价、认证、检测、检验职责的机构出具失实报告的，责令停业整顿，并处三万元以上十万元以下的罚款；给他人造成损害的，依法承担赔偿责任。”</w:t>
            </w:r>
          </w:p>
        </w:tc>
        <w:tc>
          <w:tcPr>
            <w:tcW w:w="569"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责令停产停业；罚款</w:t>
            </w:r>
          </w:p>
        </w:tc>
        <w:tc>
          <w:tcPr>
            <w:tcW w:w="49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从轻</w:t>
            </w:r>
          </w:p>
        </w:tc>
        <w:tc>
          <w:tcPr>
            <w:tcW w:w="864"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02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责令停业整顿，并处三万元以上、低于六万五千元的罚款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07" w:type="pct"/>
            <w:vMerge w:val="continue"/>
            <w:vAlign w:val="center"/>
          </w:tcPr>
          <w:p>
            <w:pPr>
              <w:rPr>
                <w:rFonts w:hint="eastAsia" w:ascii="仿宋_GB2312" w:hAnsi="仿宋_GB2312" w:eastAsia="仿宋_GB2312" w:cs="仿宋_GB2312"/>
                <w:bCs/>
                <w:color w:val="000000"/>
                <w:szCs w:val="21"/>
              </w:rPr>
            </w:pPr>
          </w:p>
        </w:tc>
        <w:tc>
          <w:tcPr>
            <w:tcW w:w="422" w:type="pct"/>
            <w:vMerge w:val="continue"/>
            <w:vAlign w:val="center"/>
          </w:tcPr>
          <w:p>
            <w:pPr>
              <w:rPr>
                <w:rFonts w:hint="eastAsia" w:ascii="仿宋_GB2312" w:hAnsi="仿宋_GB2312" w:eastAsia="仿宋_GB2312" w:cs="仿宋_GB2312"/>
                <w:bCs/>
                <w:color w:val="000000"/>
                <w:szCs w:val="21"/>
              </w:rPr>
            </w:pPr>
          </w:p>
        </w:tc>
        <w:tc>
          <w:tcPr>
            <w:tcW w:w="660" w:type="pct"/>
            <w:vMerge w:val="continue"/>
            <w:vAlign w:val="center"/>
          </w:tcPr>
          <w:p>
            <w:pPr>
              <w:rPr>
                <w:rFonts w:hint="eastAsia" w:ascii="仿宋_GB2312" w:hAnsi="仿宋_GB2312" w:eastAsia="仿宋_GB2312" w:cs="仿宋_GB2312"/>
                <w:bCs/>
                <w:color w:val="000000"/>
                <w:szCs w:val="21"/>
              </w:rPr>
            </w:pPr>
          </w:p>
        </w:tc>
        <w:tc>
          <w:tcPr>
            <w:tcW w:w="660" w:type="pct"/>
            <w:vMerge w:val="continue"/>
            <w:vAlign w:val="center"/>
          </w:tcPr>
          <w:p>
            <w:pPr>
              <w:rPr>
                <w:rFonts w:hint="eastAsia" w:ascii="仿宋_GB2312" w:hAnsi="仿宋_GB2312" w:eastAsia="仿宋_GB2312" w:cs="仿宋_GB2312"/>
                <w:bCs/>
                <w:color w:val="000000"/>
                <w:szCs w:val="21"/>
              </w:rPr>
            </w:pPr>
          </w:p>
        </w:tc>
        <w:tc>
          <w:tcPr>
            <w:tcW w:w="569" w:type="pct"/>
            <w:vMerge w:val="continue"/>
            <w:vAlign w:val="center"/>
          </w:tcPr>
          <w:p>
            <w:pPr>
              <w:jc w:val="center"/>
              <w:rPr>
                <w:rFonts w:hint="eastAsia" w:ascii="仿宋_GB2312" w:hAnsi="仿宋_GB2312" w:eastAsia="仿宋_GB2312" w:cs="仿宋_GB2312"/>
                <w:bCs/>
                <w:color w:val="000000"/>
                <w:kern w:val="0"/>
                <w:szCs w:val="21"/>
              </w:rPr>
            </w:pPr>
          </w:p>
        </w:tc>
        <w:tc>
          <w:tcPr>
            <w:tcW w:w="49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一般</w:t>
            </w:r>
          </w:p>
        </w:tc>
        <w:tc>
          <w:tcPr>
            <w:tcW w:w="864"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造成一般危害后果的</w:t>
            </w:r>
          </w:p>
        </w:tc>
        <w:tc>
          <w:tcPr>
            <w:tcW w:w="102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责令停业整顿，并处六万五千元的罚款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07" w:type="pct"/>
            <w:vMerge w:val="continue"/>
            <w:vAlign w:val="center"/>
          </w:tcPr>
          <w:p>
            <w:pPr>
              <w:rPr>
                <w:rFonts w:hint="eastAsia" w:ascii="仿宋_GB2312" w:hAnsi="仿宋_GB2312" w:eastAsia="仿宋_GB2312" w:cs="仿宋_GB2312"/>
                <w:bCs/>
                <w:color w:val="000000"/>
                <w:szCs w:val="21"/>
              </w:rPr>
            </w:pPr>
          </w:p>
        </w:tc>
        <w:tc>
          <w:tcPr>
            <w:tcW w:w="422" w:type="pct"/>
            <w:vMerge w:val="continue"/>
            <w:vAlign w:val="center"/>
          </w:tcPr>
          <w:p>
            <w:pPr>
              <w:rPr>
                <w:rFonts w:hint="eastAsia" w:ascii="仿宋_GB2312" w:hAnsi="仿宋_GB2312" w:eastAsia="仿宋_GB2312" w:cs="仿宋_GB2312"/>
                <w:bCs/>
                <w:color w:val="000000"/>
                <w:szCs w:val="21"/>
              </w:rPr>
            </w:pPr>
          </w:p>
        </w:tc>
        <w:tc>
          <w:tcPr>
            <w:tcW w:w="660" w:type="pct"/>
            <w:vMerge w:val="continue"/>
            <w:vAlign w:val="center"/>
          </w:tcPr>
          <w:p>
            <w:pPr>
              <w:rPr>
                <w:rFonts w:hint="eastAsia" w:ascii="仿宋_GB2312" w:hAnsi="仿宋_GB2312" w:eastAsia="仿宋_GB2312" w:cs="仿宋_GB2312"/>
                <w:bCs/>
                <w:color w:val="000000"/>
                <w:szCs w:val="21"/>
              </w:rPr>
            </w:pPr>
          </w:p>
        </w:tc>
        <w:tc>
          <w:tcPr>
            <w:tcW w:w="660" w:type="pct"/>
            <w:vMerge w:val="continue"/>
            <w:vAlign w:val="center"/>
          </w:tcPr>
          <w:p>
            <w:pPr>
              <w:rPr>
                <w:rFonts w:hint="eastAsia" w:ascii="仿宋_GB2312" w:hAnsi="仿宋_GB2312" w:eastAsia="仿宋_GB2312" w:cs="仿宋_GB2312"/>
                <w:bCs/>
                <w:color w:val="000000"/>
                <w:szCs w:val="21"/>
              </w:rPr>
            </w:pPr>
          </w:p>
        </w:tc>
        <w:tc>
          <w:tcPr>
            <w:tcW w:w="569" w:type="pct"/>
            <w:vMerge w:val="continue"/>
            <w:vAlign w:val="center"/>
          </w:tcPr>
          <w:p>
            <w:pPr>
              <w:jc w:val="center"/>
              <w:rPr>
                <w:rFonts w:hint="eastAsia" w:ascii="仿宋_GB2312" w:hAnsi="仿宋_GB2312" w:eastAsia="仿宋_GB2312" w:cs="仿宋_GB2312"/>
                <w:bCs/>
                <w:color w:val="000000"/>
                <w:kern w:val="0"/>
                <w:szCs w:val="21"/>
              </w:rPr>
            </w:pPr>
          </w:p>
        </w:tc>
        <w:tc>
          <w:tcPr>
            <w:tcW w:w="49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从重</w:t>
            </w:r>
          </w:p>
        </w:tc>
        <w:tc>
          <w:tcPr>
            <w:tcW w:w="864"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造成生产安全事故的，或造成其他严重后果的</w:t>
            </w:r>
          </w:p>
        </w:tc>
        <w:tc>
          <w:tcPr>
            <w:tcW w:w="102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责令停业整顿，并处超过六万五千元、十万元以下的罚款</w:t>
            </w:r>
          </w:p>
        </w:tc>
      </w:tr>
    </w:tbl>
    <w:p>
      <w:pPr>
        <w:outlineLvl w:val="0"/>
        <w:rPr>
          <w:rFonts w:hint="eastAsia" w:cs="宋体" w:asciiTheme="minorEastAsia" w:hAnsiTheme="minorEastAsia"/>
          <w:bCs/>
          <w:color w:val="000000"/>
        </w:rPr>
      </w:pPr>
    </w:p>
    <w:p>
      <w:pPr>
        <w:outlineLvl w:val="0"/>
        <w:rPr>
          <w:rFonts w:hint="eastAsia" w:cs="宋体" w:asciiTheme="minorEastAsia" w:hAnsiTheme="minorEastAsia"/>
          <w:bCs/>
          <w:color w:val="000000"/>
        </w:rPr>
      </w:pPr>
    </w:p>
    <w:p>
      <w:pPr>
        <w:outlineLvl w:val="0"/>
        <w:rPr>
          <w:rFonts w:hint="eastAsia" w:cs="宋体" w:asciiTheme="minorEastAsia" w:hAnsiTheme="minorEastAsia"/>
          <w:bCs/>
          <w:color w:val="000000"/>
        </w:rPr>
      </w:pPr>
    </w:p>
    <w:p>
      <w:pPr>
        <w:outlineLvl w:val="0"/>
        <w:rPr>
          <w:rStyle w:val="32"/>
          <w:rFonts w:hint="eastAsia" w:asciiTheme="minorEastAsia" w:hAnsiTheme="minorEastAsia" w:eastAsiaTheme="minorEastAsia" w:cstheme="minorEastAsia"/>
          <w:b w:val="0"/>
          <w:bCs/>
          <w:color w:val="000000"/>
        </w:rPr>
      </w:pPr>
      <w:r>
        <w:rPr>
          <w:rStyle w:val="32"/>
          <w:rFonts w:hint="eastAsia" w:asciiTheme="minorEastAsia" w:hAnsiTheme="minorEastAsia" w:eastAsiaTheme="minorEastAsia" w:cstheme="minorEastAsia"/>
          <w:b w:val="0"/>
          <w:bCs/>
          <w:color w:val="000000"/>
        </w:rPr>
        <w:t>《中华人民共和国安全生产法》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12"/>
        <w:gridCol w:w="1203"/>
        <w:gridCol w:w="2542"/>
        <w:gridCol w:w="1301"/>
        <w:gridCol w:w="1245"/>
        <w:gridCol w:w="1924"/>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7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1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1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87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4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6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86"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274" w:type="pct"/>
            <w:vMerge w:val="restart"/>
            <w:vAlign w:val="center"/>
          </w:tcPr>
          <w:p>
            <w:pPr>
              <w:widowControl/>
              <w:rPr>
                <w:rFonts w:hint="eastAsia" w:ascii="仿宋_GB2312" w:hAnsi="仿宋_GB2312" w:eastAsia="仿宋_GB2312" w:cs="仿宋_GB2312"/>
                <w:bCs/>
                <w:color w:val="000000"/>
                <w:kern w:val="0"/>
                <w:sz w:val="18"/>
                <w:szCs w:val="18"/>
              </w:rPr>
            </w:pPr>
            <w:r>
              <w:rPr>
                <w:rFonts w:hint="eastAsia" w:ascii="仿宋_GB2312" w:hAnsi="仿宋_GB2312" w:eastAsia="仿宋_GB2312" w:cs="仿宋_GB2312"/>
                <w:bCs/>
                <w:color w:val="000000"/>
                <w:kern w:val="0"/>
                <w:sz w:val="18"/>
                <w:szCs w:val="18"/>
              </w:rPr>
              <w:t>101.2</w:t>
            </w:r>
          </w:p>
        </w:tc>
        <w:tc>
          <w:tcPr>
            <w:tcW w:w="416"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承担安全评价、认证、检测、检验职责的机构租借资质、挂靠、出具虚假报告的</w:t>
            </w:r>
          </w:p>
        </w:tc>
        <w:tc>
          <w:tcPr>
            <w:tcW w:w="413"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第七十二条第二款</w:t>
            </w: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 w:val="18"/>
                <w:szCs w:val="18"/>
              </w:rPr>
              <w:t>承担安全评价、认证、检测、检验职责的机构应当建立并实施服务公开和报告公开制度，不得租借资质、挂靠、出具虚假报告。”</w:t>
            </w:r>
          </w:p>
        </w:tc>
        <w:tc>
          <w:tcPr>
            <w:tcW w:w="872"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第九十二条第二款、第三款</w:t>
            </w: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ind w:firstLine="360" w:firstLineChars="200"/>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对有前款违法行为的机构及其直接责任人员，吊销其相应资质和资格，五年内不得从事安全评价、认证、检测、检验等工作；情节严重的，实行终身行业和职业禁入。”</w:t>
            </w:r>
            <w:r>
              <w:fldChar w:fldCharType="begin"/>
            </w:r>
            <w:r>
              <w:instrText xml:space="preserve"> HYPERLINK "https://www.pkulaw.com/chl/javascript:void(0);" </w:instrText>
            </w:r>
            <w:r>
              <w:fldChar w:fldCharType="separate"/>
            </w:r>
            <w:r>
              <w:fldChar w:fldCharType="end"/>
            </w:r>
          </w:p>
        </w:tc>
        <w:tc>
          <w:tcPr>
            <w:tcW w:w="447"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没收违法所得；罚款；吊销许可证件；限制从业</w:t>
            </w:r>
          </w:p>
        </w:tc>
        <w:tc>
          <w:tcPr>
            <w:tcW w:w="428" w:type="pct"/>
            <w:vMerge w:val="restart"/>
            <w:vAlign w:val="center"/>
          </w:tcPr>
          <w:p>
            <w:pPr>
              <w:jc w:val="cente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从轻</w:t>
            </w:r>
          </w:p>
        </w:tc>
        <w:tc>
          <w:tcPr>
            <w:tcW w:w="660"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未造成危害后果或造成轻微危害后果的</w:t>
            </w:r>
          </w:p>
        </w:tc>
        <w:tc>
          <w:tcPr>
            <w:tcW w:w="1486" w:type="pc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机构：没收违法所得，并处违法所得二倍以上、低于三点五倍的罚款；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74" w:type="pct"/>
            <w:vMerge w:val="continue"/>
            <w:vAlign w:val="center"/>
          </w:tcPr>
          <w:p>
            <w:pPr>
              <w:widowControl/>
              <w:rPr>
                <w:rFonts w:hint="eastAsia" w:ascii="仿宋_GB2312" w:hAnsi="仿宋_GB2312" w:eastAsia="仿宋_GB2312" w:cs="仿宋_GB2312"/>
                <w:bCs/>
                <w:color w:val="000000"/>
                <w:kern w:val="0"/>
                <w:sz w:val="16"/>
                <w:szCs w:val="16"/>
              </w:rPr>
            </w:pPr>
          </w:p>
        </w:tc>
        <w:tc>
          <w:tcPr>
            <w:tcW w:w="416" w:type="pct"/>
            <w:vMerge w:val="continue"/>
            <w:vAlign w:val="center"/>
          </w:tcPr>
          <w:p>
            <w:pPr>
              <w:rPr>
                <w:rFonts w:hint="eastAsia" w:ascii="仿宋_GB2312" w:hAnsi="仿宋_GB2312" w:eastAsia="仿宋_GB2312" w:cs="仿宋_GB2312"/>
                <w:bCs/>
                <w:color w:val="000000"/>
                <w:sz w:val="16"/>
                <w:szCs w:val="16"/>
              </w:rPr>
            </w:pPr>
          </w:p>
        </w:tc>
        <w:tc>
          <w:tcPr>
            <w:tcW w:w="413" w:type="pct"/>
            <w:vMerge w:val="continue"/>
            <w:vAlign w:val="center"/>
          </w:tcPr>
          <w:p>
            <w:pPr>
              <w:rPr>
                <w:rFonts w:hint="eastAsia" w:ascii="仿宋_GB2312" w:hAnsi="仿宋_GB2312" w:eastAsia="仿宋_GB2312" w:cs="仿宋_GB2312"/>
                <w:bCs/>
                <w:color w:val="000000"/>
                <w:sz w:val="16"/>
                <w:szCs w:val="16"/>
              </w:rPr>
            </w:pPr>
          </w:p>
        </w:tc>
        <w:tc>
          <w:tcPr>
            <w:tcW w:w="872" w:type="pct"/>
            <w:vMerge w:val="continue"/>
            <w:vAlign w:val="center"/>
          </w:tcPr>
          <w:p>
            <w:pPr>
              <w:ind w:firstLine="320" w:firstLineChars="200"/>
              <w:rPr>
                <w:rFonts w:hint="eastAsia" w:ascii="仿宋_GB2312" w:hAnsi="仿宋_GB2312" w:eastAsia="仿宋_GB2312" w:cs="仿宋_GB2312"/>
                <w:bCs/>
                <w:color w:val="000000"/>
                <w:sz w:val="16"/>
                <w:szCs w:val="16"/>
              </w:rPr>
            </w:pPr>
          </w:p>
        </w:tc>
        <w:tc>
          <w:tcPr>
            <w:tcW w:w="447" w:type="pct"/>
            <w:vMerge w:val="continue"/>
            <w:vAlign w:val="center"/>
          </w:tcPr>
          <w:p>
            <w:pPr>
              <w:rPr>
                <w:rFonts w:hint="eastAsia" w:ascii="仿宋_GB2312" w:hAnsi="仿宋_GB2312" w:eastAsia="仿宋_GB2312" w:cs="仿宋_GB2312"/>
                <w:bCs/>
                <w:color w:val="000000"/>
                <w:sz w:val="16"/>
                <w:szCs w:val="16"/>
              </w:rPr>
            </w:pPr>
          </w:p>
        </w:tc>
        <w:tc>
          <w:tcPr>
            <w:tcW w:w="428" w:type="pct"/>
            <w:vMerge w:val="continue"/>
            <w:vAlign w:val="center"/>
          </w:tcPr>
          <w:p>
            <w:pPr>
              <w:jc w:val="center"/>
              <w:rPr>
                <w:rFonts w:hint="eastAsia" w:ascii="仿宋_GB2312" w:hAnsi="仿宋_GB2312" w:eastAsia="仿宋_GB2312" w:cs="仿宋_GB2312"/>
                <w:bCs/>
                <w:color w:val="000000"/>
                <w:sz w:val="18"/>
                <w:szCs w:val="18"/>
              </w:rPr>
            </w:pPr>
          </w:p>
        </w:tc>
        <w:tc>
          <w:tcPr>
            <w:tcW w:w="660" w:type="pct"/>
            <w:vMerge w:val="continue"/>
            <w:vAlign w:val="center"/>
          </w:tcPr>
          <w:p>
            <w:pPr>
              <w:rPr>
                <w:rFonts w:hint="eastAsia" w:ascii="仿宋_GB2312" w:hAnsi="仿宋_GB2312" w:eastAsia="仿宋_GB2312" w:cs="仿宋_GB2312"/>
                <w:bCs/>
                <w:color w:val="000000"/>
                <w:sz w:val="18"/>
                <w:szCs w:val="18"/>
              </w:rPr>
            </w:pPr>
          </w:p>
        </w:tc>
        <w:tc>
          <w:tcPr>
            <w:tcW w:w="148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w:t>
            </w:r>
            <w:r>
              <w:rPr>
                <w:rFonts w:hint="eastAsia" w:ascii="仿宋_GB2312" w:hAnsi="仿宋_GB2312" w:eastAsia="仿宋_GB2312" w:cs="仿宋_GB2312"/>
                <w:b w:val="0"/>
                <w:bCs/>
                <w:color w:val="000000"/>
                <w:sz w:val="18"/>
                <w:szCs w:val="18"/>
              </w:rPr>
              <w:t>没有违法所得的，</w:t>
            </w:r>
            <w:r>
              <w:rPr>
                <w:rFonts w:hint="eastAsia" w:ascii="仿宋_GB2312" w:hAnsi="仿宋_GB2312" w:eastAsia="仿宋_GB2312" w:cs="仿宋_GB2312"/>
                <w:bCs/>
                <w:color w:val="000000"/>
                <w:sz w:val="18"/>
                <w:szCs w:val="18"/>
              </w:rPr>
              <w:t>处十万元以上、低于十五万元的罚款；</w:t>
            </w:r>
            <w:r>
              <w:rPr>
                <w:rFonts w:hint="eastAsia" w:ascii="仿宋_GB2312" w:hAnsi="仿宋_GB2312" w:eastAsia="仿宋_GB2312" w:cs="仿宋_GB2312"/>
                <w:b w:val="0"/>
                <w:bCs/>
                <w:color w:val="000000"/>
                <w:sz w:val="18"/>
                <w:szCs w:val="18"/>
              </w:rPr>
              <w:t>违法所得不足十万元的，没收违法所得，并处十万元以上、低于十五万元的罚款；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274" w:type="pct"/>
            <w:vMerge w:val="continue"/>
            <w:vAlign w:val="center"/>
          </w:tcPr>
          <w:p>
            <w:pPr>
              <w:rPr>
                <w:rFonts w:hint="eastAsia" w:ascii="仿宋_GB2312" w:hAnsi="仿宋_GB2312" w:eastAsia="仿宋_GB2312" w:cs="仿宋_GB2312"/>
                <w:bCs/>
                <w:color w:val="000000"/>
                <w:sz w:val="16"/>
                <w:szCs w:val="16"/>
              </w:rPr>
            </w:pPr>
          </w:p>
        </w:tc>
        <w:tc>
          <w:tcPr>
            <w:tcW w:w="416" w:type="pct"/>
            <w:vMerge w:val="continue"/>
            <w:vAlign w:val="center"/>
          </w:tcPr>
          <w:p>
            <w:pPr>
              <w:rPr>
                <w:rFonts w:hint="eastAsia" w:ascii="仿宋_GB2312" w:hAnsi="仿宋_GB2312" w:eastAsia="仿宋_GB2312" w:cs="仿宋_GB2312"/>
                <w:bCs/>
                <w:color w:val="000000"/>
                <w:sz w:val="16"/>
                <w:szCs w:val="16"/>
              </w:rPr>
            </w:pPr>
          </w:p>
        </w:tc>
        <w:tc>
          <w:tcPr>
            <w:tcW w:w="413" w:type="pct"/>
            <w:vMerge w:val="continue"/>
            <w:vAlign w:val="center"/>
          </w:tcPr>
          <w:p>
            <w:pPr>
              <w:rPr>
                <w:rFonts w:hint="eastAsia" w:ascii="仿宋_GB2312" w:hAnsi="仿宋_GB2312" w:eastAsia="仿宋_GB2312" w:cs="仿宋_GB2312"/>
                <w:bCs/>
                <w:color w:val="000000"/>
                <w:sz w:val="16"/>
                <w:szCs w:val="16"/>
              </w:rPr>
            </w:pPr>
          </w:p>
        </w:tc>
        <w:tc>
          <w:tcPr>
            <w:tcW w:w="872" w:type="pct"/>
            <w:vMerge w:val="continue"/>
            <w:vAlign w:val="center"/>
          </w:tcPr>
          <w:p>
            <w:pPr>
              <w:rPr>
                <w:rFonts w:hint="eastAsia" w:ascii="仿宋_GB2312" w:hAnsi="仿宋_GB2312" w:eastAsia="仿宋_GB2312" w:cs="仿宋_GB2312"/>
                <w:bCs/>
                <w:color w:val="000000"/>
                <w:sz w:val="16"/>
                <w:szCs w:val="16"/>
              </w:rPr>
            </w:pPr>
          </w:p>
        </w:tc>
        <w:tc>
          <w:tcPr>
            <w:tcW w:w="447" w:type="pct"/>
            <w:vMerge w:val="continue"/>
            <w:vAlign w:val="center"/>
          </w:tcPr>
          <w:p>
            <w:pPr>
              <w:ind w:firstLine="320" w:firstLineChars="200"/>
              <w:rPr>
                <w:rFonts w:hint="eastAsia" w:ascii="仿宋_GB2312" w:hAnsi="仿宋_GB2312" w:eastAsia="仿宋_GB2312" w:cs="仿宋_GB2312"/>
                <w:bCs/>
                <w:color w:val="000000"/>
                <w:sz w:val="16"/>
                <w:szCs w:val="16"/>
              </w:rPr>
            </w:pPr>
          </w:p>
        </w:tc>
        <w:tc>
          <w:tcPr>
            <w:tcW w:w="428" w:type="pct"/>
            <w:vMerge w:val="restart"/>
            <w:vAlign w:val="center"/>
          </w:tcPr>
          <w:p>
            <w:pPr>
              <w:jc w:val="cente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一般</w:t>
            </w:r>
          </w:p>
        </w:tc>
        <w:tc>
          <w:tcPr>
            <w:tcW w:w="660"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造成一般危害后果的</w:t>
            </w:r>
          </w:p>
        </w:tc>
        <w:tc>
          <w:tcPr>
            <w:tcW w:w="148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机构：没收违法所得，并处违法所得三点五倍的罚款；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74" w:type="pct"/>
            <w:vMerge w:val="continue"/>
            <w:vAlign w:val="center"/>
          </w:tcPr>
          <w:p>
            <w:pPr>
              <w:rPr>
                <w:rFonts w:hint="eastAsia" w:ascii="仿宋_GB2312" w:hAnsi="仿宋_GB2312" w:eastAsia="仿宋_GB2312" w:cs="仿宋_GB2312"/>
                <w:bCs/>
                <w:color w:val="000000"/>
                <w:sz w:val="16"/>
                <w:szCs w:val="16"/>
              </w:rPr>
            </w:pPr>
          </w:p>
        </w:tc>
        <w:tc>
          <w:tcPr>
            <w:tcW w:w="416" w:type="pct"/>
            <w:vMerge w:val="continue"/>
            <w:vAlign w:val="center"/>
          </w:tcPr>
          <w:p>
            <w:pPr>
              <w:rPr>
                <w:rFonts w:hint="eastAsia" w:ascii="仿宋_GB2312" w:hAnsi="仿宋_GB2312" w:eastAsia="仿宋_GB2312" w:cs="仿宋_GB2312"/>
                <w:bCs/>
                <w:color w:val="000000"/>
                <w:sz w:val="16"/>
                <w:szCs w:val="16"/>
              </w:rPr>
            </w:pPr>
          </w:p>
        </w:tc>
        <w:tc>
          <w:tcPr>
            <w:tcW w:w="413" w:type="pct"/>
            <w:vMerge w:val="continue"/>
            <w:vAlign w:val="center"/>
          </w:tcPr>
          <w:p>
            <w:pPr>
              <w:rPr>
                <w:rFonts w:hint="eastAsia" w:ascii="仿宋_GB2312" w:hAnsi="仿宋_GB2312" w:eastAsia="仿宋_GB2312" w:cs="仿宋_GB2312"/>
                <w:bCs/>
                <w:color w:val="000000"/>
                <w:sz w:val="16"/>
                <w:szCs w:val="16"/>
              </w:rPr>
            </w:pPr>
          </w:p>
        </w:tc>
        <w:tc>
          <w:tcPr>
            <w:tcW w:w="872" w:type="pct"/>
            <w:vMerge w:val="continue"/>
            <w:vAlign w:val="center"/>
          </w:tcPr>
          <w:p>
            <w:pPr>
              <w:rPr>
                <w:rFonts w:hint="eastAsia" w:ascii="仿宋_GB2312" w:hAnsi="仿宋_GB2312" w:eastAsia="仿宋_GB2312" w:cs="仿宋_GB2312"/>
                <w:bCs/>
                <w:color w:val="000000"/>
                <w:sz w:val="16"/>
                <w:szCs w:val="16"/>
              </w:rPr>
            </w:pPr>
          </w:p>
        </w:tc>
        <w:tc>
          <w:tcPr>
            <w:tcW w:w="447" w:type="pct"/>
            <w:vMerge w:val="continue"/>
            <w:vAlign w:val="center"/>
          </w:tcPr>
          <w:p>
            <w:pPr>
              <w:ind w:firstLine="320" w:firstLineChars="200"/>
              <w:rPr>
                <w:rFonts w:hint="eastAsia" w:ascii="仿宋_GB2312" w:hAnsi="仿宋_GB2312" w:eastAsia="仿宋_GB2312" w:cs="仿宋_GB2312"/>
                <w:bCs/>
                <w:color w:val="000000"/>
                <w:sz w:val="16"/>
                <w:szCs w:val="16"/>
              </w:rPr>
            </w:pPr>
          </w:p>
        </w:tc>
        <w:tc>
          <w:tcPr>
            <w:tcW w:w="428" w:type="pct"/>
            <w:vMerge w:val="continue"/>
            <w:vAlign w:val="center"/>
          </w:tcPr>
          <w:p>
            <w:pPr>
              <w:jc w:val="center"/>
              <w:rPr>
                <w:rFonts w:hint="eastAsia" w:ascii="仿宋_GB2312" w:hAnsi="仿宋_GB2312" w:eastAsia="仿宋_GB2312" w:cs="仿宋_GB2312"/>
                <w:bCs/>
                <w:color w:val="000000"/>
                <w:sz w:val="18"/>
                <w:szCs w:val="18"/>
              </w:rPr>
            </w:pPr>
          </w:p>
        </w:tc>
        <w:tc>
          <w:tcPr>
            <w:tcW w:w="660" w:type="pct"/>
            <w:vMerge w:val="continue"/>
            <w:vAlign w:val="center"/>
          </w:tcPr>
          <w:p>
            <w:pPr>
              <w:rPr>
                <w:rFonts w:hint="eastAsia" w:ascii="仿宋_GB2312" w:hAnsi="仿宋_GB2312" w:eastAsia="仿宋_GB2312" w:cs="仿宋_GB2312"/>
                <w:bCs/>
                <w:color w:val="000000"/>
                <w:sz w:val="18"/>
                <w:szCs w:val="18"/>
              </w:rPr>
            </w:pPr>
          </w:p>
        </w:tc>
        <w:tc>
          <w:tcPr>
            <w:tcW w:w="148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
                <w:bCs w:val="0"/>
                <w:color w:val="000000"/>
                <w:sz w:val="18"/>
                <w:szCs w:val="18"/>
              </w:rPr>
            </w:pPr>
            <w:r>
              <w:rPr>
                <w:rFonts w:hint="eastAsia" w:ascii="仿宋_GB2312" w:hAnsi="仿宋_GB2312" w:eastAsia="仿宋_GB2312" w:cs="仿宋_GB2312"/>
                <w:bCs/>
                <w:color w:val="000000"/>
                <w:sz w:val="18"/>
                <w:szCs w:val="18"/>
              </w:rPr>
              <w:t>机构：</w:t>
            </w:r>
            <w:r>
              <w:rPr>
                <w:rFonts w:hint="eastAsia" w:ascii="仿宋_GB2312" w:hAnsi="仿宋_GB2312" w:eastAsia="仿宋_GB2312" w:cs="仿宋_GB2312"/>
                <w:b w:val="0"/>
                <w:bCs/>
                <w:color w:val="000000"/>
                <w:sz w:val="18"/>
                <w:szCs w:val="18"/>
              </w:rPr>
              <w:t>没有违法所得的，</w:t>
            </w:r>
            <w:r>
              <w:rPr>
                <w:rFonts w:hint="eastAsia" w:ascii="仿宋_GB2312" w:hAnsi="仿宋_GB2312" w:eastAsia="仿宋_GB2312" w:cs="仿宋_GB2312"/>
                <w:bCs/>
                <w:color w:val="000000"/>
                <w:sz w:val="18"/>
                <w:szCs w:val="18"/>
                <w:highlight w:val="none"/>
              </w:rPr>
              <w:t>处</w:t>
            </w:r>
            <w:r>
              <w:rPr>
                <w:rFonts w:hint="eastAsia" w:ascii="仿宋_GB2312" w:hAnsi="仿宋_GB2312" w:eastAsia="仿宋_GB2312" w:cs="仿宋_GB2312"/>
                <w:bCs/>
                <w:color w:val="000000"/>
                <w:sz w:val="18"/>
                <w:szCs w:val="18"/>
              </w:rPr>
              <w:t>十五万元的罚款；</w:t>
            </w:r>
            <w:r>
              <w:rPr>
                <w:rFonts w:hint="eastAsia" w:ascii="仿宋_GB2312" w:hAnsi="仿宋_GB2312" w:eastAsia="仿宋_GB2312" w:cs="仿宋_GB2312"/>
                <w:b w:val="0"/>
                <w:bCs/>
                <w:color w:val="000000"/>
                <w:sz w:val="18"/>
                <w:szCs w:val="18"/>
              </w:rPr>
              <w:t>违法所得不足十万元的，没收违法所得，并</w:t>
            </w:r>
            <w:r>
              <w:rPr>
                <w:rFonts w:hint="eastAsia" w:ascii="仿宋_GB2312" w:hAnsi="仿宋_GB2312" w:eastAsia="仿宋_GB2312" w:cs="仿宋_GB2312"/>
                <w:bCs/>
                <w:color w:val="000000"/>
                <w:sz w:val="18"/>
                <w:szCs w:val="18"/>
                <w:highlight w:val="none"/>
              </w:rPr>
              <w:t>处</w:t>
            </w:r>
            <w:r>
              <w:rPr>
                <w:rFonts w:hint="eastAsia" w:ascii="仿宋_GB2312" w:hAnsi="仿宋_GB2312" w:eastAsia="仿宋_GB2312" w:cs="仿宋_GB2312"/>
                <w:bCs/>
                <w:color w:val="000000"/>
                <w:sz w:val="18"/>
                <w:szCs w:val="18"/>
              </w:rPr>
              <w:t>十五万元的罚款；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74" w:type="pct"/>
            <w:vMerge w:val="continue"/>
            <w:vAlign w:val="center"/>
          </w:tcPr>
          <w:p>
            <w:pPr>
              <w:rPr>
                <w:rFonts w:hint="eastAsia" w:ascii="仿宋_GB2312" w:hAnsi="仿宋_GB2312" w:eastAsia="仿宋_GB2312" w:cs="仿宋_GB2312"/>
                <w:bCs/>
                <w:color w:val="000000"/>
                <w:sz w:val="16"/>
                <w:szCs w:val="16"/>
              </w:rPr>
            </w:pPr>
          </w:p>
        </w:tc>
        <w:tc>
          <w:tcPr>
            <w:tcW w:w="416" w:type="pct"/>
            <w:vMerge w:val="continue"/>
            <w:vAlign w:val="center"/>
          </w:tcPr>
          <w:p>
            <w:pPr>
              <w:rPr>
                <w:rFonts w:hint="eastAsia" w:ascii="仿宋_GB2312" w:hAnsi="仿宋_GB2312" w:eastAsia="仿宋_GB2312" w:cs="仿宋_GB2312"/>
                <w:bCs/>
                <w:color w:val="000000"/>
                <w:sz w:val="16"/>
                <w:szCs w:val="16"/>
              </w:rPr>
            </w:pPr>
          </w:p>
        </w:tc>
        <w:tc>
          <w:tcPr>
            <w:tcW w:w="413" w:type="pct"/>
            <w:vMerge w:val="continue"/>
            <w:vAlign w:val="center"/>
          </w:tcPr>
          <w:p>
            <w:pPr>
              <w:rPr>
                <w:rFonts w:hint="eastAsia" w:ascii="仿宋_GB2312" w:hAnsi="仿宋_GB2312" w:eastAsia="仿宋_GB2312" w:cs="仿宋_GB2312"/>
                <w:bCs/>
                <w:color w:val="000000"/>
                <w:sz w:val="16"/>
                <w:szCs w:val="16"/>
              </w:rPr>
            </w:pPr>
          </w:p>
        </w:tc>
        <w:tc>
          <w:tcPr>
            <w:tcW w:w="872" w:type="pct"/>
            <w:vMerge w:val="continue"/>
            <w:vAlign w:val="center"/>
          </w:tcPr>
          <w:p>
            <w:pPr>
              <w:rPr>
                <w:rFonts w:hint="eastAsia" w:ascii="仿宋_GB2312" w:hAnsi="仿宋_GB2312" w:eastAsia="仿宋_GB2312" w:cs="仿宋_GB2312"/>
                <w:bCs/>
                <w:color w:val="000000"/>
                <w:sz w:val="16"/>
                <w:szCs w:val="16"/>
              </w:rPr>
            </w:pPr>
          </w:p>
        </w:tc>
        <w:tc>
          <w:tcPr>
            <w:tcW w:w="447" w:type="pct"/>
            <w:vMerge w:val="continue"/>
            <w:vAlign w:val="center"/>
          </w:tcPr>
          <w:p>
            <w:pPr>
              <w:ind w:firstLine="320" w:firstLineChars="200"/>
              <w:rPr>
                <w:rFonts w:hint="eastAsia" w:ascii="仿宋_GB2312" w:hAnsi="仿宋_GB2312" w:eastAsia="仿宋_GB2312" w:cs="仿宋_GB2312"/>
                <w:bCs/>
                <w:color w:val="000000"/>
                <w:sz w:val="16"/>
                <w:szCs w:val="16"/>
              </w:rPr>
            </w:pPr>
          </w:p>
        </w:tc>
        <w:tc>
          <w:tcPr>
            <w:tcW w:w="428" w:type="pct"/>
            <w:vMerge w:val="restart"/>
            <w:vAlign w:val="center"/>
          </w:tcPr>
          <w:p>
            <w:pPr>
              <w:jc w:val="cente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从重</w:t>
            </w:r>
          </w:p>
        </w:tc>
        <w:tc>
          <w:tcPr>
            <w:tcW w:w="660" w:type="pct"/>
            <w:vMerge w:val="restar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造成生产安全事故的，或造成其他严重后果的</w:t>
            </w:r>
          </w:p>
        </w:tc>
        <w:tc>
          <w:tcPr>
            <w:tcW w:w="1486" w:type="pc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机构：没收违法所得，并处违法所得超过三点五倍、五倍以下的罚款；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直接负责的主管人员和其他直接责任人员：处超过七万五千元、十万元以下的罚款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274" w:type="pct"/>
            <w:vMerge w:val="continue"/>
            <w:vAlign w:val="center"/>
          </w:tcPr>
          <w:p>
            <w:pPr>
              <w:rPr>
                <w:rFonts w:hint="eastAsia" w:ascii="仿宋_GB2312" w:hAnsi="仿宋_GB2312" w:eastAsia="仿宋_GB2312" w:cs="仿宋_GB2312"/>
                <w:bCs/>
                <w:color w:val="000000"/>
                <w:sz w:val="16"/>
                <w:szCs w:val="16"/>
              </w:rPr>
            </w:pPr>
          </w:p>
        </w:tc>
        <w:tc>
          <w:tcPr>
            <w:tcW w:w="416" w:type="pct"/>
            <w:vMerge w:val="continue"/>
            <w:vAlign w:val="center"/>
          </w:tcPr>
          <w:p>
            <w:pPr>
              <w:rPr>
                <w:rFonts w:hint="eastAsia" w:ascii="仿宋_GB2312" w:hAnsi="仿宋_GB2312" w:eastAsia="仿宋_GB2312" w:cs="仿宋_GB2312"/>
                <w:bCs/>
                <w:color w:val="000000"/>
                <w:sz w:val="16"/>
                <w:szCs w:val="16"/>
              </w:rPr>
            </w:pPr>
          </w:p>
        </w:tc>
        <w:tc>
          <w:tcPr>
            <w:tcW w:w="413" w:type="pct"/>
            <w:vMerge w:val="continue"/>
            <w:vAlign w:val="center"/>
          </w:tcPr>
          <w:p>
            <w:pPr>
              <w:rPr>
                <w:rFonts w:hint="eastAsia" w:ascii="仿宋_GB2312" w:hAnsi="仿宋_GB2312" w:eastAsia="仿宋_GB2312" w:cs="仿宋_GB2312"/>
                <w:bCs/>
                <w:color w:val="000000"/>
                <w:sz w:val="16"/>
                <w:szCs w:val="16"/>
              </w:rPr>
            </w:pPr>
          </w:p>
        </w:tc>
        <w:tc>
          <w:tcPr>
            <w:tcW w:w="872" w:type="pct"/>
            <w:vMerge w:val="continue"/>
            <w:vAlign w:val="center"/>
          </w:tcPr>
          <w:p>
            <w:pPr>
              <w:rPr>
                <w:rFonts w:hint="eastAsia" w:ascii="仿宋_GB2312" w:hAnsi="仿宋_GB2312" w:eastAsia="仿宋_GB2312" w:cs="仿宋_GB2312"/>
                <w:bCs/>
                <w:color w:val="000000"/>
                <w:sz w:val="16"/>
                <w:szCs w:val="16"/>
              </w:rPr>
            </w:pPr>
          </w:p>
        </w:tc>
        <w:tc>
          <w:tcPr>
            <w:tcW w:w="447" w:type="pct"/>
            <w:vMerge w:val="continue"/>
            <w:vAlign w:val="center"/>
          </w:tcPr>
          <w:p>
            <w:pPr>
              <w:ind w:firstLine="320" w:firstLineChars="200"/>
              <w:rPr>
                <w:rFonts w:hint="eastAsia" w:ascii="仿宋_GB2312" w:hAnsi="仿宋_GB2312" w:eastAsia="仿宋_GB2312" w:cs="仿宋_GB2312"/>
                <w:bCs/>
                <w:color w:val="000000"/>
                <w:sz w:val="16"/>
                <w:szCs w:val="16"/>
              </w:rPr>
            </w:pPr>
          </w:p>
        </w:tc>
        <w:tc>
          <w:tcPr>
            <w:tcW w:w="428" w:type="pct"/>
            <w:vMerge w:val="continue"/>
            <w:vAlign w:val="center"/>
          </w:tcPr>
          <w:p>
            <w:pPr>
              <w:jc w:val="center"/>
              <w:rPr>
                <w:rFonts w:hint="eastAsia" w:ascii="仿宋_GB2312" w:hAnsi="仿宋_GB2312" w:eastAsia="仿宋_GB2312" w:cs="仿宋_GB2312"/>
                <w:bCs/>
                <w:color w:val="000000"/>
                <w:sz w:val="18"/>
                <w:szCs w:val="18"/>
              </w:rPr>
            </w:pPr>
          </w:p>
        </w:tc>
        <w:tc>
          <w:tcPr>
            <w:tcW w:w="660" w:type="pct"/>
            <w:vMerge w:val="continue"/>
            <w:vAlign w:val="center"/>
          </w:tcPr>
          <w:p>
            <w:pPr>
              <w:rPr>
                <w:rFonts w:hint="eastAsia" w:ascii="仿宋_GB2312" w:hAnsi="仿宋_GB2312" w:eastAsia="仿宋_GB2312" w:cs="仿宋_GB2312"/>
                <w:bCs/>
                <w:color w:val="000000"/>
                <w:sz w:val="18"/>
                <w:szCs w:val="18"/>
              </w:rPr>
            </w:pPr>
          </w:p>
        </w:tc>
        <w:tc>
          <w:tcPr>
            <w:tcW w:w="148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w:t>
            </w:r>
            <w:r>
              <w:rPr>
                <w:rFonts w:hint="eastAsia" w:ascii="仿宋_GB2312" w:hAnsi="仿宋_GB2312" w:eastAsia="仿宋_GB2312" w:cs="仿宋_GB2312"/>
                <w:b w:val="0"/>
                <w:bCs/>
                <w:color w:val="000000"/>
                <w:sz w:val="18"/>
                <w:szCs w:val="18"/>
              </w:rPr>
              <w:t>没有违法所得的，</w:t>
            </w:r>
            <w:r>
              <w:rPr>
                <w:rFonts w:hint="eastAsia" w:ascii="仿宋_GB2312" w:hAnsi="仿宋_GB2312" w:eastAsia="仿宋_GB2312" w:cs="仿宋_GB2312"/>
                <w:bCs/>
                <w:color w:val="000000"/>
                <w:sz w:val="18"/>
                <w:szCs w:val="18"/>
              </w:rPr>
              <w:t>处超过十五万元、二十万元以下的罚款；</w:t>
            </w:r>
            <w:r>
              <w:rPr>
                <w:rFonts w:hint="eastAsia" w:ascii="仿宋_GB2312" w:hAnsi="仿宋_GB2312" w:eastAsia="仿宋_GB2312" w:cs="仿宋_GB2312"/>
                <w:b w:val="0"/>
                <w:bCs/>
                <w:color w:val="000000"/>
                <w:sz w:val="18"/>
                <w:szCs w:val="18"/>
              </w:rPr>
              <w:t>违法所得不足十万元的，没收违法所得，并</w:t>
            </w:r>
            <w:r>
              <w:rPr>
                <w:rFonts w:hint="eastAsia" w:ascii="仿宋_GB2312" w:hAnsi="仿宋_GB2312" w:eastAsia="仿宋_GB2312" w:cs="仿宋_GB2312"/>
                <w:bCs/>
                <w:color w:val="000000"/>
                <w:sz w:val="18"/>
                <w:szCs w:val="18"/>
              </w:rPr>
              <w:t>处超过十五万元、二十万元以下的罚款；情节严重的，实行终身行业和职业禁入；</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直接负责的主管人员和其他直接责任人员：处超过七万五千元、十万元以下的罚款，情节严重的，实行终身行业和职业禁入</w:t>
            </w:r>
          </w:p>
        </w:tc>
      </w:tr>
    </w:tbl>
    <w:p>
      <w:pPr>
        <w:rPr>
          <w:rStyle w:val="32"/>
          <w:rFonts w:hint="eastAsia" w:cs="宋体" w:asciiTheme="minorEastAsia" w:hAnsiTheme="minorEastAsia"/>
          <w:bCs/>
          <w:color w:val="000000"/>
        </w:rPr>
        <w:sectPr>
          <w:footerReference r:id="rId4" w:type="default"/>
          <w:pgSz w:w="16838" w:h="11906" w:orient="landscape"/>
          <w:pgMar w:top="1134" w:right="1247" w:bottom="1134" w:left="1247" w:header="851" w:footer="851" w:gutter="0"/>
          <w:pgNumType w:fmt="numberInDash" w:start="1"/>
          <w:cols w:space="720" w:num="1"/>
          <w:docGrid w:linePitch="312" w:charSpace="0"/>
        </w:sectPr>
      </w:pPr>
    </w:p>
    <w:p>
      <w:pPr>
        <w:rPr>
          <w:rFonts w:hint="eastAsia" w:cs="宋体" w:asciiTheme="minorEastAsia" w:hAnsiTheme="minorEastAsia"/>
          <w:bCs/>
          <w:color w:val="000000"/>
          <w:sz w:val="32"/>
          <w:szCs w:val="32"/>
        </w:rPr>
      </w:pPr>
      <w:bookmarkStart w:id="16" w:name="_Toc13149"/>
      <w:bookmarkStart w:id="17" w:name="_Toc30126"/>
      <w:bookmarkStart w:id="18" w:name="_Toc26641"/>
      <w:bookmarkStart w:id="19" w:name="_Toc4170"/>
      <w:bookmarkStart w:id="20" w:name="_Toc10700"/>
      <w:bookmarkStart w:id="21" w:name="_Toc15561"/>
      <w:bookmarkStart w:id="22" w:name="_Toc2028"/>
      <w:bookmarkStart w:id="23" w:name="_Toc19597"/>
      <w:bookmarkStart w:id="24" w:name="_Toc5313"/>
      <w:bookmarkStart w:id="25" w:name="_Toc11374"/>
      <w:bookmarkStart w:id="26" w:name="_Toc19824"/>
      <w:bookmarkStart w:id="27" w:name="_Toc11382"/>
      <w:r>
        <w:rPr>
          <w:rFonts w:hint="eastAsia" w:cs="宋体" w:asciiTheme="minorEastAsia" w:hAnsiTheme="minorEastAsia"/>
          <w:bCs/>
          <w:color w:val="000000"/>
          <w:sz w:val="32"/>
          <w:szCs w:val="32"/>
        </w:rPr>
        <w:t>《中华人民共和国安全生产法》</w:t>
      </w:r>
      <w:bookmarkEnd w:id="16"/>
      <w:bookmarkEnd w:id="17"/>
      <w:bookmarkEnd w:id="18"/>
      <w:bookmarkEnd w:id="19"/>
      <w:bookmarkEnd w:id="20"/>
      <w:bookmarkEnd w:id="21"/>
      <w:bookmarkEnd w:id="22"/>
      <w:bookmarkEnd w:id="23"/>
      <w:bookmarkEnd w:id="24"/>
      <w:bookmarkEnd w:id="25"/>
      <w:bookmarkEnd w:id="26"/>
      <w:bookmarkEnd w:id="27"/>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00"/>
        <w:gridCol w:w="1959"/>
        <w:gridCol w:w="3173"/>
        <w:gridCol w:w="1205"/>
        <w:gridCol w:w="1205"/>
        <w:gridCol w:w="2116"/>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8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7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8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1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1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2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881"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19"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101.3</w:t>
            </w:r>
          </w:p>
        </w:tc>
        <w:tc>
          <w:tcPr>
            <w:tcW w:w="48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生产经营单位的决策机构、主要负责人或者个人经营的投资人不依照本法规定保证安全生产所必需的资金投入，致使生产经营单位不具备安全生产条件的</w:t>
            </w:r>
          </w:p>
        </w:tc>
        <w:tc>
          <w:tcPr>
            <w:tcW w:w="67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第二十一条第（四）项：“生产经营单位的主要负责人对本单位安全生产工作负有下列职责:</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 xml:space="preserve">（四）保证本单位安全生产投入的有效实施。” </w:t>
            </w:r>
          </w:p>
        </w:tc>
        <w:tc>
          <w:tcPr>
            <w:tcW w:w="108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ind w:firstLine="420" w:firstLineChars="200"/>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有前款违法行为，导致发生生产安全事故的，对生产经营单位的主要负责人给予撤职处分，对个人经营的投资人处二万元以上二十万元以下的罚款；构成犯罪的，依照刑法有关规定追究刑事责任。”　</w:t>
            </w:r>
          </w:p>
        </w:tc>
        <w:tc>
          <w:tcPr>
            <w:tcW w:w="414" w:type="pct"/>
            <w:vMerge w:val="restar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责令停产停业；罚款</w:t>
            </w:r>
          </w:p>
        </w:tc>
        <w:tc>
          <w:tcPr>
            <w:tcW w:w="414"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从轻</w:t>
            </w:r>
          </w:p>
        </w:tc>
        <w:tc>
          <w:tcPr>
            <w:tcW w:w="726"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导致发生</w:t>
            </w:r>
            <w:r>
              <w:rPr>
                <w:rFonts w:hint="eastAsia" w:ascii="仿宋_GB2312" w:hAnsi="仿宋_GB2312" w:eastAsia="仿宋_GB2312" w:cs="仿宋_GB2312"/>
                <w:bCs/>
                <w:color w:val="000000"/>
                <w:szCs w:val="21"/>
              </w:rPr>
              <w:t>一般生产安全事故的</w:t>
            </w:r>
          </w:p>
        </w:tc>
        <w:tc>
          <w:tcPr>
            <w:tcW w:w="88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对生产经营单位的主要负责人给予撤职处分，对个人经营的投资人处二万元以上、低于十一万元的罚款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19" w:type="pct"/>
            <w:vMerge w:val="continue"/>
            <w:vAlign w:val="center"/>
          </w:tcPr>
          <w:p>
            <w:pPr>
              <w:rPr>
                <w:rFonts w:hint="eastAsia" w:ascii="仿宋_GB2312" w:hAnsi="仿宋_GB2312" w:eastAsia="仿宋_GB2312" w:cs="仿宋_GB2312"/>
                <w:bCs/>
                <w:color w:val="000000"/>
                <w:szCs w:val="21"/>
              </w:rPr>
            </w:pPr>
          </w:p>
        </w:tc>
        <w:tc>
          <w:tcPr>
            <w:tcW w:w="481" w:type="pct"/>
            <w:vMerge w:val="continue"/>
            <w:vAlign w:val="center"/>
          </w:tcPr>
          <w:p>
            <w:pPr>
              <w:rPr>
                <w:rFonts w:hint="eastAsia" w:ascii="仿宋_GB2312" w:hAnsi="仿宋_GB2312" w:eastAsia="仿宋_GB2312" w:cs="仿宋_GB2312"/>
                <w:bCs/>
                <w:color w:val="000000"/>
                <w:szCs w:val="21"/>
              </w:rPr>
            </w:pPr>
          </w:p>
        </w:tc>
        <w:tc>
          <w:tcPr>
            <w:tcW w:w="672" w:type="pct"/>
            <w:vMerge w:val="continue"/>
            <w:vAlign w:val="center"/>
          </w:tcPr>
          <w:p>
            <w:pPr>
              <w:rPr>
                <w:rFonts w:hint="eastAsia" w:ascii="仿宋_GB2312" w:hAnsi="仿宋_GB2312" w:eastAsia="仿宋_GB2312" w:cs="仿宋_GB2312"/>
                <w:bCs/>
                <w:color w:val="000000"/>
                <w:szCs w:val="21"/>
              </w:rPr>
            </w:pPr>
          </w:p>
        </w:tc>
        <w:tc>
          <w:tcPr>
            <w:tcW w:w="108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4" w:type="pct"/>
            <w:vMerge w:val="continue"/>
            <w:vAlign w:val="center"/>
          </w:tcPr>
          <w:p>
            <w:pPr>
              <w:jc w:val="center"/>
              <w:rPr>
                <w:rFonts w:hint="eastAsia" w:ascii="仿宋_GB2312" w:hAnsi="仿宋_GB2312" w:eastAsia="仿宋_GB2312" w:cs="仿宋_GB2312"/>
                <w:bCs/>
                <w:color w:val="000000"/>
                <w:szCs w:val="21"/>
              </w:rPr>
            </w:pPr>
          </w:p>
        </w:tc>
        <w:tc>
          <w:tcPr>
            <w:tcW w:w="414"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一般</w:t>
            </w:r>
          </w:p>
        </w:tc>
        <w:tc>
          <w:tcPr>
            <w:tcW w:w="726"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导致发生</w:t>
            </w:r>
            <w:r>
              <w:rPr>
                <w:rFonts w:hint="eastAsia" w:ascii="仿宋_GB2312" w:hAnsi="仿宋_GB2312" w:eastAsia="仿宋_GB2312" w:cs="仿宋_GB2312"/>
                <w:bCs/>
                <w:color w:val="000000"/>
                <w:szCs w:val="21"/>
              </w:rPr>
              <w:t>较大生产安全事故的</w:t>
            </w:r>
          </w:p>
        </w:tc>
        <w:tc>
          <w:tcPr>
            <w:tcW w:w="88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对生产经营单位的主要负责人给予撤职处分，对个人经营的投资人处十一万元的罚款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19" w:type="pct"/>
            <w:vMerge w:val="continue"/>
            <w:vAlign w:val="center"/>
          </w:tcPr>
          <w:p>
            <w:pPr>
              <w:rPr>
                <w:rFonts w:hint="eastAsia" w:ascii="仿宋_GB2312" w:hAnsi="仿宋_GB2312" w:eastAsia="仿宋_GB2312" w:cs="仿宋_GB2312"/>
                <w:bCs/>
                <w:color w:val="000000"/>
                <w:szCs w:val="21"/>
              </w:rPr>
            </w:pPr>
          </w:p>
        </w:tc>
        <w:tc>
          <w:tcPr>
            <w:tcW w:w="481" w:type="pct"/>
            <w:vMerge w:val="continue"/>
            <w:vAlign w:val="center"/>
          </w:tcPr>
          <w:p>
            <w:pPr>
              <w:rPr>
                <w:rFonts w:hint="eastAsia" w:ascii="仿宋_GB2312" w:hAnsi="仿宋_GB2312" w:eastAsia="仿宋_GB2312" w:cs="仿宋_GB2312"/>
                <w:bCs/>
                <w:color w:val="000000"/>
                <w:szCs w:val="21"/>
              </w:rPr>
            </w:pPr>
          </w:p>
        </w:tc>
        <w:tc>
          <w:tcPr>
            <w:tcW w:w="672" w:type="pct"/>
            <w:vMerge w:val="continue"/>
            <w:vAlign w:val="center"/>
          </w:tcPr>
          <w:p>
            <w:pPr>
              <w:rPr>
                <w:rFonts w:hint="eastAsia" w:ascii="仿宋_GB2312" w:hAnsi="仿宋_GB2312" w:eastAsia="仿宋_GB2312" w:cs="仿宋_GB2312"/>
                <w:bCs/>
                <w:color w:val="000000"/>
                <w:szCs w:val="21"/>
              </w:rPr>
            </w:pPr>
          </w:p>
        </w:tc>
        <w:tc>
          <w:tcPr>
            <w:tcW w:w="108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4" w:type="pct"/>
            <w:vMerge w:val="continue"/>
            <w:vAlign w:val="center"/>
          </w:tcPr>
          <w:p>
            <w:pPr>
              <w:jc w:val="center"/>
              <w:rPr>
                <w:rFonts w:hint="eastAsia" w:ascii="仿宋_GB2312" w:hAnsi="仿宋_GB2312" w:eastAsia="仿宋_GB2312" w:cs="仿宋_GB2312"/>
                <w:bCs/>
                <w:color w:val="000000"/>
                <w:szCs w:val="21"/>
              </w:rPr>
            </w:pPr>
          </w:p>
        </w:tc>
        <w:tc>
          <w:tcPr>
            <w:tcW w:w="414" w:type="pct"/>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从重</w:t>
            </w:r>
          </w:p>
        </w:tc>
        <w:tc>
          <w:tcPr>
            <w:tcW w:w="726"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导致发生</w:t>
            </w:r>
            <w:r>
              <w:rPr>
                <w:rFonts w:hint="eastAsia" w:ascii="仿宋_GB2312" w:hAnsi="仿宋_GB2312" w:eastAsia="仿宋_GB2312" w:cs="仿宋_GB2312"/>
                <w:bCs/>
                <w:color w:val="000000"/>
                <w:szCs w:val="21"/>
              </w:rPr>
              <w:t>重大及以上生产安全事故的</w:t>
            </w:r>
          </w:p>
        </w:tc>
        <w:tc>
          <w:tcPr>
            <w:tcW w:w="88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对生产经营单位的主要负责人给予撤职处分，对个人经营的投资人处超过十一万元、二十万元以下的罚款</w:t>
            </w:r>
          </w:p>
        </w:tc>
      </w:tr>
    </w:tbl>
    <w:p>
      <w:pPr>
        <w:outlineLvl w:val="0"/>
        <w:rPr>
          <w:rFonts w:hint="eastAsia" w:cs="宋体" w:asciiTheme="minorEastAsia" w:hAnsiTheme="minorEastAsia"/>
          <w:bCs/>
          <w:color w:val="000000"/>
          <w:sz w:val="28"/>
          <w:szCs w:val="24"/>
        </w:rPr>
        <w:sectPr>
          <w:pgSz w:w="16838" w:h="11906" w:orient="landscape"/>
          <w:pgMar w:top="1134" w:right="1247" w:bottom="1134" w:left="1247" w:header="851" w:footer="851" w:gutter="0"/>
          <w:pgNumType w:fmt="numberInDash"/>
          <w:cols w:space="720" w:num="1"/>
          <w:docGrid w:linePitch="312" w:charSpace="0"/>
        </w:sectPr>
      </w:pPr>
    </w:p>
    <w:p>
      <w:pPr>
        <w:rPr>
          <w:rFonts w:hint="eastAsia" w:cs="宋体" w:asciiTheme="minorEastAsia" w:hAnsiTheme="minorEastAsia"/>
          <w:bCs/>
          <w:color w:val="000000"/>
          <w:sz w:val="32"/>
          <w:szCs w:val="32"/>
        </w:rPr>
      </w:pPr>
      <w:bookmarkStart w:id="28" w:name="_Toc13918"/>
      <w:bookmarkStart w:id="29" w:name="_Toc18660"/>
      <w:bookmarkStart w:id="30" w:name="_Toc13834"/>
      <w:bookmarkStart w:id="31" w:name="_Toc14783"/>
      <w:bookmarkStart w:id="32" w:name="_Toc27327"/>
      <w:bookmarkStart w:id="33" w:name="_Toc13341"/>
      <w:bookmarkStart w:id="34" w:name="_Toc21003"/>
      <w:bookmarkStart w:id="35" w:name="_Toc11479"/>
      <w:bookmarkStart w:id="36" w:name="_Toc20373"/>
      <w:bookmarkStart w:id="37" w:name="_Toc23279"/>
      <w:bookmarkStart w:id="38" w:name="_Toc2660"/>
      <w:bookmarkStart w:id="39" w:name="_Toc29593"/>
      <w:r>
        <w:rPr>
          <w:rFonts w:hint="eastAsia" w:cs="宋体" w:asciiTheme="minorEastAsia" w:hAnsiTheme="minorEastAsia"/>
          <w:bCs/>
          <w:color w:val="000000"/>
          <w:sz w:val="32"/>
          <w:szCs w:val="32"/>
        </w:rPr>
        <w:t>《中华人民共和国安全生产法》</w:t>
      </w:r>
      <w:bookmarkEnd w:id="28"/>
      <w:bookmarkEnd w:id="29"/>
      <w:bookmarkEnd w:id="30"/>
      <w:bookmarkEnd w:id="31"/>
      <w:bookmarkEnd w:id="32"/>
      <w:bookmarkEnd w:id="33"/>
      <w:bookmarkEnd w:id="34"/>
      <w:bookmarkEnd w:id="35"/>
      <w:bookmarkEnd w:id="36"/>
      <w:bookmarkEnd w:id="37"/>
      <w:bookmarkEnd w:id="38"/>
      <w:bookmarkEnd w:id="39"/>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165"/>
        <w:gridCol w:w="3390"/>
        <w:gridCol w:w="1709"/>
        <w:gridCol w:w="1264"/>
        <w:gridCol w:w="1318"/>
        <w:gridCol w:w="163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116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58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3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5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5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8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17"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101.4</w:t>
            </w:r>
          </w:p>
        </w:tc>
        <w:tc>
          <w:tcPr>
            <w:tcW w:w="40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生产经营单位的主要负责人未履行本法规定的安全生产管理职责的</w:t>
            </w:r>
          </w:p>
        </w:tc>
        <w:tc>
          <w:tcPr>
            <w:tcW w:w="1163"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第二十一条：“生产经营单位的主要负责人对本单位安全生产工作负有下列职责:</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（一）建立健全并落实本单位全员安全生产责任制，加强安全生产标准化建设；</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（二）组织制定并实施本单位安全生产规章制度和操作规程；</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（三）组织制定并实施本单位安全生产教育和培训计划；</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（四）保证本单位安全生产投入的有效实施；</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（五）组织建立并落实安全风险分级管控和隐患排查治理双重预防工作机制，督促、检查本单位的安全生产工作，及时消除生产安全事故隐患；</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（六）组织制定并实施本单位的生产安全事故应急救援预案；</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（七）及时、如实报告生产安全事故。”</w:t>
            </w:r>
          </w:p>
        </w:tc>
        <w:tc>
          <w:tcPr>
            <w:tcW w:w="586"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第九十四条</w:t>
            </w:r>
            <w:bookmarkStart w:id="40" w:name="No261_Z6T91K1"/>
            <w:bookmarkEnd w:id="40"/>
            <w:r>
              <w:rPr>
                <w:rFonts w:hint="eastAsia" w:ascii="仿宋_GB2312" w:hAnsi="仿宋_GB2312" w:eastAsia="仿宋_GB2312" w:cs="仿宋_GB2312"/>
                <w:bCs/>
                <w:color w:val="000000"/>
              </w:rPr>
              <w:t>第一款：“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ind w:firstLine="420" w:firstLineChars="200"/>
              <w:rPr>
                <w:rFonts w:hint="eastAsia" w:ascii="仿宋_GB2312" w:hAnsi="仿宋_GB2312" w:eastAsia="仿宋_GB2312" w:cs="仿宋_GB2312"/>
                <w:bCs/>
                <w:color w:val="000000"/>
                <w:kern w:val="0"/>
                <w:szCs w:val="21"/>
              </w:rPr>
            </w:pPr>
          </w:p>
        </w:tc>
        <w:tc>
          <w:tcPr>
            <w:tcW w:w="434"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53"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59"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有1项职责未履行的</w:t>
            </w:r>
          </w:p>
        </w:tc>
        <w:tc>
          <w:tcPr>
            <w:tcW w:w="1083"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生产经营单位的主要负责人：责令限期改正，处二万元以上、低于三万五千元的罚款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17"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0" w:type="pct"/>
            <w:vMerge w:val="continue"/>
            <w:vAlign w:val="center"/>
          </w:tcPr>
          <w:p>
            <w:pPr>
              <w:rPr>
                <w:rFonts w:hint="eastAsia" w:ascii="仿宋_GB2312" w:hAnsi="仿宋_GB2312" w:eastAsia="仿宋_GB2312" w:cs="仿宋_GB2312"/>
                <w:bCs/>
                <w:color w:val="000000"/>
              </w:rPr>
            </w:pPr>
          </w:p>
        </w:tc>
        <w:tc>
          <w:tcPr>
            <w:tcW w:w="1163" w:type="pct"/>
            <w:vMerge w:val="continue"/>
            <w:vAlign w:val="center"/>
          </w:tcPr>
          <w:p>
            <w:pPr>
              <w:rPr>
                <w:rFonts w:hint="eastAsia" w:ascii="仿宋_GB2312" w:hAnsi="仿宋_GB2312" w:eastAsia="仿宋_GB2312" w:cs="仿宋_GB2312"/>
                <w:bCs/>
                <w:color w:val="000000"/>
              </w:rPr>
            </w:pPr>
          </w:p>
        </w:tc>
        <w:tc>
          <w:tcPr>
            <w:tcW w:w="586" w:type="pct"/>
            <w:vMerge w:val="continue"/>
            <w:vAlign w:val="center"/>
          </w:tcPr>
          <w:p>
            <w:pPr>
              <w:widowControl/>
              <w:ind w:firstLine="420" w:firstLineChars="200"/>
              <w:rPr>
                <w:rFonts w:hint="eastAsia" w:ascii="仿宋_GB2312" w:hAnsi="仿宋_GB2312" w:eastAsia="仿宋_GB2312" w:cs="仿宋_GB2312"/>
                <w:bCs/>
                <w:color w:val="000000"/>
                <w:kern w:val="0"/>
                <w:szCs w:val="21"/>
              </w:rPr>
            </w:pPr>
          </w:p>
        </w:tc>
        <w:tc>
          <w:tcPr>
            <w:tcW w:w="434" w:type="pct"/>
            <w:vMerge w:val="continue"/>
            <w:vAlign w:val="center"/>
          </w:tcPr>
          <w:p>
            <w:pPr>
              <w:jc w:val="left"/>
              <w:rPr>
                <w:rFonts w:hint="eastAsia" w:ascii="仿宋_GB2312" w:hAnsi="仿宋_GB2312" w:eastAsia="仿宋_GB2312" w:cs="仿宋_GB2312"/>
                <w:bCs/>
                <w:color w:val="000000"/>
              </w:rPr>
            </w:pPr>
          </w:p>
        </w:tc>
        <w:tc>
          <w:tcPr>
            <w:tcW w:w="453" w:type="pct"/>
            <w:vMerge w:val="continue"/>
            <w:vAlign w:val="center"/>
          </w:tcPr>
          <w:p>
            <w:pPr>
              <w:jc w:val="center"/>
              <w:rPr>
                <w:rFonts w:hint="eastAsia" w:ascii="仿宋_GB2312" w:hAnsi="仿宋_GB2312" w:eastAsia="仿宋_GB2312" w:cs="仿宋_GB2312"/>
                <w:bCs/>
                <w:color w:val="000000"/>
              </w:rPr>
            </w:pPr>
          </w:p>
        </w:tc>
        <w:tc>
          <w:tcPr>
            <w:tcW w:w="559" w:type="pct"/>
            <w:vMerge w:val="continue"/>
            <w:vAlign w:val="center"/>
          </w:tcPr>
          <w:p>
            <w:pPr>
              <w:rPr>
                <w:rFonts w:hint="eastAsia" w:ascii="仿宋_GB2312" w:hAnsi="仿宋_GB2312" w:eastAsia="仿宋_GB2312" w:cs="仿宋_GB2312"/>
                <w:bCs/>
                <w:color w:val="000000"/>
                <w:kern w:val="0"/>
                <w:szCs w:val="21"/>
              </w:rPr>
            </w:pPr>
          </w:p>
        </w:tc>
        <w:tc>
          <w:tcPr>
            <w:tcW w:w="108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，对生产经营单位的主要负责人处五万元以上、低于七万五千元的罚款，责令生产经营单位停产停业整顿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17" w:type="pct"/>
            <w:vMerge w:val="continue"/>
            <w:vAlign w:val="center"/>
          </w:tcPr>
          <w:p>
            <w:pPr>
              <w:rPr>
                <w:rFonts w:hint="eastAsia" w:ascii="仿宋_GB2312" w:hAnsi="仿宋_GB2312" w:eastAsia="仿宋_GB2312" w:cs="仿宋_GB2312"/>
                <w:bCs/>
                <w:color w:val="000000"/>
              </w:rPr>
            </w:pPr>
          </w:p>
        </w:tc>
        <w:tc>
          <w:tcPr>
            <w:tcW w:w="400" w:type="pct"/>
            <w:vMerge w:val="continue"/>
            <w:vAlign w:val="center"/>
          </w:tcPr>
          <w:p>
            <w:pPr>
              <w:rPr>
                <w:rFonts w:hint="eastAsia" w:ascii="仿宋_GB2312" w:hAnsi="仿宋_GB2312" w:eastAsia="仿宋_GB2312" w:cs="仿宋_GB2312"/>
                <w:bCs/>
                <w:color w:val="000000"/>
              </w:rPr>
            </w:pPr>
          </w:p>
        </w:tc>
        <w:tc>
          <w:tcPr>
            <w:tcW w:w="1163" w:type="pct"/>
            <w:vMerge w:val="continue"/>
            <w:vAlign w:val="center"/>
          </w:tcPr>
          <w:p>
            <w:pPr>
              <w:rPr>
                <w:rFonts w:hint="eastAsia" w:ascii="仿宋_GB2312" w:hAnsi="仿宋_GB2312" w:eastAsia="仿宋_GB2312" w:cs="仿宋_GB2312"/>
                <w:bCs/>
                <w:color w:val="000000"/>
              </w:rPr>
            </w:pPr>
          </w:p>
        </w:tc>
        <w:tc>
          <w:tcPr>
            <w:tcW w:w="5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34" w:type="pct"/>
            <w:vMerge w:val="continue"/>
            <w:vAlign w:val="center"/>
          </w:tcPr>
          <w:p>
            <w:pPr>
              <w:jc w:val="center"/>
              <w:rPr>
                <w:rFonts w:hint="eastAsia" w:ascii="仿宋_GB2312" w:hAnsi="仿宋_GB2312" w:eastAsia="仿宋_GB2312" w:cs="仿宋_GB2312"/>
                <w:bCs/>
                <w:color w:val="000000"/>
              </w:rPr>
            </w:pPr>
          </w:p>
        </w:tc>
        <w:tc>
          <w:tcPr>
            <w:tcW w:w="453"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59"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有2项职责未履行的</w:t>
            </w:r>
          </w:p>
        </w:tc>
        <w:tc>
          <w:tcPr>
            <w:tcW w:w="108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生产经营单位的主要负责人：责令限期改正，处三万五千元的罚款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17" w:type="pct"/>
            <w:vMerge w:val="continue"/>
            <w:vAlign w:val="center"/>
          </w:tcPr>
          <w:p>
            <w:pPr>
              <w:rPr>
                <w:rFonts w:hint="eastAsia" w:ascii="仿宋_GB2312" w:hAnsi="仿宋_GB2312" w:eastAsia="仿宋_GB2312" w:cs="仿宋_GB2312"/>
                <w:bCs/>
                <w:color w:val="000000"/>
              </w:rPr>
            </w:pPr>
          </w:p>
        </w:tc>
        <w:tc>
          <w:tcPr>
            <w:tcW w:w="400" w:type="pct"/>
            <w:vMerge w:val="continue"/>
            <w:vAlign w:val="center"/>
          </w:tcPr>
          <w:p>
            <w:pPr>
              <w:rPr>
                <w:rFonts w:hint="eastAsia" w:ascii="仿宋_GB2312" w:hAnsi="仿宋_GB2312" w:eastAsia="仿宋_GB2312" w:cs="仿宋_GB2312"/>
                <w:bCs/>
                <w:color w:val="000000"/>
              </w:rPr>
            </w:pPr>
          </w:p>
        </w:tc>
        <w:tc>
          <w:tcPr>
            <w:tcW w:w="1163" w:type="pct"/>
            <w:vMerge w:val="continue"/>
            <w:vAlign w:val="center"/>
          </w:tcPr>
          <w:p>
            <w:pPr>
              <w:rPr>
                <w:rFonts w:hint="eastAsia" w:ascii="仿宋_GB2312" w:hAnsi="仿宋_GB2312" w:eastAsia="仿宋_GB2312" w:cs="仿宋_GB2312"/>
                <w:bCs/>
                <w:color w:val="000000"/>
              </w:rPr>
            </w:pPr>
          </w:p>
        </w:tc>
        <w:tc>
          <w:tcPr>
            <w:tcW w:w="5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34" w:type="pct"/>
            <w:vMerge w:val="continue"/>
            <w:vAlign w:val="center"/>
          </w:tcPr>
          <w:p>
            <w:pPr>
              <w:jc w:val="center"/>
              <w:rPr>
                <w:rFonts w:hint="eastAsia" w:ascii="仿宋_GB2312" w:hAnsi="仿宋_GB2312" w:eastAsia="仿宋_GB2312" w:cs="仿宋_GB2312"/>
                <w:bCs/>
                <w:color w:val="000000"/>
              </w:rPr>
            </w:pPr>
          </w:p>
        </w:tc>
        <w:tc>
          <w:tcPr>
            <w:tcW w:w="453" w:type="pct"/>
            <w:vMerge w:val="continue"/>
            <w:vAlign w:val="center"/>
          </w:tcPr>
          <w:p>
            <w:pPr>
              <w:jc w:val="center"/>
              <w:rPr>
                <w:rFonts w:hint="eastAsia" w:ascii="仿宋_GB2312" w:hAnsi="仿宋_GB2312" w:eastAsia="仿宋_GB2312" w:cs="仿宋_GB2312"/>
                <w:bCs/>
                <w:color w:val="000000"/>
              </w:rPr>
            </w:pPr>
          </w:p>
        </w:tc>
        <w:tc>
          <w:tcPr>
            <w:tcW w:w="559" w:type="pct"/>
            <w:vMerge w:val="continue"/>
            <w:vAlign w:val="center"/>
          </w:tcPr>
          <w:p>
            <w:pPr>
              <w:rPr>
                <w:rFonts w:hint="eastAsia" w:ascii="仿宋_GB2312" w:hAnsi="仿宋_GB2312" w:eastAsia="仿宋_GB2312" w:cs="仿宋_GB2312"/>
                <w:bCs/>
                <w:color w:val="000000"/>
                <w:kern w:val="0"/>
                <w:szCs w:val="21"/>
              </w:rPr>
            </w:pPr>
          </w:p>
        </w:tc>
        <w:tc>
          <w:tcPr>
            <w:tcW w:w="108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，对生产经营单位的主要负责人处七万五千元的罚款，责令生产经营单位停产停业整顿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17" w:type="pct"/>
            <w:vMerge w:val="continue"/>
            <w:vAlign w:val="center"/>
          </w:tcPr>
          <w:p>
            <w:pPr>
              <w:rPr>
                <w:rFonts w:hint="eastAsia" w:ascii="仿宋_GB2312" w:hAnsi="仿宋_GB2312" w:eastAsia="仿宋_GB2312" w:cs="仿宋_GB2312"/>
                <w:bCs/>
                <w:color w:val="000000"/>
              </w:rPr>
            </w:pPr>
          </w:p>
        </w:tc>
        <w:tc>
          <w:tcPr>
            <w:tcW w:w="400" w:type="pct"/>
            <w:vMerge w:val="continue"/>
            <w:vAlign w:val="center"/>
          </w:tcPr>
          <w:p>
            <w:pPr>
              <w:rPr>
                <w:rFonts w:hint="eastAsia" w:ascii="仿宋_GB2312" w:hAnsi="仿宋_GB2312" w:eastAsia="仿宋_GB2312" w:cs="仿宋_GB2312"/>
                <w:bCs/>
                <w:color w:val="000000"/>
              </w:rPr>
            </w:pPr>
          </w:p>
        </w:tc>
        <w:tc>
          <w:tcPr>
            <w:tcW w:w="1163" w:type="pct"/>
            <w:vMerge w:val="continue"/>
            <w:vAlign w:val="center"/>
          </w:tcPr>
          <w:p>
            <w:pPr>
              <w:rPr>
                <w:rFonts w:hint="eastAsia" w:ascii="仿宋_GB2312" w:hAnsi="仿宋_GB2312" w:eastAsia="仿宋_GB2312" w:cs="仿宋_GB2312"/>
                <w:bCs/>
                <w:color w:val="000000"/>
              </w:rPr>
            </w:pPr>
          </w:p>
        </w:tc>
        <w:tc>
          <w:tcPr>
            <w:tcW w:w="5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34" w:type="pct"/>
            <w:vMerge w:val="continue"/>
            <w:vAlign w:val="center"/>
          </w:tcPr>
          <w:p>
            <w:pPr>
              <w:jc w:val="center"/>
              <w:rPr>
                <w:rFonts w:hint="eastAsia" w:ascii="仿宋_GB2312" w:hAnsi="仿宋_GB2312" w:eastAsia="仿宋_GB2312" w:cs="仿宋_GB2312"/>
                <w:bCs/>
                <w:color w:val="000000"/>
              </w:rPr>
            </w:pPr>
          </w:p>
        </w:tc>
        <w:tc>
          <w:tcPr>
            <w:tcW w:w="453"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p>
            <w:pPr>
              <w:jc w:val="center"/>
              <w:rPr>
                <w:rFonts w:hint="eastAsia" w:ascii="仿宋_GB2312" w:hAnsi="仿宋_GB2312" w:eastAsia="仿宋_GB2312" w:cs="仿宋_GB2312"/>
                <w:bCs/>
                <w:color w:val="000000"/>
              </w:rPr>
            </w:pPr>
          </w:p>
        </w:tc>
        <w:tc>
          <w:tcPr>
            <w:tcW w:w="559"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有3项以上职责未履行的</w:t>
            </w:r>
          </w:p>
        </w:tc>
        <w:tc>
          <w:tcPr>
            <w:tcW w:w="108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生产经营单位的主要负责人：责令限期改正，处超过三万五千元、五万元以下的罚款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317" w:type="pct"/>
            <w:vMerge w:val="continue"/>
            <w:vAlign w:val="center"/>
          </w:tcPr>
          <w:p>
            <w:pPr>
              <w:rPr>
                <w:rFonts w:hint="eastAsia" w:ascii="仿宋_GB2312" w:hAnsi="仿宋_GB2312" w:eastAsia="仿宋_GB2312" w:cs="仿宋_GB2312"/>
                <w:bCs/>
                <w:color w:val="000000"/>
              </w:rPr>
            </w:pPr>
          </w:p>
        </w:tc>
        <w:tc>
          <w:tcPr>
            <w:tcW w:w="400" w:type="pct"/>
            <w:vMerge w:val="continue"/>
            <w:vAlign w:val="center"/>
          </w:tcPr>
          <w:p>
            <w:pPr>
              <w:rPr>
                <w:rFonts w:hint="eastAsia" w:ascii="仿宋_GB2312" w:hAnsi="仿宋_GB2312" w:eastAsia="仿宋_GB2312" w:cs="仿宋_GB2312"/>
                <w:bCs/>
                <w:color w:val="000000"/>
              </w:rPr>
            </w:pPr>
          </w:p>
        </w:tc>
        <w:tc>
          <w:tcPr>
            <w:tcW w:w="1163" w:type="pct"/>
            <w:vMerge w:val="continue"/>
            <w:vAlign w:val="center"/>
          </w:tcPr>
          <w:p>
            <w:pPr>
              <w:rPr>
                <w:rFonts w:hint="eastAsia" w:ascii="仿宋_GB2312" w:hAnsi="仿宋_GB2312" w:eastAsia="仿宋_GB2312" w:cs="仿宋_GB2312"/>
                <w:bCs/>
                <w:color w:val="000000"/>
              </w:rPr>
            </w:pPr>
          </w:p>
        </w:tc>
        <w:tc>
          <w:tcPr>
            <w:tcW w:w="5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34" w:type="pct"/>
            <w:vMerge w:val="continue"/>
            <w:vAlign w:val="center"/>
          </w:tcPr>
          <w:p>
            <w:pPr>
              <w:jc w:val="center"/>
              <w:rPr>
                <w:rFonts w:hint="eastAsia" w:ascii="仿宋_GB2312" w:hAnsi="仿宋_GB2312" w:eastAsia="仿宋_GB2312" w:cs="仿宋_GB2312"/>
                <w:bCs/>
                <w:color w:val="000000"/>
              </w:rPr>
            </w:pPr>
          </w:p>
        </w:tc>
        <w:tc>
          <w:tcPr>
            <w:tcW w:w="453" w:type="pct"/>
            <w:vMerge w:val="continue"/>
            <w:vAlign w:val="center"/>
          </w:tcPr>
          <w:p>
            <w:pPr>
              <w:jc w:val="center"/>
              <w:rPr>
                <w:rFonts w:hint="eastAsia" w:ascii="仿宋_GB2312" w:hAnsi="仿宋_GB2312" w:eastAsia="仿宋_GB2312" w:cs="仿宋_GB2312"/>
                <w:bCs/>
                <w:color w:val="000000"/>
              </w:rPr>
            </w:pPr>
          </w:p>
        </w:tc>
        <w:tc>
          <w:tcPr>
            <w:tcW w:w="559" w:type="pct"/>
            <w:vMerge w:val="continue"/>
            <w:vAlign w:val="center"/>
          </w:tcPr>
          <w:p>
            <w:pPr>
              <w:rPr>
                <w:rFonts w:hint="eastAsia" w:ascii="仿宋_GB2312" w:hAnsi="仿宋_GB2312" w:eastAsia="仿宋_GB2312" w:cs="仿宋_GB2312"/>
                <w:bCs/>
                <w:color w:val="000000"/>
                <w:kern w:val="0"/>
                <w:szCs w:val="21"/>
              </w:rPr>
            </w:pPr>
          </w:p>
        </w:tc>
        <w:tc>
          <w:tcPr>
            <w:tcW w:w="108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，对生产经营单位的主要负责人处超过七万五千元、十万元以下的罚款，责令生产经营单位停产停业整顿</w:t>
            </w:r>
          </w:p>
        </w:tc>
      </w:tr>
    </w:tbl>
    <w:p>
      <w:pPr>
        <w:outlineLvl w:val="0"/>
        <w:rPr>
          <w:rStyle w:val="32"/>
          <w:rFonts w:hint="eastAsia" w:cs="宋体" w:asciiTheme="minorEastAsia" w:hAnsiTheme="minorEastAsia" w:eastAsiaTheme="minorEastAsia"/>
          <w:b w:val="0"/>
          <w:bCs/>
          <w:color w:val="000000"/>
          <w:szCs w:val="21"/>
        </w:rPr>
        <w:sectPr>
          <w:pgSz w:w="16838" w:h="11906" w:orient="landscape"/>
          <w:pgMar w:top="1134" w:right="1247" w:bottom="1134" w:left="1247" w:header="851" w:footer="851" w:gutter="0"/>
          <w:pgNumType w:fmt="numberInDash"/>
          <w:cols w:space="720" w:num="1"/>
          <w:docGrid w:linePitch="312" w:charSpace="0"/>
        </w:sectPr>
      </w:pPr>
    </w:p>
    <w:p>
      <w:pPr>
        <w:rPr>
          <w:rFonts w:hint="eastAsia" w:cs="宋体" w:asciiTheme="minorEastAsia" w:hAnsiTheme="minorEastAsia"/>
          <w:bCs/>
          <w:color w:val="000000"/>
          <w:sz w:val="32"/>
          <w:szCs w:val="32"/>
        </w:rPr>
      </w:pPr>
      <w:bookmarkStart w:id="41" w:name="_Toc388"/>
      <w:bookmarkStart w:id="42" w:name="_Toc12434"/>
      <w:bookmarkStart w:id="43" w:name="_Toc12604"/>
      <w:bookmarkStart w:id="44" w:name="_Toc14658"/>
      <w:bookmarkStart w:id="45" w:name="_Toc23037"/>
      <w:bookmarkStart w:id="46" w:name="_Toc1045"/>
      <w:bookmarkStart w:id="47" w:name="_Toc17855"/>
      <w:bookmarkStart w:id="48" w:name="_Toc1052"/>
      <w:bookmarkStart w:id="49" w:name="_Toc2587"/>
      <w:bookmarkStart w:id="50" w:name="_Toc10545"/>
      <w:bookmarkStart w:id="51" w:name="_Toc5180"/>
      <w:bookmarkStart w:id="52" w:name="_Toc17539"/>
      <w:r>
        <w:rPr>
          <w:rFonts w:hint="eastAsia" w:cs="宋体" w:asciiTheme="minorEastAsia" w:hAnsiTheme="minorEastAsia"/>
          <w:bCs/>
          <w:color w:val="000000"/>
          <w:sz w:val="32"/>
          <w:szCs w:val="32"/>
        </w:rPr>
        <w:t>《中华人民共和国安全生产法》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02"/>
        <w:gridCol w:w="3648"/>
        <w:gridCol w:w="1828"/>
        <w:gridCol w:w="1202"/>
        <w:gridCol w:w="1179"/>
        <w:gridCol w:w="159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4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125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6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1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4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98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8"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101.5</w:t>
            </w:r>
          </w:p>
        </w:tc>
        <w:tc>
          <w:tcPr>
            <w:tcW w:w="44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生产经营单位的其他负责人和安全生产管理人员未履行本法规定的安全生产管理职责的</w:t>
            </w:r>
          </w:p>
        </w:tc>
        <w:tc>
          <w:tcPr>
            <w:tcW w:w="125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第二十五条：“生产经营单位的安全生产管理机构以及安全生产管理人员履行下列职责：</w:t>
            </w:r>
          </w:p>
          <w:p>
            <w:pPr>
              <w:numPr>
                <w:ilvl w:val="0"/>
                <w:numId w:val="1"/>
              </w:num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组织或者参与拟订本单位安全生产规章制度、操作规程和生产安全事故应急救援预案；</w:t>
            </w:r>
          </w:p>
          <w:p>
            <w:pPr>
              <w:numPr>
                <w:ilvl w:val="0"/>
                <w:numId w:val="1"/>
              </w:num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组织或者参与本单位安全生产教育和培训，如实记录安全生产教育和培训情况；</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（三）组织开展危险源辨识和评估，督促落实本单位重大危险源的安全管理措施；</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（四）组织或者参与本单位应急救援演练；</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（五）检查本单位的安全生产状况，及时排查生产安全事故隐患，提出改进安全生产管理的建议；</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（六）制止和纠正违章指挥、强令冒险作业、违反操作规程的行为；</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（七）督促落实本单位安全生产整改措施。</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生产经营单位可以设置专职安全生产分管负责人，协助本单位主要负责人履行安全生产管理职责。”</w:t>
            </w:r>
          </w:p>
        </w:tc>
        <w:tc>
          <w:tcPr>
            <w:tcW w:w="628"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13"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罚款；暂扣许可证件；吊销许可证件</w:t>
            </w:r>
          </w:p>
        </w:tc>
        <w:tc>
          <w:tcPr>
            <w:tcW w:w="40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46"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有1项职责未履行的</w:t>
            </w: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责令限期改正，处一万元以上、低于二万元的罚款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318"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47" w:type="pct"/>
            <w:vMerge w:val="continue"/>
            <w:vAlign w:val="center"/>
          </w:tcPr>
          <w:p>
            <w:pPr>
              <w:rPr>
                <w:rFonts w:hint="eastAsia" w:ascii="仿宋_GB2312" w:hAnsi="仿宋_GB2312" w:eastAsia="仿宋_GB2312" w:cs="仿宋_GB2312"/>
                <w:bCs/>
                <w:color w:val="000000"/>
              </w:rPr>
            </w:pPr>
          </w:p>
        </w:tc>
        <w:tc>
          <w:tcPr>
            <w:tcW w:w="1252"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413" w:type="pct"/>
            <w:vMerge w:val="continue"/>
            <w:vAlign w:val="center"/>
          </w:tcPr>
          <w:p>
            <w:pPr>
              <w:jc w:val="left"/>
              <w:rPr>
                <w:rFonts w:hint="eastAsia" w:ascii="仿宋_GB2312" w:hAnsi="仿宋_GB2312" w:eastAsia="仿宋_GB2312" w:cs="仿宋_GB2312"/>
                <w:bCs/>
                <w:color w:val="000000"/>
              </w:rPr>
            </w:pPr>
          </w:p>
        </w:tc>
        <w:tc>
          <w:tcPr>
            <w:tcW w:w="405" w:type="pct"/>
            <w:vMerge w:val="continue"/>
            <w:vAlign w:val="center"/>
          </w:tcPr>
          <w:p>
            <w:pPr>
              <w:jc w:val="center"/>
              <w:rPr>
                <w:rFonts w:hint="eastAsia" w:ascii="仿宋_GB2312" w:hAnsi="仿宋_GB2312" w:eastAsia="仿宋_GB2312" w:cs="仿宋_GB2312"/>
                <w:bCs/>
                <w:color w:val="000000"/>
              </w:rPr>
            </w:pPr>
          </w:p>
        </w:tc>
        <w:tc>
          <w:tcPr>
            <w:tcW w:w="546" w:type="pct"/>
            <w:vMerge w:val="continue"/>
            <w:vAlign w:val="center"/>
          </w:tcPr>
          <w:p>
            <w:pPr>
              <w:rPr>
                <w:rFonts w:hint="eastAsia" w:ascii="仿宋_GB2312" w:hAnsi="仿宋_GB2312" w:eastAsia="仿宋_GB2312" w:cs="仿宋_GB2312"/>
                <w:bCs/>
                <w:color w:val="000000"/>
                <w:kern w:val="0"/>
                <w:szCs w:val="21"/>
              </w:rPr>
            </w:pP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导致发生生产安全事故的</w:t>
            </w:r>
            <w:r>
              <w:rPr>
                <w:rFonts w:hint="eastAsia" w:ascii="仿宋_GB2312" w:hAnsi="仿宋_GB2312" w:eastAsia="仿宋_GB2312" w:cs="仿宋_GB2312"/>
                <w:bCs/>
                <w:color w:val="000000"/>
              </w:rPr>
              <w:t>，暂停或者吊销其与安全生产有关的资格，并处上一年年收入百分之二十以上、低于百分之三十五的罚款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8" w:type="pct"/>
            <w:vMerge w:val="continue"/>
            <w:vAlign w:val="center"/>
          </w:tcPr>
          <w:p>
            <w:pPr>
              <w:rPr>
                <w:rFonts w:hint="eastAsia" w:ascii="仿宋_GB2312" w:hAnsi="仿宋_GB2312" w:eastAsia="仿宋_GB2312" w:cs="仿宋_GB2312"/>
                <w:bCs/>
                <w:color w:val="000000"/>
              </w:rPr>
            </w:pPr>
          </w:p>
        </w:tc>
        <w:tc>
          <w:tcPr>
            <w:tcW w:w="447" w:type="pct"/>
            <w:vMerge w:val="continue"/>
            <w:vAlign w:val="center"/>
          </w:tcPr>
          <w:p>
            <w:pPr>
              <w:rPr>
                <w:rFonts w:hint="eastAsia" w:ascii="仿宋_GB2312" w:hAnsi="仿宋_GB2312" w:eastAsia="仿宋_GB2312" w:cs="仿宋_GB2312"/>
                <w:bCs/>
                <w:color w:val="000000"/>
              </w:rPr>
            </w:pPr>
          </w:p>
        </w:tc>
        <w:tc>
          <w:tcPr>
            <w:tcW w:w="1252"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3" w:type="pct"/>
            <w:vMerge w:val="continue"/>
            <w:vAlign w:val="center"/>
          </w:tcPr>
          <w:p>
            <w:pPr>
              <w:jc w:val="center"/>
              <w:rPr>
                <w:rFonts w:hint="eastAsia" w:ascii="仿宋_GB2312" w:hAnsi="仿宋_GB2312" w:eastAsia="仿宋_GB2312" w:cs="仿宋_GB2312"/>
                <w:bCs/>
                <w:color w:val="000000"/>
              </w:rPr>
            </w:pPr>
          </w:p>
        </w:tc>
        <w:tc>
          <w:tcPr>
            <w:tcW w:w="40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46"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有2项职责未履行的</w:t>
            </w: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18" w:type="pct"/>
            <w:vMerge w:val="continue"/>
            <w:vAlign w:val="center"/>
          </w:tcPr>
          <w:p>
            <w:pPr>
              <w:rPr>
                <w:rFonts w:hint="eastAsia" w:ascii="仿宋_GB2312" w:hAnsi="仿宋_GB2312" w:eastAsia="仿宋_GB2312" w:cs="仿宋_GB2312"/>
                <w:bCs/>
                <w:color w:val="000000"/>
              </w:rPr>
            </w:pPr>
          </w:p>
        </w:tc>
        <w:tc>
          <w:tcPr>
            <w:tcW w:w="447" w:type="pct"/>
            <w:vMerge w:val="continue"/>
            <w:vAlign w:val="center"/>
          </w:tcPr>
          <w:p>
            <w:pPr>
              <w:rPr>
                <w:rFonts w:hint="eastAsia" w:ascii="仿宋_GB2312" w:hAnsi="仿宋_GB2312" w:eastAsia="仿宋_GB2312" w:cs="仿宋_GB2312"/>
                <w:bCs/>
                <w:color w:val="000000"/>
              </w:rPr>
            </w:pPr>
          </w:p>
        </w:tc>
        <w:tc>
          <w:tcPr>
            <w:tcW w:w="1252"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3" w:type="pct"/>
            <w:vMerge w:val="continue"/>
            <w:vAlign w:val="center"/>
          </w:tcPr>
          <w:p>
            <w:pPr>
              <w:jc w:val="center"/>
              <w:rPr>
                <w:rFonts w:hint="eastAsia" w:ascii="仿宋_GB2312" w:hAnsi="仿宋_GB2312" w:eastAsia="仿宋_GB2312" w:cs="仿宋_GB2312"/>
                <w:bCs/>
                <w:color w:val="000000"/>
              </w:rPr>
            </w:pPr>
          </w:p>
        </w:tc>
        <w:tc>
          <w:tcPr>
            <w:tcW w:w="405" w:type="pct"/>
            <w:vMerge w:val="continue"/>
            <w:vAlign w:val="center"/>
          </w:tcPr>
          <w:p>
            <w:pPr>
              <w:jc w:val="center"/>
              <w:rPr>
                <w:rFonts w:hint="eastAsia" w:ascii="仿宋_GB2312" w:hAnsi="仿宋_GB2312" w:eastAsia="仿宋_GB2312" w:cs="仿宋_GB2312"/>
                <w:bCs/>
                <w:color w:val="000000"/>
              </w:rPr>
            </w:pPr>
          </w:p>
        </w:tc>
        <w:tc>
          <w:tcPr>
            <w:tcW w:w="546" w:type="pct"/>
            <w:vMerge w:val="continue"/>
            <w:vAlign w:val="center"/>
          </w:tcPr>
          <w:p>
            <w:pPr>
              <w:rPr>
                <w:rFonts w:hint="eastAsia" w:ascii="仿宋_GB2312" w:hAnsi="仿宋_GB2312" w:eastAsia="仿宋_GB2312" w:cs="仿宋_GB2312"/>
                <w:bCs/>
                <w:color w:val="000000"/>
                <w:kern w:val="0"/>
                <w:szCs w:val="21"/>
              </w:rPr>
            </w:pP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导致发生生产安全事故的</w:t>
            </w:r>
            <w:r>
              <w:rPr>
                <w:rFonts w:hint="eastAsia" w:ascii="仿宋_GB2312" w:hAnsi="仿宋_GB2312" w:eastAsia="仿宋_GB2312" w:cs="仿宋_GB2312"/>
                <w:bCs/>
                <w:color w:val="000000"/>
              </w:rPr>
              <w:t>，暂停或者吊销其与安全生产有关的资格，并处上一年年收入百分之三十五的罚款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18" w:type="pct"/>
            <w:vMerge w:val="continue"/>
            <w:vAlign w:val="center"/>
          </w:tcPr>
          <w:p>
            <w:pPr>
              <w:rPr>
                <w:rFonts w:hint="eastAsia" w:ascii="仿宋_GB2312" w:hAnsi="仿宋_GB2312" w:eastAsia="仿宋_GB2312" w:cs="仿宋_GB2312"/>
                <w:bCs/>
                <w:color w:val="000000"/>
              </w:rPr>
            </w:pPr>
          </w:p>
        </w:tc>
        <w:tc>
          <w:tcPr>
            <w:tcW w:w="447" w:type="pct"/>
            <w:vMerge w:val="continue"/>
            <w:vAlign w:val="center"/>
          </w:tcPr>
          <w:p>
            <w:pPr>
              <w:rPr>
                <w:rFonts w:hint="eastAsia" w:ascii="仿宋_GB2312" w:hAnsi="仿宋_GB2312" w:eastAsia="仿宋_GB2312" w:cs="仿宋_GB2312"/>
                <w:bCs/>
                <w:color w:val="000000"/>
              </w:rPr>
            </w:pPr>
          </w:p>
        </w:tc>
        <w:tc>
          <w:tcPr>
            <w:tcW w:w="1252"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3" w:type="pct"/>
            <w:vMerge w:val="continue"/>
            <w:vAlign w:val="center"/>
          </w:tcPr>
          <w:p>
            <w:pPr>
              <w:jc w:val="center"/>
              <w:rPr>
                <w:rFonts w:hint="eastAsia" w:ascii="仿宋_GB2312" w:hAnsi="仿宋_GB2312" w:eastAsia="仿宋_GB2312" w:cs="仿宋_GB2312"/>
                <w:bCs/>
                <w:color w:val="000000"/>
              </w:rPr>
            </w:pPr>
          </w:p>
        </w:tc>
        <w:tc>
          <w:tcPr>
            <w:tcW w:w="40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46"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有3项以上职责未履行的</w:t>
            </w: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责令限期改正，处超过二万元、三万元以下的罚款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18" w:type="pct"/>
            <w:vMerge w:val="continue"/>
            <w:vAlign w:val="center"/>
          </w:tcPr>
          <w:p>
            <w:pPr>
              <w:rPr>
                <w:rFonts w:hint="eastAsia" w:ascii="仿宋_GB2312" w:hAnsi="仿宋_GB2312" w:eastAsia="仿宋_GB2312" w:cs="仿宋_GB2312"/>
                <w:bCs/>
                <w:color w:val="000000"/>
              </w:rPr>
            </w:pPr>
          </w:p>
        </w:tc>
        <w:tc>
          <w:tcPr>
            <w:tcW w:w="447" w:type="pct"/>
            <w:vMerge w:val="continue"/>
            <w:vAlign w:val="center"/>
          </w:tcPr>
          <w:p>
            <w:pPr>
              <w:rPr>
                <w:rFonts w:hint="eastAsia" w:ascii="仿宋_GB2312" w:hAnsi="仿宋_GB2312" w:eastAsia="仿宋_GB2312" w:cs="仿宋_GB2312"/>
                <w:bCs/>
                <w:color w:val="000000"/>
              </w:rPr>
            </w:pPr>
          </w:p>
        </w:tc>
        <w:tc>
          <w:tcPr>
            <w:tcW w:w="1252"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3" w:type="pct"/>
            <w:vMerge w:val="continue"/>
            <w:vAlign w:val="center"/>
          </w:tcPr>
          <w:p>
            <w:pPr>
              <w:jc w:val="center"/>
              <w:rPr>
                <w:rFonts w:hint="eastAsia" w:ascii="仿宋_GB2312" w:hAnsi="仿宋_GB2312" w:eastAsia="仿宋_GB2312" w:cs="仿宋_GB2312"/>
                <w:bCs/>
                <w:color w:val="000000"/>
              </w:rPr>
            </w:pPr>
          </w:p>
        </w:tc>
        <w:tc>
          <w:tcPr>
            <w:tcW w:w="405" w:type="pct"/>
            <w:vMerge w:val="continue"/>
            <w:vAlign w:val="center"/>
          </w:tcPr>
          <w:p>
            <w:pPr>
              <w:jc w:val="center"/>
              <w:rPr>
                <w:rFonts w:hint="eastAsia" w:ascii="仿宋_GB2312" w:hAnsi="仿宋_GB2312" w:eastAsia="仿宋_GB2312" w:cs="仿宋_GB2312"/>
                <w:bCs/>
                <w:color w:val="000000"/>
              </w:rPr>
            </w:pPr>
          </w:p>
        </w:tc>
        <w:tc>
          <w:tcPr>
            <w:tcW w:w="546" w:type="pct"/>
            <w:vMerge w:val="continue"/>
            <w:vAlign w:val="center"/>
          </w:tcPr>
          <w:p>
            <w:pPr>
              <w:rPr>
                <w:rFonts w:hint="eastAsia" w:ascii="仿宋_GB2312" w:hAnsi="仿宋_GB2312" w:eastAsia="仿宋_GB2312" w:cs="仿宋_GB2312"/>
                <w:bCs/>
                <w:color w:val="000000"/>
                <w:kern w:val="0"/>
                <w:szCs w:val="21"/>
              </w:rPr>
            </w:pPr>
          </w:p>
        </w:tc>
        <w:tc>
          <w:tcPr>
            <w:tcW w:w="98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导致发生生产安全事故的</w:t>
            </w:r>
            <w:r>
              <w:rPr>
                <w:rFonts w:hint="eastAsia" w:ascii="仿宋_GB2312" w:hAnsi="仿宋_GB2312" w:eastAsia="仿宋_GB2312" w:cs="仿宋_GB2312"/>
                <w:bCs/>
                <w:color w:val="000000"/>
              </w:rPr>
              <w:t>，暂停或者吊销其与安全生产有关的资格，并处上一年年收入超过百分之三十五、百分之五十以下的罚款</w:t>
            </w:r>
          </w:p>
        </w:tc>
      </w:tr>
    </w:tbl>
    <w:p>
      <w:pPr>
        <w:rPr>
          <w:rFonts w:hint="eastAsia" w:cs="宋体" w:asciiTheme="minorEastAsia" w:hAnsiTheme="minorEastAsia"/>
          <w:b/>
          <w:color w:val="000000"/>
          <w:sz w:val="32"/>
          <w:szCs w:val="32"/>
        </w:rPr>
      </w:pPr>
    </w:p>
    <w:p>
      <w:pPr>
        <w:pStyle w:val="2"/>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381"/>
        <w:gridCol w:w="2488"/>
        <w:gridCol w:w="2328"/>
        <w:gridCol w:w="1159"/>
        <w:gridCol w:w="1159"/>
        <w:gridCol w:w="188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7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854"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4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4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76"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101.6</w:t>
            </w:r>
          </w:p>
        </w:tc>
        <w:tc>
          <w:tcPr>
            <w:tcW w:w="474"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生产经营单位未按照规定设置安全生产管理机构或者配备安全生产管理人员、注册安全工程师的</w:t>
            </w:r>
          </w:p>
        </w:tc>
        <w:tc>
          <w:tcPr>
            <w:tcW w:w="85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第二十四条：“矿山、金属冶炼、建筑施工、运输单位和危险物品的生产、经营、储存、装卸单位，应当设置安全生产管理机构或者配备专职安全生产管理人员。</w:t>
            </w:r>
          </w:p>
          <w:p>
            <w:pPr>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799"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398"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8"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48"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14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76"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74" w:type="pct"/>
            <w:vMerge w:val="continue"/>
            <w:vAlign w:val="center"/>
          </w:tcPr>
          <w:p>
            <w:pPr>
              <w:rPr>
                <w:rFonts w:hint="eastAsia" w:ascii="仿宋_GB2312" w:hAnsi="仿宋_GB2312" w:eastAsia="仿宋_GB2312" w:cs="仿宋_GB2312"/>
                <w:bCs/>
                <w:color w:val="000000"/>
              </w:rPr>
            </w:pPr>
          </w:p>
        </w:tc>
        <w:tc>
          <w:tcPr>
            <w:tcW w:w="854" w:type="pct"/>
            <w:vMerge w:val="continue"/>
            <w:vAlign w:val="center"/>
          </w:tcPr>
          <w:p>
            <w:pPr>
              <w:ind w:firstLine="420" w:firstLineChars="200"/>
              <w:rPr>
                <w:rFonts w:hint="eastAsia" w:ascii="仿宋_GB2312" w:hAnsi="仿宋_GB2312" w:eastAsia="仿宋_GB2312" w:cs="仿宋_GB2312"/>
                <w:bCs/>
                <w:color w:val="000000"/>
              </w:rPr>
            </w:pPr>
          </w:p>
        </w:tc>
        <w:tc>
          <w:tcPr>
            <w:tcW w:w="799" w:type="pct"/>
            <w:vMerge w:val="continue"/>
            <w:vAlign w:val="center"/>
          </w:tcPr>
          <w:p>
            <w:pPr>
              <w:rPr>
                <w:rFonts w:hint="eastAsia" w:ascii="仿宋_GB2312" w:hAnsi="仿宋_GB2312" w:eastAsia="仿宋_GB2312" w:cs="仿宋_GB2312"/>
                <w:bCs/>
                <w:color w:val="000000"/>
              </w:rPr>
            </w:pPr>
          </w:p>
        </w:tc>
        <w:tc>
          <w:tcPr>
            <w:tcW w:w="398" w:type="pct"/>
            <w:vMerge w:val="continue"/>
            <w:vAlign w:val="center"/>
          </w:tcPr>
          <w:p>
            <w:pPr>
              <w:jc w:val="left"/>
              <w:rPr>
                <w:rFonts w:hint="eastAsia" w:ascii="仿宋_GB2312" w:hAnsi="仿宋_GB2312" w:eastAsia="仿宋_GB2312" w:cs="仿宋_GB2312"/>
                <w:bCs/>
                <w:color w:val="000000"/>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648" w:type="pct"/>
            <w:vMerge w:val="continue"/>
            <w:vAlign w:val="center"/>
          </w:tcPr>
          <w:p>
            <w:pPr>
              <w:rPr>
                <w:rFonts w:hint="eastAsia" w:ascii="仿宋_GB2312" w:hAnsi="仿宋_GB2312" w:eastAsia="仿宋_GB2312" w:cs="仿宋_GB2312"/>
                <w:bCs/>
                <w:color w:val="000000"/>
                <w:kern w:val="0"/>
                <w:szCs w:val="21"/>
              </w:rPr>
            </w:pPr>
          </w:p>
        </w:tc>
        <w:tc>
          <w:tcPr>
            <w:tcW w:w="114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6"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854" w:type="pct"/>
            <w:vMerge w:val="continue"/>
            <w:vAlign w:val="center"/>
          </w:tcPr>
          <w:p>
            <w:pPr>
              <w:rPr>
                <w:rFonts w:hint="eastAsia" w:ascii="仿宋_GB2312" w:hAnsi="仿宋_GB2312" w:eastAsia="仿宋_GB2312" w:cs="仿宋_GB2312"/>
                <w:bCs/>
                <w:color w:val="000000"/>
              </w:rPr>
            </w:pPr>
          </w:p>
        </w:tc>
        <w:tc>
          <w:tcPr>
            <w:tcW w:w="79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398"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4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4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276"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854" w:type="pct"/>
            <w:vMerge w:val="continue"/>
            <w:vAlign w:val="center"/>
          </w:tcPr>
          <w:p>
            <w:pPr>
              <w:rPr>
                <w:rFonts w:hint="eastAsia" w:ascii="仿宋_GB2312" w:hAnsi="仿宋_GB2312" w:eastAsia="仿宋_GB2312" w:cs="仿宋_GB2312"/>
                <w:bCs/>
                <w:color w:val="000000"/>
              </w:rPr>
            </w:pPr>
          </w:p>
        </w:tc>
        <w:tc>
          <w:tcPr>
            <w:tcW w:w="79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648" w:type="pct"/>
            <w:vMerge w:val="continue"/>
            <w:vAlign w:val="center"/>
          </w:tcPr>
          <w:p>
            <w:pPr>
              <w:rPr>
                <w:rFonts w:hint="eastAsia" w:ascii="仿宋_GB2312" w:hAnsi="仿宋_GB2312" w:eastAsia="仿宋_GB2312" w:cs="仿宋_GB2312"/>
                <w:bCs/>
                <w:color w:val="000000"/>
                <w:kern w:val="0"/>
                <w:szCs w:val="21"/>
              </w:rPr>
            </w:pPr>
          </w:p>
        </w:tc>
        <w:tc>
          <w:tcPr>
            <w:tcW w:w="114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6"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854" w:type="pct"/>
            <w:vMerge w:val="continue"/>
            <w:vAlign w:val="center"/>
          </w:tcPr>
          <w:p>
            <w:pPr>
              <w:rPr>
                <w:rFonts w:hint="eastAsia" w:ascii="仿宋_GB2312" w:hAnsi="仿宋_GB2312" w:eastAsia="仿宋_GB2312" w:cs="仿宋_GB2312"/>
                <w:bCs/>
                <w:color w:val="000000"/>
              </w:rPr>
            </w:pPr>
          </w:p>
        </w:tc>
        <w:tc>
          <w:tcPr>
            <w:tcW w:w="79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398"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48"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造成生产安全事故的，或造成其他严重后果的</w:t>
            </w:r>
          </w:p>
        </w:tc>
        <w:tc>
          <w:tcPr>
            <w:tcW w:w="114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76"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854" w:type="pct"/>
            <w:vMerge w:val="continue"/>
            <w:vAlign w:val="center"/>
          </w:tcPr>
          <w:p>
            <w:pPr>
              <w:rPr>
                <w:rFonts w:hint="eastAsia" w:ascii="仿宋_GB2312" w:hAnsi="仿宋_GB2312" w:eastAsia="仿宋_GB2312" w:cs="仿宋_GB2312"/>
                <w:bCs/>
                <w:color w:val="000000"/>
              </w:rPr>
            </w:pPr>
          </w:p>
        </w:tc>
        <w:tc>
          <w:tcPr>
            <w:tcW w:w="79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398" w:type="pct"/>
            <w:vMerge w:val="continue"/>
            <w:vAlign w:val="center"/>
          </w:tcPr>
          <w:p>
            <w:pPr>
              <w:jc w:val="center"/>
              <w:rPr>
                <w:rFonts w:hint="eastAsia" w:ascii="仿宋_GB2312" w:hAnsi="仿宋_GB2312" w:eastAsia="仿宋_GB2312" w:cs="仿宋_GB2312"/>
                <w:bCs/>
                <w:color w:val="000000"/>
              </w:rPr>
            </w:pPr>
          </w:p>
        </w:tc>
        <w:tc>
          <w:tcPr>
            <w:tcW w:w="648" w:type="pct"/>
            <w:vMerge w:val="continue"/>
            <w:vAlign w:val="center"/>
          </w:tcPr>
          <w:p>
            <w:pPr>
              <w:rPr>
                <w:rFonts w:hint="eastAsia" w:ascii="仿宋_GB2312" w:hAnsi="仿宋_GB2312" w:eastAsia="仿宋_GB2312" w:cs="仿宋_GB2312"/>
                <w:bCs/>
                <w:color w:val="000000"/>
                <w:kern w:val="0"/>
                <w:szCs w:val="21"/>
              </w:rPr>
            </w:pPr>
          </w:p>
        </w:tc>
        <w:tc>
          <w:tcPr>
            <w:tcW w:w="114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，责令生产经营单位停产停业整顿，并处超过十五万元、二十万元以下的罚款，对其直接负责的主管人员和其他直接责任人员处超过三万五千元、五万元以下的罚款</w:t>
            </w:r>
          </w:p>
        </w:tc>
      </w:tr>
    </w:tbl>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46"/>
        <w:gridCol w:w="1896"/>
        <w:gridCol w:w="2920"/>
        <w:gridCol w:w="1161"/>
        <w:gridCol w:w="1161"/>
        <w:gridCol w:w="1621"/>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5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0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5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23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23"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101.7</w:t>
            </w:r>
          </w:p>
        </w:tc>
        <w:tc>
          <w:tcPr>
            <w:tcW w:w="428"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危险物品的生产、经营、储存、装卸单位以及矿山、金属冶炼、建筑施工、运输单位的主要负责人和安全生产管理人员未按照规定经考核合格的</w:t>
            </w:r>
          </w:p>
        </w:tc>
        <w:tc>
          <w:tcPr>
            <w:tcW w:w="65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002"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九十七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5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生产经营单位的</w:t>
            </w:r>
            <w:r>
              <w:rPr>
                <w:rFonts w:hint="eastAsia" w:ascii="仿宋_GB2312" w:hAnsi="仿宋_GB2312" w:eastAsia="仿宋_GB2312" w:cs="仿宋_GB2312"/>
                <w:b/>
                <w:color w:val="000000"/>
              </w:rPr>
              <w:t>安全生产管理人员</w:t>
            </w:r>
            <w:r>
              <w:rPr>
                <w:rFonts w:hint="eastAsia" w:ascii="仿宋_GB2312" w:hAnsi="仿宋_GB2312" w:eastAsia="仿宋_GB2312" w:cs="仿宋_GB2312"/>
                <w:bCs/>
                <w:color w:val="000000"/>
              </w:rPr>
              <w:t>未按照规定经考核合格的</w:t>
            </w:r>
          </w:p>
        </w:tc>
        <w:tc>
          <w:tcPr>
            <w:tcW w:w="1238"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323"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8"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1002" w:type="pct"/>
            <w:vMerge w:val="continue"/>
            <w:vAlign w:val="center"/>
          </w:tcPr>
          <w:p>
            <w:pPr>
              <w:widowControl/>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557" w:type="pct"/>
            <w:vMerge w:val="continue"/>
            <w:vAlign w:val="center"/>
          </w:tcPr>
          <w:p>
            <w:pPr>
              <w:rPr>
                <w:rFonts w:hint="eastAsia" w:ascii="仿宋_GB2312" w:hAnsi="仿宋_GB2312" w:eastAsia="仿宋_GB2312" w:cs="仿宋_GB2312"/>
                <w:bCs/>
                <w:color w:val="000000"/>
              </w:rPr>
            </w:pPr>
          </w:p>
        </w:tc>
        <w:tc>
          <w:tcPr>
            <w:tcW w:w="123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23"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100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5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生产经营单位的</w:t>
            </w:r>
            <w:r>
              <w:rPr>
                <w:rFonts w:hint="eastAsia" w:ascii="仿宋_GB2312" w:hAnsi="仿宋_GB2312" w:eastAsia="仿宋_GB2312" w:cs="仿宋_GB2312"/>
                <w:b/>
                <w:color w:val="000000"/>
              </w:rPr>
              <w:t>主要负责人</w:t>
            </w:r>
            <w:r>
              <w:rPr>
                <w:rFonts w:hint="eastAsia" w:ascii="仿宋_GB2312" w:hAnsi="仿宋_GB2312" w:eastAsia="仿宋_GB2312" w:cs="仿宋_GB2312"/>
                <w:bCs/>
                <w:color w:val="000000"/>
              </w:rPr>
              <w:t>未按照规定经考核合格的</w:t>
            </w:r>
          </w:p>
        </w:tc>
        <w:tc>
          <w:tcPr>
            <w:tcW w:w="123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323"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100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557" w:type="pct"/>
            <w:vMerge w:val="continue"/>
            <w:vAlign w:val="center"/>
          </w:tcPr>
          <w:p>
            <w:pPr>
              <w:rPr>
                <w:rFonts w:hint="eastAsia" w:ascii="仿宋_GB2312" w:hAnsi="仿宋_GB2312" w:eastAsia="仿宋_GB2312" w:cs="仿宋_GB2312"/>
                <w:bCs/>
                <w:color w:val="000000"/>
              </w:rPr>
            </w:pPr>
          </w:p>
        </w:tc>
        <w:tc>
          <w:tcPr>
            <w:tcW w:w="123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23"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100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5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生产经营单位的</w:t>
            </w:r>
            <w:r>
              <w:rPr>
                <w:rFonts w:hint="eastAsia" w:ascii="仿宋_GB2312" w:hAnsi="仿宋_GB2312" w:eastAsia="仿宋_GB2312" w:cs="仿宋_GB2312"/>
                <w:b/>
                <w:color w:val="000000"/>
              </w:rPr>
              <w:t>主要负责人和安全生产管理人员</w:t>
            </w:r>
            <w:r>
              <w:rPr>
                <w:rFonts w:hint="eastAsia" w:ascii="仿宋_GB2312" w:hAnsi="仿宋_GB2312" w:eastAsia="仿宋_GB2312" w:cs="仿宋_GB2312"/>
                <w:bCs/>
                <w:color w:val="000000"/>
              </w:rPr>
              <w:t>均未按照规定经考核合格的</w:t>
            </w:r>
          </w:p>
        </w:tc>
        <w:tc>
          <w:tcPr>
            <w:tcW w:w="123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323"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100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557" w:type="pct"/>
            <w:vMerge w:val="continue"/>
            <w:vAlign w:val="center"/>
          </w:tcPr>
          <w:p>
            <w:pPr>
              <w:rPr>
                <w:rFonts w:hint="eastAsia" w:ascii="仿宋_GB2312" w:hAnsi="仿宋_GB2312" w:eastAsia="仿宋_GB2312" w:cs="仿宋_GB2312"/>
                <w:bCs/>
                <w:color w:val="000000"/>
              </w:rPr>
            </w:pPr>
          </w:p>
        </w:tc>
        <w:tc>
          <w:tcPr>
            <w:tcW w:w="123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rPr>
          <w:rFonts w:hint="eastAsia" w:cs="宋体" w:asciiTheme="minorEastAsia" w:hAnsiTheme="minorEastAsia"/>
          <w:b/>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32"/>
        <w:gridCol w:w="3951"/>
        <w:gridCol w:w="1468"/>
        <w:gridCol w:w="1195"/>
        <w:gridCol w:w="1194"/>
        <w:gridCol w:w="121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1356"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50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1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1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41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7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01"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101.8</w:t>
            </w:r>
          </w:p>
        </w:tc>
        <w:tc>
          <w:tcPr>
            <w:tcW w:w="423"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生产经营单位未按照规定对从业人员、被派遣劳动者、实习学生进行安全生产教育和培训，或者未按照规定如实告知有关的安全生产事项的</w:t>
            </w:r>
          </w:p>
        </w:tc>
        <w:tc>
          <w:tcPr>
            <w:tcW w:w="1356" w:type="pct"/>
            <w:vMerge w:val="restart"/>
            <w:vAlign w:val="center"/>
          </w:tcPr>
          <w:p>
            <w:pPr>
              <w:rPr>
                <w:rFonts w:hint="eastAsia" w:ascii="仿宋_GB2312" w:hAnsi="仿宋_GB2312" w:eastAsia="仿宋_GB2312" w:cs="仿宋_GB2312"/>
                <w:bCs/>
                <w:color w:val="000000"/>
                <w:sz w:val="18"/>
                <w:szCs w:val="20"/>
              </w:rPr>
            </w:pPr>
            <w:r>
              <w:rPr>
                <w:rFonts w:hint="eastAsia" w:ascii="仿宋_GB2312" w:hAnsi="仿宋_GB2312" w:eastAsia="仿宋_GB2312" w:cs="仿宋_GB2312"/>
                <w:bCs/>
                <w:color w:val="000000"/>
                <w:sz w:val="18"/>
                <w:szCs w:val="20"/>
              </w:rPr>
              <w:t>第二十八条第一款至第三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ind w:firstLine="360" w:firstLineChars="200"/>
              <w:rPr>
                <w:rFonts w:hint="eastAsia" w:ascii="仿宋_GB2312" w:hAnsi="仿宋_GB2312" w:eastAsia="仿宋_GB2312" w:cs="仿宋_GB2312"/>
                <w:bCs/>
                <w:color w:val="000000"/>
                <w:sz w:val="18"/>
                <w:szCs w:val="20"/>
              </w:rPr>
            </w:pPr>
            <w:r>
              <w:rPr>
                <w:rFonts w:hint="eastAsia" w:ascii="仿宋_GB2312" w:hAnsi="仿宋_GB2312" w:eastAsia="仿宋_GB2312" w:cs="仿宋_GB2312"/>
                <w:bCs/>
                <w:color w:val="000000"/>
                <w:sz w:val="18"/>
                <w:szCs w:val="2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firstLine="360" w:firstLineChars="200"/>
              <w:rPr>
                <w:rFonts w:hint="eastAsia" w:ascii="仿宋_GB2312" w:hAnsi="仿宋_GB2312" w:eastAsia="仿宋_GB2312" w:cs="仿宋_GB2312"/>
                <w:bCs/>
                <w:color w:val="000000"/>
                <w:sz w:val="18"/>
                <w:szCs w:val="20"/>
              </w:rPr>
            </w:pPr>
            <w:r>
              <w:rPr>
                <w:rFonts w:hint="eastAsia" w:ascii="仿宋_GB2312" w:hAnsi="仿宋_GB2312" w:eastAsia="仿宋_GB2312" w:cs="仿宋_GB2312"/>
                <w:bCs/>
                <w:color w:val="000000"/>
                <w:sz w:val="18"/>
                <w:szCs w:val="20"/>
              </w:rPr>
              <w:t>生产经营单位接受中等职业学校、高等学校学生实习的，应当对实习学生进行相应的安全生产教育和培训，提供必要的劳动防护用品。学校应当协助生产经营单位对实习学生进行安全生产教育和培训。”</w:t>
            </w:r>
          </w:p>
          <w:p>
            <w:pPr>
              <w:rPr>
                <w:rFonts w:hint="eastAsia" w:ascii="仿宋_GB2312" w:hAnsi="仿宋_GB2312" w:eastAsia="仿宋_GB2312" w:cs="仿宋_GB2312"/>
                <w:bCs/>
                <w:color w:val="000000"/>
                <w:sz w:val="18"/>
                <w:szCs w:val="20"/>
              </w:rPr>
            </w:pPr>
          </w:p>
          <w:p>
            <w:pPr>
              <w:rPr>
                <w:rFonts w:hint="eastAsia" w:ascii="仿宋_GB2312" w:hAnsi="仿宋_GB2312" w:eastAsia="仿宋_GB2312" w:cs="仿宋_GB2312"/>
                <w:bCs/>
                <w:color w:val="000000"/>
                <w:sz w:val="18"/>
                <w:szCs w:val="20"/>
              </w:rPr>
            </w:pPr>
            <w:r>
              <w:rPr>
                <w:rFonts w:hint="eastAsia" w:ascii="仿宋_GB2312" w:hAnsi="仿宋_GB2312" w:eastAsia="仿宋_GB2312" w:cs="仿宋_GB2312"/>
                <w:bCs/>
                <w:color w:val="000000"/>
                <w:sz w:val="18"/>
                <w:szCs w:val="20"/>
              </w:rPr>
              <w:t>第二十九条：“生产经营单位采用新工艺、新技术、新材料或者使用新设备，必须了解、掌握其安全技术特性，采取有效的安全防护措施，并对从业人员进行专门的安全生产教育和培训。”</w:t>
            </w:r>
          </w:p>
          <w:p>
            <w:pPr>
              <w:rPr>
                <w:rFonts w:hint="eastAsia" w:ascii="仿宋_GB2312" w:hAnsi="仿宋_GB2312" w:eastAsia="仿宋_GB2312" w:cs="仿宋_GB2312"/>
                <w:bCs/>
                <w:color w:val="000000"/>
                <w:sz w:val="18"/>
                <w:szCs w:val="20"/>
              </w:rPr>
            </w:pP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 w:val="18"/>
                <w:szCs w:val="20"/>
              </w:rPr>
              <w:t>第四十四条第一款：“生产经营单位应当教育和督促从业人员严格执行本单位的安全生产规章制度和安全操作规程；并向从业人员如实告知作业场所和工作岗位存在的危险因素、防范措施以及事故应急措施。”</w:t>
            </w:r>
          </w:p>
        </w:tc>
        <w:tc>
          <w:tcPr>
            <w:tcW w:w="504"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sz w:val="18"/>
                <w:szCs w:val="18"/>
              </w:rPr>
              <w:t>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410"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10"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418"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17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301"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3" w:type="pct"/>
            <w:vMerge w:val="continue"/>
            <w:vAlign w:val="center"/>
          </w:tcPr>
          <w:p>
            <w:pPr>
              <w:rPr>
                <w:rFonts w:hint="eastAsia" w:ascii="仿宋_GB2312" w:hAnsi="仿宋_GB2312" w:eastAsia="仿宋_GB2312" w:cs="仿宋_GB2312"/>
                <w:bCs/>
                <w:color w:val="000000"/>
              </w:rPr>
            </w:pPr>
          </w:p>
        </w:tc>
        <w:tc>
          <w:tcPr>
            <w:tcW w:w="1356" w:type="pct"/>
            <w:vMerge w:val="continue"/>
            <w:vAlign w:val="center"/>
          </w:tcPr>
          <w:p>
            <w:pPr>
              <w:rPr>
                <w:rFonts w:hint="eastAsia" w:ascii="仿宋_GB2312" w:hAnsi="仿宋_GB2312" w:eastAsia="仿宋_GB2312" w:cs="仿宋_GB2312"/>
                <w:bCs/>
                <w:color w:val="000000"/>
                <w:sz w:val="18"/>
                <w:szCs w:val="20"/>
              </w:rPr>
            </w:pPr>
          </w:p>
        </w:tc>
        <w:tc>
          <w:tcPr>
            <w:tcW w:w="504" w:type="pct"/>
            <w:vMerge w:val="continue"/>
            <w:vAlign w:val="center"/>
          </w:tcPr>
          <w:p>
            <w:pPr>
              <w:widowControl/>
              <w:rPr>
                <w:rFonts w:hint="eastAsia" w:ascii="仿宋_GB2312" w:hAnsi="仿宋_GB2312" w:eastAsia="仿宋_GB2312" w:cs="仿宋_GB2312"/>
                <w:bCs/>
                <w:color w:val="000000"/>
                <w:sz w:val="18"/>
                <w:szCs w:val="18"/>
              </w:rPr>
            </w:pPr>
          </w:p>
        </w:tc>
        <w:tc>
          <w:tcPr>
            <w:tcW w:w="410" w:type="pct"/>
            <w:vMerge w:val="continue"/>
            <w:vAlign w:val="center"/>
          </w:tcPr>
          <w:p>
            <w:pPr>
              <w:jc w:val="left"/>
              <w:rPr>
                <w:rFonts w:hint="eastAsia" w:ascii="仿宋_GB2312" w:hAnsi="仿宋_GB2312" w:eastAsia="仿宋_GB2312" w:cs="仿宋_GB2312"/>
                <w:bCs/>
                <w:color w:val="000000"/>
              </w:rPr>
            </w:pPr>
          </w:p>
        </w:tc>
        <w:tc>
          <w:tcPr>
            <w:tcW w:w="410" w:type="pct"/>
            <w:vMerge w:val="continue"/>
            <w:vAlign w:val="center"/>
          </w:tcPr>
          <w:p>
            <w:pPr>
              <w:jc w:val="center"/>
              <w:rPr>
                <w:rFonts w:hint="eastAsia" w:ascii="仿宋_GB2312" w:hAnsi="仿宋_GB2312" w:eastAsia="仿宋_GB2312" w:cs="仿宋_GB2312"/>
                <w:bCs/>
                <w:color w:val="000000"/>
                <w:lang w:bidi="ar"/>
              </w:rPr>
            </w:pPr>
          </w:p>
        </w:tc>
        <w:tc>
          <w:tcPr>
            <w:tcW w:w="418" w:type="pct"/>
            <w:vMerge w:val="continue"/>
            <w:vAlign w:val="center"/>
          </w:tcPr>
          <w:p>
            <w:pPr>
              <w:rPr>
                <w:rFonts w:hint="eastAsia" w:ascii="仿宋_GB2312" w:hAnsi="仿宋_GB2312" w:eastAsia="仿宋_GB2312" w:cs="仿宋_GB2312"/>
                <w:b/>
                <w:color w:val="000000"/>
                <w:kern w:val="0"/>
                <w:szCs w:val="21"/>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23" w:type="pct"/>
            <w:vMerge w:val="continue"/>
            <w:vAlign w:val="center"/>
          </w:tcPr>
          <w:p>
            <w:pPr>
              <w:rPr>
                <w:rFonts w:hint="eastAsia" w:ascii="仿宋_GB2312" w:hAnsi="仿宋_GB2312" w:eastAsia="仿宋_GB2312" w:cs="仿宋_GB2312"/>
                <w:bCs/>
                <w:color w:val="000000"/>
              </w:rPr>
            </w:pPr>
          </w:p>
        </w:tc>
        <w:tc>
          <w:tcPr>
            <w:tcW w:w="1356" w:type="pct"/>
            <w:vMerge w:val="continue"/>
            <w:vAlign w:val="center"/>
          </w:tcPr>
          <w:p>
            <w:pPr>
              <w:rPr>
                <w:rFonts w:hint="eastAsia" w:ascii="仿宋_GB2312" w:hAnsi="仿宋_GB2312" w:eastAsia="仿宋_GB2312" w:cs="仿宋_GB2312"/>
                <w:bCs/>
                <w:color w:val="000000"/>
              </w:rPr>
            </w:pPr>
          </w:p>
        </w:tc>
        <w:tc>
          <w:tcPr>
            <w:tcW w:w="50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0" w:type="pct"/>
            <w:vMerge w:val="continue"/>
            <w:vAlign w:val="center"/>
          </w:tcPr>
          <w:p>
            <w:pPr>
              <w:jc w:val="center"/>
              <w:rPr>
                <w:rFonts w:hint="eastAsia" w:ascii="仿宋_GB2312" w:hAnsi="仿宋_GB2312" w:eastAsia="仿宋_GB2312" w:cs="仿宋_GB2312"/>
                <w:bCs/>
                <w:color w:val="000000"/>
              </w:rPr>
            </w:pPr>
          </w:p>
        </w:tc>
        <w:tc>
          <w:tcPr>
            <w:tcW w:w="410"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41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23" w:type="pct"/>
            <w:vMerge w:val="continue"/>
            <w:vAlign w:val="center"/>
          </w:tcPr>
          <w:p>
            <w:pPr>
              <w:rPr>
                <w:rFonts w:hint="eastAsia" w:ascii="仿宋_GB2312" w:hAnsi="仿宋_GB2312" w:eastAsia="仿宋_GB2312" w:cs="仿宋_GB2312"/>
                <w:bCs/>
                <w:color w:val="000000"/>
              </w:rPr>
            </w:pPr>
          </w:p>
        </w:tc>
        <w:tc>
          <w:tcPr>
            <w:tcW w:w="1356" w:type="pct"/>
            <w:vMerge w:val="continue"/>
            <w:vAlign w:val="center"/>
          </w:tcPr>
          <w:p>
            <w:pPr>
              <w:rPr>
                <w:rFonts w:hint="eastAsia" w:ascii="仿宋_GB2312" w:hAnsi="仿宋_GB2312" w:eastAsia="仿宋_GB2312" w:cs="仿宋_GB2312"/>
                <w:bCs/>
                <w:color w:val="000000"/>
              </w:rPr>
            </w:pPr>
          </w:p>
        </w:tc>
        <w:tc>
          <w:tcPr>
            <w:tcW w:w="50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0" w:type="pct"/>
            <w:vMerge w:val="continue"/>
            <w:vAlign w:val="center"/>
          </w:tcPr>
          <w:p>
            <w:pPr>
              <w:jc w:val="center"/>
              <w:rPr>
                <w:rFonts w:hint="eastAsia" w:ascii="仿宋_GB2312" w:hAnsi="仿宋_GB2312" w:eastAsia="仿宋_GB2312" w:cs="仿宋_GB2312"/>
                <w:bCs/>
                <w:color w:val="000000"/>
              </w:rPr>
            </w:pPr>
          </w:p>
        </w:tc>
        <w:tc>
          <w:tcPr>
            <w:tcW w:w="410" w:type="pct"/>
            <w:vMerge w:val="continue"/>
            <w:vAlign w:val="center"/>
          </w:tcPr>
          <w:p>
            <w:pPr>
              <w:jc w:val="center"/>
              <w:rPr>
                <w:rFonts w:hint="eastAsia" w:ascii="仿宋_GB2312" w:hAnsi="仿宋_GB2312" w:eastAsia="仿宋_GB2312" w:cs="仿宋_GB2312"/>
                <w:bCs/>
                <w:color w:val="000000"/>
                <w:lang w:bidi="ar"/>
              </w:rPr>
            </w:pPr>
          </w:p>
        </w:tc>
        <w:tc>
          <w:tcPr>
            <w:tcW w:w="418" w:type="pct"/>
            <w:vMerge w:val="continue"/>
            <w:vAlign w:val="center"/>
          </w:tcPr>
          <w:p>
            <w:pPr>
              <w:rPr>
                <w:rFonts w:hint="eastAsia" w:ascii="仿宋_GB2312" w:hAnsi="仿宋_GB2312" w:eastAsia="仿宋_GB2312" w:cs="仿宋_GB2312"/>
                <w:b/>
                <w:color w:val="000000"/>
                <w:kern w:val="0"/>
                <w:szCs w:val="21"/>
                <w:lang w:bidi="ar"/>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23" w:type="pct"/>
            <w:vMerge w:val="continue"/>
            <w:vAlign w:val="center"/>
          </w:tcPr>
          <w:p>
            <w:pPr>
              <w:rPr>
                <w:rFonts w:hint="eastAsia" w:ascii="仿宋_GB2312" w:hAnsi="仿宋_GB2312" w:eastAsia="仿宋_GB2312" w:cs="仿宋_GB2312"/>
                <w:bCs/>
                <w:color w:val="000000"/>
              </w:rPr>
            </w:pPr>
          </w:p>
        </w:tc>
        <w:tc>
          <w:tcPr>
            <w:tcW w:w="1356" w:type="pct"/>
            <w:vMerge w:val="continue"/>
            <w:vAlign w:val="center"/>
          </w:tcPr>
          <w:p>
            <w:pPr>
              <w:rPr>
                <w:rFonts w:hint="eastAsia" w:ascii="仿宋_GB2312" w:hAnsi="仿宋_GB2312" w:eastAsia="仿宋_GB2312" w:cs="仿宋_GB2312"/>
                <w:bCs/>
                <w:color w:val="000000"/>
              </w:rPr>
            </w:pPr>
          </w:p>
        </w:tc>
        <w:tc>
          <w:tcPr>
            <w:tcW w:w="50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0" w:type="pct"/>
            <w:vMerge w:val="continue"/>
            <w:vAlign w:val="center"/>
          </w:tcPr>
          <w:p>
            <w:pPr>
              <w:jc w:val="center"/>
              <w:rPr>
                <w:rFonts w:hint="eastAsia" w:ascii="仿宋_GB2312" w:hAnsi="仿宋_GB2312" w:eastAsia="仿宋_GB2312" w:cs="仿宋_GB2312"/>
                <w:bCs/>
                <w:color w:val="000000"/>
              </w:rPr>
            </w:pPr>
          </w:p>
        </w:tc>
        <w:tc>
          <w:tcPr>
            <w:tcW w:w="410"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41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造成生产安全事故的，或造成其他严重后果的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23" w:type="pct"/>
            <w:vMerge w:val="continue"/>
            <w:vAlign w:val="center"/>
          </w:tcPr>
          <w:p>
            <w:pPr>
              <w:rPr>
                <w:rFonts w:hint="eastAsia" w:ascii="仿宋_GB2312" w:hAnsi="仿宋_GB2312" w:eastAsia="仿宋_GB2312" w:cs="仿宋_GB2312"/>
                <w:bCs/>
                <w:color w:val="000000"/>
              </w:rPr>
            </w:pPr>
          </w:p>
        </w:tc>
        <w:tc>
          <w:tcPr>
            <w:tcW w:w="1356" w:type="pct"/>
            <w:vMerge w:val="continue"/>
            <w:vAlign w:val="center"/>
          </w:tcPr>
          <w:p>
            <w:pPr>
              <w:rPr>
                <w:rFonts w:hint="eastAsia" w:ascii="仿宋_GB2312" w:hAnsi="仿宋_GB2312" w:eastAsia="仿宋_GB2312" w:cs="仿宋_GB2312"/>
                <w:bCs/>
                <w:color w:val="000000"/>
              </w:rPr>
            </w:pPr>
          </w:p>
        </w:tc>
        <w:tc>
          <w:tcPr>
            <w:tcW w:w="50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0" w:type="pct"/>
            <w:vMerge w:val="continue"/>
            <w:vAlign w:val="center"/>
          </w:tcPr>
          <w:p>
            <w:pPr>
              <w:jc w:val="center"/>
              <w:rPr>
                <w:rFonts w:hint="eastAsia" w:ascii="仿宋_GB2312" w:hAnsi="仿宋_GB2312" w:eastAsia="仿宋_GB2312" w:cs="仿宋_GB2312"/>
                <w:bCs/>
                <w:color w:val="000000"/>
              </w:rPr>
            </w:pPr>
          </w:p>
        </w:tc>
        <w:tc>
          <w:tcPr>
            <w:tcW w:w="410" w:type="pct"/>
            <w:vMerge w:val="continue"/>
            <w:vAlign w:val="center"/>
          </w:tcPr>
          <w:p>
            <w:pPr>
              <w:jc w:val="center"/>
              <w:rPr>
                <w:rFonts w:hint="eastAsia" w:ascii="仿宋_GB2312" w:hAnsi="仿宋_GB2312" w:eastAsia="仿宋_GB2312" w:cs="仿宋_GB2312"/>
                <w:bCs/>
                <w:color w:val="000000"/>
                <w:lang w:bidi="ar"/>
              </w:rPr>
            </w:pPr>
          </w:p>
        </w:tc>
        <w:tc>
          <w:tcPr>
            <w:tcW w:w="418" w:type="pct"/>
            <w:vMerge w:val="continue"/>
            <w:vAlign w:val="center"/>
          </w:tcPr>
          <w:p>
            <w:pPr>
              <w:rPr>
                <w:rFonts w:hint="eastAsia" w:ascii="仿宋_GB2312" w:hAnsi="仿宋_GB2312" w:eastAsia="仿宋_GB2312" w:cs="仿宋_GB2312"/>
                <w:b/>
                <w:color w:val="000000"/>
                <w:lang w:bidi="ar"/>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14"/>
        <w:gridCol w:w="1308"/>
        <w:gridCol w:w="1762"/>
        <w:gridCol w:w="1168"/>
        <w:gridCol w:w="1064"/>
        <w:gridCol w:w="2407"/>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5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49"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60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6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82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5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101.9</w:t>
            </w:r>
          </w:p>
        </w:tc>
        <w:tc>
          <w:tcPr>
            <w:tcW w:w="45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生产经营单位未如实记录安全生产教育和培训情况的</w:t>
            </w:r>
          </w:p>
        </w:tc>
        <w:tc>
          <w:tcPr>
            <w:tcW w:w="449"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第二十八条第四款：“生产经营单位应当建立安全生产教育和培训档案，如实记录安全生产教育和培训的时间、内容、参加人员及考核结果等情况。”</w:t>
            </w:r>
          </w:p>
        </w:tc>
        <w:tc>
          <w:tcPr>
            <w:tcW w:w="605"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401"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6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26"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59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51" w:type="pct"/>
            <w:vMerge w:val="continue"/>
            <w:vAlign w:val="center"/>
          </w:tcPr>
          <w:p>
            <w:pPr>
              <w:rPr>
                <w:rFonts w:hint="eastAsia" w:ascii="仿宋_GB2312" w:hAnsi="仿宋_GB2312" w:eastAsia="仿宋_GB2312" w:cs="仿宋_GB2312"/>
                <w:bCs/>
                <w:color w:val="000000"/>
              </w:rPr>
            </w:pPr>
          </w:p>
        </w:tc>
        <w:tc>
          <w:tcPr>
            <w:tcW w:w="449" w:type="pct"/>
            <w:vMerge w:val="continue"/>
            <w:vAlign w:val="center"/>
          </w:tcPr>
          <w:p>
            <w:pPr>
              <w:rPr>
                <w:rFonts w:hint="eastAsia" w:ascii="仿宋_GB2312" w:hAnsi="仿宋_GB2312" w:eastAsia="仿宋_GB2312" w:cs="仿宋_GB2312"/>
                <w:bCs/>
                <w:color w:val="000000"/>
              </w:rPr>
            </w:pPr>
          </w:p>
        </w:tc>
        <w:tc>
          <w:tcPr>
            <w:tcW w:w="605" w:type="pct"/>
            <w:vMerge w:val="continue"/>
            <w:vAlign w:val="center"/>
          </w:tcPr>
          <w:p>
            <w:pPr>
              <w:widowControl/>
              <w:rPr>
                <w:rFonts w:hint="eastAsia" w:ascii="仿宋_GB2312" w:hAnsi="仿宋_GB2312" w:eastAsia="仿宋_GB2312" w:cs="仿宋_GB2312"/>
                <w:bCs/>
                <w:color w:val="000000"/>
              </w:rPr>
            </w:pPr>
          </w:p>
        </w:tc>
        <w:tc>
          <w:tcPr>
            <w:tcW w:w="401" w:type="pct"/>
            <w:vMerge w:val="continue"/>
            <w:vAlign w:val="center"/>
          </w:tcPr>
          <w:p>
            <w:pPr>
              <w:jc w:val="left"/>
              <w:rPr>
                <w:rFonts w:hint="eastAsia" w:ascii="仿宋_GB2312" w:hAnsi="仿宋_GB2312" w:eastAsia="仿宋_GB2312" w:cs="仿宋_GB2312"/>
                <w:bCs/>
                <w:color w:val="000000"/>
              </w:rPr>
            </w:pPr>
          </w:p>
        </w:tc>
        <w:tc>
          <w:tcPr>
            <w:tcW w:w="365" w:type="pct"/>
            <w:vMerge w:val="continue"/>
            <w:vAlign w:val="center"/>
          </w:tcPr>
          <w:p>
            <w:pPr>
              <w:jc w:val="center"/>
              <w:rPr>
                <w:rFonts w:hint="eastAsia" w:ascii="仿宋_GB2312" w:hAnsi="仿宋_GB2312" w:eastAsia="仿宋_GB2312" w:cs="仿宋_GB2312"/>
                <w:bCs/>
                <w:color w:val="000000"/>
              </w:rPr>
            </w:pPr>
          </w:p>
        </w:tc>
        <w:tc>
          <w:tcPr>
            <w:tcW w:w="826" w:type="pct"/>
            <w:vMerge w:val="continue"/>
            <w:vAlign w:val="center"/>
          </w:tcPr>
          <w:p>
            <w:pPr>
              <w:rPr>
                <w:rFonts w:hint="eastAsia" w:ascii="仿宋_GB2312" w:hAnsi="仿宋_GB2312" w:eastAsia="仿宋_GB2312" w:cs="仿宋_GB2312"/>
                <w:b/>
                <w:color w:val="000000"/>
                <w:kern w:val="0"/>
                <w:szCs w:val="21"/>
              </w:rPr>
            </w:pPr>
          </w:p>
        </w:tc>
        <w:tc>
          <w:tcPr>
            <w:tcW w:w="15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51" w:type="pct"/>
            <w:vMerge w:val="continue"/>
            <w:vAlign w:val="center"/>
          </w:tcPr>
          <w:p>
            <w:pPr>
              <w:rPr>
                <w:rFonts w:hint="eastAsia" w:ascii="仿宋_GB2312" w:hAnsi="仿宋_GB2312" w:eastAsia="仿宋_GB2312" w:cs="仿宋_GB2312"/>
                <w:bCs/>
                <w:color w:val="000000"/>
              </w:rPr>
            </w:pPr>
          </w:p>
        </w:tc>
        <w:tc>
          <w:tcPr>
            <w:tcW w:w="449" w:type="pct"/>
            <w:vMerge w:val="continue"/>
            <w:vAlign w:val="center"/>
          </w:tcPr>
          <w:p>
            <w:pPr>
              <w:rPr>
                <w:rFonts w:hint="eastAsia" w:ascii="仿宋_GB2312" w:hAnsi="仿宋_GB2312" w:eastAsia="仿宋_GB2312" w:cs="仿宋_GB2312"/>
                <w:bCs/>
                <w:color w:val="000000"/>
              </w:rPr>
            </w:pPr>
          </w:p>
        </w:tc>
        <w:tc>
          <w:tcPr>
            <w:tcW w:w="60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1" w:type="pct"/>
            <w:vMerge w:val="continue"/>
            <w:vAlign w:val="center"/>
          </w:tcPr>
          <w:p>
            <w:pPr>
              <w:jc w:val="center"/>
              <w:rPr>
                <w:rFonts w:hint="eastAsia" w:ascii="仿宋_GB2312" w:hAnsi="仿宋_GB2312" w:eastAsia="仿宋_GB2312" w:cs="仿宋_GB2312"/>
                <w:bCs/>
                <w:color w:val="000000"/>
              </w:rPr>
            </w:pPr>
          </w:p>
        </w:tc>
        <w:tc>
          <w:tcPr>
            <w:tcW w:w="36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26"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5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51" w:type="pct"/>
            <w:vMerge w:val="continue"/>
            <w:vAlign w:val="center"/>
          </w:tcPr>
          <w:p>
            <w:pPr>
              <w:rPr>
                <w:rFonts w:hint="eastAsia" w:ascii="仿宋_GB2312" w:hAnsi="仿宋_GB2312" w:eastAsia="仿宋_GB2312" w:cs="仿宋_GB2312"/>
                <w:bCs/>
                <w:color w:val="000000"/>
              </w:rPr>
            </w:pPr>
          </w:p>
        </w:tc>
        <w:tc>
          <w:tcPr>
            <w:tcW w:w="449" w:type="pct"/>
            <w:vMerge w:val="continue"/>
            <w:vAlign w:val="center"/>
          </w:tcPr>
          <w:p>
            <w:pPr>
              <w:rPr>
                <w:rFonts w:hint="eastAsia" w:ascii="仿宋_GB2312" w:hAnsi="仿宋_GB2312" w:eastAsia="仿宋_GB2312" w:cs="仿宋_GB2312"/>
                <w:bCs/>
                <w:color w:val="000000"/>
              </w:rPr>
            </w:pPr>
          </w:p>
        </w:tc>
        <w:tc>
          <w:tcPr>
            <w:tcW w:w="60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1" w:type="pct"/>
            <w:vMerge w:val="continue"/>
            <w:vAlign w:val="center"/>
          </w:tcPr>
          <w:p>
            <w:pPr>
              <w:jc w:val="center"/>
              <w:rPr>
                <w:rFonts w:hint="eastAsia" w:ascii="仿宋_GB2312" w:hAnsi="仿宋_GB2312" w:eastAsia="仿宋_GB2312" w:cs="仿宋_GB2312"/>
                <w:bCs/>
                <w:color w:val="000000"/>
              </w:rPr>
            </w:pPr>
          </w:p>
        </w:tc>
        <w:tc>
          <w:tcPr>
            <w:tcW w:w="365" w:type="pct"/>
            <w:vMerge w:val="continue"/>
            <w:vAlign w:val="center"/>
          </w:tcPr>
          <w:p>
            <w:pPr>
              <w:jc w:val="center"/>
              <w:rPr>
                <w:rFonts w:hint="eastAsia" w:ascii="仿宋_GB2312" w:hAnsi="仿宋_GB2312" w:eastAsia="仿宋_GB2312" w:cs="仿宋_GB2312"/>
                <w:bCs/>
                <w:color w:val="000000"/>
              </w:rPr>
            </w:pPr>
          </w:p>
        </w:tc>
        <w:tc>
          <w:tcPr>
            <w:tcW w:w="826" w:type="pct"/>
            <w:vMerge w:val="continue"/>
            <w:vAlign w:val="center"/>
          </w:tcPr>
          <w:p>
            <w:pPr>
              <w:rPr>
                <w:rFonts w:hint="eastAsia" w:ascii="仿宋_GB2312" w:hAnsi="仿宋_GB2312" w:eastAsia="仿宋_GB2312" w:cs="仿宋_GB2312"/>
                <w:b/>
                <w:color w:val="000000"/>
                <w:kern w:val="0"/>
                <w:szCs w:val="21"/>
              </w:rPr>
            </w:pPr>
          </w:p>
        </w:tc>
        <w:tc>
          <w:tcPr>
            <w:tcW w:w="15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51" w:type="pct"/>
            <w:vMerge w:val="continue"/>
            <w:vAlign w:val="center"/>
          </w:tcPr>
          <w:p>
            <w:pPr>
              <w:rPr>
                <w:rFonts w:hint="eastAsia" w:ascii="仿宋_GB2312" w:hAnsi="仿宋_GB2312" w:eastAsia="仿宋_GB2312" w:cs="仿宋_GB2312"/>
                <w:bCs/>
                <w:color w:val="000000"/>
              </w:rPr>
            </w:pPr>
          </w:p>
        </w:tc>
        <w:tc>
          <w:tcPr>
            <w:tcW w:w="449" w:type="pct"/>
            <w:vMerge w:val="continue"/>
            <w:vAlign w:val="center"/>
          </w:tcPr>
          <w:p>
            <w:pPr>
              <w:rPr>
                <w:rFonts w:hint="eastAsia" w:ascii="仿宋_GB2312" w:hAnsi="仿宋_GB2312" w:eastAsia="仿宋_GB2312" w:cs="仿宋_GB2312"/>
                <w:bCs/>
                <w:color w:val="000000"/>
              </w:rPr>
            </w:pPr>
          </w:p>
        </w:tc>
        <w:tc>
          <w:tcPr>
            <w:tcW w:w="60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1" w:type="pct"/>
            <w:vMerge w:val="continue"/>
            <w:vAlign w:val="center"/>
          </w:tcPr>
          <w:p>
            <w:pPr>
              <w:jc w:val="center"/>
              <w:rPr>
                <w:rFonts w:hint="eastAsia" w:ascii="仿宋_GB2312" w:hAnsi="仿宋_GB2312" w:eastAsia="仿宋_GB2312" w:cs="仿宋_GB2312"/>
                <w:bCs/>
                <w:color w:val="000000"/>
              </w:rPr>
            </w:pPr>
          </w:p>
        </w:tc>
        <w:tc>
          <w:tcPr>
            <w:tcW w:w="365"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26"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造成生产安全事故的，或造成其他严重后果的</w:t>
            </w:r>
          </w:p>
        </w:tc>
        <w:tc>
          <w:tcPr>
            <w:tcW w:w="15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 w:type="pct"/>
            <w:vMerge w:val="continue"/>
            <w:vAlign w:val="center"/>
          </w:tcPr>
          <w:p>
            <w:pPr>
              <w:rPr>
                <w:rFonts w:hint="eastAsia" w:ascii="仿宋_GB2312" w:hAnsi="仿宋_GB2312" w:eastAsia="仿宋_GB2312" w:cs="仿宋_GB2312"/>
                <w:bCs/>
                <w:color w:val="000000"/>
              </w:rPr>
            </w:pPr>
          </w:p>
        </w:tc>
        <w:tc>
          <w:tcPr>
            <w:tcW w:w="451" w:type="pct"/>
            <w:vMerge w:val="continue"/>
            <w:vAlign w:val="center"/>
          </w:tcPr>
          <w:p>
            <w:pPr>
              <w:rPr>
                <w:rFonts w:hint="eastAsia" w:ascii="仿宋_GB2312" w:hAnsi="仿宋_GB2312" w:eastAsia="仿宋_GB2312" w:cs="仿宋_GB2312"/>
                <w:bCs/>
                <w:color w:val="000000"/>
              </w:rPr>
            </w:pPr>
          </w:p>
        </w:tc>
        <w:tc>
          <w:tcPr>
            <w:tcW w:w="449" w:type="pct"/>
            <w:vMerge w:val="continue"/>
            <w:vAlign w:val="center"/>
          </w:tcPr>
          <w:p>
            <w:pPr>
              <w:rPr>
                <w:rFonts w:hint="eastAsia" w:ascii="仿宋_GB2312" w:hAnsi="仿宋_GB2312" w:eastAsia="仿宋_GB2312" w:cs="仿宋_GB2312"/>
                <w:bCs/>
                <w:color w:val="000000"/>
              </w:rPr>
            </w:pPr>
          </w:p>
        </w:tc>
        <w:tc>
          <w:tcPr>
            <w:tcW w:w="60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1" w:type="pct"/>
            <w:vMerge w:val="continue"/>
            <w:vAlign w:val="center"/>
          </w:tcPr>
          <w:p>
            <w:pPr>
              <w:jc w:val="center"/>
              <w:rPr>
                <w:rFonts w:hint="eastAsia" w:ascii="仿宋_GB2312" w:hAnsi="仿宋_GB2312" w:eastAsia="仿宋_GB2312" w:cs="仿宋_GB2312"/>
                <w:bCs/>
                <w:color w:val="000000"/>
              </w:rPr>
            </w:pPr>
          </w:p>
        </w:tc>
        <w:tc>
          <w:tcPr>
            <w:tcW w:w="365" w:type="pct"/>
            <w:vMerge w:val="continue"/>
            <w:vAlign w:val="center"/>
          </w:tcPr>
          <w:p>
            <w:pPr>
              <w:jc w:val="center"/>
              <w:rPr>
                <w:rFonts w:hint="eastAsia" w:ascii="仿宋_GB2312" w:hAnsi="仿宋_GB2312" w:eastAsia="仿宋_GB2312" w:cs="仿宋_GB2312"/>
                <w:bCs/>
                <w:color w:val="000000"/>
              </w:rPr>
            </w:pPr>
          </w:p>
        </w:tc>
        <w:tc>
          <w:tcPr>
            <w:tcW w:w="826" w:type="pct"/>
            <w:vMerge w:val="continue"/>
            <w:vAlign w:val="center"/>
          </w:tcPr>
          <w:p>
            <w:pPr>
              <w:rPr>
                <w:rFonts w:hint="eastAsia" w:ascii="仿宋_GB2312" w:hAnsi="仿宋_GB2312" w:eastAsia="仿宋_GB2312" w:cs="仿宋_GB2312"/>
                <w:b/>
                <w:color w:val="000000"/>
                <w:lang w:bidi="ar"/>
              </w:rPr>
            </w:pPr>
          </w:p>
        </w:tc>
        <w:tc>
          <w:tcPr>
            <w:tcW w:w="15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30"/>
        <w:gridCol w:w="2555"/>
        <w:gridCol w:w="2260"/>
        <w:gridCol w:w="1162"/>
        <w:gridCol w:w="1162"/>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877"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7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30"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101.10</w:t>
            </w:r>
          </w:p>
        </w:tc>
        <w:tc>
          <w:tcPr>
            <w:tcW w:w="42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未将事故隐患排查治理情况如实记录或者未向从业人员通报的</w:t>
            </w:r>
          </w:p>
        </w:tc>
        <w:tc>
          <w:tcPr>
            <w:tcW w:w="87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第四十一条第二款：“生产经营单位应当建立健全生产安全事故隐患排查治理制度，采取技术、管理措施，及时发现并消除事故隐患。</w:t>
            </w:r>
            <w:r>
              <w:rPr>
                <w:rFonts w:hint="eastAsia" w:ascii="仿宋_GB2312" w:hAnsi="仿宋_GB2312" w:eastAsia="仿宋_GB2312" w:cs="仿宋_GB2312"/>
                <w:b/>
                <w:color w:val="000000"/>
              </w:rPr>
              <w:t>事故隐患排查治理情况应当如实记录，并通过职工大会或者职工代表大会、信息公示栏等方式向从业人员通报</w:t>
            </w:r>
            <w:r>
              <w:rPr>
                <w:rFonts w:hint="eastAsia" w:ascii="仿宋_GB2312" w:hAnsi="仿宋_GB2312" w:eastAsia="仿宋_GB2312" w:cs="仿宋_GB2312"/>
                <w:bCs/>
                <w:color w:val="000000"/>
              </w:rPr>
              <w:t>。其中，重大事故隐患排查治理情况应当及时向负有安全生产监督管理职责的部门和职工大会或者职工代表大会报告。”</w:t>
            </w:r>
          </w:p>
        </w:tc>
        <w:tc>
          <w:tcPr>
            <w:tcW w:w="776"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b/>
                <w:color w:val="000000"/>
              </w:rPr>
              <w:t>（五）未将事故隐患排查治理情况如实记录或者未向从业人员通报的</w:t>
            </w:r>
            <w:r>
              <w:rPr>
                <w:rFonts w:hint="eastAsia" w:ascii="仿宋_GB2312" w:hAnsi="仿宋_GB2312" w:eastAsia="仿宋_GB2312" w:cs="仿宋_GB2312"/>
                <w:bCs/>
                <w:color w:val="000000"/>
              </w:rPr>
              <w:t>。”</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41"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p>
            <w:pPr>
              <w:rPr>
                <w:rFonts w:hint="eastAsia" w:ascii="仿宋_GB2312" w:hAnsi="仿宋_GB2312" w:eastAsia="仿宋_GB2312" w:cs="仿宋_GB2312"/>
                <w:bCs/>
                <w:color w:val="000000"/>
                <w:kern w:val="0"/>
                <w:szCs w:val="21"/>
              </w:rPr>
            </w:pP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30"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2" w:type="pct"/>
            <w:vMerge w:val="continue"/>
            <w:vAlign w:val="center"/>
          </w:tcPr>
          <w:p>
            <w:pPr>
              <w:rPr>
                <w:rFonts w:hint="eastAsia" w:ascii="仿宋_GB2312" w:hAnsi="仿宋_GB2312" w:eastAsia="仿宋_GB2312" w:cs="仿宋_GB2312"/>
                <w:bCs/>
                <w:color w:val="000000"/>
              </w:rPr>
            </w:pPr>
          </w:p>
        </w:tc>
        <w:tc>
          <w:tcPr>
            <w:tcW w:w="877" w:type="pct"/>
            <w:vMerge w:val="continue"/>
            <w:vAlign w:val="center"/>
          </w:tcPr>
          <w:p>
            <w:pPr>
              <w:rPr>
                <w:rFonts w:hint="eastAsia" w:ascii="仿宋_GB2312" w:hAnsi="仿宋_GB2312" w:eastAsia="仿宋_GB2312" w:cs="仿宋_GB2312"/>
                <w:bCs/>
                <w:color w:val="000000"/>
              </w:rPr>
            </w:pPr>
          </w:p>
        </w:tc>
        <w:tc>
          <w:tcPr>
            <w:tcW w:w="776" w:type="pct"/>
            <w:vMerge w:val="continue"/>
            <w:vAlign w:val="center"/>
          </w:tcPr>
          <w:p>
            <w:pPr>
              <w:widowControl/>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741" w:type="pct"/>
            <w:vMerge w:val="continue"/>
            <w:vAlign w:val="center"/>
          </w:tcPr>
          <w:p>
            <w:pPr>
              <w:rPr>
                <w:rFonts w:hint="eastAsia" w:ascii="仿宋_GB2312" w:hAnsi="仿宋_GB2312" w:eastAsia="仿宋_GB2312" w:cs="仿宋_GB2312"/>
                <w:b/>
                <w:color w:val="000000"/>
                <w:kern w:val="0"/>
                <w:szCs w:val="21"/>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30" w:type="pct"/>
            <w:vMerge w:val="continue"/>
            <w:vAlign w:val="center"/>
          </w:tcPr>
          <w:p>
            <w:pPr>
              <w:rPr>
                <w:rFonts w:hint="eastAsia" w:ascii="仿宋_GB2312" w:hAnsi="仿宋_GB2312" w:eastAsia="仿宋_GB2312" w:cs="仿宋_GB2312"/>
                <w:bCs/>
                <w:color w:val="000000"/>
              </w:rPr>
            </w:pPr>
          </w:p>
        </w:tc>
        <w:tc>
          <w:tcPr>
            <w:tcW w:w="422" w:type="pct"/>
            <w:vMerge w:val="continue"/>
            <w:vAlign w:val="center"/>
          </w:tcPr>
          <w:p>
            <w:pPr>
              <w:rPr>
                <w:rFonts w:hint="eastAsia" w:ascii="仿宋_GB2312" w:hAnsi="仿宋_GB2312" w:eastAsia="仿宋_GB2312" w:cs="仿宋_GB2312"/>
                <w:bCs/>
                <w:color w:val="000000"/>
              </w:rPr>
            </w:pPr>
          </w:p>
        </w:tc>
        <w:tc>
          <w:tcPr>
            <w:tcW w:w="877" w:type="pct"/>
            <w:vMerge w:val="continue"/>
            <w:vAlign w:val="center"/>
          </w:tcPr>
          <w:p>
            <w:pPr>
              <w:rPr>
                <w:rFonts w:hint="eastAsia" w:ascii="仿宋_GB2312" w:hAnsi="仿宋_GB2312" w:eastAsia="仿宋_GB2312" w:cs="仿宋_GB2312"/>
                <w:bCs/>
                <w:color w:val="000000"/>
              </w:rPr>
            </w:pPr>
          </w:p>
        </w:tc>
        <w:tc>
          <w:tcPr>
            <w:tcW w:w="77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330" w:type="pct"/>
            <w:vMerge w:val="continue"/>
            <w:vAlign w:val="center"/>
          </w:tcPr>
          <w:p>
            <w:pPr>
              <w:rPr>
                <w:rFonts w:hint="eastAsia" w:ascii="仿宋_GB2312" w:hAnsi="仿宋_GB2312" w:eastAsia="仿宋_GB2312" w:cs="仿宋_GB2312"/>
                <w:bCs/>
                <w:color w:val="000000"/>
              </w:rPr>
            </w:pPr>
          </w:p>
        </w:tc>
        <w:tc>
          <w:tcPr>
            <w:tcW w:w="422" w:type="pct"/>
            <w:vMerge w:val="continue"/>
            <w:vAlign w:val="center"/>
          </w:tcPr>
          <w:p>
            <w:pPr>
              <w:rPr>
                <w:rFonts w:hint="eastAsia" w:ascii="仿宋_GB2312" w:hAnsi="仿宋_GB2312" w:eastAsia="仿宋_GB2312" w:cs="仿宋_GB2312"/>
                <w:bCs/>
                <w:color w:val="000000"/>
              </w:rPr>
            </w:pPr>
          </w:p>
        </w:tc>
        <w:tc>
          <w:tcPr>
            <w:tcW w:w="877" w:type="pct"/>
            <w:vMerge w:val="continue"/>
            <w:vAlign w:val="center"/>
          </w:tcPr>
          <w:p>
            <w:pPr>
              <w:rPr>
                <w:rFonts w:hint="eastAsia" w:ascii="仿宋_GB2312" w:hAnsi="仿宋_GB2312" w:eastAsia="仿宋_GB2312" w:cs="仿宋_GB2312"/>
                <w:bCs/>
                <w:color w:val="000000"/>
              </w:rPr>
            </w:pPr>
          </w:p>
        </w:tc>
        <w:tc>
          <w:tcPr>
            <w:tcW w:w="77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741" w:type="pct"/>
            <w:vMerge w:val="continue"/>
            <w:vAlign w:val="center"/>
          </w:tcPr>
          <w:p>
            <w:pPr>
              <w:rPr>
                <w:rFonts w:hint="eastAsia" w:ascii="仿宋_GB2312" w:hAnsi="仿宋_GB2312" w:eastAsia="仿宋_GB2312" w:cs="仿宋_GB2312"/>
                <w:b/>
                <w:color w:val="000000"/>
                <w:kern w:val="0"/>
                <w:szCs w:val="21"/>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0" w:type="pct"/>
            <w:vMerge w:val="continue"/>
            <w:vAlign w:val="center"/>
          </w:tcPr>
          <w:p>
            <w:pPr>
              <w:rPr>
                <w:rFonts w:hint="eastAsia" w:ascii="仿宋_GB2312" w:hAnsi="仿宋_GB2312" w:eastAsia="仿宋_GB2312" w:cs="仿宋_GB2312"/>
                <w:bCs/>
                <w:color w:val="000000"/>
              </w:rPr>
            </w:pPr>
          </w:p>
        </w:tc>
        <w:tc>
          <w:tcPr>
            <w:tcW w:w="422" w:type="pct"/>
            <w:vMerge w:val="continue"/>
            <w:vAlign w:val="center"/>
          </w:tcPr>
          <w:p>
            <w:pPr>
              <w:rPr>
                <w:rFonts w:hint="eastAsia" w:ascii="仿宋_GB2312" w:hAnsi="仿宋_GB2312" w:eastAsia="仿宋_GB2312" w:cs="仿宋_GB2312"/>
                <w:bCs/>
                <w:color w:val="000000"/>
              </w:rPr>
            </w:pPr>
          </w:p>
        </w:tc>
        <w:tc>
          <w:tcPr>
            <w:tcW w:w="877" w:type="pct"/>
            <w:vMerge w:val="continue"/>
            <w:vAlign w:val="center"/>
          </w:tcPr>
          <w:p>
            <w:pPr>
              <w:rPr>
                <w:rFonts w:hint="eastAsia" w:ascii="仿宋_GB2312" w:hAnsi="仿宋_GB2312" w:eastAsia="仿宋_GB2312" w:cs="仿宋_GB2312"/>
                <w:bCs/>
                <w:color w:val="000000"/>
              </w:rPr>
            </w:pPr>
          </w:p>
        </w:tc>
        <w:tc>
          <w:tcPr>
            <w:tcW w:w="77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造成生产安全事故的，或造成其他严重后果的</w:t>
            </w:r>
          </w:p>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30" w:type="pct"/>
            <w:vMerge w:val="continue"/>
            <w:vAlign w:val="center"/>
          </w:tcPr>
          <w:p>
            <w:pPr>
              <w:rPr>
                <w:rFonts w:hint="eastAsia" w:ascii="仿宋_GB2312" w:hAnsi="仿宋_GB2312" w:eastAsia="仿宋_GB2312" w:cs="仿宋_GB2312"/>
                <w:bCs/>
                <w:color w:val="000000"/>
              </w:rPr>
            </w:pPr>
          </w:p>
        </w:tc>
        <w:tc>
          <w:tcPr>
            <w:tcW w:w="422" w:type="pct"/>
            <w:vMerge w:val="continue"/>
            <w:vAlign w:val="center"/>
          </w:tcPr>
          <w:p>
            <w:pPr>
              <w:rPr>
                <w:rFonts w:hint="eastAsia" w:ascii="仿宋_GB2312" w:hAnsi="仿宋_GB2312" w:eastAsia="仿宋_GB2312" w:cs="仿宋_GB2312"/>
                <w:bCs/>
                <w:color w:val="000000"/>
              </w:rPr>
            </w:pPr>
          </w:p>
        </w:tc>
        <w:tc>
          <w:tcPr>
            <w:tcW w:w="877" w:type="pct"/>
            <w:vMerge w:val="continue"/>
            <w:vAlign w:val="center"/>
          </w:tcPr>
          <w:p>
            <w:pPr>
              <w:rPr>
                <w:rFonts w:hint="eastAsia" w:ascii="仿宋_GB2312" w:hAnsi="仿宋_GB2312" w:eastAsia="仿宋_GB2312" w:cs="仿宋_GB2312"/>
                <w:bCs/>
                <w:color w:val="000000"/>
              </w:rPr>
            </w:pPr>
          </w:p>
        </w:tc>
        <w:tc>
          <w:tcPr>
            <w:tcW w:w="77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741" w:type="pct"/>
            <w:vMerge w:val="continue"/>
            <w:vAlign w:val="center"/>
          </w:tcPr>
          <w:p>
            <w:pPr>
              <w:rPr>
                <w:rFonts w:hint="eastAsia" w:ascii="仿宋_GB2312" w:hAnsi="仿宋_GB2312" w:eastAsia="仿宋_GB2312" w:cs="仿宋_GB2312"/>
                <w:b/>
                <w:color w:val="000000"/>
                <w:lang w:bidi="ar"/>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rPr>
          <w:rFonts w:hint="eastAsia" w:cs="宋体" w:asciiTheme="minorEastAsia" w:hAnsiTheme="minorEastAsia"/>
          <w:bCs/>
          <w:color w:val="000000"/>
        </w:rPr>
      </w:pPr>
    </w:p>
    <w:p>
      <w:pPr>
        <w:pStyle w:val="2"/>
        <w:rPr>
          <w:rFonts w:hint="eastAsia" w:cs="宋体" w:asciiTheme="minorEastAsia" w:hAnsiTheme="minorEastAsia"/>
          <w:bCs/>
          <w:color w:val="000000"/>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50"/>
        <w:gridCol w:w="1828"/>
        <w:gridCol w:w="2982"/>
        <w:gridCol w:w="1162"/>
        <w:gridCol w:w="1162"/>
        <w:gridCol w:w="181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28"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7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2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101.11</w:t>
            </w:r>
          </w:p>
        </w:tc>
        <w:tc>
          <w:tcPr>
            <w:tcW w:w="42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生产经营单位未按照规定制定生产安全事故应急救援预案或者未定期组织演练的</w:t>
            </w:r>
          </w:p>
        </w:tc>
        <w:tc>
          <w:tcPr>
            <w:tcW w:w="62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第八十一条：“生产经营单位应当制定本单位生产安全事故应急救援预案，与所在地县级以上地方人民政府组织制定的生产安全事故应急救援预案相衔接，并定期组织演练。”</w:t>
            </w:r>
          </w:p>
        </w:tc>
        <w:tc>
          <w:tcPr>
            <w:tcW w:w="1024"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22"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17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324"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9"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622" w:type="pct"/>
            <w:vMerge w:val="continue"/>
            <w:vAlign w:val="center"/>
          </w:tcPr>
          <w:p>
            <w:pPr>
              <w:rPr>
                <w:rFonts w:hint="eastAsia" w:ascii="仿宋_GB2312" w:hAnsi="仿宋_GB2312" w:eastAsia="仿宋_GB2312" w:cs="仿宋_GB2312"/>
                <w:bCs/>
                <w:color w:val="000000"/>
                <w:kern w:val="0"/>
                <w:szCs w:val="21"/>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622" w:type="pct"/>
            <w:vMerge w:val="continue"/>
            <w:vAlign w:val="center"/>
          </w:tcPr>
          <w:p>
            <w:pPr>
              <w:rPr>
                <w:rFonts w:hint="eastAsia" w:ascii="仿宋_GB2312" w:hAnsi="仿宋_GB2312" w:eastAsia="仿宋_GB2312" w:cs="仿宋_GB2312"/>
                <w:bCs/>
                <w:color w:val="000000"/>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造成生产安全事故的，或造成其他严重后果的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622" w:type="pct"/>
            <w:vMerge w:val="continue"/>
            <w:vAlign w:val="center"/>
          </w:tcPr>
          <w:p>
            <w:pPr>
              <w:rPr>
                <w:rFonts w:hint="eastAsia" w:ascii="仿宋_GB2312" w:hAnsi="仿宋_GB2312" w:eastAsia="仿宋_GB2312" w:cs="仿宋_GB2312"/>
                <w:bCs/>
                <w:color w:val="000000"/>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pStyle w:val="2"/>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47"/>
        <w:gridCol w:w="1864"/>
        <w:gridCol w:w="2950"/>
        <w:gridCol w:w="1162"/>
        <w:gridCol w:w="1162"/>
        <w:gridCol w:w="181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4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1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7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101.12</w:t>
            </w:r>
          </w:p>
        </w:tc>
        <w:tc>
          <w:tcPr>
            <w:tcW w:w="428"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特种作业人员未按照规定经专门的安全作业培训并取得相应资格，上岗作业的</w:t>
            </w:r>
          </w:p>
        </w:tc>
        <w:tc>
          <w:tcPr>
            <w:tcW w:w="64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第三十条：“生产经营单位的特种作业人员必须按照国家有关规定经专门的安全作业培训，取得相应资格，方可上岗作业。</w:t>
            </w:r>
          </w:p>
          <w:p>
            <w:pPr>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特种作业人员的范围由国务院应急管理部门会同国务院有关部门确定。”</w:t>
            </w:r>
          </w:p>
        </w:tc>
        <w:tc>
          <w:tcPr>
            <w:tcW w:w="1013"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22"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17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324"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8" w:type="pct"/>
            <w:vMerge w:val="continue"/>
            <w:vAlign w:val="center"/>
          </w:tcPr>
          <w:p>
            <w:pPr>
              <w:rPr>
                <w:rFonts w:hint="eastAsia" w:ascii="仿宋_GB2312" w:hAnsi="仿宋_GB2312" w:eastAsia="仿宋_GB2312" w:cs="仿宋_GB2312"/>
                <w:bCs/>
                <w:color w:val="000000"/>
              </w:rPr>
            </w:pPr>
          </w:p>
        </w:tc>
        <w:tc>
          <w:tcPr>
            <w:tcW w:w="640" w:type="pct"/>
            <w:vMerge w:val="continue"/>
            <w:vAlign w:val="center"/>
          </w:tcPr>
          <w:p>
            <w:pPr>
              <w:ind w:firstLine="420" w:firstLineChars="200"/>
              <w:rPr>
                <w:rFonts w:hint="eastAsia" w:ascii="仿宋_GB2312" w:hAnsi="仿宋_GB2312" w:eastAsia="仿宋_GB2312" w:cs="仿宋_GB2312"/>
                <w:bCs/>
                <w:color w:val="000000"/>
              </w:rPr>
            </w:pPr>
          </w:p>
        </w:tc>
        <w:tc>
          <w:tcPr>
            <w:tcW w:w="1013" w:type="pct"/>
            <w:vMerge w:val="continue"/>
            <w:vAlign w:val="center"/>
          </w:tcPr>
          <w:p>
            <w:pPr>
              <w:widowControl/>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kern w:val="0"/>
                <w:szCs w:val="21"/>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40" w:type="pct"/>
            <w:vMerge w:val="continue"/>
            <w:vAlign w:val="center"/>
          </w:tcPr>
          <w:p>
            <w:pPr>
              <w:rPr>
                <w:rFonts w:hint="eastAsia" w:ascii="仿宋_GB2312" w:hAnsi="仿宋_GB2312" w:eastAsia="仿宋_GB2312" w:cs="仿宋_GB2312"/>
                <w:bCs/>
                <w:color w:val="000000"/>
              </w:rPr>
            </w:pPr>
          </w:p>
        </w:tc>
        <w:tc>
          <w:tcPr>
            <w:tcW w:w="10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40" w:type="pct"/>
            <w:vMerge w:val="continue"/>
            <w:vAlign w:val="center"/>
          </w:tcPr>
          <w:p>
            <w:pPr>
              <w:rPr>
                <w:rFonts w:hint="eastAsia" w:ascii="仿宋_GB2312" w:hAnsi="仿宋_GB2312" w:eastAsia="仿宋_GB2312" w:cs="仿宋_GB2312"/>
                <w:bCs/>
                <w:color w:val="000000"/>
              </w:rPr>
            </w:pPr>
          </w:p>
        </w:tc>
        <w:tc>
          <w:tcPr>
            <w:tcW w:w="10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40" w:type="pct"/>
            <w:vMerge w:val="continue"/>
            <w:vAlign w:val="center"/>
          </w:tcPr>
          <w:p>
            <w:pPr>
              <w:rPr>
                <w:rFonts w:hint="eastAsia" w:ascii="仿宋_GB2312" w:hAnsi="仿宋_GB2312" w:eastAsia="仿宋_GB2312" w:cs="仿宋_GB2312"/>
                <w:bCs/>
                <w:color w:val="000000"/>
              </w:rPr>
            </w:pPr>
          </w:p>
        </w:tc>
        <w:tc>
          <w:tcPr>
            <w:tcW w:w="10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造成生产安全事故的，或造成其他严重后果的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640" w:type="pct"/>
            <w:vMerge w:val="continue"/>
            <w:vAlign w:val="center"/>
          </w:tcPr>
          <w:p>
            <w:pPr>
              <w:rPr>
                <w:rFonts w:hint="eastAsia" w:ascii="仿宋_GB2312" w:hAnsi="仿宋_GB2312" w:eastAsia="仿宋_GB2312" w:cs="仿宋_GB2312"/>
                <w:bCs/>
                <w:color w:val="000000"/>
              </w:rPr>
            </w:pPr>
          </w:p>
        </w:tc>
        <w:tc>
          <w:tcPr>
            <w:tcW w:w="10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，责令生产经营单位停产停业整顿，并处超过十五万元、</w:t>
            </w:r>
            <w:r>
              <w:rPr>
                <w:rFonts w:hint="eastAsia" w:ascii="仿宋_GB2312" w:hAnsi="仿宋_GB2312" w:eastAsia="仿宋_GB2312" w:cs="仿宋_GB2312"/>
                <w:bCs/>
                <w:color w:val="000000"/>
                <w:szCs w:val="21"/>
              </w:rPr>
              <w:t>二十万元以下</w:t>
            </w:r>
            <w:r>
              <w:rPr>
                <w:rFonts w:hint="eastAsia" w:ascii="仿宋_GB2312" w:hAnsi="仿宋_GB2312" w:eastAsia="仿宋_GB2312" w:cs="仿宋_GB2312"/>
                <w:bCs/>
                <w:color w:val="000000"/>
              </w:rPr>
              <w:t>的罚款，对其直接负责的主管人员和其他直接责任人员处超过三万五千元、</w:t>
            </w:r>
            <w:r>
              <w:rPr>
                <w:rFonts w:hint="eastAsia" w:ascii="仿宋_GB2312" w:hAnsi="仿宋_GB2312" w:eastAsia="仿宋_GB2312" w:cs="仿宋_GB2312"/>
                <w:bCs/>
                <w:color w:val="000000"/>
                <w:szCs w:val="21"/>
              </w:rPr>
              <w:t>五万元以下</w:t>
            </w:r>
            <w:r>
              <w:rPr>
                <w:rFonts w:hint="eastAsia" w:ascii="仿宋_GB2312" w:hAnsi="仿宋_GB2312" w:eastAsia="仿宋_GB2312" w:cs="仿宋_GB2312"/>
                <w:bCs/>
                <w:color w:val="000000"/>
              </w:rPr>
              <w:t>的罚款</w:t>
            </w:r>
          </w:p>
        </w:tc>
      </w:tr>
    </w:tbl>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215"/>
        <w:gridCol w:w="1238"/>
        <w:gridCol w:w="3577"/>
        <w:gridCol w:w="1162"/>
        <w:gridCol w:w="1162"/>
        <w:gridCol w:w="181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1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25"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2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7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3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101.13</w:t>
            </w:r>
          </w:p>
        </w:tc>
        <w:tc>
          <w:tcPr>
            <w:tcW w:w="41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生产经营单位未在有较大危险因素的生产经营场所和有关设施、设备上设置明显的安全警示标志的</w:t>
            </w:r>
          </w:p>
        </w:tc>
        <w:tc>
          <w:tcPr>
            <w:tcW w:w="42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第三十五条：“生产经营单位应当在有较大危险因素的生产经营场所和有关设施、设备上，设置明显的安全警示标志。”</w:t>
            </w:r>
          </w:p>
        </w:tc>
        <w:tc>
          <w:tcPr>
            <w:tcW w:w="1228" w:type="pct"/>
            <w:vMerge w:val="restart"/>
            <w:vAlign w:val="center"/>
          </w:tcPr>
          <w:p>
            <w:pPr>
              <w:widowControl/>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22"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有少于5处未设置安全警示标志的</w:t>
            </w:r>
          </w:p>
        </w:tc>
        <w:tc>
          <w:tcPr>
            <w:tcW w:w="117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33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17" w:type="pct"/>
            <w:vMerge w:val="continue"/>
            <w:vAlign w:val="center"/>
          </w:tcPr>
          <w:p>
            <w:pPr>
              <w:rPr>
                <w:rFonts w:hint="eastAsia" w:ascii="仿宋_GB2312" w:hAnsi="仿宋_GB2312" w:eastAsia="仿宋_GB2312" w:cs="仿宋_GB2312"/>
                <w:bCs/>
                <w:color w:val="000000"/>
              </w:rPr>
            </w:pPr>
          </w:p>
        </w:tc>
        <w:tc>
          <w:tcPr>
            <w:tcW w:w="425" w:type="pct"/>
            <w:vMerge w:val="continue"/>
            <w:vAlign w:val="center"/>
          </w:tcPr>
          <w:p>
            <w:pPr>
              <w:rPr>
                <w:rFonts w:hint="eastAsia" w:ascii="仿宋_GB2312" w:hAnsi="仿宋_GB2312" w:eastAsia="仿宋_GB2312" w:cs="仿宋_GB2312"/>
                <w:bCs/>
                <w:color w:val="000000"/>
              </w:rPr>
            </w:pPr>
          </w:p>
        </w:tc>
        <w:tc>
          <w:tcPr>
            <w:tcW w:w="1228" w:type="pct"/>
            <w:vMerge w:val="continue"/>
            <w:vAlign w:val="center"/>
          </w:tcPr>
          <w:p>
            <w:pPr>
              <w:widowControl/>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kern w:val="0"/>
                <w:szCs w:val="21"/>
              </w:rPr>
            </w:pPr>
          </w:p>
        </w:tc>
        <w:tc>
          <w:tcPr>
            <w:tcW w:w="117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35" w:type="pct"/>
            <w:vMerge w:val="continue"/>
            <w:vAlign w:val="center"/>
          </w:tcPr>
          <w:p>
            <w:pPr>
              <w:rPr>
                <w:rFonts w:hint="eastAsia" w:ascii="仿宋_GB2312" w:hAnsi="仿宋_GB2312" w:eastAsia="仿宋_GB2312" w:cs="仿宋_GB2312"/>
                <w:bCs/>
                <w:color w:val="000000"/>
              </w:rPr>
            </w:pPr>
          </w:p>
        </w:tc>
        <w:tc>
          <w:tcPr>
            <w:tcW w:w="417" w:type="pct"/>
            <w:vMerge w:val="continue"/>
            <w:vAlign w:val="center"/>
          </w:tcPr>
          <w:p>
            <w:pPr>
              <w:rPr>
                <w:rFonts w:hint="eastAsia" w:ascii="仿宋_GB2312" w:hAnsi="仿宋_GB2312" w:eastAsia="仿宋_GB2312" w:cs="仿宋_GB2312"/>
                <w:bCs/>
                <w:color w:val="000000"/>
              </w:rPr>
            </w:pPr>
          </w:p>
        </w:tc>
        <w:tc>
          <w:tcPr>
            <w:tcW w:w="425" w:type="pct"/>
            <w:vMerge w:val="continue"/>
            <w:vAlign w:val="center"/>
          </w:tcPr>
          <w:p>
            <w:pPr>
              <w:rPr>
                <w:rFonts w:hint="eastAsia" w:ascii="仿宋_GB2312" w:hAnsi="仿宋_GB2312" w:eastAsia="仿宋_GB2312" w:cs="仿宋_GB2312"/>
                <w:bCs/>
                <w:color w:val="000000"/>
              </w:rPr>
            </w:pPr>
          </w:p>
        </w:tc>
        <w:tc>
          <w:tcPr>
            <w:tcW w:w="12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有5处以上、少于10处未设置安全警示标志的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35" w:type="pct"/>
            <w:vMerge w:val="continue"/>
            <w:vAlign w:val="center"/>
          </w:tcPr>
          <w:p>
            <w:pPr>
              <w:rPr>
                <w:rFonts w:hint="eastAsia" w:ascii="仿宋_GB2312" w:hAnsi="仿宋_GB2312" w:eastAsia="仿宋_GB2312" w:cs="仿宋_GB2312"/>
                <w:bCs/>
                <w:color w:val="000000"/>
              </w:rPr>
            </w:pPr>
          </w:p>
        </w:tc>
        <w:tc>
          <w:tcPr>
            <w:tcW w:w="417" w:type="pct"/>
            <w:vMerge w:val="continue"/>
            <w:vAlign w:val="center"/>
          </w:tcPr>
          <w:p>
            <w:pPr>
              <w:rPr>
                <w:rFonts w:hint="eastAsia" w:ascii="仿宋_GB2312" w:hAnsi="仿宋_GB2312" w:eastAsia="仿宋_GB2312" w:cs="仿宋_GB2312"/>
                <w:bCs/>
                <w:color w:val="000000"/>
              </w:rPr>
            </w:pPr>
          </w:p>
        </w:tc>
        <w:tc>
          <w:tcPr>
            <w:tcW w:w="425" w:type="pct"/>
            <w:vMerge w:val="continue"/>
            <w:vAlign w:val="center"/>
          </w:tcPr>
          <w:p>
            <w:pPr>
              <w:rPr>
                <w:rFonts w:hint="eastAsia" w:ascii="仿宋_GB2312" w:hAnsi="仿宋_GB2312" w:eastAsia="仿宋_GB2312" w:cs="仿宋_GB2312"/>
                <w:bCs/>
                <w:color w:val="000000"/>
              </w:rPr>
            </w:pPr>
          </w:p>
        </w:tc>
        <w:tc>
          <w:tcPr>
            <w:tcW w:w="12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kern w:val="0"/>
                <w:szCs w:val="21"/>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35" w:type="pct"/>
            <w:vMerge w:val="continue"/>
            <w:vAlign w:val="center"/>
          </w:tcPr>
          <w:p>
            <w:pPr>
              <w:rPr>
                <w:rFonts w:hint="eastAsia" w:ascii="仿宋_GB2312" w:hAnsi="仿宋_GB2312" w:eastAsia="仿宋_GB2312" w:cs="仿宋_GB2312"/>
                <w:bCs/>
                <w:color w:val="000000"/>
              </w:rPr>
            </w:pPr>
          </w:p>
        </w:tc>
        <w:tc>
          <w:tcPr>
            <w:tcW w:w="417" w:type="pct"/>
            <w:vMerge w:val="continue"/>
            <w:vAlign w:val="center"/>
          </w:tcPr>
          <w:p>
            <w:pPr>
              <w:rPr>
                <w:rFonts w:hint="eastAsia" w:ascii="仿宋_GB2312" w:hAnsi="仿宋_GB2312" w:eastAsia="仿宋_GB2312" w:cs="仿宋_GB2312"/>
                <w:bCs/>
                <w:color w:val="000000"/>
              </w:rPr>
            </w:pPr>
          </w:p>
        </w:tc>
        <w:tc>
          <w:tcPr>
            <w:tcW w:w="425" w:type="pct"/>
            <w:vMerge w:val="continue"/>
            <w:vAlign w:val="center"/>
          </w:tcPr>
          <w:p>
            <w:pPr>
              <w:rPr>
                <w:rFonts w:hint="eastAsia" w:ascii="仿宋_GB2312" w:hAnsi="仿宋_GB2312" w:eastAsia="仿宋_GB2312" w:cs="仿宋_GB2312"/>
                <w:bCs/>
                <w:color w:val="000000"/>
              </w:rPr>
            </w:pPr>
          </w:p>
        </w:tc>
        <w:tc>
          <w:tcPr>
            <w:tcW w:w="12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2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有10处以上未设置安全警示标志的</w:t>
            </w: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335" w:type="pct"/>
            <w:vMerge w:val="continue"/>
            <w:vAlign w:val="center"/>
          </w:tcPr>
          <w:p>
            <w:pPr>
              <w:rPr>
                <w:rFonts w:hint="eastAsia" w:ascii="仿宋_GB2312" w:hAnsi="仿宋_GB2312" w:eastAsia="仿宋_GB2312" w:cs="仿宋_GB2312"/>
                <w:bCs/>
                <w:color w:val="000000"/>
              </w:rPr>
            </w:pPr>
          </w:p>
        </w:tc>
        <w:tc>
          <w:tcPr>
            <w:tcW w:w="417" w:type="pct"/>
            <w:vMerge w:val="continue"/>
            <w:vAlign w:val="center"/>
          </w:tcPr>
          <w:p>
            <w:pPr>
              <w:rPr>
                <w:rFonts w:hint="eastAsia" w:ascii="仿宋_GB2312" w:hAnsi="仿宋_GB2312" w:eastAsia="仿宋_GB2312" w:cs="仿宋_GB2312"/>
                <w:bCs/>
                <w:color w:val="000000"/>
              </w:rPr>
            </w:pPr>
          </w:p>
        </w:tc>
        <w:tc>
          <w:tcPr>
            <w:tcW w:w="425" w:type="pct"/>
            <w:vMerge w:val="continue"/>
            <w:vAlign w:val="center"/>
          </w:tcPr>
          <w:p>
            <w:pPr>
              <w:rPr>
                <w:rFonts w:hint="eastAsia" w:ascii="仿宋_GB2312" w:hAnsi="仿宋_GB2312" w:eastAsia="仿宋_GB2312" w:cs="仿宋_GB2312"/>
                <w:bCs/>
                <w:color w:val="000000"/>
              </w:rPr>
            </w:pPr>
          </w:p>
        </w:tc>
        <w:tc>
          <w:tcPr>
            <w:tcW w:w="122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22" w:type="pct"/>
            <w:vMerge w:val="continue"/>
            <w:vAlign w:val="center"/>
          </w:tcPr>
          <w:p>
            <w:pPr>
              <w:rPr>
                <w:rFonts w:hint="eastAsia" w:ascii="仿宋_GB2312" w:hAnsi="仿宋_GB2312" w:eastAsia="仿宋_GB2312" w:cs="仿宋_GB2312"/>
                <w:bCs/>
                <w:color w:val="000000"/>
                <w:kern w:val="0"/>
                <w:szCs w:val="21"/>
              </w:rPr>
            </w:pPr>
          </w:p>
        </w:tc>
        <w:tc>
          <w:tcPr>
            <w:tcW w:w="117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，对生产经营单位处超过十二万五千元、二十万元以下的罚款，对其直接负责的主管人员和其他直接责任人员处超过一万五千元、二万元以下的罚款，情节严重的，责令停产停业整顿</w:t>
            </w:r>
          </w:p>
        </w:tc>
      </w:tr>
    </w:tbl>
    <w:p/>
    <w:p>
      <w:pPr>
        <w:rPr>
          <w:rFonts w:hint="eastAsia" w:cs="宋体" w:asciiTheme="minorEastAsia" w:hAnsiTheme="minorEastAsia"/>
          <w:bCs/>
          <w:color w:val="000000"/>
        </w:rPr>
      </w:pPr>
    </w:p>
    <w:p>
      <w:pPr>
        <w:rPr>
          <w:rFonts w:hint="eastAsia" w:cs="宋体" w:asciiTheme="minorEastAsia" w:hAnsiTheme="minorEastAsia"/>
          <w:bCs/>
          <w:color w:val="000000"/>
        </w:rPr>
      </w:pPr>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46"/>
        <w:gridCol w:w="1281"/>
        <w:gridCol w:w="3532"/>
        <w:gridCol w:w="1162"/>
        <w:gridCol w:w="1162"/>
        <w:gridCol w:w="2021"/>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4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21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9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0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2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101.14</w:t>
            </w:r>
          </w:p>
        </w:tc>
        <w:tc>
          <w:tcPr>
            <w:tcW w:w="428"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安全设备的安装、使用、检测、改造和报废不符合国家标准或者行业标准的</w:t>
            </w:r>
          </w:p>
        </w:tc>
        <w:tc>
          <w:tcPr>
            <w:tcW w:w="44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第三十六条第一款：“安全设备的设计、制造、安装、使用、检测、维修、改造和报废，应当符合国家标准或者行业标准。”</w:t>
            </w:r>
          </w:p>
        </w:tc>
        <w:tc>
          <w:tcPr>
            <w:tcW w:w="1213"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94"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有1台（套）安全设备不符合国家标准或者行业标准的</w:t>
            </w:r>
          </w:p>
        </w:tc>
        <w:tc>
          <w:tcPr>
            <w:tcW w:w="1103"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324"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8" w:type="pct"/>
            <w:vMerge w:val="continue"/>
            <w:vAlign w:val="center"/>
          </w:tcPr>
          <w:p>
            <w:pPr>
              <w:rPr>
                <w:rFonts w:hint="eastAsia" w:ascii="仿宋_GB2312" w:hAnsi="仿宋_GB2312" w:eastAsia="仿宋_GB2312" w:cs="仿宋_GB2312"/>
                <w:bCs/>
                <w:color w:val="000000"/>
                <w:szCs w:val="21"/>
              </w:rPr>
            </w:pPr>
          </w:p>
        </w:tc>
        <w:tc>
          <w:tcPr>
            <w:tcW w:w="440" w:type="pct"/>
            <w:vMerge w:val="continue"/>
            <w:vAlign w:val="center"/>
          </w:tcPr>
          <w:p>
            <w:pPr>
              <w:rPr>
                <w:rFonts w:hint="eastAsia" w:ascii="仿宋_GB2312" w:hAnsi="仿宋_GB2312" w:eastAsia="仿宋_GB2312" w:cs="仿宋_GB2312"/>
                <w:bCs/>
                <w:color w:val="000000"/>
              </w:rPr>
            </w:pPr>
          </w:p>
        </w:tc>
        <w:tc>
          <w:tcPr>
            <w:tcW w:w="1213"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4" w:type="pct"/>
            <w:vMerge w:val="continue"/>
            <w:vAlign w:val="center"/>
          </w:tcPr>
          <w:p>
            <w:pPr>
              <w:rPr>
                <w:rFonts w:hint="eastAsia" w:ascii="仿宋_GB2312" w:hAnsi="仿宋_GB2312" w:eastAsia="仿宋_GB2312" w:cs="仿宋_GB2312"/>
                <w:bCs/>
                <w:color w:val="000000"/>
                <w:kern w:val="0"/>
                <w:szCs w:val="21"/>
              </w:rPr>
            </w:pPr>
          </w:p>
        </w:tc>
        <w:tc>
          <w:tcPr>
            <w:tcW w:w="1103"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440" w:type="pct"/>
            <w:vMerge w:val="continue"/>
            <w:vAlign w:val="center"/>
          </w:tcPr>
          <w:p>
            <w:pPr>
              <w:rPr>
                <w:rFonts w:hint="eastAsia" w:ascii="仿宋_GB2312" w:hAnsi="仿宋_GB2312" w:eastAsia="仿宋_GB2312" w:cs="仿宋_GB2312"/>
                <w:bCs/>
                <w:color w:val="000000"/>
              </w:rPr>
            </w:pPr>
          </w:p>
        </w:tc>
        <w:tc>
          <w:tcPr>
            <w:tcW w:w="12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9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有2台（套）安全设备不符合国家标准或者行业标准的</w:t>
            </w:r>
          </w:p>
        </w:tc>
        <w:tc>
          <w:tcPr>
            <w:tcW w:w="110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440" w:type="pct"/>
            <w:vMerge w:val="continue"/>
            <w:vAlign w:val="center"/>
          </w:tcPr>
          <w:p>
            <w:pPr>
              <w:rPr>
                <w:rFonts w:hint="eastAsia" w:ascii="仿宋_GB2312" w:hAnsi="仿宋_GB2312" w:eastAsia="仿宋_GB2312" w:cs="仿宋_GB2312"/>
                <w:bCs/>
                <w:color w:val="000000"/>
              </w:rPr>
            </w:pPr>
          </w:p>
        </w:tc>
        <w:tc>
          <w:tcPr>
            <w:tcW w:w="12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4" w:type="pct"/>
            <w:vMerge w:val="continue"/>
            <w:vAlign w:val="center"/>
          </w:tcPr>
          <w:p>
            <w:pPr>
              <w:rPr>
                <w:rFonts w:hint="eastAsia" w:ascii="仿宋_GB2312" w:hAnsi="仿宋_GB2312" w:eastAsia="仿宋_GB2312" w:cs="仿宋_GB2312"/>
                <w:bCs/>
                <w:color w:val="000000"/>
              </w:rPr>
            </w:pPr>
          </w:p>
        </w:tc>
        <w:tc>
          <w:tcPr>
            <w:tcW w:w="110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440" w:type="pct"/>
            <w:vMerge w:val="continue"/>
            <w:vAlign w:val="center"/>
          </w:tcPr>
          <w:p>
            <w:pPr>
              <w:rPr>
                <w:rFonts w:hint="eastAsia" w:ascii="仿宋_GB2312" w:hAnsi="仿宋_GB2312" w:eastAsia="仿宋_GB2312" w:cs="仿宋_GB2312"/>
                <w:bCs/>
                <w:color w:val="000000"/>
              </w:rPr>
            </w:pPr>
          </w:p>
        </w:tc>
        <w:tc>
          <w:tcPr>
            <w:tcW w:w="12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9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有3台（套）以上安全设备不符合国家标准或者行业标准的</w:t>
            </w:r>
          </w:p>
        </w:tc>
        <w:tc>
          <w:tcPr>
            <w:tcW w:w="110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440" w:type="pct"/>
            <w:vMerge w:val="continue"/>
            <w:vAlign w:val="center"/>
          </w:tcPr>
          <w:p>
            <w:pPr>
              <w:rPr>
                <w:rFonts w:hint="eastAsia" w:ascii="仿宋_GB2312" w:hAnsi="仿宋_GB2312" w:eastAsia="仿宋_GB2312" w:cs="仿宋_GB2312"/>
                <w:bCs/>
                <w:color w:val="000000"/>
              </w:rPr>
            </w:pPr>
          </w:p>
        </w:tc>
        <w:tc>
          <w:tcPr>
            <w:tcW w:w="1213"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4" w:type="pct"/>
            <w:vMerge w:val="continue"/>
            <w:vAlign w:val="center"/>
          </w:tcPr>
          <w:p>
            <w:pPr>
              <w:rPr>
                <w:rFonts w:hint="eastAsia" w:ascii="仿宋_GB2312" w:hAnsi="仿宋_GB2312" w:eastAsia="仿宋_GB2312" w:cs="仿宋_GB2312"/>
                <w:bCs/>
                <w:color w:val="000000"/>
              </w:rPr>
            </w:pPr>
          </w:p>
        </w:tc>
        <w:tc>
          <w:tcPr>
            <w:tcW w:w="110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Pr>
        <w:rPr>
          <w:rFonts w:hint="eastAsia" w:cs="宋体" w:asciiTheme="minorEastAsia" w:hAnsiTheme="minorEastAsia"/>
          <w:bCs/>
          <w:color w:val="000000"/>
        </w:rPr>
      </w:pPr>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185"/>
        <w:gridCol w:w="1579"/>
        <w:gridCol w:w="3235"/>
        <w:gridCol w:w="1162"/>
        <w:gridCol w:w="1162"/>
        <w:gridCol w:w="1966"/>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4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1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7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22"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101.15</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生产经营单位未对安全设备进行经常性维护、保养和定期检测的</w:t>
            </w:r>
          </w:p>
        </w:tc>
        <w:tc>
          <w:tcPr>
            <w:tcW w:w="54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第三十六条第二款：“生产经营单位必须对安全设备进行经常性维护、保养，并定期检测，保证正常运转。维护、保养、检测应当作好记录，并由有关人员签字。”</w:t>
            </w:r>
          </w:p>
        </w:tc>
        <w:tc>
          <w:tcPr>
            <w:tcW w:w="111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75"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有少于5</w:t>
            </w:r>
            <w:r>
              <w:rPr>
                <w:rFonts w:hint="eastAsia" w:ascii="仿宋_GB2312" w:hAnsi="仿宋_GB2312" w:eastAsia="仿宋_GB2312" w:cs="仿宋_GB2312"/>
                <w:bCs/>
                <w:color w:val="000000"/>
              </w:rPr>
              <w:t>台（套）安全设备未进行经常性维护、保养和定期检测的</w:t>
            </w:r>
          </w:p>
        </w:tc>
        <w:tc>
          <w:tcPr>
            <w:tcW w:w="1122"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542" w:type="pct"/>
            <w:vMerge w:val="continue"/>
            <w:vAlign w:val="center"/>
          </w:tcPr>
          <w:p>
            <w:pPr>
              <w:rPr>
                <w:rFonts w:hint="eastAsia" w:ascii="仿宋_GB2312" w:hAnsi="仿宋_GB2312" w:eastAsia="仿宋_GB2312" w:cs="仿宋_GB2312"/>
                <w:bCs/>
                <w:color w:val="000000"/>
                <w:szCs w:val="21"/>
              </w:rPr>
            </w:pPr>
          </w:p>
        </w:tc>
        <w:tc>
          <w:tcPr>
            <w:tcW w:w="1111"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5" w:type="pct"/>
            <w:vMerge w:val="continue"/>
            <w:vAlign w:val="center"/>
          </w:tcPr>
          <w:p>
            <w:pPr>
              <w:rPr>
                <w:rFonts w:hint="eastAsia" w:ascii="仿宋_GB2312" w:hAnsi="仿宋_GB2312" w:eastAsia="仿宋_GB2312" w:cs="仿宋_GB2312"/>
                <w:bCs/>
                <w:color w:val="000000"/>
                <w:kern w:val="0"/>
                <w:szCs w:val="21"/>
              </w:rPr>
            </w:pPr>
          </w:p>
        </w:tc>
        <w:tc>
          <w:tcPr>
            <w:tcW w:w="1122"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42" w:type="pct"/>
            <w:vMerge w:val="continue"/>
            <w:vAlign w:val="center"/>
          </w:tcPr>
          <w:p>
            <w:pPr>
              <w:rPr>
                <w:rFonts w:hint="eastAsia" w:ascii="仿宋_GB2312" w:hAnsi="仿宋_GB2312" w:eastAsia="仿宋_GB2312" w:cs="仿宋_GB2312"/>
                <w:bCs/>
                <w:color w:val="000000"/>
              </w:rPr>
            </w:pPr>
          </w:p>
        </w:tc>
        <w:tc>
          <w:tcPr>
            <w:tcW w:w="111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7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有5</w:t>
            </w:r>
            <w:r>
              <w:rPr>
                <w:rFonts w:hint="eastAsia" w:ascii="仿宋_GB2312" w:hAnsi="仿宋_GB2312" w:eastAsia="仿宋_GB2312" w:cs="仿宋_GB2312"/>
                <w:bCs/>
                <w:color w:val="000000"/>
              </w:rPr>
              <w:t>台（套）以上、少于10台（套）安全设备未进行经常性维护、保养和定期检测的</w:t>
            </w:r>
          </w:p>
        </w:tc>
        <w:tc>
          <w:tcPr>
            <w:tcW w:w="112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42" w:type="pct"/>
            <w:vMerge w:val="continue"/>
            <w:vAlign w:val="center"/>
          </w:tcPr>
          <w:p>
            <w:pPr>
              <w:rPr>
                <w:rFonts w:hint="eastAsia" w:ascii="仿宋_GB2312" w:hAnsi="仿宋_GB2312" w:eastAsia="仿宋_GB2312" w:cs="仿宋_GB2312"/>
                <w:bCs/>
                <w:color w:val="000000"/>
              </w:rPr>
            </w:pPr>
          </w:p>
        </w:tc>
        <w:tc>
          <w:tcPr>
            <w:tcW w:w="111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5" w:type="pct"/>
            <w:vMerge w:val="continue"/>
            <w:vAlign w:val="center"/>
          </w:tcPr>
          <w:p>
            <w:pPr>
              <w:rPr>
                <w:rFonts w:hint="eastAsia" w:ascii="仿宋_GB2312" w:hAnsi="仿宋_GB2312" w:eastAsia="仿宋_GB2312" w:cs="仿宋_GB2312"/>
                <w:bCs/>
                <w:color w:val="000000"/>
                <w:kern w:val="0"/>
                <w:szCs w:val="21"/>
              </w:rPr>
            </w:pPr>
          </w:p>
        </w:tc>
        <w:tc>
          <w:tcPr>
            <w:tcW w:w="112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42" w:type="pct"/>
            <w:vMerge w:val="continue"/>
            <w:vAlign w:val="center"/>
          </w:tcPr>
          <w:p>
            <w:pPr>
              <w:rPr>
                <w:rFonts w:hint="eastAsia" w:ascii="仿宋_GB2312" w:hAnsi="仿宋_GB2312" w:eastAsia="仿宋_GB2312" w:cs="仿宋_GB2312"/>
                <w:bCs/>
                <w:color w:val="000000"/>
              </w:rPr>
            </w:pPr>
          </w:p>
        </w:tc>
        <w:tc>
          <w:tcPr>
            <w:tcW w:w="111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7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有10</w:t>
            </w:r>
            <w:r>
              <w:rPr>
                <w:rFonts w:hint="eastAsia" w:ascii="仿宋_GB2312" w:hAnsi="仿宋_GB2312" w:eastAsia="仿宋_GB2312" w:cs="仿宋_GB2312"/>
                <w:bCs/>
                <w:color w:val="000000"/>
              </w:rPr>
              <w:t>台（套）以上安全设备未进行经常性维护、保养和定期检测的</w:t>
            </w:r>
          </w:p>
        </w:tc>
        <w:tc>
          <w:tcPr>
            <w:tcW w:w="112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42" w:type="pct"/>
            <w:vMerge w:val="continue"/>
            <w:vAlign w:val="center"/>
          </w:tcPr>
          <w:p>
            <w:pPr>
              <w:rPr>
                <w:rFonts w:hint="eastAsia" w:ascii="仿宋_GB2312" w:hAnsi="仿宋_GB2312" w:eastAsia="仿宋_GB2312" w:cs="仿宋_GB2312"/>
                <w:bCs/>
                <w:color w:val="000000"/>
              </w:rPr>
            </w:pPr>
          </w:p>
        </w:tc>
        <w:tc>
          <w:tcPr>
            <w:tcW w:w="111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5" w:type="pct"/>
            <w:vMerge w:val="continue"/>
            <w:vAlign w:val="center"/>
          </w:tcPr>
          <w:p>
            <w:pPr>
              <w:rPr>
                <w:rFonts w:hint="eastAsia" w:ascii="仿宋_GB2312" w:hAnsi="仿宋_GB2312" w:eastAsia="仿宋_GB2312" w:cs="仿宋_GB2312"/>
                <w:bCs/>
                <w:color w:val="000000"/>
                <w:kern w:val="0"/>
                <w:szCs w:val="21"/>
              </w:rPr>
            </w:pPr>
          </w:p>
        </w:tc>
        <w:tc>
          <w:tcPr>
            <w:tcW w:w="112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86"/>
        <w:gridCol w:w="1459"/>
        <w:gridCol w:w="3355"/>
        <w:gridCol w:w="1162"/>
        <w:gridCol w:w="1162"/>
        <w:gridCol w:w="1942"/>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0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5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6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2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101.16</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生产经营单位关闭、破坏直接关系生产安全的监控、报警、防护、救生设备、设施，或者篡改、隐瞒、销毁其相关数据、信息的</w:t>
            </w:r>
          </w:p>
        </w:tc>
        <w:tc>
          <w:tcPr>
            <w:tcW w:w="50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第三十六条第三款：“生产经营单位不得关闭、破坏直接关系生产安全的监控、报警、防护、救生设备、设施，或者篡改、隐瞒、销毁其相关数据、信息。</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w:t>
            </w:r>
          </w:p>
        </w:tc>
        <w:tc>
          <w:tcPr>
            <w:tcW w:w="1152"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6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关闭或破坏1台（套）直接关系生产安全的设备、设施，或者篡改、隐瞒、销毁其相关数据、信息1次的</w:t>
            </w:r>
          </w:p>
        </w:tc>
        <w:tc>
          <w:tcPr>
            <w:tcW w:w="112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501" w:type="pct"/>
            <w:vMerge w:val="continue"/>
            <w:vAlign w:val="center"/>
          </w:tcPr>
          <w:p>
            <w:pPr>
              <w:rPr>
                <w:rFonts w:hint="eastAsia" w:ascii="仿宋_GB2312" w:hAnsi="仿宋_GB2312" w:eastAsia="仿宋_GB2312" w:cs="仿宋_GB2312"/>
                <w:bCs/>
                <w:color w:val="000000"/>
                <w:szCs w:val="21"/>
              </w:rPr>
            </w:pPr>
          </w:p>
        </w:tc>
        <w:tc>
          <w:tcPr>
            <w:tcW w:w="1152" w:type="pct"/>
            <w:vMerge w:val="continue"/>
            <w:vAlign w:val="center"/>
          </w:tcPr>
          <w:p>
            <w:pPr>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7" w:type="pct"/>
            <w:vMerge w:val="continue"/>
            <w:vAlign w:val="center"/>
          </w:tcPr>
          <w:p>
            <w:pPr>
              <w:rPr>
                <w:rFonts w:hint="eastAsia" w:ascii="仿宋_GB2312" w:hAnsi="仿宋_GB2312" w:eastAsia="仿宋_GB2312" w:cs="仿宋_GB2312"/>
                <w:bCs/>
                <w:color w:val="000000"/>
                <w:kern w:val="0"/>
                <w:szCs w:val="21"/>
              </w:rPr>
            </w:pPr>
          </w:p>
        </w:tc>
        <w:tc>
          <w:tcPr>
            <w:tcW w:w="112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6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关闭或破坏2台（套）直接关系生产安全的设备、设施，或者篡改、隐瞒、销毁其相关数据、信息2次的</w:t>
            </w:r>
          </w:p>
        </w:tc>
        <w:tc>
          <w:tcPr>
            <w:tcW w:w="112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7" w:type="pct"/>
            <w:vMerge w:val="continue"/>
            <w:vAlign w:val="center"/>
          </w:tcPr>
          <w:p>
            <w:pPr>
              <w:rPr>
                <w:rFonts w:hint="eastAsia" w:ascii="仿宋_GB2312" w:hAnsi="仿宋_GB2312" w:eastAsia="仿宋_GB2312" w:cs="仿宋_GB2312"/>
                <w:bCs/>
                <w:color w:val="000000"/>
              </w:rPr>
            </w:pPr>
          </w:p>
        </w:tc>
        <w:tc>
          <w:tcPr>
            <w:tcW w:w="112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6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关闭或破坏3台（套）以上直接关系生产安全的设备、设施，或者篡改、隐瞒、销毁其相关数据、信息3次以上的</w:t>
            </w:r>
          </w:p>
        </w:tc>
        <w:tc>
          <w:tcPr>
            <w:tcW w:w="112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7" w:type="pct"/>
            <w:vMerge w:val="continue"/>
            <w:vAlign w:val="center"/>
          </w:tcPr>
          <w:p>
            <w:pPr>
              <w:rPr>
                <w:rFonts w:hint="eastAsia" w:ascii="仿宋_GB2312" w:hAnsi="仿宋_GB2312" w:eastAsia="仿宋_GB2312" w:cs="仿宋_GB2312"/>
                <w:bCs/>
                <w:color w:val="000000"/>
                <w:kern w:val="0"/>
                <w:szCs w:val="21"/>
              </w:rPr>
            </w:pPr>
          </w:p>
        </w:tc>
        <w:tc>
          <w:tcPr>
            <w:tcW w:w="112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06"/>
        <w:gridCol w:w="1459"/>
        <w:gridCol w:w="3355"/>
        <w:gridCol w:w="1162"/>
        <w:gridCol w:w="1162"/>
        <w:gridCol w:w="1931"/>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1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0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5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6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3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39"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101.17</w:t>
            </w:r>
          </w:p>
        </w:tc>
        <w:tc>
          <w:tcPr>
            <w:tcW w:w="414"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生产经营单位未为从业人员提供符合国家标准或者行业标准的劳动防护用品的</w:t>
            </w:r>
          </w:p>
        </w:tc>
        <w:tc>
          <w:tcPr>
            <w:tcW w:w="50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第四十五条：“生产经营单位必须为从业人员提供符合国家标准或者行业标准的劳动防护用品，并监督、教育从业人员按照使用规则佩戴、使用。”</w:t>
            </w:r>
          </w:p>
        </w:tc>
        <w:tc>
          <w:tcPr>
            <w:tcW w:w="1152" w:type="pct"/>
            <w:vMerge w:val="restart"/>
            <w:vAlign w:val="center"/>
          </w:tcPr>
          <w:p>
            <w:pPr>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63"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未为少于5名从业人员提供符合国家标准或者行业标准的劳动防护用品的</w:t>
            </w:r>
          </w:p>
        </w:tc>
        <w:tc>
          <w:tcPr>
            <w:tcW w:w="1133"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39"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14" w:type="pct"/>
            <w:vMerge w:val="continue"/>
            <w:vAlign w:val="center"/>
          </w:tcPr>
          <w:p>
            <w:pPr>
              <w:rPr>
                <w:rFonts w:hint="eastAsia" w:ascii="仿宋_GB2312" w:hAnsi="仿宋_GB2312" w:eastAsia="仿宋_GB2312" w:cs="仿宋_GB2312"/>
                <w:bCs/>
                <w:color w:val="000000"/>
                <w:szCs w:val="21"/>
              </w:rPr>
            </w:pPr>
          </w:p>
        </w:tc>
        <w:tc>
          <w:tcPr>
            <w:tcW w:w="501" w:type="pct"/>
            <w:vMerge w:val="continue"/>
            <w:vAlign w:val="center"/>
          </w:tcPr>
          <w:p>
            <w:pPr>
              <w:rPr>
                <w:rFonts w:hint="eastAsia" w:ascii="仿宋_GB2312" w:hAnsi="仿宋_GB2312" w:eastAsia="仿宋_GB2312" w:cs="仿宋_GB2312"/>
                <w:bCs/>
                <w:color w:val="000000"/>
                <w:szCs w:val="21"/>
              </w:rPr>
            </w:pPr>
          </w:p>
        </w:tc>
        <w:tc>
          <w:tcPr>
            <w:tcW w:w="1152" w:type="pct"/>
            <w:vMerge w:val="continue"/>
            <w:vAlign w:val="center"/>
          </w:tcPr>
          <w:p>
            <w:pPr>
              <w:ind w:firstLine="420" w:firstLineChars="200"/>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3" w:type="pct"/>
            <w:vMerge w:val="continue"/>
            <w:vAlign w:val="center"/>
          </w:tcPr>
          <w:p>
            <w:pPr>
              <w:rPr>
                <w:rFonts w:hint="eastAsia" w:ascii="仿宋_GB2312" w:hAnsi="仿宋_GB2312" w:eastAsia="仿宋_GB2312" w:cs="仿宋_GB2312"/>
                <w:bCs/>
                <w:color w:val="000000"/>
                <w:kern w:val="0"/>
                <w:szCs w:val="21"/>
              </w:rPr>
            </w:pPr>
          </w:p>
        </w:tc>
        <w:tc>
          <w:tcPr>
            <w:tcW w:w="1133"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63"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未为5名以上、少于10名从业人员提供符合国家标准或者行业标准的劳动防护用品的</w:t>
            </w:r>
          </w:p>
        </w:tc>
        <w:tc>
          <w:tcPr>
            <w:tcW w:w="113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3" w:type="pct"/>
            <w:vMerge w:val="continue"/>
            <w:vAlign w:val="center"/>
          </w:tcPr>
          <w:p>
            <w:pPr>
              <w:rPr>
                <w:rFonts w:hint="eastAsia" w:ascii="仿宋_GB2312" w:hAnsi="仿宋_GB2312" w:eastAsia="仿宋_GB2312" w:cs="仿宋_GB2312"/>
                <w:bCs/>
                <w:color w:val="000000"/>
                <w:kern w:val="0"/>
                <w:szCs w:val="21"/>
              </w:rPr>
            </w:pPr>
          </w:p>
        </w:tc>
        <w:tc>
          <w:tcPr>
            <w:tcW w:w="113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63"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未为10名以上从业人员提供符合国家标准或者行业标准的劳动防护用品的</w:t>
            </w:r>
          </w:p>
        </w:tc>
        <w:tc>
          <w:tcPr>
            <w:tcW w:w="113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63" w:type="pct"/>
            <w:vMerge w:val="continue"/>
            <w:vAlign w:val="center"/>
          </w:tcPr>
          <w:p>
            <w:pPr>
              <w:rPr>
                <w:rFonts w:hint="eastAsia" w:ascii="仿宋_GB2312" w:hAnsi="仿宋_GB2312" w:eastAsia="仿宋_GB2312" w:cs="仿宋_GB2312"/>
                <w:bCs/>
                <w:color w:val="000000"/>
                <w:kern w:val="0"/>
                <w:szCs w:val="21"/>
              </w:rPr>
            </w:pPr>
          </w:p>
        </w:tc>
        <w:tc>
          <w:tcPr>
            <w:tcW w:w="1133"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86"/>
        <w:gridCol w:w="1206"/>
        <w:gridCol w:w="3608"/>
        <w:gridCol w:w="1162"/>
        <w:gridCol w:w="1162"/>
        <w:gridCol w:w="185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14"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23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3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5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101.18</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生产经营单位使用应当淘汰的危及生产安全的工艺、设备的</w:t>
            </w:r>
          </w:p>
        </w:tc>
        <w:tc>
          <w:tcPr>
            <w:tcW w:w="41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第三十八条第三款：“生产经营单位不得使用应当淘汰的危及生产安全的工艺、设备。”</w:t>
            </w:r>
          </w:p>
        </w:tc>
        <w:tc>
          <w:tcPr>
            <w:tcW w:w="1239"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3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使用1种（台）应当淘汰的危及生产安全的工艺、设备的</w:t>
            </w:r>
          </w:p>
        </w:tc>
        <w:tc>
          <w:tcPr>
            <w:tcW w:w="115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414" w:type="pct"/>
            <w:vMerge w:val="continue"/>
            <w:vAlign w:val="center"/>
          </w:tcPr>
          <w:p>
            <w:pPr>
              <w:rPr>
                <w:rFonts w:hint="eastAsia" w:ascii="仿宋_GB2312" w:hAnsi="仿宋_GB2312" w:eastAsia="仿宋_GB2312" w:cs="仿宋_GB2312"/>
                <w:bCs/>
                <w:color w:val="000000"/>
                <w:szCs w:val="21"/>
              </w:rPr>
            </w:pPr>
          </w:p>
        </w:tc>
        <w:tc>
          <w:tcPr>
            <w:tcW w:w="1239"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37" w:type="pct"/>
            <w:vMerge w:val="continue"/>
            <w:vAlign w:val="center"/>
          </w:tcPr>
          <w:p>
            <w:pPr>
              <w:rPr>
                <w:rFonts w:hint="eastAsia" w:ascii="仿宋_GB2312" w:hAnsi="仿宋_GB2312" w:eastAsia="仿宋_GB2312" w:cs="仿宋_GB2312"/>
                <w:bCs/>
                <w:color w:val="000000"/>
                <w:kern w:val="0"/>
                <w:szCs w:val="21"/>
              </w:rPr>
            </w:pPr>
          </w:p>
        </w:tc>
        <w:tc>
          <w:tcPr>
            <w:tcW w:w="115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123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3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使用2种（台）应当淘汰的危及生产安全的工艺、设备的</w:t>
            </w:r>
          </w:p>
        </w:tc>
        <w:tc>
          <w:tcPr>
            <w:tcW w:w="11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123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37" w:type="pct"/>
            <w:vMerge w:val="continue"/>
            <w:vAlign w:val="center"/>
          </w:tcPr>
          <w:p>
            <w:pPr>
              <w:rPr>
                <w:rFonts w:hint="eastAsia" w:ascii="仿宋_GB2312" w:hAnsi="仿宋_GB2312" w:eastAsia="仿宋_GB2312" w:cs="仿宋_GB2312"/>
                <w:bCs/>
                <w:color w:val="000000"/>
              </w:rPr>
            </w:pPr>
          </w:p>
        </w:tc>
        <w:tc>
          <w:tcPr>
            <w:tcW w:w="11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123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3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使用3种（台）以上应当淘汰的危及生产安全的工艺、设备的</w:t>
            </w:r>
          </w:p>
        </w:tc>
        <w:tc>
          <w:tcPr>
            <w:tcW w:w="11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123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37" w:type="pct"/>
            <w:vMerge w:val="continue"/>
            <w:vAlign w:val="center"/>
          </w:tcPr>
          <w:p>
            <w:pPr>
              <w:rPr>
                <w:rFonts w:hint="eastAsia" w:ascii="仿宋_GB2312" w:hAnsi="仿宋_GB2312" w:eastAsia="仿宋_GB2312" w:cs="仿宋_GB2312"/>
                <w:bCs/>
                <w:color w:val="000000"/>
              </w:rPr>
            </w:pPr>
          </w:p>
        </w:tc>
        <w:tc>
          <w:tcPr>
            <w:tcW w:w="11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86"/>
        <w:gridCol w:w="1326"/>
        <w:gridCol w:w="3488"/>
        <w:gridCol w:w="1162"/>
        <w:gridCol w:w="1162"/>
        <w:gridCol w:w="2030"/>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55"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9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9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101.19</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餐饮等行业的生产经营单位使用燃气未安装可燃气体报警装置的</w:t>
            </w:r>
          </w:p>
        </w:tc>
        <w:tc>
          <w:tcPr>
            <w:tcW w:w="45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第三十六条第四款：“餐饮等行业的生产经营单位使用燃气的，应当安装可燃气体报警装置，并保障其正常使用。”</w:t>
            </w:r>
          </w:p>
        </w:tc>
        <w:tc>
          <w:tcPr>
            <w:tcW w:w="119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第九十九条第（八）项：“</w:t>
            </w:r>
            <w:r>
              <w:rPr>
                <w:rFonts w:hint="eastAsia" w:ascii="仿宋_GB2312" w:hAnsi="仿宋_GB2312" w:eastAsia="仿宋_GB2312" w:cs="仿宋_GB2312"/>
                <w:bCs/>
                <w:color w:val="00000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r>
              <w:rPr>
                <w:rFonts w:hint="eastAsia" w:ascii="仿宋_GB2312" w:hAnsi="仿宋_GB2312" w:eastAsia="仿宋_GB2312" w:cs="仿宋_GB2312"/>
                <w:bCs/>
                <w:color w:val="000000"/>
              </w:rPr>
              <w:t>”</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9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应当安装但</w:t>
            </w:r>
            <w:r>
              <w:rPr>
                <w:rFonts w:hint="eastAsia" w:ascii="仿宋_GB2312" w:hAnsi="仿宋_GB2312" w:eastAsia="仿宋_GB2312" w:cs="仿宋_GB2312"/>
                <w:bCs/>
                <w:color w:val="000000"/>
                <w:kern w:val="0"/>
                <w:szCs w:val="21"/>
                <w:lang w:bidi="ar"/>
              </w:rPr>
              <w:t>未安装可燃气体报警装置少于</w:t>
            </w:r>
            <w:r>
              <w:rPr>
                <w:rFonts w:hint="eastAsia" w:ascii="仿宋_GB2312" w:hAnsi="仿宋_GB2312" w:eastAsia="仿宋_GB2312" w:cs="仿宋_GB2312"/>
                <w:bCs/>
                <w:color w:val="000000"/>
                <w:szCs w:val="21"/>
                <w:lang w:bidi="ar"/>
              </w:rPr>
              <w:t>3个</w:t>
            </w:r>
          </w:p>
        </w:tc>
        <w:tc>
          <w:tcPr>
            <w:tcW w:w="109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rPr>
                <w:rFonts w:hint="eastAsia" w:ascii="仿宋_GB2312" w:hAnsi="仿宋_GB2312" w:eastAsia="仿宋_GB2312" w:cs="仿宋_GB2312"/>
                <w:bCs/>
                <w:color w:val="000000"/>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7" w:type="pct"/>
            <w:vMerge w:val="continue"/>
            <w:vAlign w:val="center"/>
          </w:tcPr>
          <w:p>
            <w:pPr>
              <w:rPr>
                <w:rFonts w:hint="eastAsia" w:ascii="仿宋_GB2312" w:hAnsi="仿宋_GB2312" w:eastAsia="仿宋_GB2312" w:cs="仿宋_GB2312"/>
                <w:bCs/>
                <w:color w:val="000000"/>
              </w:rPr>
            </w:pPr>
          </w:p>
        </w:tc>
        <w:tc>
          <w:tcPr>
            <w:tcW w:w="109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，对生产经营单位处五万元以上、低于十二万五千元的罚款，对其直接负责的主管人员和其他直接责任人员处一万元以上、低于一万五千元的罚款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9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应当安装但</w:t>
            </w:r>
            <w:r>
              <w:rPr>
                <w:rFonts w:hint="eastAsia" w:ascii="仿宋_GB2312" w:hAnsi="仿宋_GB2312" w:eastAsia="仿宋_GB2312" w:cs="仿宋_GB2312"/>
                <w:bCs/>
                <w:color w:val="000000"/>
                <w:kern w:val="0"/>
                <w:szCs w:val="21"/>
                <w:lang w:bidi="ar"/>
              </w:rPr>
              <w:t>未安装可燃气体报警装置3个以上、少于5个</w:t>
            </w:r>
          </w:p>
        </w:tc>
        <w:tc>
          <w:tcPr>
            <w:tcW w:w="10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7" w:type="pct"/>
            <w:vMerge w:val="continue"/>
            <w:vAlign w:val="center"/>
          </w:tcPr>
          <w:p>
            <w:pPr>
              <w:rPr>
                <w:rFonts w:hint="eastAsia" w:ascii="仿宋_GB2312" w:hAnsi="仿宋_GB2312" w:eastAsia="仿宋_GB2312" w:cs="仿宋_GB2312"/>
                <w:bCs/>
                <w:color w:val="000000"/>
              </w:rPr>
            </w:pPr>
          </w:p>
        </w:tc>
        <w:tc>
          <w:tcPr>
            <w:tcW w:w="10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，对生产经营单位处十二万五千元的罚款，对其直接负责的主管人员和其他直接责任人员处一万五千元的罚款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9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应当安装但</w:t>
            </w:r>
            <w:r>
              <w:rPr>
                <w:rFonts w:hint="eastAsia" w:ascii="仿宋_GB2312" w:hAnsi="仿宋_GB2312" w:eastAsia="仿宋_GB2312" w:cs="仿宋_GB2312"/>
                <w:bCs/>
                <w:color w:val="000000"/>
                <w:kern w:val="0"/>
                <w:szCs w:val="21"/>
                <w:lang w:bidi="ar"/>
              </w:rPr>
              <w:t>未安装可燃气体报警装置5个以上</w:t>
            </w:r>
          </w:p>
        </w:tc>
        <w:tc>
          <w:tcPr>
            <w:tcW w:w="10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7" w:type="pct"/>
            <w:vMerge w:val="continue"/>
            <w:vAlign w:val="center"/>
          </w:tcPr>
          <w:p>
            <w:pPr>
              <w:rPr>
                <w:rFonts w:hint="eastAsia" w:ascii="仿宋_GB2312" w:hAnsi="仿宋_GB2312" w:eastAsia="仿宋_GB2312" w:cs="仿宋_GB2312"/>
                <w:bCs/>
                <w:color w:val="000000"/>
              </w:rPr>
            </w:pPr>
          </w:p>
        </w:tc>
        <w:tc>
          <w:tcPr>
            <w:tcW w:w="10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，对生产经营单位处超过十二万五千元、二十万元以下的罚款，对其直接负责的主管人员和其他直接责任人员处超过一万五千元、二万元以下的罚款，</w:t>
            </w:r>
            <w:r>
              <w:rPr>
                <w:rFonts w:hint="eastAsia" w:ascii="仿宋_GB2312" w:hAnsi="仿宋_GB2312" w:eastAsia="仿宋_GB2312" w:cs="仿宋_GB2312"/>
                <w:bCs/>
                <w:color w:val="000000"/>
                <w:szCs w:val="21"/>
              </w:rPr>
              <w:t>情节严重的，责令停产停业整顿</w:t>
            </w:r>
          </w:p>
        </w:tc>
      </w:tr>
    </w:tbl>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86"/>
        <w:gridCol w:w="1829"/>
        <w:gridCol w:w="2983"/>
        <w:gridCol w:w="1163"/>
        <w:gridCol w:w="1162"/>
        <w:gridCol w:w="195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28"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7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2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101.20</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生产、经营、运输、储存、使用危险物品或者处置废弃危险物品，未建立专门安全管理制度、未采取可靠的安全措施的</w:t>
            </w:r>
          </w:p>
        </w:tc>
        <w:tc>
          <w:tcPr>
            <w:tcW w:w="62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02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一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7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未建立专门安全管理制度，但</w:t>
            </w:r>
            <w:r>
              <w:rPr>
                <w:rFonts w:hint="eastAsia" w:ascii="仿宋_GB2312" w:hAnsi="仿宋_GB2312" w:eastAsia="仿宋_GB2312" w:cs="仿宋_GB2312"/>
                <w:bCs/>
                <w:color w:val="000000"/>
                <w:szCs w:val="21"/>
              </w:rPr>
              <w:t>采取可靠的安全措施的</w:t>
            </w:r>
          </w:p>
        </w:tc>
        <w:tc>
          <w:tcPr>
            <w:tcW w:w="112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628" w:type="pct"/>
            <w:vMerge w:val="continue"/>
            <w:vAlign w:val="center"/>
          </w:tcPr>
          <w:p>
            <w:pPr>
              <w:rPr>
                <w:rFonts w:hint="eastAsia" w:ascii="仿宋_GB2312" w:hAnsi="仿宋_GB2312" w:eastAsia="仿宋_GB2312" w:cs="仿宋_GB2312"/>
                <w:bCs/>
                <w:color w:val="000000"/>
                <w:szCs w:val="21"/>
              </w:rPr>
            </w:pPr>
          </w:p>
        </w:tc>
        <w:tc>
          <w:tcPr>
            <w:tcW w:w="1024"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1" w:type="pct"/>
            <w:vMerge w:val="continue"/>
            <w:vAlign w:val="center"/>
          </w:tcPr>
          <w:p>
            <w:pPr>
              <w:rPr>
                <w:rFonts w:hint="eastAsia" w:ascii="仿宋_GB2312" w:hAnsi="仿宋_GB2312" w:eastAsia="仿宋_GB2312" w:cs="仿宋_GB2312"/>
                <w:bCs/>
                <w:color w:val="000000"/>
              </w:rPr>
            </w:pPr>
          </w:p>
        </w:tc>
        <w:tc>
          <w:tcPr>
            <w:tcW w:w="112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7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虽已建立专门安全管理制度，但未</w:t>
            </w:r>
            <w:r>
              <w:rPr>
                <w:rFonts w:hint="eastAsia" w:ascii="仿宋_GB2312" w:hAnsi="仿宋_GB2312" w:eastAsia="仿宋_GB2312" w:cs="仿宋_GB2312"/>
                <w:bCs/>
                <w:color w:val="000000"/>
                <w:szCs w:val="21"/>
              </w:rPr>
              <w:t>采取可靠的安全措施的</w:t>
            </w:r>
          </w:p>
        </w:tc>
        <w:tc>
          <w:tcPr>
            <w:tcW w:w="112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1" w:type="pct"/>
            <w:vMerge w:val="continue"/>
            <w:vAlign w:val="center"/>
          </w:tcPr>
          <w:p>
            <w:pPr>
              <w:rPr>
                <w:rFonts w:hint="eastAsia" w:ascii="仿宋_GB2312" w:hAnsi="仿宋_GB2312" w:eastAsia="仿宋_GB2312" w:cs="仿宋_GB2312"/>
                <w:bCs/>
                <w:color w:val="000000"/>
              </w:rPr>
            </w:pPr>
          </w:p>
        </w:tc>
        <w:tc>
          <w:tcPr>
            <w:tcW w:w="112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67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未建立专门安全管理制度，且未采取可靠的安全措施</w:t>
            </w:r>
          </w:p>
        </w:tc>
        <w:tc>
          <w:tcPr>
            <w:tcW w:w="112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628" w:type="pct"/>
            <w:vMerge w:val="continue"/>
            <w:vAlign w:val="center"/>
          </w:tcPr>
          <w:p>
            <w:pPr>
              <w:rPr>
                <w:rFonts w:hint="eastAsia" w:ascii="仿宋_GB2312" w:hAnsi="仿宋_GB2312" w:eastAsia="仿宋_GB2312" w:cs="仿宋_GB2312"/>
                <w:bCs/>
                <w:color w:val="000000"/>
              </w:rPr>
            </w:pPr>
          </w:p>
        </w:tc>
        <w:tc>
          <w:tcPr>
            <w:tcW w:w="102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71" w:type="pct"/>
            <w:vMerge w:val="continue"/>
            <w:vAlign w:val="center"/>
          </w:tcPr>
          <w:p>
            <w:pPr>
              <w:rPr>
                <w:rFonts w:hint="eastAsia" w:ascii="仿宋_GB2312" w:hAnsi="仿宋_GB2312" w:eastAsia="仿宋_GB2312" w:cs="仿宋_GB2312"/>
                <w:bCs/>
                <w:color w:val="000000"/>
              </w:rPr>
            </w:pPr>
          </w:p>
        </w:tc>
        <w:tc>
          <w:tcPr>
            <w:tcW w:w="112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w:t>
            </w:r>
            <w:r>
              <w:rPr>
                <w:rFonts w:hint="eastAsia" w:ascii="仿宋_GB2312" w:hAnsi="仿宋_GB2312" w:eastAsia="仿宋_GB2312" w:cs="仿宋_GB2312"/>
                <w:bCs/>
                <w:color w:val="000000"/>
              </w:rPr>
              <w:t>处超过十五万元、二十万元以下的罚款，对其直接负责的主管人员和其他直接责任人员处超过三万五千元、五万元以下的罚款</w:t>
            </w:r>
          </w:p>
        </w:tc>
      </w:tr>
    </w:tbl>
    <w:p/>
    <w:p>
      <w:pPr>
        <w:rPr>
          <w:rFonts w:hint="eastAsia" w:cs="宋体" w:asciiTheme="minorEastAsia" w:hAnsiTheme="minorEastAsia"/>
          <w:bCs/>
          <w:color w:val="000000"/>
        </w:rPr>
      </w:pPr>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32"/>
        <w:gridCol w:w="1527"/>
        <w:gridCol w:w="3138"/>
        <w:gridCol w:w="1163"/>
        <w:gridCol w:w="1163"/>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5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24"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7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46"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101.21</w:t>
            </w:r>
          </w:p>
        </w:tc>
        <w:tc>
          <w:tcPr>
            <w:tcW w:w="45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生产经营单位对重大危险源未登记建档，未进行定期检测、评估、监控，未制定应急预案，或者未告知应急措施的</w:t>
            </w:r>
          </w:p>
        </w:tc>
        <w:tc>
          <w:tcPr>
            <w:tcW w:w="52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第四十条第一款：“生产经营单位对重大危险源应当登记建档，进行定期检测、评估、监控，并制定应急预案，告知从业人员和相关人员在紧急情况下应当采取的应急措施。”</w:t>
            </w:r>
          </w:p>
        </w:tc>
        <w:tc>
          <w:tcPr>
            <w:tcW w:w="107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一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对重大危险源</w:t>
            </w:r>
            <w:r>
              <w:rPr>
                <w:rFonts w:hint="eastAsia" w:ascii="仿宋_GB2312" w:hAnsi="仿宋_GB2312" w:eastAsia="仿宋_GB2312" w:cs="仿宋_GB2312"/>
                <w:bCs/>
                <w:color w:val="000000"/>
              </w:rPr>
              <w:t>有未登记建档，未进行定期检测、评估、监控，未制定应急预案，或者未告知应急措施任一种情形</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46"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57" w:type="pct"/>
            <w:vMerge w:val="continue"/>
            <w:vAlign w:val="center"/>
          </w:tcPr>
          <w:p>
            <w:pPr>
              <w:rPr>
                <w:rFonts w:hint="eastAsia" w:ascii="仿宋_GB2312" w:hAnsi="仿宋_GB2312" w:eastAsia="仿宋_GB2312" w:cs="仿宋_GB2312"/>
                <w:bCs/>
                <w:color w:val="000000"/>
                <w:szCs w:val="21"/>
              </w:rPr>
            </w:pPr>
          </w:p>
        </w:tc>
        <w:tc>
          <w:tcPr>
            <w:tcW w:w="524" w:type="pct"/>
            <w:vMerge w:val="continue"/>
            <w:vAlign w:val="center"/>
          </w:tcPr>
          <w:p>
            <w:pPr>
              <w:rPr>
                <w:rFonts w:hint="eastAsia" w:ascii="仿宋_GB2312" w:hAnsi="仿宋_GB2312" w:eastAsia="仿宋_GB2312" w:cs="仿宋_GB2312"/>
                <w:bCs/>
                <w:color w:val="000000"/>
                <w:szCs w:val="21"/>
              </w:rPr>
            </w:pPr>
          </w:p>
        </w:tc>
        <w:tc>
          <w:tcPr>
            <w:tcW w:w="1077"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szCs w:val="21"/>
              </w:rPr>
            </w:pP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46" w:type="pct"/>
            <w:vMerge w:val="continue"/>
            <w:vAlign w:val="center"/>
          </w:tcPr>
          <w:p>
            <w:pPr>
              <w:rPr>
                <w:rFonts w:hint="eastAsia" w:ascii="仿宋_GB2312" w:hAnsi="仿宋_GB2312" w:eastAsia="仿宋_GB2312" w:cs="仿宋_GB2312"/>
                <w:bCs/>
                <w:color w:val="000000"/>
              </w:rPr>
            </w:pPr>
          </w:p>
        </w:tc>
        <w:tc>
          <w:tcPr>
            <w:tcW w:w="457" w:type="pct"/>
            <w:vMerge w:val="continue"/>
            <w:vAlign w:val="center"/>
          </w:tcPr>
          <w:p>
            <w:pPr>
              <w:rPr>
                <w:rFonts w:hint="eastAsia" w:ascii="仿宋_GB2312" w:hAnsi="仿宋_GB2312" w:eastAsia="仿宋_GB2312" w:cs="仿宋_GB2312"/>
                <w:bCs/>
                <w:color w:val="000000"/>
              </w:rPr>
            </w:pPr>
          </w:p>
        </w:tc>
        <w:tc>
          <w:tcPr>
            <w:tcW w:w="524" w:type="pct"/>
            <w:vMerge w:val="continue"/>
            <w:vAlign w:val="center"/>
          </w:tcPr>
          <w:p>
            <w:pPr>
              <w:rPr>
                <w:rFonts w:hint="eastAsia" w:ascii="仿宋_GB2312" w:hAnsi="仿宋_GB2312" w:eastAsia="仿宋_GB2312" w:cs="仿宋_GB2312"/>
                <w:bCs/>
                <w:color w:val="000000"/>
              </w:rPr>
            </w:pPr>
          </w:p>
        </w:tc>
        <w:tc>
          <w:tcPr>
            <w:tcW w:w="107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对重大危险源</w:t>
            </w:r>
            <w:r>
              <w:rPr>
                <w:rFonts w:hint="eastAsia" w:ascii="仿宋_GB2312" w:hAnsi="仿宋_GB2312" w:eastAsia="仿宋_GB2312" w:cs="仿宋_GB2312"/>
                <w:bCs/>
                <w:color w:val="000000"/>
              </w:rPr>
              <w:t>有未登记建档，未进行定期检测、评估、监控，未制定应急预案，或者未告知应急措施任两种情形</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346" w:type="pct"/>
            <w:vMerge w:val="continue"/>
            <w:vAlign w:val="center"/>
          </w:tcPr>
          <w:p>
            <w:pPr>
              <w:rPr>
                <w:rFonts w:hint="eastAsia" w:ascii="仿宋_GB2312" w:hAnsi="仿宋_GB2312" w:eastAsia="仿宋_GB2312" w:cs="仿宋_GB2312"/>
                <w:bCs/>
                <w:color w:val="000000"/>
              </w:rPr>
            </w:pPr>
          </w:p>
        </w:tc>
        <w:tc>
          <w:tcPr>
            <w:tcW w:w="457" w:type="pct"/>
            <w:vMerge w:val="continue"/>
            <w:vAlign w:val="center"/>
          </w:tcPr>
          <w:p>
            <w:pPr>
              <w:rPr>
                <w:rFonts w:hint="eastAsia" w:ascii="仿宋_GB2312" w:hAnsi="仿宋_GB2312" w:eastAsia="仿宋_GB2312" w:cs="仿宋_GB2312"/>
                <w:bCs/>
                <w:color w:val="000000"/>
              </w:rPr>
            </w:pPr>
          </w:p>
        </w:tc>
        <w:tc>
          <w:tcPr>
            <w:tcW w:w="524" w:type="pct"/>
            <w:vMerge w:val="continue"/>
            <w:vAlign w:val="center"/>
          </w:tcPr>
          <w:p>
            <w:pPr>
              <w:rPr>
                <w:rFonts w:hint="eastAsia" w:ascii="仿宋_GB2312" w:hAnsi="仿宋_GB2312" w:eastAsia="仿宋_GB2312" w:cs="仿宋_GB2312"/>
                <w:bCs/>
                <w:color w:val="000000"/>
              </w:rPr>
            </w:pPr>
          </w:p>
        </w:tc>
        <w:tc>
          <w:tcPr>
            <w:tcW w:w="107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szCs w:val="21"/>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46" w:type="pct"/>
            <w:vMerge w:val="continue"/>
            <w:vAlign w:val="center"/>
          </w:tcPr>
          <w:p>
            <w:pPr>
              <w:rPr>
                <w:rFonts w:hint="eastAsia" w:ascii="仿宋_GB2312" w:hAnsi="仿宋_GB2312" w:eastAsia="仿宋_GB2312" w:cs="仿宋_GB2312"/>
                <w:bCs/>
                <w:color w:val="000000"/>
              </w:rPr>
            </w:pPr>
          </w:p>
        </w:tc>
        <w:tc>
          <w:tcPr>
            <w:tcW w:w="457" w:type="pct"/>
            <w:vMerge w:val="continue"/>
            <w:vAlign w:val="center"/>
          </w:tcPr>
          <w:p>
            <w:pPr>
              <w:rPr>
                <w:rFonts w:hint="eastAsia" w:ascii="仿宋_GB2312" w:hAnsi="仿宋_GB2312" w:eastAsia="仿宋_GB2312" w:cs="仿宋_GB2312"/>
                <w:bCs/>
                <w:color w:val="000000"/>
              </w:rPr>
            </w:pPr>
          </w:p>
        </w:tc>
        <w:tc>
          <w:tcPr>
            <w:tcW w:w="524" w:type="pct"/>
            <w:vMerge w:val="continue"/>
            <w:vAlign w:val="center"/>
          </w:tcPr>
          <w:p>
            <w:pPr>
              <w:rPr>
                <w:rFonts w:hint="eastAsia" w:ascii="仿宋_GB2312" w:hAnsi="仿宋_GB2312" w:eastAsia="仿宋_GB2312" w:cs="仿宋_GB2312"/>
                <w:bCs/>
                <w:color w:val="000000"/>
              </w:rPr>
            </w:pPr>
          </w:p>
        </w:tc>
        <w:tc>
          <w:tcPr>
            <w:tcW w:w="107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对重大危险源</w:t>
            </w:r>
            <w:r>
              <w:rPr>
                <w:rFonts w:hint="eastAsia" w:ascii="仿宋_GB2312" w:hAnsi="仿宋_GB2312" w:eastAsia="仿宋_GB2312" w:cs="仿宋_GB2312"/>
                <w:bCs/>
                <w:color w:val="000000"/>
              </w:rPr>
              <w:t>有未登记建档，未进行定期检测、评估、监控，未制定应急预案，或者未告知应急措施任三种以上情形</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346" w:type="pct"/>
            <w:vMerge w:val="continue"/>
            <w:vAlign w:val="center"/>
          </w:tcPr>
          <w:p>
            <w:pPr>
              <w:rPr>
                <w:rFonts w:hint="eastAsia" w:ascii="仿宋_GB2312" w:hAnsi="仿宋_GB2312" w:eastAsia="仿宋_GB2312" w:cs="仿宋_GB2312"/>
                <w:bCs/>
                <w:color w:val="000000"/>
              </w:rPr>
            </w:pPr>
          </w:p>
        </w:tc>
        <w:tc>
          <w:tcPr>
            <w:tcW w:w="457" w:type="pct"/>
            <w:vMerge w:val="continue"/>
            <w:vAlign w:val="center"/>
          </w:tcPr>
          <w:p>
            <w:pPr>
              <w:rPr>
                <w:rFonts w:hint="eastAsia" w:ascii="仿宋_GB2312" w:hAnsi="仿宋_GB2312" w:eastAsia="仿宋_GB2312" w:cs="仿宋_GB2312"/>
                <w:bCs/>
                <w:color w:val="000000"/>
              </w:rPr>
            </w:pPr>
          </w:p>
        </w:tc>
        <w:tc>
          <w:tcPr>
            <w:tcW w:w="524" w:type="pct"/>
            <w:vMerge w:val="continue"/>
            <w:vAlign w:val="center"/>
          </w:tcPr>
          <w:p>
            <w:pPr>
              <w:rPr>
                <w:rFonts w:hint="eastAsia" w:ascii="仿宋_GB2312" w:hAnsi="仿宋_GB2312" w:eastAsia="仿宋_GB2312" w:cs="仿宋_GB2312"/>
                <w:bCs/>
                <w:color w:val="000000"/>
              </w:rPr>
            </w:pPr>
          </w:p>
        </w:tc>
        <w:tc>
          <w:tcPr>
            <w:tcW w:w="107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szCs w:val="21"/>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，对生产经营单位处超过十五万元、二十万元以下的罚款，对其直接负责的主管人员和其他直接责任人员处超过三万五千元、五万元以下的罚款</w:t>
            </w:r>
          </w:p>
        </w:tc>
      </w:tr>
    </w:tbl>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82"/>
        <w:gridCol w:w="1654"/>
        <w:gridCol w:w="3159"/>
        <w:gridCol w:w="1162"/>
        <w:gridCol w:w="1162"/>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68"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8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101.22</w:t>
            </w:r>
          </w:p>
        </w:tc>
        <w:tc>
          <w:tcPr>
            <w:tcW w:w="406"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生产经营单位进行爆破、吊装、动火、临时用电以及国务院应急管理部门会同国务院有关部门规定的其他危险作业，未安排专门人员进行现场安全管理的</w:t>
            </w:r>
          </w:p>
        </w:tc>
        <w:tc>
          <w:tcPr>
            <w:tcW w:w="56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108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一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有1处爆破、吊装、动火、临时用电以及国务院应急管理部门会同国务院有关部门规定的其他危险作业，未安排专门人员进行现场管理的</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6" w:type="pct"/>
            <w:vMerge w:val="continue"/>
            <w:vAlign w:val="center"/>
          </w:tcPr>
          <w:p>
            <w:pPr>
              <w:rPr>
                <w:rFonts w:hint="eastAsia" w:ascii="仿宋_GB2312" w:hAnsi="仿宋_GB2312" w:eastAsia="仿宋_GB2312" w:cs="仿宋_GB2312"/>
                <w:bCs/>
                <w:color w:val="000000"/>
                <w:szCs w:val="21"/>
              </w:rPr>
            </w:pPr>
          </w:p>
        </w:tc>
        <w:tc>
          <w:tcPr>
            <w:tcW w:w="568" w:type="pct"/>
            <w:vMerge w:val="continue"/>
            <w:vAlign w:val="center"/>
          </w:tcPr>
          <w:p>
            <w:pPr>
              <w:rPr>
                <w:rFonts w:hint="eastAsia" w:ascii="仿宋_GB2312" w:hAnsi="仿宋_GB2312" w:eastAsia="仿宋_GB2312" w:cs="仿宋_GB2312"/>
                <w:bCs/>
                <w:color w:val="000000"/>
                <w:szCs w:val="21"/>
              </w:rPr>
            </w:pPr>
          </w:p>
        </w:tc>
        <w:tc>
          <w:tcPr>
            <w:tcW w:w="1085"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continue"/>
            <w:vAlign w:val="center"/>
          </w:tcPr>
          <w:p>
            <w:pPr>
              <w:rPr>
                <w:rFonts w:hint="eastAsia" w:ascii="仿宋_GB2312" w:hAnsi="仿宋_GB2312" w:eastAsia="仿宋_GB2312" w:cs="仿宋_GB2312"/>
                <w:bCs/>
                <w:color w:val="000000"/>
              </w:rPr>
            </w:pPr>
          </w:p>
        </w:tc>
        <w:tc>
          <w:tcPr>
            <w:tcW w:w="406" w:type="pct"/>
            <w:vMerge w:val="continue"/>
            <w:vAlign w:val="center"/>
          </w:tcPr>
          <w:p>
            <w:pPr>
              <w:rPr>
                <w:rFonts w:hint="eastAsia" w:ascii="仿宋_GB2312" w:hAnsi="仿宋_GB2312" w:eastAsia="仿宋_GB2312" w:cs="仿宋_GB2312"/>
                <w:bCs/>
                <w:color w:val="000000"/>
              </w:rPr>
            </w:pPr>
          </w:p>
        </w:tc>
        <w:tc>
          <w:tcPr>
            <w:tcW w:w="568" w:type="pct"/>
            <w:vMerge w:val="continue"/>
            <w:vAlign w:val="center"/>
          </w:tcPr>
          <w:p>
            <w:pPr>
              <w:rPr>
                <w:rFonts w:hint="eastAsia" w:ascii="仿宋_GB2312" w:hAnsi="仿宋_GB2312" w:eastAsia="仿宋_GB2312" w:cs="仿宋_GB2312"/>
                <w:bCs/>
                <w:color w:val="000000"/>
              </w:rPr>
            </w:pPr>
          </w:p>
        </w:tc>
        <w:tc>
          <w:tcPr>
            <w:tcW w:w="108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有2处爆破、吊装、动火、临时用电以及国务院应急管理部门会同国务院有关部门规定的其他危险作业，未安排专门人员进行现场管理的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continue"/>
            <w:vAlign w:val="center"/>
          </w:tcPr>
          <w:p>
            <w:pPr>
              <w:rPr>
                <w:rFonts w:hint="eastAsia" w:ascii="仿宋_GB2312" w:hAnsi="仿宋_GB2312" w:eastAsia="仿宋_GB2312" w:cs="仿宋_GB2312"/>
                <w:bCs/>
                <w:color w:val="000000"/>
              </w:rPr>
            </w:pPr>
          </w:p>
        </w:tc>
        <w:tc>
          <w:tcPr>
            <w:tcW w:w="406" w:type="pct"/>
            <w:vMerge w:val="continue"/>
            <w:vAlign w:val="center"/>
          </w:tcPr>
          <w:p>
            <w:pPr>
              <w:rPr>
                <w:rFonts w:hint="eastAsia" w:ascii="仿宋_GB2312" w:hAnsi="仿宋_GB2312" w:eastAsia="仿宋_GB2312" w:cs="仿宋_GB2312"/>
                <w:bCs/>
                <w:color w:val="000000"/>
              </w:rPr>
            </w:pPr>
          </w:p>
        </w:tc>
        <w:tc>
          <w:tcPr>
            <w:tcW w:w="568" w:type="pct"/>
            <w:vMerge w:val="continue"/>
            <w:vAlign w:val="center"/>
          </w:tcPr>
          <w:p>
            <w:pPr>
              <w:rPr>
                <w:rFonts w:hint="eastAsia" w:ascii="仿宋_GB2312" w:hAnsi="仿宋_GB2312" w:eastAsia="仿宋_GB2312" w:cs="仿宋_GB2312"/>
                <w:bCs/>
                <w:color w:val="000000"/>
              </w:rPr>
            </w:pPr>
          </w:p>
        </w:tc>
        <w:tc>
          <w:tcPr>
            <w:tcW w:w="108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continue"/>
            <w:vAlign w:val="center"/>
          </w:tcPr>
          <w:p>
            <w:pPr>
              <w:rPr>
                <w:rFonts w:hint="eastAsia" w:ascii="仿宋_GB2312" w:hAnsi="仿宋_GB2312" w:eastAsia="仿宋_GB2312" w:cs="仿宋_GB2312"/>
                <w:bCs/>
                <w:color w:val="000000"/>
              </w:rPr>
            </w:pPr>
          </w:p>
        </w:tc>
        <w:tc>
          <w:tcPr>
            <w:tcW w:w="406" w:type="pct"/>
            <w:vMerge w:val="continue"/>
            <w:vAlign w:val="center"/>
          </w:tcPr>
          <w:p>
            <w:pPr>
              <w:rPr>
                <w:rFonts w:hint="eastAsia" w:ascii="仿宋_GB2312" w:hAnsi="仿宋_GB2312" w:eastAsia="仿宋_GB2312" w:cs="仿宋_GB2312"/>
                <w:bCs/>
                <w:color w:val="000000"/>
              </w:rPr>
            </w:pPr>
          </w:p>
        </w:tc>
        <w:tc>
          <w:tcPr>
            <w:tcW w:w="568" w:type="pct"/>
            <w:vMerge w:val="continue"/>
            <w:vAlign w:val="center"/>
          </w:tcPr>
          <w:p>
            <w:pPr>
              <w:rPr>
                <w:rFonts w:hint="eastAsia" w:ascii="仿宋_GB2312" w:hAnsi="仿宋_GB2312" w:eastAsia="仿宋_GB2312" w:cs="仿宋_GB2312"/>
                <w:bCs/>
                <w:color w:val="000000"/>
              </w:rPr>
            </w:pPr>
          </w:p>
        </w:tc>
        <w:tc>
          <w:tcPr>
            <w:tcW w:w="108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p>
            <w:pPr>
              <w:jc w:val="center"/>
              <w:rPr>
                <w:rFonts w:hint="eastAsia" w:ascii="仿宋_GB2312" w:hAnsi="仿宋_GB2312" w:eastAsia="仿宋_GB2312" w:cs="仿宋_GB2312"/>
                <w:bCs/>
                <w:color w:val="000000"/>
              </w:rPr>
            </w:pP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有3处以上爆破、吊装、动火、临时用电以及国务院应急管理部门会同国务院有关部门规定的其他危险作业，未安排专门人员进行现场管理的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7" w:type="pct"/>
            <w:vMerge w:val="continue"/>
            <w:vAlign w:val="center"/>
          </w:tcPr>
          <w:p>
            <w:pPr>
              <w:rPr>
                <w:rFonts w:hint="eastAsia" w:ascii="仿宋_GB2312" w:hAnsi="仿宋_GB2312" w:eastAsia="仿宋_GB2312" w:cs="仿宋_GB2312"/>
                <w:bCs/>
                <w:color w:val="000000"/>
              </w:rPr>
            </w:pPr>
          </w:p>
        </w:tc>
        <w:tc>
          <w:tcPr>
            <w:tcW w:w="406" w:type="pct"/>
            <w:vMerge w:val="continue"/>
            <w:vAlign w:val="center"/>
          </w:tcPr>
          <w:p>
            <w:pPr>
              <w:rPr>
                <w:rFonts w:hint="eastAsia" w:ascii="仿宋_GB2312" w:hAnsi="仿宋_GB2312" w:eastAsia="仿宋_GB2312" w:cs="仿宋_GB2312"/>
                <w:bCs/>
                <w:color w:val="000000"/>
              </w:rPr>
            </w:pPr>
          </w:p>
        </w:tc>
        <w:tc>
          <w:tcPr>
            <w:tcW w:w="568" w:type="pct"/>
            <w:vMerge w:val="continue"/>
            <w:vAlign w:val="center"/>
          </w:tcPr>
          <w:p>
            <w:pPr>
              <w:rPr>
                <w:rFonts w:hint="eastAsia" w:ascii="仿宋_GB2312" w:hAnsi="仿宋_GB2312" w:eastAsia="仿宋_GB2312" w:cs="仿宋_GB2312"/>
                <w:bCs/>
                <w:color w:val="000000"/>
              </w:rPr>
            </w:pPr>
          </w:p>
        </w:tc>
        <w:tc>
          <w:tcPr>
            <w:tcW w:w="1085"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，对生产经营单位处超过十五万元、二十万元以下的罚款，对其直接负责的主管人员和其他直接责任人员处超过三万五千元、五万元以下的罚款</w:t>
            </w:r>
          </w:p>
        </w:tc>
      </w:tr>
    </w:tbl>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49"/>
        <w:gridCol w:w="1325"/>
        <w:gridCol w:w="3488"/>
        <w:gridCol w:w="1162"/>
        <w:gridCol w:w="1162"/>
        <w:gridCol w:w="1867"/>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55"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9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101.23</w:t>
            </w:r>
          </w:p>
        </w:tc>
        <w:tc>
          <w:tcPr>
            <w:tcW w:w="42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生产经营单位未建立安全风险分级管控制度或者未按照安全风险分级采取相应管控措施的</w:t>
            </w:r>
          </w:p>
        </w:tc>
        <w:tc>
          <w:tcPr>
            <w:tcW w:w="455"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第四十一条第一款：“生产经营单位应当建立安全风险分级管控制度，按照安全风险分级采取相应的管控措施。”</w:t>
            </w:r>
          </w:p>
        </w:tc>
        <w:tc>
          <w:tcPr>
            <w:tcW w:w="119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未造成危害后果或造成轻微危害后果的</w:t>
            </w:r>
          </w:p>
        </w:tc>
        <w:tc>
          <w:tcPr>
            <w:tcW w:w="11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324"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29" w:type="pct"/>
            <w:vMerge w:val="continue"/>
            <w:vAlign w:val="center"/>
          </w:tcPr>
          <w:p>
            <w:pPr>
              <w:rPr>
                <w:rFonts w:hint="eastAsia" w:ascii="仿宋_GB2312" w:hAnsi="仿宋_GB2312" w:eastAsia="仿宋_GB2312" w:cs="仿宋_GB2312"/>
                <w:bCs/>
                <w:color w:val="000000"/>
                <w:szCs w:val="21"/>
              </w:rPr>
            </w:pPr>
          </w:p>
        </w:tc>
        <w:tc>
          <w:tcPr>
            <w:tcW w:w="455" w:type="pct"/>
            <w:vMerge w:val="continue"/>
            <w:vAlign w:val="center"/>
          </w:tcPr>
          <w:p>
            <w:pPr>
              <w:rPr>
                <w:rFonts w:hint="eastAsia" w:ascii="仿宋_GB2312" w:hAnsi="仿宋_GB2312" w:eastAsia="仿宋_GB2312" w:cs="仿宋_GB2312"/>
                <w:bCs/>
                <w:color w:val="000000"/>
                <w:szCs w:val="21"/>
              </w:rPr>
            </w:pPr>
          </w:p>
        </w:tc>
        <w:tc>
          <w:tcPr>
            <w:tcW w:w="1198"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41" w:type="pct"/>
            <w:vMerge w:val="continue"/>
            <w:vAlign w:val="center"/>
          </w:tcPr>
          <w:p>
            <w:pPr>
              <w:rPr>
                <w:rFonts w:hint="eastAsia" w:ascii="仿宋_GB2312" w:hAnsi="仿宋_GB2312" w:eastAsia="仿宋_GB2312" w:cs="仿宋_GB2312"/>
                <w:bCs/>
                <w:color w:val="000000"/>
                <w:kern w:val="0"/>
                <w:szCs w:val="21"/>
              </w:rPr>
            </w:pPr>
          </w:p>
        </w:tc>
        <w:tc>
          <w:tcPr>
            <w:tcW w:w="11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41" w:type="pct"/>
            <w:vMerge w:val="continue"/>
            <w:vAlign w:val="center"/>
          </w:tcPr>
          <w:p>
            <w:pPr>
              <w:rPr>
                <w:rFonts w:hint="eastAsia" w:ascii="仿宋_GB2312" w:hAnsi="仿宋_GB2312" w:eastAsia="仿宋_GB2312" w:cs="仿宋_GB2312"/>
                <w:bCs/>
                <w:color w:val="000000"/>
                <w:kern w:val="0"/>
                <w:szCs w:val="21"/>
              </w:rPr>
            </w:pPr>
          </w:p>
        </w:tc>
        <w:tc>
          <w:tcPr>
            <w:tcW w:w="11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p>
            <w:pPr>
              <w:jc w:val="center"/>
              <w:rPr>
                <w:rFonts w:hint="eastAsia" w:ascii="仿宋_GB2312" w:hAnsi="仿宋_GB2312" w:eastAsia="仿宋_GB2312" w:cs="仿宋_GB2312"/>
                <w:bCs/>
                <w:color w:val="000000"/>
              </w:rPr>
            </w:pPr>
          </w:p>
        </w:tc>
        <w:tc>
          <w:tcPr>
            <w:tcW w:w="6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造成生产安全事故或造成其他严重后果的</w:t>
            </w:r>
          </w:p>
        </w:tc>
        <w:tc>
          <w:tcPr>
            <w:tcW w:w="11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9" w:type="pct"/>
            <w:vMerge w:val="continue"/>
            <w:vAlign w:val="center"/>
          </w:tcPr>
          <w:p>
            <w:pPr>
              <w:rPr>
                <w:rFonts w:hint="eastAsia" w:ascii="仿宋_GB2312" w:hAnsi="仿宋_GB2312" w:eastAsia="仿宋_GB2312" w:cs="仿宋_GB2312"/>
                <w:bCs/>
                <w:color w:val="000000"/>
              </w:rPr>
            </w:pPr>
          </w:p>
        </w:tc>
        <w:tc>
          <w:tcPr>
            <w:tcW w:w="455" w:type="pct"/>
            <w:vMerge w:val="continue"/>
            <w:vAlign w:val="center"/>
          </w:tcPr>
          <w:p>
            <w:pPr>
              <w:rPr>
                <w:rFonts w:hint="eastAsia" w:ascii="仿宋_GB2312" w:hAnsi="仿宋_GB2312" w:eastAsia="仿宋_GB2312" w:cs="仿宋_GB2312"/>
                <w:bCs/>
                <w:color w:val="000000"/>
              </w:rPr>
            </w:pPr>
          </w:p>
        </w:tc>
        <w:tc>
          <w:tcPr>
            <w:tcW w:w="119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641" w:type="pct"/>
            <w:vMerge w:val="continue"/>
            <w:vAlign w:val="center"/>
          </w:tcPr>
          <w:p>
            <w:pPr>
              <w:rPr>
                <w:rFonts w:hint="eastAsia" w:ascii="仿宋_GB2312" w:hAnsi="仿宋_GB2312" w:eastAsia="仿宋_GB2312" w:cs="仿宋_GB2312"/>
                <w:bCs/>
                <w:color w:val="000000"/>
                <w:kern w:val="0"/>
                <w:szCs w:val="21"/>
              </w:rPr>
            </w:pPr>
          </w:p>
        </w:tc>
        <w:tc>
          <w:tcPr>
            <w:tcW w:w="11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，对生产经营单位处超过十五万元、二十万元以下的罚款，对其直接负责的主管人员和其他直接责任人员处超过三万五千元、五万元以下的罚款</w:t>
            </w:r>
          </w:p>
        </w:tc>
      </w:tr>
    </w:tbl>
    <w:p/>
    <w:p/>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285"/>
        <w:gridCol w:w="2222"/>
        <w:gridCol w:w="2466"/>
        <w:gridCol w:w="1162"/>
        <w:gridCol w:w="1162"/>
        <w:gridCol w:w="2009"/>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6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84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9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5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101.24</w:t>
            </w:r>
          </w:p>
        </w:tc>
        <w:tc>
          <w:tcPr>
            <w:tcW w:w="44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生产经营单位未建立事故隐患排查治理制度，或未按规定报告重大事故隐患排查治理情况的</w:t>
            </w:r>
          </w:p>
        </w:tc>
        <w:tc>
          <w:tcPr>
            <w:tcW w:w="763"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一条第二款：“生产经营单位应当建立健全生产安全事故隐患排查治理制度，采取技术、管理措施，及时发现并消除事故隐患。事故隐患排查治理情况应当如实记录，并通过职工大会或者职工代表大会、信息公示栏等方式向从业人员通报。</w:t>
            </w:r>
            <w:r>
              <w:rPr>
                <w:rFonts w:hint="eastAsia" w:ascii="仿宋_GB2312" w:hAnsi="仿宋_GB2312" w:eastAsia="仿宋_GB2312" w:cs="仿宋_GB2312"/>
                <w:b/>
                <w:color w:val="000000"/>
                <w:szCs w:val="21"/>
              </w:rPr>
              <w:t>其中，重大事故隐患排查治理情况应当及时向负有安全生产监督管理职责的部门和职工大会或者职工代表大会报告</w:t>
            </w:r>
            <w:r>
              <w:rPr>
                <w:rFonts w:hint="eastAsia" w:ascii="仿宋_GB2312" w:hAnsi="仿宋_GB2312" w:eastAsia="仿宋_GB2312" w:cs="仿宋_GB2312"/>
                <w:bCs/>
                <w:color w:val="000000"/>
                <w:szCs w:val="21"/>
              </w:rPr>
              <w:t>。”</w:t>
            </w:r>
          </w:p>
        </w:tc>
        <w:tc>
          <w:tcPr>
            <w:tcW w:w="84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一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b/>
                <w:color w:val="000000"/>
                <w:szCs w:val="21"/>
              </w:rPr>
              <w:t>（五）未建立事故隐患排查治理制度的，或重大事故隐患排查治理情况未按规定报告的</w:t>
            </w:r>
            <w:r>
              <w:rPr>
                <w:rFonts w:hint="eastAsia" w:ascii="仿宋_GB2312" w:hAnsi="仿宋_GB2312" w:eastAsia="仿宋_GB2312" w:cs="仿宋_GB2312"/>
                <w:bCs/>
                <w:color w:val="000000"/>
                <w:szCs w:val="21"/>
              </w:rPr>
              <w:t>。”</w:t>
            </w:r>
          </w:p>
        </w:tc>
        <w:tc>
          <w:tcPr>
            <w:tcW w:w="399"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69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未造成危害后果或造成轻微危害后果的</w:t>
            </w:r>
          </w:p>
        </w:tc>
        <w:tc>
          <w:tcPr>
            <w:tcW w:w="1106"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生产经营单位：责令限期改正，处二万元的罚款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354"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41" w:type="pct"/>
            <w:vMerge w:val="continue"/>
            <w:vAlign w:val="center"/>
          </w:tcPr>
          <w:p>
            <w:pPr>
              <w:rPr>
                <w:rFonts w:hint="eastAsia" w:ascii="仿宋_GB2312" w:hAnsi="仿宋_GB2312" w:eastAsia="仿宋_GB2312" w:cs="仿宋_GB2312"/>
                <w:bCs/>
                <w:color w:val="000000"/>
                <w:szCs w:val="21"/>
              </w:rPr>
            </w:pPr>
          </w:p>
        </w:tc>
        <w:tc>
          <w:tcPr>
            <w:tcW w:w="763" w:type="pct"/>
            <w:vMerge w:val="continue"/>
            <w:vAlign w:val="center"/>
          </w:tcPr>
          <w:p>
            <w:pPr>
              <w:rPr>
                <w:rFonts w:hint="eastAsia" w:ascii="仿宋_GB2312" w:hAnsi="仿宋_GB2312" w:eastAsia="仿宋_GB2312" w:cs="仿宋_GB2312"/>
                <w:bCs/>
                <w:color w:val="000000"/>
                <w:szCs w:val="21"/>
              </w:rPr>
            </w:pPr>
          </w:p>
        </w:tc>
        <w:tc>
          <w:tcPr>
            <w:tcW w:w="847"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left"/>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0" w:type="pct"/>
            <w:vMerge w:val="continue"/>
            <w:vAlign w:val="center"/>
          </w:tcPr>
          <w:p>
            <w:pPr>
              <w:rPr>
                <w:rFonts w:hint="eastAsia" w:ascii="仿宋_GB2312" w:hAnsi="仿宋_GB2312" w:eastAsia="仿宋_GB2312" w:cs="仿宋_GB2312"/>
                <w:b/>
                <w:color w:val="000000"/>
              </w:rPr>
            </w:pPr>
          </w:p>
        </w:tc>
        <w:tc>
          <w:tcPr>
            <w:tcW w:w="1106"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停产停业整顿，并处十万元以上、低于十五万元的罚款，对其直接负责的主管人员和其他直接责任人员处二万元以上、低于三万五千元的罚款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54" w:type="pct"/>
            <w:vMerge w:val="continue"/>
            <w:vAlign w:val="center"/>
          </w:tcPr>
          <w:p>
            <w:pPr>
              <w:rPr>
                <w:rFonts w:hint="eastAsia" w:ascii="仿宋_GB2312" w:hAnsi="仿宋_GB2312" w:eastAsia="仿宋_GB2312" w:cs="仿宋_GB2312"/>
                <w:bCs/>
                <w:color w:val="000000"/>
              </w:rPr>
            </w:pPr>
          </w:p>
        </w:tc>
        <w:tc>
          <w:tcPr>
            <w:tcW w:w="441" w:type="pct"/>
            <w:vMerge w:val="continue"/>
            <w:vAlign w:val="center"/>
          </w:tcPr>
          <w:p>
            <w:pPr>
              <w:rPr>
                <w:rFonts w:hint="eastAsia" w:ascii="仿宋_GB2312" w:hAnsi="仿宋_GB2312" w:eastAsia="仿宋_GB2312" w:cs="仿宋_GB2312"/>
                <w:bCs/>
                <w:color w:val="000000"/>
              </w:rPr>
            </w:pPr>
          </w:p>
        </w:tc>
        <w:tc>
          <w:tcPr>
            <w:tcW w:w="763" w:type="pct"/>
            <w:vMerge w:val="continue"/>
            <w:vAlign w:val="center"/>
          </w:tcPr>
          <w:p>
            <w:pPr>
              <w:rPr>
                <w:rFonts w:hint="eastAsia" w:ascii="仿宋_GB2312" w:hAnsi="仿宋_GB2312" w:eastAsia="仿宋_GB2312" w:cs="仿宋_GB2312"/>
                <w:bCs/>
                <w:color w:val="000000"/>
              </w:rPr>
            </w:pPr>
          </w:p>
        </w:tc>
        <w:tc>
          <w:tcPr>
            <w:tcW w:w="84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69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0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54" w:type="pct"/>
            <w:vMerge w:val="continue"/>
            <w:vAlign w:val="center"/>
          </w:tcPr>
          <w:p>
            <w:pPr>
              <w:rPr>
                <w:rFonts w:hint="eastAsia" w:ascii="仿宋_GB2312" w:hAnsi="仿宋_GB2312" w:eastAsia="仿宋_GB2312" w:cs="仿宋_GB2312"/>
                <w:bCs/>
                <w:color w:val="000000"/>
              </w:rPr>
            </w:pPr>
          </w:p>
        </w:tc>
        <w:tc>
          <w:tcPr>
            <w:tcW w:w="441" w:type="pct"/>
            <w:vMerge w:val="continue"/>
            <w:vAlign w:val="center"/>
          </w:tcPr>
          <w:p>
            <w:pPr>
              <w:rPr>
                <w:rFonts w:hint="eastAsia" w:ascii="仿宋_GB2312" w:hAnsi="仿宋_GB2312" w:eastAsia="仿宋_GB2312" w:cs="仿宋_GB2312"/>
                <w:bCs/>
                <w:color w:val="000000"/>
              </w:rPr>
            </w:pPr>
          </w:p>
        </w:tc>
        <w:tc>
          <w:tcPr>
            <w:tcW w:w="763" w:type="pct"/>
            <w:vMerge w:val="continue"/>
            <w:vAlign w:val="center"/>
          </w:tcPr>
          <w:p>
            <w:pPr>
              <w:rPr>
                <w:rFonts w:hint="eastAsia" w:ascii="仿宋_GB2312" w:hAnsi="仿宋_GB2312" w:eastAsia="仿宋_GB2312" w:cs="仿宋_GB2312"/>
                <w:bCs/>
                <w:color w:val="000000"/>
              </w:rPr>
            </w:pPr>
          </w:p>
        </w:tc>
        <w:tc>
          <w:tcPr>
            <w:tcW w:w="84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690" w:type="pct"/>
            <w:vMerge w:val="continue"/>
            <w:vAlign w:val="center"/>
          </w:tcPr>
          <w:p>
            <w:pPr>
              <w:rPr>
                <w:rFonts w:hint="eastAsia" w:ascii="仿宋_GB2312" w:hAnsi="仿宋_GB2312" w:eastAsia="仿宋_GB2312" w:cs="仿宋_GB2312"/>
                <w:b/>
                <w:color w:val="000000"/>
                <w:lang w:bidi="ar"/>
              </w:rPr>
            </w:pPr>
          </w:p>
        </w:tc>
        <w:tc>
          <w:tcPr>
            <w:tcW w:w="110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w:t>
            </w:r>
            <w:r>
              <w:rPr>
                <w:rFonts w:hint="eastAsia" w:ascii="仿宋_GB2312" w:hAnsi="仿宋_GB2312" w:eastAsia="仿宋_GB2312" w:cs="仿宋_GB2312"/>
                <w:bCs/>
                <w:color w:val="000000"/>
                <w:szCs w:val="21"/>
              </w:rPr>
              <w:t>责令</w:t>
            </w: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停产停业整顿，并处十五万元的罚款，对其直接负责的主管人员和其他直接责任人员处三万五千元的罚款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54" w:type="pct"/>
            <w:vMerge w:val="continue"/>
            <w:vAlign w:val="center"/>
          </w:tcPr>
          <w:p>
            <w:pPr>
              <w:rPr>
                <w:rFonts w:hint="eastAsia" w:ascii="仿宋_GB2312" w:hAnsi="仿宋_GB2312" w:eastAsia="仿宋_GB2312" w:cs="仿宋_GB2312"/>
                <w:bCs/>
                <w:color w:val="000000"/>
              </w:rPr>
            </w:pPr>
          </w:p>
        </w:tc>
        <w:tc>
          <w:tcPr>
            <w:tcW w:w="441" w:type="pct"/>
            <w:vMerge w:val="continue"/>
            <w:vAlign w:val="center"/>
          </w:tcPr>
          <w:p>
            <w:pPr>
              <w:rPr>
                <w:rFonts w:hint="eastAsia" w:ascii="仿宋_GB2312" w:hAnsi="仿宋_GB2312" w:eastAsia="仿宋_GB2312" w:cs="仿宋_GB2312"/>
                <w:bCs/>
                <w:color w:val="000000"/>
              </w:rPr>
            </w:pPr>
          </w:p>
        </w:tc>
        <w:tc>
          <w:tcPr>
            <w:tcW w:w="763" w:type="pct"/>
            <w:vMerge w:val="continue"/>
            <w:vAlign w:val="center"/>
          </w:tcPr>
          <w:p>
            <w:pPr>
              <w:rPr>
                <w:rFonts w:hint="eastAsia" w:ascii="仿宋_GB2312" w:hAnsi="仿宋_GB2312" w:eastAsia="仿宋_GB2312" w:cs="仿宋_GB2312"/>
                <w:bCs/>
                <w:color w:val="000000"/>
              </w:rPr>
            </w:pPr>
          </w:p>
        </w:tc>
        <w:tc>
          <w:tcPr>
            <w:tcW w:w="84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p>
            <w:pPr>
              <w:jc w:val="center"/>
              <w:rPr>
                <w:rFonts w:hint="eastAsia" w:ascii="仿宋_GB2312" w:hAnsi="仿宋_GB2312" w:eastAsia="仿宋_GB2312" w:cs="仿宋_GB2312"/>
                <w:bCs/>
                <w:color w:val="000000"/>
              </w:rPr>
            </w:pPr>
          </w:p>
        </w:tc>
        <w:tc>
          <w:tcPr>
            <w:tcW w:w="690"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造成生产安全事故或造成其他严重后果的</w:t>
            </w:r>
          </w:p>
        </w:tc>
        <w:tc>
          <w:tcPr>
            <w:tcW w:w="110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生产经营单位：责令限期改正，处十万元的罚款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354" w:type="pct"/>
            <w:vMerge w:val="continue"/>
            <w:vAlign w:val="center"/>
          </w:tcPr>
          <w:p>
            <w:pPr>
              <w:rPr>
                <w:rFonts w:hint="eastAsia" w:ascii="仿宋_GB2312" w:hAnsi="仿宋_GB2312" w:eastAsia="仿宋_GB2312" w:cs="仿宋_GB2312"/>
                <w:bCs/>
                <w:color w:val="000000"/>
              </w:rPr>
            </w:pPr>
          </w:p>
        </w:tc>
        <w:tc>
          <w:tcPr>
            <w:tcW w:w="441" w:type="pct"/>
            <w:vMerge w:val="continue"/>
            <w:vAlign w:val="center"/>
          </w:tcPr>
          <w:p>
            <w:pPr>
              <w:rPr>
                <w:rFonts w:hint="eastAsia" w:ascii="仿宋_GB2312" w:hAnsi="仿宋_GB2312" w:eastAsia="仿宋_GB2312" w:cs="仿宋_GB2312"/>
                <w:bCs/>
                <w:color w:val="000000"/>
              </w:rPr>
            </w:pPr>
          </w:p>
        </w:tc>
        <w:tc>
          <w:tcPr>
            <w:tcW w:w="763" w:type="pct"/>
            <w:vMerge w:val="continue"/>
            <w:vAlign w:val="center"/>
          </w:tcPr>
          <w:p>
            <w:pPr>
              <w:rPr>
                <w:rFonts w:hint="eastAsia" w:ascii="仿宋_GB2312" w:hAnsi="仿宋_GB2312" w:eastAsia="仿宋_GB2312" w:cs="仿宋_GB2312"/>
                <w:bCs/>
                <w:color w:val="000000"/>
              </w:rPr>
            </w:pPr>
          </w:p>
        </w:tc>
        <w:tc>
          <w:tcPr>
            <w:tcW w:w="847"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690" w:type="pct"/>
            <w:vMerge w:val="continue"/>
            <w:vAlign w:val="center"/>
          </w:tcPr>
          <w:p>
            <w:pPr>
              <w:rPr>
                <w:rFonts w:hint="eastAsia" w:ascii="仿宋_GB2312" w:hAnsi="仿宋_GB2312" w:eastAsia="仿宋_GB2312" w:cs="仿宋_GB2312"/>
                <w:b/>
                <w:color w:val="000000"/>
                <w:lang w:bidi="ar"/>
              </w:rPr>
            </w:pPr>
          </w:p>
        </w:tc>
        <w:tc>
          <w:tcPr>
            <w:tcW w:w="110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，对生产经营单位处超过十五万元、二十万元以下的罚款，对其直接负责的主管人员和其他直接责任人员处超过三万五千元、五万元以下的罚款</w:t>
            </w:r>
          </w:p>
        </w:tc>
      </w:tr>
    </w:tbl>
    <w:p/>
    <w:p/>
    <w:p>
      <w:pPr>
        <w:rPr>
          <w:rFonts w:hint="eastAsia" w:cs="宋体" w:asciiTheme="minorEastAsia" w:hAnsiTheme="minorEastAsia"/>
          <w:bCs/>
          <w:color w:val="000000"/>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20"/>
        <w:gridCol w:w="2496"/>
        <w:gridCol w:w="2210"/>
        <w:gridCol w:w="1287"/>
        <w:gridCol w:w="1255"/>
        <w:gridCol w:w="1485"/>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1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857"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5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4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3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1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24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101.25</w:t>
            </w:r>
          </w:p>
        </w:tc>
        <w:tc>
          <w:tcPr>
            <w:tcW w:w="41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生产经营单位未采取措施消除事故隐患的</w:t>
            </w:r>
          </w:p>
        </w:tc>
        <w:tc>
          <w:tcPr>
            <w:tcW w:w="85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第四十一条第二款：“</w:t>
            </w:r>
            <w:r>
              <w:rPr>
                <w:rFonts w:hint="eastAsia" w:ascii="仿宋_GB2312" w:hAnsi="仿宋_GB2312" w:eastAsia="仿宋_GB2312" w:cs="仿宋_GB2312"/>
                <w:b/>
                <w:color w:val="000000"/>
                <w:szCs w:val="21"/>
              </w:rPr>
              <w:t>生产经营单位应当建立健全生产安全事故隐患排查治理制度，采取技术、管理措施，及时发现并消除事故隐患</w:t>
            </w:r>
            <w:r>
              <w:rPr>
                <w:rFonts w:hint="eastAsia" w:ascii="仿宋_GB2312" w:hAnsi="仿宋_GB2312" w:eastAsia="仿宋_GB2312" w:cs="仿宋_GB2312"/>
                <w:bCs/>
                <w:color w:val="000000"/>
                <w:szCs w:val="21"/>
              </w:rPr>
              <w:t>。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759"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第一百零二条：“生产经营单位</w:t>
            </w:r>
            <w:r>
              <w:rPr>
                <w:rFonts w:hint="eastAsia" w:ascii="仿宋_GB2312" w:hAnsi="仿宋_GB2312" w:eastAsia="仿宋_GB2312" w:cs="仿宋_GB2312"/>
                <w:b/>
                <w:color w:val="000000"/>
                <w:szCs w:val="21"/>
              </w:rPr>
              <w:t>未采取措施消除事故隐患的</w:t>
            </w:r>
            <w:r>
              <w:rPr>
                <w:rFonts w:hint="eastAsia" w:ascii="仿宋_GB2312" w:hAnsi="仿宋_GB2312" w:eastAsia="仿宋_GB2312" w:cs="仿宋_GB2312"/>
                <w:bCs/>
                <w:color w:val="000000"/>
                <w:szCs w:val="21"/>
              </w:rPr>
              <w:t>，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42"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31"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510" w:type="pct"/>
            <w:vMerge w:val="restar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违法行为不涉及重大事故隐患</w:t>
            </w:r>
          </w:p>
        </w:tc>
        <w:tc>
          <w:tcPr>
            <w:tcW w:w="1247"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生产经营单位：责令立即消除或者限期消除，处一万元的罚款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19" w:type="pct"/>
            <w:vMerge w:val="continue"/>
            <w:vAlign w:val="center"/>
          </w:tcPr>
          <w:p>
            <w:pPr>
              <w:rPr>
                <w:rFonts w:hint="eastAsia" w:ascii="仿宋_GB2312" w:hAnsi="仿宋_GB2312" w:eastAsia="仿宋_GB2312" w:cs="仿宋_GB2312"/>
                <w:bCs/>
                <w:color w:val="000000"/>
                <w:szCs w:val="21"/>
              </w:rPr>
            </w:pPr>
          </w:p>
        </w:tc>
        <w:tc>
          <w:tcPr>
            <w:tcW w:w="857" w:type="pct"/>
            <w:vMerge w:val="continue"/>
            <w:vAlign w:val="center"/>
          </w:tcPr>
          <w:p>
            <w:pPr>
              <w:rPr>
                <w:rFonts w:hint="eastAsia" w:ascii="仿宋_GB2312" w:hAnsi="仿宋_GB2312" w:eastAsia="仿宋_GB2312" w:cs="仿宋_GB2312"/>
                <w:bCs/>
                <w:color w:val="000000"/>
                <w:szCs w:val="21"/>
              </w:rPr>
            </w:pPr>
          </w:p>
        </w:tc>
        <w:tc>
          <w:tcPr>
            <w:tcW w:w="759" w:type="pct"/>
            <w:vMerge w:val="continue"/>
            <w:vAlign w:val="center"/>
          </w:tcPr>
          <w:p>
            <w:pPr>
              <w:rPr>
                <w:rFonts w:hint="eastAsia" w:ascii="仿宋_GB2312" w:hAnsi="仿宋_GB2312" w:eastAsia="仿宋_GB2312" w:cs="仿宋_GB2312"/>
                <w:bCs/>
                <w:color w:val="000000"/>
                <w:szCs w:val="21"/>
              </w:rPr>
            </w:pPr>
          </w:p>
        </w:tc>
        <w:tc>
          <w:tcPr>
            <w:tcW w:w="442" w:type="pct"/>
            <w:vMerge w:val="continue"/>
            <w:vAlign w:val="center"/>
          </w:tcPr>
          <w:p>
            <w:pPr>
              <w:jc w:val="left"/>
              <w:rPr>
                <w:rFonts w:hint="eastAsia" w:ascii="仿宋_GB2312" w:hAnsi="仿宋_GB2312" w:eastAsia="仿宋_GB2312" w:cs="仿宋_GB2312"/>
                <w:bCs/>
                <w:color w:val="000000"/>
              </w:rPr>
            </w:pPr>
          </w:p>
        </w:tc>
        <w:tc>
          <w:tcPr>
            <w:tcW w:w="431" w:type="pct"/>
            <w:vMerge w:val="continue"/>
            <w:vAlign w:val="center"/>
          </w:tcPr>
          <w:p>
            <w:pPr>
              <w:jc w:val="center"/>
              <w:rPr>
                <w:rFonts w:hint="eastAsia" w:ascii="仿宋_GB2312" w:hAnsi="仿宋_GB2312" w:eastAsia="仿宋_GB2312" w:cs="仿宋_GB2312"/>
                <w:bCs/>
                <w:color w:val="000000"/>
                <w:lang w:bidi="ar"/>
              </w:rPr>
            </w:pPr>
          </w:p>
        </w:tc>
        <w:tc>
          <w:tcPr>
            <w:tcW w:w="510" w:type="pct"/>
            <w:vMerge w:val="continue"/>
            <w:vAlign w:val="center"/>
          </w:tcPr>
          <w:p>
            <w:pPr>
              <w:jc w:val="left"/>
              <w:rPr>
                <w:rFonts w:hint="eastAsia" w:ascii="仿宋_GB2312" w:hAnsi="仿宋_GB2312" w:eastAsia="仿宋_GB2312" w:cs="仿宋_GB2312"/>
                <w:bCs/>
                <w:color w:val="000000"/>
                <w:szCs w:val="21"/>
              </w:rPr>
            </w:pPr>
          </w:p>
        </w:tc>
        <w:tc>
          <w:tcPr>
            <w:tcW w:w="1247"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szCs w:val="21"/>
              </w:rPr>
              <w:t>生产经营单位拒不执行的</w:t>
            </w:r>
            <w:r>
              <w:rPr>
                <w:rFonts w:hint="eastAsia" w:ascii="仿宋_GB2312" w:hAnsi="仿宋_GB2312" w:eastAsia="仿宋_GB2312" w:cs="仿宋_GB2312"/>
                <w:bCs/>
                <w:color w:val="000000"/>
                <w:szCs w:val="21"/>
              </w:rPr>
              <w:t>，责令停产停业整顿，对其直接负责的主管人员和其他直接责任人员处五万元以上、低于七万五千元的罚款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continue"/>
            <w:vAlign w:val="center"/>
          </w:tcPr>
          <w:p>
            <w:pPr>
              <w:rPr>
                <w:rFonts w:hint="eastAsia" w:ascii="仿宋_GB2312" w:hAnsi="仿宋_GB2312" w:eastAsia="仿宋_GB2312" w:cs="仿宋_GB2312"/>
                <w:bCs/>
                <w:color w:val="000000"/>
              </w:rPr>
            </w:pPr>
          </w:p>
        </w:tc>
        <w:tc>
          <w:tcPr>
            <w:tcW w:w="419" w:type="pct"/>
            <w:vMerge w:val="continue"/>
            <w:vAlign w:val="center"/>
          </w:tcPr>
          <w:p>
            <w:pPr>
              <w:rPr>
                <w:rFonts w:hint="eastAsia" w:ascii="仿宋_GB2312" w:hAnsi="仿宋_GB2312" w:eastAsia="仿宋_GB2312" w:cs="仿宋_GB2312"/>
                <w:bCs/>
                <w:color w:val="000000"/>
              </w:rPr>
            </w:pPr>
          </w:p>
        </w:tc>
        <w:tc>
          <w:tcPr>
            <w:tcW w:w="857" w:type="pct"/>
            <w:vMerge w:val="continue"/>
            <w:vAlign w:val="center"/>
          </w:tcPr>
          <w:p>
            <w:pPr>
              <w:rPr>
                <w:rFonts w:hint="eastAsia" w:ascii="仿宋_GB2312" w:hAnsi="仿宋_GB2312" w:eastAsia="仿宋_GB2312" w:cs="仿宋_GB2312"/>
                <w:bCs/>
                <w:color w:val="000000"/>
              </w:rPr>
            </w:pPr>
          </w:p>
        </w:tc>
        <w:tc>
          <w:tcPr>
            <w:tcW w:w="7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2" w:type="pct"/>
            <w:vMerge w:val="continue"/>
            <w:vAlign w:val="center"/>
          </w:tcPr>
          <w:p>
            <w:pPr>
              <w:jc w:val="center"/>
              <w:rPr>
                <w:rFonts w:hint="eastAsia" w:ascii="仿宋_GB2312" w:hAnsi="仿宋_GB2312" w:eastAsia="仿宋_GB2312" w:cs="仿宋_GB2312"/>
                <w:bCs/>
                <w:color w:val="000000"/>
              </w:rPr>
            </w:pPr>
          </w:p>
        </w:tc>
        <w:tc>
          <w:tcPr>
            <w:tcW w:w="431"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510" w:type="pct"/>
            <w:vMerge w:val="restar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违法行为涉及1-2项重大事故隐患</w:t>
            </w:r>
          </w:p>
        </w:tc>
        <w:tc>
          <w:tcPr>
            <w:tcW w:w="124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生产经营单位：责令立即消除或者限期消除，处二万五千元的罚款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continue"/>
            <w:vAlign w:val="center"/>
          </w:tcPr>
          <w:p>
            <w:pPr>
              <w:rPr>
                <w:rFonts w:hint="eastAsia" w:ascii="仿宋_GB2312" w:hAnsi="仿宋_GB2312" w:eastAsia="仿宋_GB2312" w:cs="仿宋_GB2312"/>
                <w:bCs/>
                <w:color w:val="000000"/>
              </w:rPr>
            </w:pPr>
          </w:p>
        </w:tc>
        <w:tc>
          <w:tcPr>
            <w:tcW w:w="419" w:type="pct"/>
            <w:vMerge w:val="continue"/>
            <w:vAlign w:val="center"/>
          </w:tcPr>
          <w:p>
            <w:pPr>
              <w:rPr>
                <w:rFonts w:hint="eastAsia" w:ascii="仿宋_GB2312" w:hAnsi="仿宋_GB2312" w:eastAsia="仿宋_GB2312" w:cs="仿宋_GB2312"/>
                <w:bCs/>
                <w:color w:val="000000"/>
              </w:rPr>
            </w:pPr>
          </w:p>
        </w:tc>
        <w:tc>
          <w:tcPr>
            <w:tcW w:w="857" w:type="pct"/>
            <w:vMerge w:val="continue"/>
            <w:vAlign w:val="center"/>
          </w:tcPr>
          <w:p>
            <w:pPr>
              <w:rPr>
                <w:rFonts w:hint="eastAsia" w:ascii="仿宋_GB2312" w:hAnsi="仿宋_GB2312" w:eastAsia="仿宋_GB2312" w:cs="仿宋_GB2312"/>
                <w:bCs/>
                <w:color w:val="000000"/>
              </w:rPr>
            </w:pPr>
          </w:p>
        </w:tc>
        <w:tc>
          <w:tcPr>
            <w:tcW w:w="7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2" w:type="pct"/>
            <w:vMerge w:val="continue"/>
            <w:vAlign w:val="center"/>
          </w:tcPr>
          <w:p>
            <w:pPr>
              <w:jc w:val="center"/>
              <w:rPr>
                <w:rFonts w:hint="eastAsia" w:ascii="仿宋_GB2312" w:hAnsi="仿宋_GB2312" w:eastAsia="仿宋_GB2312" w:cs="仿宋_GB2312"/>
                <w:bCs/>
                <w:color w:val="000000"/>
              </w:rPr>
            </w:pPr>
          </w:p>
        </w:tc>
        <w:tc>
          <w:tcPr>
            <w:tcW w:w="431" w:type="pct"/>
            <w:vMerge w:val="continue"/>
            <w:vAlign w:val="center"/>
          </w:tcPr>
          <w:p>
            <w:pPr>
              <w:jc w:val="center"/>
              <w:rPr>
                <w:rFonts w:hint="eastAsia" w:ascii="仿宋_GB2312" w:hAnsi="仿宋_GB2312" w:eastAsia="仿宋_GB2312" w:cs="仿宋_GB2312"/>
                <w:bCs/>
                <w:color w:val="000000"/>
                <w:lang w:bidi="ar"/>
              </w:rPr>
            </w:pPr>
          </w:p>
        </w:tc>
        <w:tc>
          <w:tcPr>
            <w:tcW w:w="510" w:type="pct"/>
            <w:vMerge w:val="continue"/>
            <w:vAlign w:val="center"/>
          </w:tcPr>
          <w:p>
            <w:pPr>
              <w:jc w:val="left"/>
              <w:rPr>
                <w:rFonts w:hint="eastAsia" w:ascii="仿宋_GB2312" w:hAnsi="仿宋_GB2312" w:eastAsia="仿宋_GB2312" w:cs="仿宋_GB2312"/>
                <w:bCs/>
                <w:color w:val="000000"/>
                <w:szCs w:val="21"/>
              </w:rPr>
            </w:pPr>
          </w:p>
        </w:tc>
        <w:tc>
          <w:tcPr>
            <w:tcW w:w="1247" w:type="pct"/>
            <w:vAlign w:val="center"/>
          </w:tcPr>
          <w:p>
            <w:pPr>
              <w:rPr>
                <w:rFonts w:hint="eastAsia" w:ascii="仿宋_GB2312" w:hAnsi="仿宋_GB2312" w:eastAsia="仿宋_GB2312" w:cs="仿宋_GB2312"/>
                <w:bCs/>
                <w:color w:val="000000"/>
                <w:lang w:val="en"/>
              </w:rPr>
            </w:pPr>
            <w:r>
              <w:rPr>
                <w:rFonts w:hint="eastAsia" w:ascii="仿宋_GB2312" w:hAnsi="仿宋_GB2312" w:eastAsia="仿宋_GB2312" w:cs="仿宋_GB2312"/>
                <w:b/>
                <w:color w:val="000000"/>
                <w:szCs w:val="21"/>
              </w:rPr>
              <w:t>生产经营单位拒不执行的</w:t>
            </w:r>
            <w:r>
              <w:rPr>
                <w:rFonts w:hint="eastAsia" w:ascii="仿宋_GB2312" w:hAnsi="仿宋_GB2312" w:eastAsia="仿宋_GB2312" w:cs="仿宋_GB2312"/>
                <w:bCs/>
                <w:color w:val="000000"/>
                <w:szCs w:val="21"/>
              </w:rPr>
              <w:t>，责令停产停业整顿，对其直接负责的主管人员和其他直接责任人员处七万五千元的罚款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continue"/>
            <w:vAlign w:val="center"/>
          </w:tcPr>
          <w:p>
            <w:pPr>
              <w:rPr>
                <w:rFonts w:hint="eastAsia" w:ascii="仿宋_GB2312" w:hAnsi="仿宋_GB2312" w:eastAsia="仿宋_GB2312" w:cs="仿宋_GB2312"/>
                <w:bCs/>
                <w:color w:val="000000"/>
              </w:rPr>
            </w:pPr>
          </w:p>
        </w:tc>
        <w:tc>
          <w:tcPr>
            <w:tcW w:w="419" w:type="pct"/>
            <w:vMerge w:val="continue"/>
            <w:vAlign w:val="center"/>
          </w:tcPr>
          <w:p>
            <w:pPr>
              <w:rPr>
                <w:rFonts w:hint="eastAsia" w:ascii="仿宋_GB2312" w:hAnsi="仿宋_GB2312" w:eastAsia="仿宋_GB2312" w:cs="仿宋_GB2312"/>
                <w:bCs/>
                <w:color w:val="000000"/>
              </w:rPr>
            </w:pPr>
          </w:p>
        </w:tc>
        <w:tc>
          <w:tcPr>
            <w:tcW w:w="857" w:type="pct"/>
            <w:vMerge w:val="continue"/>
            <w:vAlign w:val="center"/>
          </w:tcPr>
          <w:p>
            <w:pPr>
              <w:rPr>
                <w:rFonts w:hint="eastAsia" w:ascii="仿宋_GB2312" w:hAnsi="仿宋_GB2312" w:eastAsia="仿宋_GB2312" w:cs="仿宋_GB2312"/>
                <w:bCs/>
                <w:color w:val="000000"/>
              </w:rPr>
            </w:pPr>
          </w:p>
        </w:tc>
        <w:tc>
          <w:tcPr>
            <w:tcW w:w="7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2" w:type="pct"/>
            <w:vMerge w:val="continue"/>
            <w:vAlign w:val="center"/>
          </w:tcPr>
          <w:p>
            <w:pPr>
              <w:jc w:val="center"/>
              <w:rPr>
                <w:rFonts w:hint="eastAsia" w:ascii="仿宋_GB2312" w:hAnsi="仿宋_GB2312" w:eastAsia="仿宋_GB2312" w:cs="仿宋_GB2312"/>
                <w:bCs/>
                <w:color w:val="000000"/>
              </w:rPr>
            </w:pPr>
          </w:p>
        </w:tc>
        <w:tc>
          <w:tcPr>
            <w:tcW w:w="431"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p>
            <w:pPr>
              <w:jc w:val="center"/>
              <w:rPr>
                <w:rFonts w:hint="eastAsia" w:ascii="仿宋_GB2312" w:hAnsi="仿宋_GB2312" w:eastAsia="仿宋_GB2312" w:cs="仿宋_GB2312"/>
                <w:bCs/>
                <w:color w:val="000000"/>
              </w:rPr>
            </w:pPr>
          </w:p>
        </w:tc>
        <w:tc>
          <w:tcPr>
            <w:tcW w:w="510" w:type="pct"/>
            <w:vMerge w:val="restar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违法行为涉及3项以上重大事故隐患</w:t>
            </w:r>
          </w:p>
        </w:tc>
        <w:tc>
          <w:tcPr>
            <w:tcW w:w="1247" w:type="pc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生产经营单位：责令立即消除或者限期消除，处五万元的罚款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6" w:type="pct"/>
            <w:vMerge w:val="continue"/>
            <w:vAlign w:val="center"/>
          </w:tcPr>
          <w:p>
            <w:pPr>
              <w:rPr>
                <w:rFonts w:hint="eastAsia" w:ascii="仿宋_GB2312" w:hAnsi="仿宋_GB2312" w:eastAsia="仿宋_GB2312" w:cs="仿宋_GB2312"/>
                <w:bCs/>
                <w:color w:val="000000"/>
              </w:rPr>
            </w:pPr>
          </w:p>
        </w:tc>
        <w:tc>
          <w:tcPr>
            <w:tcW w:w="419" w:type="pct"/>
            <w:vMerge w:val="continue"/>
            <w:vAlign w:val="center"/>
          </w:tcPr>
          <w:p>
            <w:pPr>
              <w:rPr>
                <w:rFonts w:hint="eastAsia" w:ascii="仿宋_GB2312" w:hAnsi="仿宋_GB2312" w:eastAsia="仿宋_GB2312" w:cs="仿宋_GB2312"/>
                <w:bCs/>
                <w:color w:val="000000"/>
              </w:rPr>
            </w:pPr>
          </w:p>
        </w:tc>
        <w:tc>
          <w:tcPr>
            <w:tcW w:w="857" w:type="pct"/>
            <w:vMerge w:val="continue"/>
            <w:vAlign w:val="center"/>
          </w:tcPr>
          <w:p>
            <w:pPr>
              <w:rPr>
                <w:rFonts w:hint="eastAsia" w:ascii="仿宋_GB2312" w:hAnsi="仿宋_GB2312" w:eastAsia="仿宋_GB2312" w:cs="仿宋_GB2312"/>
                <w:bCs/>
                <w:color w:val="000000"/>
              </w:rPr>
            </w:pPr>
          </w:p>
        </w:tc>
        <w:tc>
          <w:tcPr>
            <w:tcW w:w="7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2" w:type="pct"/>
            <w:vMerge w:val="continue"/>
            <w:vAlign w:val="center"/>
          </w:tcPr>
          <w:p>
            <w:pPr>
              <w:jc w:val="center"/>
              <w:rPr>
                <w:rFonts w:hint="eastAsia" w:ascii="仿宋_GB2312" w:hAnsi="仿宋_GB2312" w:eastAsia="仿宋_GB2312" w:cs="仿宋_GB2312"/>
                <w:bCs/>
                <w:color w:val="000000"/>
              </w:rPr>
            </w:pPr>
          </w:p>
        </w:tc>
        <w:tc>
          <w:tcPr>
            <w:tcW w:w="431" w:type="pct"/>
            <w:vMerge w:val="continue"/>
            <w:vAlign w:val="center"/>
          </w:tcPr>
          <w:p>
            <w:pPr>
              <w:jc w:val="center"/>
              <w:rPr>
                <w:rFonts w:hint="eastAsia" w:ascii="仿宋_GB2312" w:hAnsi="仿宋_GB2312" w:eastAsia="仿宋_GB2312" w:cs="仿宋_GB2312"/>
                <w:bCs/>
                <w:color w:val="000000"/>
              </w:rPr>
            </w:pPr>
          </w:p>
        </w:tc>
        <w:tc>
          <w:tcPr>
            <w:tcW w:w="510" w:type="pct"/>
            <w:vMerge w:val="continue"/>
            <w:vAlign w:val="center"/>
          </w:tcPr>
          <w:p>
            <w:pPr>
              <w:jc w:val="left"/>
              <w:rPr>
                <w:rFonts w:hint="eastAsia" w:ascii="仿宋_GB2312" w:hAnsi="仿宋_GB2312" w:eastAsia="仿宋_GB2312" w:cs="仿宋_GB2312"/>
                <w:bCs/>
                <w:color w:val="000000"/>
                <w:szCs w:val="21"/>
              </w:rPr>
            </w:pPr>
          </w:p>
        </w:tc>
        <w:tc>
          <w:tcPr>
            <w:tcW w:w="1247" w:type="pct"/>
            <w:vAlign w:val="center"/>
          </w:tcPr>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szCs w:val="21"/>
              </w:rPr>
              <w:t>生产经营单位拒不执行的</w:t>
            </w:r>
            <w:r>
              <w:rPr>
                <w:rFonts w:hint="eastAsia" w:ascii="仿宋_GB2312" w:hAnsi="仿宋_GB2312" w:eastAsia="仿宋_GB2312" w:cs="仿宋_GB2312"/>
                <w:bCs/>
                <w:color w:val="000000"/>
                <w:szCs w:val="21"/>
              </w:rPr>
              <w:t>，责令停产停业整顿，对其直接负责的主管人员和其他直接责任人员处超过七万五千元、十万元以下的罚款</w:t>
            </w:r>
          </w:p>
        </w:tc>
      </w:tr>
    </w:tbl>
    <w:p>
      <w:pPr>
        <w:rPr>
          <w:rFonts w:hint="eastAsia" w:cs="宋体" w:asciiTheme="minorEastAsia" w:hAnsiTheme="minorEastAsia"/>
          <w:b/>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348"/>
        <w:gridCol w:w="1380"/>
        <w:gridCol w:w="3084"/>
        <w:gridCol w:w="1191"/>
        <w:gridCol w:w="1235"/>
        <w:gridCol w:w="1243"/>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jc w:val="center"/>
              <w:rPr>
                <w:rFonts w:hint="eastAsia" w:ascii="仿宋_GB2312" w:hAnsi="仿宋_GB2312" w:eastAsia="仿宋_GB2312" w:cs="仿宋_GB2312"/>
                <w:bCs/>
                <w:color w:val="000000"/>
                <w:kern w:val="0"/>
                <w:szCs w:val="21"/>
              </w:rPr>
            </w:pPr>
            <w:bookmarkStart w:id="53" w:name="_Hlk157977785"/>
            <w:r>
              <w:rPr>
                <w:rFonts w:hint="eastAsia" w:ascii="仿宋_GB2312" w:hAnsi="仿宋_GB2312" w:eastAsia="仿宋_GB2312" w:cs="仿宋_GB2312"/>
                <w:b/>
                <w:bCs/>
                <w:szCs w:val="21"/>
              </w:rPr>
              <w:t>序号</w:t>
            </w:r>
          </w:p>
        </w:tc>
        <w:tc>
          <w:tcPr>
            <w:tcW w:w="46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74"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5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42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2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lang w:val="en"/>
              </w:rPr>
              <w:t>101.2</w:t>
            </w:r>
            <w:r>
              <w:rPr>
                <w:rFonts w:hint="eastAsia" w:ascii="仿宋_GB2312" w:hAnsi="仿宋_GB2312" w:eastAsia="仿宋_GB2312" w:cs="仿宋_GB2312"/>
                <w:bCs/>
                <w:color w:val="000000"/>
                <w:kern w:val="0"/>
                <w:szCs w:val="21"/>
              </w:rPr>
              <w:t>6</w:t>
            </w:r>
          </w:p>
          <w:p>
            <w:pPr>
              <w:widowControl/>
              <w:jc w:val="center"/>
            </w:pPr>
          </w:p>
        </w:tc>
        <w:tc>
          <w:tcPr>
            <w:tcW w:w="463"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生产经营单位将生产经营项目、场所、设备发包或者出租给不具备安全生产条件或者相应资质的单位或者个人的</w:t>
            </w:r>
          </w:p>
        </w:tc>
        <w:tc>
          <w:tcPr>
            <w:tcW w:w="474"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第四十九条第一款：“生产经营单位不得将生产经营项目、场所、设备发包或者出租给不具备安全生产条件或者相应资质的单位或者个人。”</w:t>
            </w:r>
          </w:p>
        </w:tc>
        <w:tc>
          <w:tcPr>
            <w:tcW w:w="105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409"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24"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42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 w:val="18"/>
                <w:szCs w:val="18"/>
              </w:rPr>
              <w:t>未造成危害后果或造成轻微危害后果的</w:t>
            </w:r>
          </w:p>
        </w:tc>
        <w:tc>
          <w:tcPr>
            <w:tcW w:w="1426" w:type="pc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机构：责令限期改正，没收违法所得，并处违法所得二倍以上、低于三点五倍的罚款；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63" w:type="pct"/>
            <w:vMerge w:val="continue"/>
            <w:vAlign w:val="center"/>
          </w:tcPr>
          <w:p>
            <w:pPr>
              <w:rPr>
                <w:rFonts w:hint="eastAsia" w:ascii="仿宋_GB2312" w:hAnsi="仿宋_GB2312" w:eastAsia="仿宋_GB2312" w:cs="仿宋_GB2312"/>
                <w:bCs/>
                <w:color w:val="000000"/>
                <w:szCs w:val="21"/>
              </w:rPr>
            </w:pPr>
          </w:p>
        </w:tc>
        <w:tc>
          <w:tcPr>
            <w:tcW w:w="474" w:type="pct"/>
            <w:vMerge w:val="continue"/>
            <w:vAlign w:val="center"/>
          </w:tcPr>
          <w:p>
            <w:pPr>
              <w:rPr>
                <w:rFonts w:hint="eastAsia" w:ascii="仿宋_GB2312" w:hAnsi="仿宋_GB2312" w:eastAsia="仿宋_GB2312" w:cs="仿宋_GB2312"/>
                <w:bCs/>
                <w:color w:val="000000"/>
                <w:szCs w:val="21"/>
              </w:rPr>
            </w:pPr>
          </w:p>
        </w:tc>
        <w:tc>
          <w:tcPr>
            <w:tcW w:w="1059" w:type="pct"/>
            <w:vMerge w:val="continue"/>
            <w:vAlign w:val="center"/>
          </w:tcPr>
          <w:p>
            <w:pPr>
              <w:rPr>
                <w:rFonts w:hint="eastAsia" w:ascii="仿宋_GB2312" w:hAnsi="仿宋_GB2312" w:eastAsia="仿宋_GB2312" w:cs="仿宋_GB2312"/>
                <w:bCs/>
                <w:color w:val="000000"/>
                <w:szCs w:val="21"/>
              </w:rPr>
            </w:pPr>
          </w:p>
        </w:tc>
        <w:tc>
          <w:tcPr>
            <w:tcW w:w="409" w:type="pct"/>
            <w:vMerge w:val="continue"/>
            <w:vAlign w:val="center"/>
          </w:tcPr>
          <w:p>
            <w:pPr>
              <w:jc w:val="left"/>
              <w:rPr>
                <w:rFonts w:hint="eastAsia" w:ascii="仿宋_GB2312" w:hAnsi="仿宋_GB2312" w:eastAsia="仿宋_GB2312" w:cs="仿宋_GB2312"/>
                <w:bCs/>
                <w:color w:val="000000"/>
              </w:rPr>
            </w:pPr>
          </w:p>
        </w:tc>
        <w:tc>
          <w:tcPr>
            <w:tcW w:w="424" w:type="pct"/>
            <w:vMerge w:val="continue"/>
            <w:vAlign w:val="center"/>
          </w:tcPr>
          <w:p>
            <w:pPr>
              <w:jc w:val="center"/>
              <w:rPr>
                <w:rFonts w:hint="eastAsia" w:ascii="仿宋_GB2312" w:hAnsi="仿宋_GB2312" w:eastAsia="仿宋_GB2312" w:cs="仿宋_GB2312"/>
                <w:bCs/>
                <w:color w:val="000000"/>
              </w:rPr>
            </w:pPr>
          </w:p>
        </w:tc>
        <w:tc>
          <w:tcPr>
            <w:tcW w:w="427" w:type="pct"/>
            <w:vMerge w:val="continue"/>
            <w:vAlign w:val="center"/>
          </w:tcPr>
          <w:p>
            <w:pPr>
              <w:rPr>
                <w:rFonts w:hint="eastAsia" w:ascii="仿宋_GB2312" w:hAnsi="仿宋_GB2312" w:eastAsia="仿宋_GB2312" w:cs="仿宋_GB2312"/>
                <w:bCs/>
                <w:color w:val="000000"/>
                <w:kern w:val="0"/>
                <w:szCs w:val="21"/>
              </w:rPr>
            </w:pPr>
          </w:p>
        </w:tc>
        <w:tc>
          <w:tcPr>
            <w:tcW w:w="142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w:t>
            </w:r>
            <w:r>
              <w:rPr>
                <w:rFonts w:hint="eastAsia" w:ascii="仿宋_GB2312" w:hAnsi="仿宋_GB2312" w:eastAsia="仿宋_GB2312" w:cs="仿宋_GB2312"/>
                <w:b w:val="0"/>
                <w:bCs/>
                <w:color w:val="000000"/>
                <w:sz w:val="18"/>
                <w:szCs w:val="18"/>
              </w:rPr>
              <w:t>没有违法所得的，</w:t>
            </w:r>
            <w:r>
              <w:rPr>
                <w:rFonts w:hint="eastAsia" w:ascii="仿宋_GB2312" w:hAnsi="仿宋_GB2312" w:eastAsia="仿宋_GB2312" w:cs="仿宋_GB2312"/>
                <w:bCs/>
                <w:color w:val="000000"/>
                <w:sz w:val="18"/>
                <w:szCs w:val="18"/>
              </w:rPr>
              <w:t>处十万元以上、低于十五万元的罚款；</w:t>
            </w:r>
            <w:r>
              <w:rPr>
                <w:rFonts w:hint="eastAsia" w:ascii="仿宋_GB2312" w:hAnsi="仿宋_GB2312" w:eastAsia="仿宋_GB2312" w:cs="仿宋_GB2312"/>
                <w:b w:val="0"/>
                <w:bCs/>
                <w:color w:val="000000"/>
                <w:sz w:val="18"/>
                <w:szCs w:val="18"/>
              </w:rPr>
              <w:t>违法所得不足十万元的，没收违法所得，并处十万元以上、低于十五万元的罚款；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3"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10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9" w:type="pct"/>
            <w:vMerge w:val="continue"/>
            <w:vAlign w:val="center"/>
          </w:tcPr>
          <w:p>
            <w:pPr>
              <w:jc w:val="center"/>
              <w:rPr>
                <w:rFonts w:hint="eastAsia" w:ascii="仿宋_GB2312" w:hAnsi="仿宋_GB2312" w:eastAsia="仿宋_GB2312" w:cs="仿宋_GB2312"/>
                <w:bCs/>
                <w:color w:val="000000"/>
              </w:rPr>
            </w:pPr>
          </w:p>
        </w:tc>
        <w:tc>
          <w:tcPr>
            <w:tcW w:w="424"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427"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 w:val="18"/>
                <w:szCs w:val="18"/>
              </w:rPr>
              <w:t>造成一般危害后果的</w:t>
            </w:r>
          </w:p>
        </w:tc>
        <w:tc>
          <w:tcPr>
            <w:tcW w:w="142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机构：责令限期改正，没收违法所得，并处违法所得三点五倍的罚款；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3"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10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9" w:type="pct"/>
            <w:vMerge w:val="continue"/>
            <w:vAlign w:val="center"/>
          </w:tcPr>
          <w:p>
            <w:pPr>
              <w:jc w:val="center"/>
              <w:rPr>
                <w:rFonts w:hint="eastAsia" w:ascii="仿宋_GB2312" w:hAnsi="仿宋_GB2312" w:eastAsia="仿宋_GB2312" w:cs="仿宋_GB2312"/>
                <w:bCs/>
                <w:color w:val="000000"/>
              </w:rPr>
            </w:pPr>
          </w:p>
        </w:tc>
        <w:tc>
          <w:tcPr>
            <w:tcW w:w="424" w:type="pct"/>
            <w:vMerge w:val="continue"/>
            <w:vAlign w:val="center"/>
          </w:tcPr>
          <w:p>
            <w:pPr>
              <w:jc w:val="center"/>
              <w:rPr>
                <w:rFonts w:hint="eastAsia" w:ascii="仿宋_GB2312" w:hAnsi="仿宋_GB2312" w:eastAsia="仿宋_GB2312" w:cs="仿宋_GB2312"/>
                <w:bCs/>
                <w:color w:val="000000"/>
              </w:rPr>
            </w:pPr>
          </w:p>
        </w:tc>
        <w:tc>
          <w:tcPr>
            <w:tcW w:w="427" w:type="pct"/>
            <w:vMerge w:val="continue"/>
            <w:vAlign w:val="center"/>
          </w:tcPr>
          <w:p>
            <w:pPr>
              <w:rPr>
                <w:rFonts w:hint="eastAsia" w:ascii="仿宋_GB2312" w:hAnsi="仿宋_GB2312" w:eastAsia="仿宋_GB2312" w:cs="仿宋_GB2312"/>
                <w:bCs/>
                <w:color w:val="000000"/>
                <w:kern w:val="0"/>
                <w:szCs w:val="21"/>
              </w:rPr>
            </w:pPr>
          </w:p>
        </w:tc>
        <w:tc>
          <w:tcPr>
            <w:tcW w:w="142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w:t>
            </w:r>
            <w:r>
              <w:rPr>
                <w:rFonts w:hint="eastAsia" w:ascii="仿宋_GB2312" w:hAnsi="仿宋_GB2312" w:eastAsia="仿宋_GB2312" w:cs="仿宋_GB2312"/>
                <w:b w:val="0"/>
                <w:bCs/>
                <w:color w:val="000000"/>
                <w:sz w:val="18"/>
                <w:szCs w:val="18"/>
              </w:rPr>
              <w:t>没有违法所得的，</w:t>
            </w:r>
            <w:r>
              <w:rPr>
                <w:rFonts w:hint="eastAsia" w:ascii="仿宋_GB2312" w:hAnsi="仿宋_GB2312" w:eastAsia="仿宋_GB2312" w:cs="仿宋_GB2312"/>
                <w:bCs/>
                <w:color w:val="000000"/>
                <w:sz w:val="18"/>
                <w:szCs w:val="18"/>
              </w:rPr>
              <w:t>处十五万元的罚款；</w:t>
            </w:r>
            <w:r>
              <w:rPr>
                <w:rFonts w:hint="eastAsia" w:ascii="仿宋_GB2312" w:hAnsi="仿宋_GB2312" w:eastAsia="仿宋_GB2312" w:cs="仿宋_GB2312"/>
                <w:b w:val="0"/>
                <w:bCs/>
                <w:color w:val="000000"/>
                <w:sz w:val="18"/>
                <w:szCs w:val="18"/>
              </w:rPr>
              <w:t>违法所得不足十万元的，没收违法所得，并处十五万元的罚款；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3"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10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9" w:type="pct"/>
            <w:vMerge w:val="continue"/>
            <w:vAlign w:val="center"/>
          </w:tcPr>
          <w:p>
            <w:pPr>
              <w:jc w:val="center"/>
              <w:rPr>
                <w:rFonts w:hint="eastAsia" w:ascii="仿宋_GB2312" w:hAnsi="仿宋_GB2312" w:eastAsia="仿宋_GB2312" w:cs="仿宋_GB2312"/>
                <w:bCs/>
                <w:color w:val="000000"/>
              </w:rPr>
            </w:pPr>
          </w:p>
        </w:tc>
        <w:tc>
          <w:tcPr>
            <w:tcW w:w="424"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427"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 w:val="18"/>
                <w:szCs w:val="18"/>
              </w:rPr>
              <w:t>造成生产安全事故或造成其他严重后果的</w:t>
            </w:r>
          </w:p>
        </w:tc>
        <w:tc>
          <w:tcPr>
            <w:tcW w:w="1426" w:type="pct"/>
            <w:vAlign w:val="center"/>
          </w:tcPr>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
                <w:color w:val="000000"/>
                <w:sz w:val="18"/>
                <w:szCs w:val="18"/>
              </w:rPr>
              <w:t>违法所得在十万元以上的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机构：责令限期改正，没收违法所得，并处违法所得超过三点五倍、五倍以下的罚款；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直接负责的主管人员和其他直接责任人员：责令限期改正，处超过一万五千元、二万元以下的罚款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3" w:type="pct"/>
            <w:vMerge w:val="continue"/>
            <w:vAlign w:val="center"/>
          </w:tcPr>
          <w:p>
            <w:pPr>
              <w:rPr>
                <w:rFonts w:hint="eastAsia" w:ascii="仿宋_GB2312" w:hAnsi="仿宋_GB2312" w:eastAsia="仿宋_GB2312" w:cs="仿宋_GB2312"/>
                <w:bCs/>
                <w:color w:val="000000"/>
              </w:rPr>
            </w:pPr>
          </w:p>
        </w:tc>
        <w:tc>
          <w:tcPr>
            <w:tcW w:w="474" w:type="pct"/>
            <w:vMerge w:val="continue"/>
            <w:vAlign w:val="center"/>
          </w:tcPr>
          <w:p>
            <w:pPr>
              <w:rPr>
                <w:rFonts w:hint="eastAsia" w:ascii="仿宋_GB2312" w:hAnsi="仿宋_GB2312" w:eastAsia="仿宋_GB2312" w:cs="仿宋_GB2312"/>
                <w:bCs/>
                <w:color w:val="000000"/>
              </w:rPr>
            </w:pPr>
          </w:p>
        </w:tc>
        <w:tc>
          <w:tcPr>
            <w:tcW w:w="1059"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09" w:type="pct"/>
            <w:vMerge w:val="continue"/>
            <w:vAlign w:val="center"/>
          </w:tcPr>
          <w:p>
            <w:pPr>
              <w:jc w:val="center"/>
              <w:rPr>
                <w:rFonts w:hint="eastAsia" w:ascii="仿宋_GB2312" w:hAnsi="仿宋_GB2312" w:eastAsia="仿宋_GB2312" w:cs="仿宋_GB2312"/>
                <w:bCs/>
                <w:color w:val="000000"/>
              </w:rPr>
            </w:pPr>
          </w:p>
        </w:tc>
        <w:tc>
          <w:tcPr>
            <w:tcW w:w="424" w:type="pct"/>
            <w:vMerge w:val="continue"/>
            <w:vAlign w:val="center"/>
          </w:tcPr>
          <w:p>
            <w:pPr>
              <w:jc w:val="center"/>
              <w:rPr>
                <w:rFonts w:hint="eastAsia" w:ascii="仿宋_GB2312" w:hAnsi="仿宋_GB2312" w:eastAsia="仿宋_GB2312" w:cs="仿宋_GB2312"/>
                <w:bCs/>
                <w:color w:val="000000"/>
              </w:rPr>
            </w:pPr>
          </w:p>
        </w:tc>
        <w:tc>
          <w:tcPr>
            <w:tcW w:w="427" w:type="pct"/>
            <w:vMerge w:val="continue"/>
            <w:vAlign w:val="center"/>
          </w:tcPr>
          <w:p>
            <w:pPr>
              <w:rPr>
                <w:rFonts w:hint="eastAsia" w:ascii="仿宋_GB2312" w:hAnsi="仿宋_GB2312" w:eastAsia="仿宋_GB2312" w:cs="仿宋_GB2312"/>
                <w:bCs/>
                <w:color w:val="000000"/>
              </w:rPr>
            </w:pPr>
          </w:p>
        </w:tc>
        <w:tc>
          <w:tcPr>
            <w:tcW w:w="1426" w:type="pct"/>
            <w:vAlign w:val="center"/>
          </w:tcPr>
          <w:p>
            <w:pP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没有违法所得或者违法所得不足十万元的</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机构：责令限期改正；没有违法所得的，处超过十五万元、二十万元以下的罚款；违法所得不足十万元的，没收违法所得，并处超过十五万元、二十万元以下的罚款；</w:t>
            </w:r>
          </w:p>
          <w:p>
            <w:pPr>
              <w:rPr>
                <w:rFonts w:hint="eastAsia"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直接负责的主管人员和其他直接责任人员：责令限期改正，处超过一万五千元、二万元以下的罚款</w:t>
            </w:r>
          </w:p>
        </w:tc>
      </w:tr>
      <w:bookmarkEnd w:id="53"/>
    </w:tbl>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366"/>
        <w:gridCol w:w="2280"/>
        <w:gridCol w:w="2289"/>
        <w:gridCol w:w="1351"/>
        <w:gridCol w:w="1334"/>
        <w:gridCol w:w="1948"/>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6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8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8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6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5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6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2"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w:t>
            </w:r>
            <w:r>
              <w:rPr>
                <w:rFonts w:hint="eastAsia" w:ascii="仿宋_GB2312" w:hAnsi="仿宋_GB2312" w:eastAsia="仿宋_GB2312" w:cs="仿宋_GB2312"/>
                <w:bCs/>
                <w:color w:val="000000"/>
                <w:kern w:val="0"/>
                <w:szCs w:val="21"/>
              </w:rPr>
              <w:t>7</w:t>
            </w:r>
          </w:p>
        </w:tc>
        <w:tc>
          <w:tcPr>
            <w:tcW w:w="46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生产经营单位未与承包单位、承租单位签订专门的安全生产管理协议或者未在承包合同、租赁合同中明确各自的安全生产管理职责，或者未对承包单位、承租单位的安全生产统一协调、管理的</w:t>
            </w:r>
          </w:p>
        </w:tc>
        <w:tc>
          <w:tcPr>
            <w:tcW w:w="783"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786"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464"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5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69"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未造成危害后果或造成轻微危害后果的</w:t>
            </w:r>
          </w:p>
        </w:tc>
        <w:tc>
          <w:tcPr>
            <w:tcW w:w="105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处一万元的罚款；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直接负责的主管人员和其他直接责任人员：处二千元的罚款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9" w:type="pct"/>
            <w:vMerge w:val="continue"/>
            <w:vAlign w:val="center"/>
          </w:tcPr>
          <w:p>
            <w:pPr>
              <w:rPr>
                <w:rFonts w:hint="eastAsia" w:ascii="仿宋_GB2312" w:hAnsi="仿宋_GB2312" w:eastAsia="仿宋_GB2312" w:cs="仿宋_GB2312"/>
                <w:bCs/>
                <w:color w:val="000000"/>
              </w:rPr>
            </w:pPr>
          </w:p>
        </w:tc>
        <w:tc>
          <w:tcPr>
            <w:tcW w:w="783" w:type="pct"/>
            <w:vMerge w:val="continue"/>
            <w:vAlign w:val="center"/>
          </w:tcPr>
          <w:p>
            <w:pPr>
              <w:rPr>
                <w:rFonts w:hint="eastAsia" w:ascii="仿宋_GB2312" w:hAnsi="仿宋_GB2312" w:eastAsia="仿宋_GB2312" w:cs="仿宋_GB2312"/>
                <w:bCs/>
                <w:color w:val="000000"/>
              </w:rPr>
            </w:pPr>
          </w:p>
        </w:tc>
        <w:tc>
          <w:tcPr>
            <w:tcW w:w="7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64" w:type="pct"/>
            <w:vMerge w:val="continue"/>
            <w:vAlign w:val="center"/>
          </w:tcPr>
          <w:p>
            <w:pPr>
              <w:jc w:val="center"/>
              <w:rPr>
                <w:rFonts w:hint="eastAsia" w:ascii="仿宋_GB2312" w:hAnsi="仿宋_GB2312" w:eastAsia="仿宋_GB2312" w:cs="仿宋_GB2312"/>
                <w:bCs/>
                <w:color w:val="000000"/>
              </w:rPr>
            </w:pPr>
          </w:p>
        </w:tc>
        <w:tc>
          <w:tcPr>
            <w:tcW w:w="45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69"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造成一般危害后果的</w:t>
            </w:r>
          </w:p>
        </w:tc>
        <w:tc>
          <w:tcPr>
            <w:tcW w:w="105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处二万五千元的罚款；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直接负责的主管人员和其他直接责任人员：处五千元的罚款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9" w:type="pct"/>
            <w:vMerge w:val="continue"/>
            <w:vAlign w:val="center"/>
          </w:tcPr>
          <w:p>
            <w:pPr>
              <w:rPr>
                <w:rFonts w:hint="eastAsia" w:ascii="仿宋_GB2312" w:hAnsi="仿宋_GB2312" w:eastAsia="仿宋_GB2312" w:cs="仿宋_GB2312"/>
                <w:bCs/>
                <w:color w:val="000000"/>
              </w:rPr>
            </w:pPr>
          </w:p>
        </w:tc>
        <w:tc>
          <w:tcPr>
            <w:tcW w:w="783" w:type="pct"/>
            <w:vMerge w:val="continue"/>
            <w:vAlign w:val="center"/>
          </w:tcPr>
          <w:p>
            <w:pPr>
              <w:rPr>
                <w:rFonts w:hint="eastAsia" w:ascii="仿宋_GB2312" w:hAnsi="仿宋_GB2312" w:eastAsia="仿宋_GB2312" w:cs="仿宋_GB2312"/>
                <w:bCs/>
                <w:color w:val="000000"/>
              </w:rPr>
            </w:pPr>
          </w:p>
        </w:tc>
        <w:tc>
          <w:tcPr>
            <w:tcW w:w="786"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64" w:type="pct"/>
            <w:vMerge w:val="continue"/>
            <w:vAlign w:val="center"/>
          </w:tcPr>
          <w:p>
            <w:pPr>
              <w:jc w:val="center"/>
              <w:rPr>
                <w:rFonts w:hint="eastAsia" w:ascii="仿宋_GB2312" w:hAnsi="仿宋_GB2312" w:eastAsia="仿宋_GB2312" w:cs="仿宋_GB2312"/>
                <w:bCs/>
                <w:color w:val="000000"/>
              </w:rPr>
            </w:pPr>
          </w:p>
        </w:tc>
        <w:tc>
          <w:tcPr>
            <w:tcW w:w="45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6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造成生产安全事故或造成其他严重后果的</w:t>
            </w:r>
          </w:p>
        </w:tc>
        <w:tc>
          <w:tcPr>
            <w:tcW w:w="105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处超过二万五千元、五万元以下的罚款；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直接负责的主管人员和其他直接责任人员：处超过五千元、一万元以下的罚款</w:t>
            </w:r>
          </w:p>
        </w:tc>
      </w:tr>
    </w:tbl>
    <w:p/>
    <w:p>
      <w:pPr>
        <w:pStyle w:val="2"/>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520"/>
        <w:gridCol w:w="1893"/>
        <w:gridCol w:w="2569"/>
        <w:gridCol w:w="1404"/>
        <w:gridCol w:w="1232"/>
        <w:gridCol w:w="19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jc w:val="center"/>
              <w:rPr>
                <w:rFonts w:hint="eastAsia" w:ascii="仿宋_GB2312" w:hAnsi="仿宋_GB2312" w:eastAsia="仿宋_GB2312" w:cs="仿宋_GB2312"/>
                <w:bCs/>
                <w:color w:val="000000"/>
                <w:kern w:val="0"/>
                <w:szCs w:val="21"/>
              </w:rPr>
            </w:pPr>
            <w:bookmarkStart w:id="54" w:name="_Hlk157977862"/>
            <w:r>
              <w:rPr>
                <w:rFonts w:hint="eastAsia" w:ascii="仿宋_GB2312" w:hAnsi="仿宋_GB2312" w:eastAsia="仿宋_GB2312" w:cs="仿宋_GB2312"/>
                <w:b/>
                <w:bCs/>
                <w:szCs w:val="21"/>
              </w:rPr>
              <w:t>序号</w:t>
            </w:r>
          </w:p>
        </w:tc>
        <w:tc>
          <w:tcPr>
            <w:tcW w:w="52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5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88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8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6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101.2</w:t>
            </w:r>
            <w:r>
              <w:rPr>
                <w:rFonts w:hint="eastAsia" w:ascii="仿宋_GB2312" w:hAnsi="仿宋_GB2312" w:eastAsia="仿宋_GB2312" w:cs="仿宋_GB2312"/>
                <w:bCs/>
                <w:color w:val="000000"/>
                <w:kern w:val="0"/>
                <w:szCs w:val="21"/>
              </w:rPr>
              <w:t>8</w:t>
            </w:r>
          </w:p>
        </w:tc>
        <w:tc>
          <w:tcPr>
            <w:tcW w:w="52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两个以上生产经营单位在同一作业区域内进行可能危及对方安全生产的生产经营活动，未签订安全生产管理协议或者未指定专职安全生产管理人员进行安全检查与协调的</w:t>
            </w:r>
          </w:p>
        </w:tc>
        <w:tc>
          <w:tcPr>
            <w:tcW w:w="65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88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2"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66"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未造成危害后果或造成轻微危害后果的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处一万元的罚款；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直接负责的主管人员和其他直接责任人员：处二千元的罚款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522"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88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82" w:type="pct"/>
            <w:vMerge w:val="continue"/>
            <w:vAlign w:val="center"/>
          </w:tcPr>
          <w:p>
            <w:pPr>
              <w:jc w:val="center"/>
              <w:rPr>
                <w:rFonts w:hint="eastAsia" w:ascii="仿宋_GB2312" w:hAnsi="仿宋_GB2312" w:eastAsia="仿宋_GB2312" w:cs="仿宋_GB2312"/>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66"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造成一般危害后果的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处二万五千元的罚款；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直接负责的主管人员和其他直接责任人员：处五千元的罚款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522" w:type="pct"/>
            <w:vMerge w:val="continue"/>
            <w:vAlign w:val="center"/>
          </w:tcPr>
          <w:p>
            <w:pPr>
              <w:rPr>
                <w:rFonts w:hint="eastAsia" w:ascii="仿宋_GB2312" w:hAnsi="仿宋_GB2312" w:eastAsia="仿宋_GB2312" w:cs="仿宋_GB2312"/>
                <w:bCs/>
                <w:color w:val="000000"/>
              </w:rPr>
            </w:pPr>
          </w:p>
        </w:tc>
        <w:tc>
          <w:tcPr>
            <w:tcW w:w="650" w:type="pct"/>
            <w:vMerge w:val="continue"/>
            <w:vAlign w:val="center"/>
          </w:tcPr>
          <w:p>
            <w:pPr>
              <w:rPr>
                <w:rFonts w:hint="eastAsia" w:ascii="仿宋_GB2312" w:hAnsi="仿宋_GB2312" w:eastAsia="仿宋_GB2312" w:cs="仿宋_GB2312"/>
                <w:bCs/>
                <w:color w:val="000000"/>
              </w:rPr>
            </w:pPr>
          </w:p>
        </w:tc>
        <w:tc>
          <w:tcPr>
            <w:tcW w:w="88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82" w:type="pct"/>
            <w:vMerge w:val="continue"/>
            <w:vAlign w:val="center"/>
          </w:tcPr>
          <w:p>
            <w:pPr>
              <w:jc w:val="center"/>
              <w:rPr>
                <w:rFonts w:hint="eastAsia" w:ascii="仿宋_GB2312" w:hAnsi="仿宋_GB2312" w:eastAsia="仿宋_GB2312" w:cs="仿宋_GB2312"/>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6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造成生产安全事故或造成其他严重后果的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处超过二万五千元、五万元以下的罚款；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直接负责的主管人员和其他直接责任人员：处超过五千元、一万元以下的罚款</w:t>
            </w:r>
          </w:p>
        </w:tc>
      </w:tr>
      <w:bookmarkEnd w:id="54"/>
    </w:tbl>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360"/>
        <w:gridCol w:w="1433"/>
        <w:gridCol w:w="3349"/>
        <w:gridCol w:w="1331"/>
        <w:gridCol w:w="1246"/>
        <w:gridCol w:w="1840"/>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jc w:val="center"/>
              <w:rPr>
                <w:rFonts w:hint="eastAsia" w:ascii="仿宋_GB2312" w:hAnsi="仿宋_GB2312" w:eastAsia="仿宋_GB2312" w:cs="仿宋_GB2312"/>
                <w:bCs/>
                <w:color w:val="000000"/>
                <w:kern w:val="0"/>
                <w:szCs w:val="21"/>
              </w:rPr>
            </w:pPr>
            <w:bookmarkStart w:id="55" w:name="_Hlk157978079"/>
            <w:r>
              <w:rPr>
                <w:rFonts w:hint="eastAsia" w:ascii="仿宋_GB2312" w:hAnsi="仿宋_GB2312" w:eastAsia="仿宋_GB2312" w:cs="仿宋_GB2312"/>
                <w:b/>
                <w:bCs/>
                <w:szCs w:val="21"/>
              </w:rPr>
              <w:t>序号</w:t>
            </w:r>
          </w:p>
        </w:tc>
        <w:tc>
          <w:tcPr>
            <w:tcW w:w="46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9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5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5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3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0"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lang w:val="en"/>
              </w:rPr>
              <w:t>101.2</w:t>
            </w:r>
            <w:r>
              <w:rPr>
                <w:rFonts w:hint="eastAsia" w:ascii="仿宋_GB2312" w:hAnsi="仿宋_GB2312" w:eastAsia="仿宋_GB2312" w:cs="仿宋_GB2312"/>
                <w:bCs/>
                <w:color w:val="000000"/>
                <w:kern w:val="0"/>
                <w:szCs w:val="21"/>
              </w:rPr>
              <w:t>9</w:t>
            </w:r>
          </w:p>
        </w:tc>
        <w:tc>
          <w:tcPr>
            <w:tcW w:w="46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生产、经营、储存、使用危险物品的车间、商店、仓库与员工宿舍在同一座建筑内，或者与员工宿舍的距离不符合安全要求的</w:t>
            </w:r>
          </w:p>
        </w:tc>
        <w:tc>
          <w:tcPr>
            <w:tcW w:w="49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第四十二条第一款：“生产、经营、储存、使用危险物品的车间、商店、仓库不得与员工宿舍在同一座建筑物内，并应当与员工宿舍保持安全距离。”</w:t>
            </w:r>
          </w:p>
        </w:tc>
        <w:tc>
          <w:tcPr>
            <w:tcW w:w="115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五条第（一）项：“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457"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2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32"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未造成危害后果或造成轻微危害后果的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处一万元的罚款；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直接负责的主管人员和其他直接责任人员：处二千元的罚款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492" w:type="pct"/>
            <w:vMerge w:val="continue"/>
            <w:vAlign w:val="center"/>
          </w:tcPr>
          <w:p>
            <w:pPr>
              <w:rPr>
                <w:rFonts w:hint="eastAsia" w:ascii="仿宋_GB2312" w:hAnsi="仿宋_GB2312" w:eastAsia="仿宋_GB2312" w:cs="仿宋_GB2312"/>
                <w:bCs/>
                <w:color w:val="000000"/>
              </w:rPr>
            </w:pPr>
          </w:p>
        </w:tc>
        <w:tc>
          <w:tcPr>
            <w:tcW w:w="1150"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7" w:type="pct"/>
            <w:vMerge w:val="continue"/>
            <w:vAlign w:val="center"/>
          </w:tcPr>
          <w:p>
            <w:pPr>
              <w:jc w:val="center"/>
              <w:rPr>
                <w:rFonts w:hint="eastAsia" w:ascii="仿宋_GB2312" w:hAnsi="仿宋_GB2312" w:eastAsia="仿宋_GB2312" w:cs="仿宋_GB2312"/>
                <w:bCs/>
                <w:color w:val="000000"/>
              </w:rPr>
            </w:pPr>
          </w:p>
        </w:tc>
        <w:tc>
          <w:tcPr>
            <w:tcW w:w="42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32"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造成一般危害后果的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处二万五千元的罚款；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直接负责的主管人员和其他直接责任人员：处五千元的罚款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492" w:type="pct"/>
            <w:vMerge w:val="continue"/>
            <w:vAlign w:val="center"/>
          </w:tcPr>
          <w:p>
            <w:pPr>
              <w:rPr>
                <w:rFonts w:hint="eastAsia" w:ascii="仿宋_GB2312" w:hAnsi="仿宋_GB2312" w:eastAsia="仿宋_GB2312" w:cs="仿宋_GB2312"/>
                <w:bCs/>
                <w:color w:val="000000"/>
              </w:rPr>
            </w:pPr>
          </w:p>
        </w:tc>
        <w:tc>
          <w:tcPr>
            <w:tcW w:w="1150"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7" w:type="pct"/>
            <w:vMerge w:val="continue"/>
            <w:vAlign w:val="center"/>
          </w:tcPr>
          <w:p>
            <w:pPr>
              <w:jc w:val="center"/>
              <w:rPr>
                <w:rFonts w:hint="eastAsia" w:ascii="仿宋_GB2312" w:hAnsi="仿宋_GB2312" w:eastAsia="仿宋_GB2312" w:cs="仿宋_GB2312"/>
                <w:bCs/>
                <w:color w:val="000000"/>
              </w:rPr>
            </w:pPr>
          </w:p>
        </w:tc>
        <w:tc>
          <w:tcPr>
            <w:tcW w:w="428"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造成生产安全事故或造成其他严重后果的</w:t>
            </w:r>
          </w:p>
        </w:tc>
        <w:tc>
          <w:tcPr>
            <w:tcW w:w="105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处超过二万五千元、五万元以下的罚款；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直接负责的主管人员和其他直接责任人员：处超过五千元、一万元以下的罚款</w:t>
            </w:r>
          </w:p>
        </w:tc>
      </w:tr>
      <w:bookmarkEnd w:id="55"/>
    </w:tbl>
    <w:p/>
    <w:p/>
    <w:p>
      <w:pPr>
        <w:rPr>
          <w:rFonts w:hint="eastAsia" w:cs="宋体" w:asciiTheme="minorEastAsia" w:hAnsiTheme="minorEastAsia"/>
          <w:bCs/>
          <w:color w:val="000000"/>
          <w:sz w:val="32"/>
          <w:szCs w:val="32"/>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368"/>
        <w:gridCol w:w="1567"/>
        <w:gridCol w:w="3061"/>
        <w:gridCol w:w="1290"/>
        <w:gridCol w:w="1430"/>
        <w:gridCol w:w="1855"/>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jc w:val="center"/>
              <w:rPr>
                <w:rFonts w:hint="eastAsia" w:ascii="仿宋_GB2312" w:hAnsi="仿宋_GB2312" w:eastAsia="仿宋_GB2312" w:cs="仿宋_GB2312"/>
                <w:bCs/>
                <w:color w:val="000000"/>
                <w:kern w:val="0"/>
                <w:szCs w:val="21"/>
              </w:rPr>
            </w:pPr>
            <w:bookmarkStart w:id="56" w:name="_Hlk157978119"/>
            <w:r>
              <w:rPr>
                <w:rFonts w:hint="eastAsia" w:ascii="仿宋_GB2312" w:hAnsi="仿宋_GB2312" w:eastAsia="仿宋_GB2312" w:cs="仿宋_GB2312"/>
                <w:b/>
                <w:bCs/>
                <w:szCs w:val="21"/>
              </w:rPr>
              <w:t>序号</w:t>
            </w:r>
          </w:p>
        </w:tc>
        <w:tc>
          <w:tcPr>
            <w:tcW w:w="47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38"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5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4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9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3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1"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0"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lang w:val="en"/>
              </w:rPr>
              <w:t>101.</w:t>
            </w:r>
            <w:r>
              <w:rPr>
                <w:rFonts w:hint="eastAsia" w:ascii="仿宋_GB2312" w:hAnsi="仿宋_GB2312" w:eastAsia="仿宋_GB2312" w:cs="仿宋_GB2312"/>
                <w:bCs/>
                <w:color w:val="000000"/>
                <w:kern w:val="0"/>
                <w:szCs w:val="21"/>
              </w:rPr>
              <w:t>30</w:t>
            </w:r>
          </w:p>
        </w:tc>
        <w:tc>
          <w:tcPr>
            <w:tcW w:w="470"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生产经营场所和员工宿舍未设有符合紧急疏散需要、标志明显、保持畅通的出口、疏散通道，或者占用、锁闭、封堵生产经营场所或者员工宿舍出口、疏散通道的</w:t>
            </w:r>
          </w:p>
        </w:tc>
        <w:tc>
          <w:tcPr>
            <w:tcW w:w="538"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第四十二条第二款：“生产经营场所和员工宿舍应当设有符合紧急疏散要求、标志明显、保持畅通的出口、疏散通道。禁止占用、锁闭、封堵生产经营场所或者员工宿舍的出口、疏散通道。”</w:t>
            </w:r>
          </w:p>
        </w:tc>
        <w:tc>
          <w:tcPr>
            <w:tcW w:w="105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443"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91"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37"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未造成危害后果或造成轻微危害后果的</w:t>
            </w:r>
          </w:p>
        </w:tc>
        <w:tc>
          <w:tcPr>
            <w:tcW w:w="10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处一万元的罚款；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直接负责的主管人员和其他直接责任人员：处二千元的罚款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70" w:type="pct"/>
            <w:vMerge w:val="continue"/>
            <w:vAlign w:val="center"/>
          </w:tcPr>
          <w:p>
            <w:pPr>
              <w:rPr>
                <w:rFonts w:hint="eastAsia" w:ascii="仿宋_GB2312" w:hAnsi="仿宋_GB2312" w:eastAsia="仿宋_GB2312" w:cs="仿宋_GB2312"/>
                <w:bCs/>
                <w:color w:val="000000"/>
              </w:rPr>
            </w:pPr>
          </w:p>
        </w:tc>
        <w:tc>
          <w:tcPr>
            <w:tcW w:w="538" w:type="pct"/>
            <w:vMerge w:val="continue"/>
            <w:vAlign w:val="center"/>
          </w:tcPr>
          <w:p>
            <w:pPr>
              <w:rPr>
                <w:rFonts w:hint="eastAsia" w:ascii="仿宋_GB2312" w:hAnsi="仿宋_GB2312" w:eastAsia="仿宋_GB2312" w:cs="仿宋_GB2312"/>
                <w:bCs/>
                <w:color w:val="000000"/>
              </w:rPr>
            </w:pPr>
          </w:p>
        </w:tc>
        <w:tc>
          <w:tcPr>
            <w:tcW w:w="105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3" w:type="pct"/>
            <w:vMerge w:val="continue"/>
            <w:vAlign w:val="center"/>
          </w:tcPr>
          <w:p>
            <w:pPr>
              <w:jc w:val="center"/>
              <w:rPr>
                <w:rFonts w:hint="eastAsia" w:ascii="仿宋_GB2312" w:hAnsi="仿宋_GB2312" w:eastAsia="仿宋_GB2312" w:cs="仿宋_GB2312"/>
                <w:bCs/>
                <w:color w:val="000000"/>
              </w:rPr>
            </w:pPr>
          </w:p>
        </w:tc>
        <w:tc>
          <w:tcPr>
            <w:tcW w:w="491"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37"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szCs w:val="21"/>
              </w:rPr>
              <w:t>造成一般危害后果的</w:t>
            </w:r>
          </w:p>
        </w:tc>
        <w:tc>
          <w:tcPr>
            <w:tcW w:w="10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处二万五千元的罚款；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直接负责的主管人员和其他直接责任人员：处五千元的罚款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0" w:type="pct"/>
            <w:vMerge w:val="continue"/>
            <w:vAlign w:val="center"/>
          </w:tcPr>
          <w:p>
            <w:pPr>
              <w:rPr>
                <w:rFonts w:hint="eastAsia" w:ascii="仿宋_GB2312" w:hAnsi="仿宋_GB2312" w:eastAsia="仿宋_GB2312" w:cs="仿宋_GB2312"/>
                <w:bCs/>
                <w:color w:val="000000"/>
              </w:rPr>
            </w:pPr>
          </w:p>
        </w:tc>
        <w:tc>
          <w:tcPr>
            <w:tcW w:w="470" w:type="pct"/>
            <w:vMerge w:val="continue"/>
            <w:vAlign w:val="center"/>
          </w:tcPr>
          <w:p>
            <w:pPr>
              <w:rPr>
                <w:rFonts w:hint="eastAsia" w:ascii="仿宋_GB2312" w:hAnsi="仿宋_GB2312" w:eastAsia="仿宋_GB2312" w:cs="仿宋_GB2312"/>
                <w:bCs/>
                <w:color w:val="000000"/>
              </w:rPr>
            </w:pPr>
          </w:p>
        </w:tc>
        <w:tc>
          <w:tcPr>
            <w:tcW w:w="538" w:type="pct"/>
            <w:vMerge w:val="continue"/>
            <w:vAlign w:val="center"/>
          </w:tcPr>
          <w:p>
            <w:pPr>
              <w:rPr>
                <w:rFonts w:hint="eastAsia" w:ascii="仿宋_GB2312" w:hAnsi="仿宋_GB2312" w:eastAsia="仿宋_GB2312" w:cs="仿宋_GB2312"/>
                <w:bCs/>
                <w:color w:val="000000"/>
              </w:rPr>
            </w:pPr>
          </w:p>
        </w:tc>
        <w:tc>
          <w:tcPr>
            <w:tcW w:w="1051"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43" w:type="pct"/>
            <w:vMerge w:val="continue"/>
            <w:vAlign w:val="center"/>
          </w:tcPr>
          <w:p>
            <w:pPr>
              <w:jc w:val="center"/>
              <w:rPr>
                <w:rFonts w:hint="eastAsia" w:ascii="仿宋_GB2312" w:hAnsi="仿宋_GB2312" w:eastAsia="仿宋_GB2312" w:cs="仿宋_GB2312"/>
                <w:bCs/>
                <w:color w:val="000000"/>
              </w:rPr>
            </w:pPr>
          </w:p>
        </w:tc>
        <w:tc>
          <w:tcPr>
            <w:tcW w:w="491"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3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造成生产安全事故或造成其他严重后果的</w:t>
            </w:r>
          </w:p>
        </w:tc>
        <w:tc>
          <w:tcPr>
            <w:tcW w:w="10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w:t>
            </w: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处超过二万五千元、五万元以下的罚款；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直接负责的主管人员和其他直接责任人员：处超过五千元、一万元以下的罚款</w:t>
            </w:r>
          </w:p>
        </w:tc>
      </w:tr>
      <w:bookmarkEnd w:id="56"/>
    </w:tbl>
    <w:p/>
    <w:p>
      <w:pPr>
        <w:pStyle w:val="2"/>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47"/>
        <w:gridCol w:w="1460"/>
        <w:gridCol w:w="3355"/>
        <w:gridCol w:w="1162"/>
        <w:gridCol w:w="1162"/>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vAlign w:val="center"/>
          </w:tcPr>
          <w:p>
            <w:pPr>
              <w:jc w:val="center"/>
              <w:rPr>
                <w:rFonts w:hint="eastAsia" w:ascii="仿宋_GB2312" w:hAnsi="仿宋_GB2312" w:eastAsia="仿宋_GB2312" w:cs="仿宋_GB2312"/>
                <w:bCs/>
                <w:color w:val="000000"/>
                <w:kern w:val="0"/>
                <w:szCs w:val="21"/>
              </w:rPr>
            </w:pPr>
            <w:bookmarkStart w:id="57" w:name="_Hlk157978257"/>
            <w:r>
              <w:rPr>
                <w:rFonts w:hint="eastAsia" w:ascii="仿宋_GB2312" w:hAnsi="仿宋_GB2312" w:eastAsia="仿宋_GB2312" w:cs="仿宋_GB2312"/>
                <w:b/>
                <w:bCs/>
                <w:szCs w:val="21"/>
              </w:rPr>
              <w:t>序号</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0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5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4" w:type="pct"/>
            <w:vMerge w:val="restart"/>
            <w:vAlign w:val="center"/>
          </w:tcPr>
          <w:p>
            <w:pPr>
              <w:widowControl/>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101.3</w:t>
            </w:r>
            <w:r>
              <w:rPr>
                <w:rFonts w:hint="eastAsia" w:ascii="仿宋_GB2312" w:hAnsi="仿宋_GB2312" w:eastAsia="仿宋_GB2312" w:cs="仿宋_GB2312"/>
                <w:bCs/>
                <w:color w:val="000000"/>
                <w:kern w:val="0"/>
                <w:szCs w:val="21"/>
              </w:rPr>
              <w:t>1</w:t>
            </w:r>
          </w:p>
        </w:tc>
        <w:tc>
          <w:tcPr>
            <w:tcW w:w="428"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生产经营单位与从业人员订立协议，免除或者减轻其对从业人员因生产安全事故伤亡依法应承担的责任的</w:t>
            </w:r>
          </w:p>
        </w:tc>
        <w:tc>
          <w:tcPr>
            <w:tcW w:w="501"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第五十二条第二款：“生产经营单位不得以任何形式与从业人员订立协议，免除或者减轻其对从业人员因生产安全事故伤亡依法应承担的责任。”</w:t>
            </w:r>
          </w:p>
        </w:tc>
        <w:tc>
          <w:tcPr>
            <w:tcW w:w="1152"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w:t>
            </w: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41"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生产经营单位与占总人数少于30%的从业人员订立协议，免除或者减轻其对从业人员因生产安全事故伤亡依法应承担的责任的</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对生产经营单位的主要负责人、个人经营的投资人处二万元以上、低于六万元的罚款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41"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生产经营单位与占总人数30%以上、少于75%的从业人员订立协议，免除或者减轻其对从业人员因生产安全事故伤亡依法应承担的责任的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对生产经营单位的主要负责人、个人经营的投资人处六万元的罚款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324" w:type="pct"/>
            <w:vMerge w:val="continue"/>
            <w:vAlign w:val="center"/>
          </w:tcPr>
          <w:p>
            <w:pPr>
              <w:rPr>
                <w:rFonts w:hint="eastAsia" w:ascii="仿宋_GB2312" w:hAnsi="仿宋_GB2312" w:eastAsia="仿宋_GB2312" w:cs="仿宋_GB2312"/>
                <w:bCs/>
                <w:color w:val="000000"/>
              </w:rPr>
            </w:pPr>
          </w:p>
        </w:tc>
        <w:tc>
          <w:tcPr>
            <w:tcW w:w="428" w:type="pct"/>
            <w:vMerge w:val="continue"/>
            <w:vAlign w:val="center"/>
          </w:tcPr>
          <w:p>
            <w:pPr>
              <w:rPr>
                <w:rFonts w:hint="eastAsia" w:ascii="仿宋_GB2312" w:hAnsi="仿宋_GB2312" w:eastAsia="仿宋_GB2312" w:cs="仿宋_GB2312"/>
                <w:bCs/>
                <w:color w:val="000000"/>
              </w:rPr>
            </w:pPr>
          </w:p>
        </w:tc>
        <w:tc>
          <w:tcPr>
            <w:tcW w:w="501" w:type="pct"/>
            <w:vMerge w:val="continue"/>
            <w:vAlign w:val="center"/>
          </w:tcPr>
          <w:p>
            <w:pPr>
              <w:rPr>
                <w:rFonts w:hint="eastAsia" w:ascii="仿宋_GB2312" w:hAnsi="仿宋_GB2312" w:eastAsia="仿宋_GB2312" w:cs="仿宋_GB2312"/>
                <w:bCs/>
                <w:color w:val="000000"/>
              </w:rPr>
            </w:pPr>
          </w:p>
        </w:tc>
        <w:tc>
          <w:tcPr>
            <w:tcW w:w="1152"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4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生产经营单位与占总人数75%以上从业人员订立协议，免除或者减轻其对从业人员因生产安全事故伤亡依法应承担的责任的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对生产经营单位的主要负责人、个人经营的投资人处超过六万元、十万元以下的罚款</w:t>
            </w:r>
          </w:p>
        </w:tc>
      </w:tr>
      <w:bookmarkEnd w:id="57"/>
    </w:tbl>
    <w:p>
      <w:pPr>
        <w:rPr>
          <w:rFonts w:hint="eastAsia" w:cs="黑体" w:asciiTheme="minorEastAsia" w:hAnsiTheme="minorEastAsia"/>
          <w:bCs/>
          <w:color w:val="000000"/>
          <w:szCs w:val="21"/>
        </w:r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06"/>
        <w:gridCol w:w="1919"/>
        <w:gridCol w:w="2895"/>
        <w:gridCol w:w="1162"/>
        <w:gridCol w:w="1162"/>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pPr>
              <w:jc w:val="center"/>
              <w:rPr>
                <w:rFonts w:hint="eastAsia" w:ascii="仿宋_GB2312" w:hAnsi="仿宋_GB2312" w:eastAsia="仿宋_GB2312" w:cs="仿宋_GB2312"/>
                <w:bCs/>
                <w:color w:val="000000"/>
                <w:kern w:val="0"/>
                <w:szCs w:val="21"/>
              </w:rPr>
            </w:pPr>
            <w:bookmarkStart w:id="58" w:name="_Hlk157978298"/>
            <w:r>
              <w:rPr>
                <w:rFonts w:hint="eastAsia" w:ascii="仿宋_GB2312" w:hAnsi="仿宋_GB2312" w:eastAsia="仿宋_GB2312" w:cs="仿宋_GB2312"/>
                <w:b/>
                <w:bCs/>
                <w:szCs w:val="21"/>
              </w:rPr>
              <w:t>序号</w:t>
            </w:r>
          </w:p>
        </w:tc>
        <w:tc>
          <w:tcPr>
            <w:tcW w:w="41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59"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9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39"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lang w:val="en"/>
              </w:rPr>
              <w:t>101.3</w:t>
            </w:r>
            <w:r>
              <w:rPr>
                <w:rFonts w:hint="eastAsia" w:ascii="仿宋_GB2312" w:hAnsi="仿宋_GB2312" w:eastAsia="仿宋_GB2312" w:cs="仿宋_GB2312"/>
                <w:bCs/>
                <w:color w:val="000000"/>
                <w:kern w:val="0"/>
                <w:szCs w:val="21"/>
              </w:rPr>
              <w:t>2</w:t>
            </w:r>
          </w:p>
        </w:tc>
        <w:tc>
          <w:tcPr>
            <w:tcW w:w="414"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生产经营单位拒绝、阻碍负有安全生产监督管理职责的部门依法实施监督检查的且拒不改正的</w:t>
            </w:r>
          </w:p>
        </w:tc>
        <w:tc>
          <w:tcPr>
            <w:tcW w:w="659"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第六十六条：“生产经营单位对负有安全生产监督管理职责的部门的监督检查人员（以下统称安全生产监督检查人员）依法履行监督检查职责，应当予以配合，不得拒绝、阻挠。”</w:t>
            </w:r>
          </w:p>
        </w:tc>
        <w:tc>
          <w:tcPr>
            <w:tcW w:w="994"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w:t>
            </w: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41"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未使用暴力、威胁方法，拒绝安全生产监督检查人员依法监督检查的</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责令改正；拒不改正的，对生产经营单位处二万元以上、低于十一万元的罚款；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对其直接负责的主管人员和其他直接责任人员处一万元以上、低于一万五千元的罚款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659" w:type="pct"/>
            <w:vMerge w:val="continue"/>
            <w:vAlign w:val="center"/>
          </w:tcPr>
          <w:p>
            <w:pPr>
              <w:rPr>
                <w:rFonts w:hint="eastAsia" w:ascii="仿宋_GB2312" w:hAnsi="仿宋_GB2312" w:eastAsia="仿宋_GB2312" w:cs="仿宋_GB2312"/>
                <w:bCs/>
                <w:color w:val="000000"/>
              </w:rPr>
            </w:pPr>
          </w:p>
        </w:tc>
        <w:tc>
          <w:tcPr>
            <w:tcW w:w="99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41"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未使用暴力、威胁方法，阻碍安全生产监督检查人员依法监督检查的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责令改正；拒不改正的，对生产经营单位处十一万元的罚款；对其直接负责的主管人员和其他直接责任人员处一万五千元的罚款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39" w:type="pct"/>
            <w:vMerge w:val="continue"/>
            <w:vAlign w:val="center"/>
          </w:tcPr>
          <w:p>
            <w:pPr>
              <w:rPr>
                <w:rFonts w:hint="eastAsia" w:ascii="仿宋_GB2312" w:hAnsi="仿宋_GB2312" w:eastAsia="仿宋_GB2312" w:cs="仿宋_GB2312"/>
                <w:bCs/>
                <w:color w:val="000000"/>
              </w:rPr>
            </w:pPr>
          </w:p>
        </w:tc>
        <w:tc>
          <w:tcPr>
            <w:tcW w:w="414" w:type="pct"/>
            <w:vMerge w:val="continue"/>
            <w:vAlign w:val="center"/>
          </w:tcPr>
          <w:p>
            <w:pPr>
              <w:rPr>
                <w:rFonts w:hint="eastAsia" w:ascii="仿宋_GB2312" w:hAnsi="仿宋_GB2312" w:eastAsia="仿宋_GB2312" w:cs="仿宋_GB2312"/>
                <w:bCs/>
                <w:color w:val="000000"/>
              </w:rPr>
            </w:pPr>
          </w:p>
        </w:tc>
        <w:tc>
          <w:tcPr>
            <w:tcW w:w="659" w:type="pct"/>
            <w:vMerge w:val="continue"/>
            <w:vAlign w:val="center"/>
          </w:tcPr>
          <w:p>
            <w:pPr>
              <w:rPr>
                <w:rFonts w:hint="eastAsia" w:ascii="仿宋_GB2312" w:hAnsi="仿宋_GB2312" w:eastAsia="仿宋_GB2312" w:cs="仿宋_GB2312"/>
                <w:bCs/>
                <w:color w:val="000000"/>
              </w:rPr>
            </w:pPr>
          </w:p>
        </w:tc>
        <w:tc>
          <w:tcPr>
            <w:tcW w:w="99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4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使用暴力、威胁方法，阻碍安全生产监督检查人员依法监督检查的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责令改正；拒不改正的，对生产经营单位处超过十一万元、二十万元以下的罚款；对其直接负责的主管人员和其他直接责任人员处超过一万五千元、二万元以下的罚款</w:t>
            </w:r>
          </w:p>
        </w:tc>
      </w:tr>
      <w:bookmarkEnd w:id="58"/>
    </w:tbl>
    <w:p>
      <w:pPr>
        <w:ind w:firstLine="420" w:firstLineChars="200"/>
        <w:rPr>
          <w:rFonts w:hint="eastAsia" w:cs="黑体" w:asciiTheme="minorEastAsia" w:hAnsiTheme="minorEastAsia"/>
          <w:bCs/>
          <w:color w:val="000000"/>
          <w:szCs w:val="21"/>
        </w:rPr>
      </w:pPr>
    </w:p>
    <w:p/>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《中华人民共和国安全生产法》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86"/>
        <w:gridCol w:w="2675"/>
        <w:gridCol w:w="2138"/>
        <w:gridCol w:w="1163"/>
        <w:gridCol w:w="1163"/>
        <w:gridCol w:w="2157"/>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Align w:val="center"/>
          </w:tcPr>
          <w:p>
            <w:pPr>
              <w:jc w:val="center"/>
              <w:rPr>
                <w:rFonts w:hint="eastAsia" w:ascii="仿宋_GB2312" w:hAnsi="仿宋_GB2312" w:eastAsia="仿宋_GB2312" w:cs="仿宋_GB2312"/>
                <w:bCs/>
                <w:color w:val="000000"/>
                <w:kern w:val="0"/>
                <w:szCs w:val="21"/>
              </w:rPr>
            </w:pPr>
            <w:bookmarkStart w:id="59" w:name="_Hlk157978557"/>
            <w:r>
              <w:rPr>
                <w:rFonts w:hint="eastAsia" w:ascii="仿宋_GB2312" w:hAnsi="仿宋_GB2312" w:eastAsia="仿宋_GB2312" w:cs="仿宋_GB2312"/>
                <w:b/>
                <w:bCs/>
                <w:szCs w:val="21"/>
              </w:rPr>
              <w:t>序号</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918"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3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3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restart"/>
            <w:vAlign w:val="center"/>
          </w:tcPr>
          <w:p>
            <w:pPr>
              <w:widowControl/>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lang w:val="en"/>
              </w:rPr>
              <w:t>101.3</w:t>
            </w:r>
            <w:r>
              <w:rPr>
                <w:rFonts w:hint="eastAsia" w:ascii="仿宋_GB2312" w:hAnsi="仿宋_GB2312" w:eastAsia="仿宋_GB2312" w:cs="仿宋_GB2312"/>
                <w:bCs/>
                <w:color w:val="000000"/>
                <w:kern w:val="0"/>
                <w:szCs w:val="21"/>
              </w:rPr>
              <w:t>3</w:t>
            </w:r>
          </w:p>
        </w:tc>
        <w:tc>
          <w:tcPr>
            <w:tcW w:w="407"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高危行业、领域的生产经营单位未按照国家规定投保安全生产责任保险的</w:t>
            </w:r>
          </w:p>
        </w:tc>
        <w:tc>
          <w:tcPr>
            <w:tcW w:w="918"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73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第一百零九条：“高危行业、领域的生产经营单位未按照国家规定投保安全生产责任保险的，责令限期改正，处五万元以上十万元以下的罚款；逾期未改正的，处十万元以上二十万元以下的罚款。”</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w:t>
            </w: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从轻</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高危行业、领域的生产经营单位占总人数少于30%的从业人员未按照国家规定投保安全生产责任保险的</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07" w:type="pct"/>
            <w:vMerge w:val="continue"/>
            <w:vAlign w:val="center"/>
          </w:tcPr>
          <w:p>
            <w:pPr>
              <w:rPr>
                <w:rFonts w:hint="eastAsia" w:ascii="仿宋_GB2312" w:hAnsi="仿宋_GB2312" w:eastAsia="仿宋_GB2312" w:cs="仿宋_GB2312"/>
                <w:bCs/>
                <w:color w:val="000000"/>
                <w:szCs w:val="21"/>
              </w:rPr>
            </w:pPr>
          </w:p>
        </w:tc>
        <w:tc>
          <w:tcPr>
            <w:tcW w:w="918" w:type="pct"/>
            <w:vMerge w:val="continue"/>
            <w:vAlign w:val="center"/>
          </w:tcPr>
          <w:p>
            <w:pPr>
              <w:rPr>
                <w:rFonts w:hint="eastAsia" w:ascii="仿宋_GB2312" w:hAnsi="仿宋_GB2312" w:eastAsia="仿宋_GB2312" w:cs="仿宋_GB2312"/>
                <w:bCs/>
                <w:color w:val="000000"/>
                <w:szCs w:val="21"/>
              </w:rPr>
            </w:pPr>
          </w:p>
        </w:tc>
        <w:tc>
          <w:tcPr>
            <w:tcW w:w="734" w:type="pct"/>
            <w:vMerge w:val="continue"/>
            <w:vAlign w:val="center"/>
          </w:tcPr>
          <w:p>
            <w:pPr>
              <w:rPr>
                <w:rFonts w:hint="eastAsia" w:ascii="仿宋_GB2312" w:hAnsi="仿宋_GB2312" w:eastAsia="仿宋_GB2312" w:cs="仿宋_GB2312"/>
                <w:bCs/>
                <w:color w:val="00000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
                <w:color w:val="000000"/>
                <w:szCs w:val="21"/>
              </w:rPr>
              <w:t>逾期未改正的</w:t>
            </w:r>
            <w:r>
              <w:rPr>
                <w:rFonts w:hint="eastAsia" w:ascii="仿宋_GB2312" w:hAnsi="仿宋_GB2312" w:eastAsia="仿宋_GB2312" w:cs="仿宋_GB2312"/>
                <w:bCs/>
                <w:color w:val="000000"/>
                <w:szCs w:val="21"/>
              </w:rPr>
              <w:t>，处十万元以上、低于十五万元的罚款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918" w:type="pct"/>
            <w:vMerge w:val="continue"/>
            <w:vAlign w:val="center"/>
          </w:tcPr>
          <w:p>
            <w:pPr>
              <w:rPr>
                <w:rFonts w:hint="eastAsia" w:ascii="仿宋_GB2312" w:hAnsi="仿宋_GB2312" w:eastAsia="仿宋_GB2312" w:cs="仿宋_GB2312"/>
                <w:bCs/>
                <w:color w:val="000000"/>
              </w:rPr>
            </w:pPr>
          </w:p>
        </w:tc>
        <w:tc>
          <w:tcPr>
            <w:tcW w:w="73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一般</w:t>
            </w: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高危行业、领域的生产经营单位占总人数30%以上、少于75%的从业人员未按照国家规定投保安全生产责任保险的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918" w:type="pct"/>
            <w:vMerge w:val="continue"/>
            <w:vAlign w:val="center"/>
          </w:tcPr>
          <w:p>
            <w:pPr>
              <w:rPr>
                <w:rFonts w:hint="eastAsia" w:ascii="仿宋_GB2312" w:hAnsi="仿宋_GB2312" w:eastAsia="仿宋_GB2312" w:cs="仿宋_GB2312"/>
                <w:bCs/>
                <w:color w:val="000000"/>
              </w:rPr>
            </w:pPr>
          </w:p>
        </w:tc>
        <w:tc>
          <w:tcPr>
            <w:tcW w:w="73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lang w:bidi="ar"/>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szCs w:val="21"/>
              </w:rPr>
              <w:t>逾期未改正的</w:t>
            </w:r>
            <w:r>
              <w:rPr>
                <w:rFonts w:hint="eastAsia" w:ascii="仿宋_GB2312" w:hAnsi="仿宋_GB2312" w:eastAsia="仿宋_GB2312" w:cs="仿宋_GB2312"/>
                <w:bCs/>
                <w:color w:val="000000"/>
                <w:szCs w:val="21"/>
              </w:rPr>
              <w:t>，处十五万元的罚款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918" w:type="pct"/>
            <w:vMerge w:val="continue"/>
            <w:vAlign w:val="center"/>
          </w:tcPr>
          <w:p>
            <w:pPr>
              <w:rPr>
                <w:rFonts w:hint="eastAsia" w:ascii="仿宋_GB2312" w:hAnsi="仿宋_GB2312" w:eastAsia="仿宋_GB2312" w:cs="仿宋_GB2312"/>
                <w:bCs/>
                <w:color w:val="000000"/>
              </w:rPr>
            </w:pPr>
          </w:p>
        </w:tc>
        <w:tc>
          <w:tcPr>
            <w:tcW w:w="73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bidi="ar"/>
              </w:rPr>
              <w:t>从重</w:t>
            </w:r>
          </w:p>
          <w:p>
            <w:pPr>
              <w:jc w:val="center"/>
              <w:rPr>
                <w:rFonts w:hint="eastAsia" w:ascii="仿宋_GB2312" w:hAnsi="仿宋_GB2312" w:eastAsia="仿宋_GB2312" w:cs="仿宋_GB2312"/>
                <w:bCs/>
                <w:color w:val="000000"/>
              </w:rPr>
            </w:pPr>
          </w:p>
        </w:tc>
        <w:tc>
          <w:tcPr>
            <w:tcW w:w="741"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高危行业、领域的生产经营单位占总人数75%以上从业人员未按照国家规定投保安全生产责任保险的</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责令限期改正，</w:t>
            </w:r>
            <w:r>
              <w:rPr>
                <w:rFonts w:hint="eastAsia" w:ascii="仿宋_GB2312" w:hAnsi="仿宋_GB2312" w:eastAsia="仿宋_GB2312" w:cs="仿宋_GB2312"/>
                <w:bCs/>
                <w:color w:val="000000"/>
              </w:rPr>
              <w:t>处超过七万五千元、</w:t>
            </w:r>
            <w:r>
              <w:rPr>
                <w:rFonts w:hint="eastAsia" w:ascii="仿宋_GB2312" w:hAnsi="仿宋_GB2312" w:eastAsia="仿宋_GB2312" w:cs="仿宋_GB2312"/>
                <w:bCs/>
                <w:color w:val="000000"/>
                <w:szCs w:val="21"/>
              </w:rPr>
              <w:t>十万元以下</w:t>
            </w:r>
            <w:r>
              <w:rPr>
                <w:rFonts w:hint="eastAsia" w:ascii="仿宋_GB2312" w:hAnsi="仿宋_GB2312" w:eastAsia="仿宋_GB2312" w:cs="仿宋_GB2312"/>
                <w:bCs/>
                <w:color w:val="00000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345" w:type="pct"/>
            <w:vMerge w:val="continue"/>
            <w:vAlign w:val="center"/>
          </w:tcPr>
          <w:p>
            <w:pPr>
              <w:rPr>
                <w:rFonts w:hint="eastAsia" w:ascii="仿宋_GB2312" w:hAnsi="仿宋_GB2312" w:eastAsia="仿宋_GB2312" w:cs="仿宋_GB2312"/>
                <w:bCs/>
                <w:color w:val="000000"/>
              </w:rPr>
            </w:pPr>
          </w:p>
        </w:tc>
        <w:tc>
          <w:tcPr>
            <w:tcW w:w="407" w:type="pct"/>
            <w:vMerge w:val="continue"/>
            <w:vAlign w:val="center"/>
          </w:tcPr>
          <w:p>
            <w:pPr>
              <w:rPr>
                <w:rFonts w:hint="eastAsia" w:ascii="仿宋_GB2312" w:hAnsi="仿宋_GB2312" w:eastAsia="仿宋_GB2312" w:cs="仿宋_GB2312"/>
                <w:bCs/>
                <w:color w:val="000000"/>
              </w:rPr>
            </w:pPr>
          </w:p>
        </w:tc>
        <w:tc>
          <w:tcPr>
            <w:tcW w:w="918" w:type="pct"/>
            <w:vMerge w:val="continue"/>
            <w:vAlign w:val="center"/>
          </w:tcPr>
          <w:p>
            <w:pPr>
              <w:rPr>
                <w:rFonts w:hint="eastAsia" w:ascii="仿宋_GB2312" w:hAnsi="仿宋_GB2312" w:eastAsia="仿宋_GB2312" w:cs="仿宋_GB2312"/>
                <w:bCs/>
                <w:color w:val="000000"/>
              </w:rPr>
            </w:pPr>
          </w:p>
        </w:tc>
        <w:tc>
          <w:tcPr>
            <w:tcW w:w="734"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399" w:type="pct"/>
            <w:vMerge w:val="continue"/>
            <w:vAlign w:val="center"/>
          </w:tcPr>
          <w:p>
            <w:pPr>
              <w:jc w:val="center"/>
              <w:rPr>
                <w:rFonts w:hint="eastAsia" w:ascii="仿宋_GB2312" w:hAnsi="仿宋_GB2312" w:eastAsia="仿宋_GB2312" w:cs="仿宋_GB2312"/>
                <w:bCs/>
                <w:color w:val="000000"/>
              </w:rPr>
            </w:pPr>
          </w:p>
        </w:tc>
        <w:tc>
          <w:tcPr>
            <w:tcW w:w="741" w:type="pct"/>
            <w:vMerge w:val="continue"/>
            <w:vAlign w:val="center"/>
          </w:tcPr>
          <w:p>
            <w:pPr>
              <w:rPr>
                <w:rFonts w:hint="eastAsia" w:ascii="仿宋_GB2312" w:hAnsi="仿宋_GB2312" w:eastAsia="仿宋_GB2312" w:cs="仿宋_GB2312"/>
                <w:bCs/>
                <w:color w:val="000000"/>
              </w:rPr>
            </w:pP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szCs w:val="21"/>
              </w:rPr>
              <w:t>逾期未改正的</w:t>
            </w:r>
            <w:r>
              <w:rPr>
                <w:rFonts w:hint="eastAsia" w:ascii="仿宋_GB2312" w:hAnsi="仿宋_GB2312" w:eastAsia="仿宋_GB2312" w:cs="仿宋_GB2312"/>
                <w:bCs/>
                <w:color w:val="000000"/>
                <w:szCs w:val="21"/>
              </w:rPr>
              <w:t>，处超过十五万元、二十万元以下的罚款</w:t>
            </w:r>
          </w:p>
        </w:tc>
      </w:tr>
    </w:tbl>
    <w:p>
      <w:pPr>
        <w:ind w:firstLine="420" w:firstLineChars="200"/>
        <w:rPr>
          <w:rFonts w:hint="eastAsia" w:cs="黑体" w:asciiTheme="minorEastAsia" w:hAnsiTheme="minorEastAsia"/>
          <w:bCs/>
          <w:color w:val="000000"/>
          <w:szCs w:val="21"/>
        </w:rPr>
      </w:pPr>
    </w:p>
    <w:bookmarkEnd w:id="59"/>
    <w:p>
      <w:pPr>
        <w:rPr>
          <w:rFonts w:hint="eastAsia" w:cs="宋体" w:asciiTheme="minorEastAsia" w:hAnsiTheme="minorEastAsia"/>
          <w:bCs/>
          <w:color w:val="000000"/>
        </w:rPr>
      </w:pPr>
    </w:p>
    <w:bookmarkEnd w:id="41"/>
    <w:bookmarkEnd w:id="42"/>
    <w:bookmarkEnd w:id="43"/>
    <w:bookmarkEnd w:id="44"/>
    <w:bookmarkEnd w:id="45"/>
    <w:bookmarkEnd w:id="46"/>
    <w:bookmarkEnd w:id="47"/>
    <w:bookmarkEnd w:id="48"/>
    <w:bookmarkEnd w:id="49"/>
    <w:bookmarkEnd w:id="50"/>
    <w:bookmarkEnd w:id="51"/>
    <w:bookmarkEnd w:id="52"/>
    <w:p>
      <w:pPr>
        <w:outlineLvl w:val="0"/>
        <w:rPr>
          <w:rStyle w:val="32"/>
          <w:rFonts w:hint="eastAsia" w:cs="宋体" w:asciiTheme="minorEastAsia" w:hAnsiTheme="minorEastAsia" w:eastAsiaTheme="minorEastAsia"/>
          <w:b w:val="0"/>
          <w:bCs/>
          <w:color w:val="000000"/>
          <w:szCs w:val="32"/>
        </w:rPr>
        <w:sectPr>
          <w:pgSz w:w="16838" w:h="11906" w:orient="landscape"/>
          <w:pgMar w:top="1134" w:right="1247" w:bottom="1134" w:left="1247" w:header="851" w:footer="851" w:gutter="0"/>
          <w:pgNumType w:fmt="numberInDash"/>
          <w:cols w:space="720" w:num="1"/>
          <w:docGrid w:linePitch="312" w:charSpace="0"/>
        </w:sectPr>
      </w:pPr>
    </w:p>
    <w:p>
      <w:pPr>
        <w:rPr>
          <w:rFonts w:hint="eastAsia" w:cs="宋体" w:asciiTheme="minorEastAsia" w:hAnsiTheme="minorEastAsia"/>
          <w:bCs/>
          <w:color w:val="000000"/>
          <w:sz w:val="32"/>
          <w:szCs w:val="32"/>
        </w:rPr>
      </w:pPr>
      <w:r>
        <w:rPr>
          <w:rFonts w:hint="eastAsia" w:cs="宋体" w:asciiTheme="minorEastAsia" w:hAnsiTheme="minorEastAsia"/>
          <w:bCs/>
          <w:color w:val="000000"/>
          <w:sz w:val="32"/>
          <w:szCs w:val="32"/>
        </w:rPr>
        <w:t>《中华人民共和国固体废物污染环境防治法》</w:t>
      </w:r>
    </w:p>
    <w:tbl>
      <w:tblPr>
        <w:tblStyle w:val="11"/>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56"/>
        <w:gridCol w:w="1973"/>
        <w:gridCol w:w="3175"/>
        <w:gridCol w:w="1166"/>
        <w:gridCol w:w="1205"/>
        <w:gridCol w:w="1533"/>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4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96"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1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1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4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5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09" w:type="pct"/>
            <w:vMerge w:val="restar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szCs w:val="21"/>
                <w:lang w:val="en"/>
              </w:rPr>
              <w:t>102.1</w:t>
            </w:r>
          </w:p>
        </w:tc>
        <w:tc>
          <w:tcPr>
            <w:tcW w:w="443" w:type="pct"/>
            <w:vMerge w:val="restar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rPr>
              <w:t>工程施工单位擅自倾倒、抛撒或者堆放工程施工过程中产生的建筑垃圾，或者未按照规定对施工过程中产生的固体废物进行利用或者处置的</w:t>
            </w:r>
          </w:p>
        </w:tc>
        <w:tc>
          <w:tcPr>
            <w:tcW w:w="696"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第六十三条第二款：“工程施工单位应当及时清运工程施工过程中产生的建筑垃圾等固体废物，并按照环境卫生主管部门的规定进行利用或者处置。”</w:t>
            </w:r>
          </w:p>
          <w:p/>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rPr>
              <w:t>第六十三条第三款:“工程施工单位不得擅自倾倒、抛撒或者堆放工程施工过程中产生的建筑垃圾。”</w:t>
            </w:r>
          </w:p>
        </w:tc>
        <w:tc>
          <w:tcPr>
            <w:tcW w:w="1120" w:type="pct"/>
            <w:vMerge w:val="restart"/>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一百一十一条第一款第四项：“违反本法规定，有下列行为之一，由县级以上地方人民政府环境卫生主管部门责令改正，处以罚款，没收违法所得：（四）工程施工单位擅自倾倒、抛撒或者堆放工程施工过程中产生的建筑垃圾，或者未按照规定对施工过程中产生的固体废物进行利用或者处置的。”</w:t>
            </w:r>
          </w:p>
          <w:p>
            <w:pPr>
              <w:jc w:val="left"/>
            </w:pPr>
          </w:p>
          <w:p>
            <w:pPr>
              <w:jc w:val="left"/>
              <w:rPr>
                <w:rFonts w:hint="eastAsia" w:ascii="仿宋_GB2312" w:hAnsi="仿宋_GB2312" w:eastAsia="仿宋_GB2312" w:cs="仿宋_GB2312"/>
                <w:bCs/>
                <w:color w:val="000000"/>
                <w:szCs w:val="21"/>
              </w:rPr>
            </w:pPr>
            <w:r>
              <w:rPr>
                <w:rFonts w:hint="eastAsia" w:ascii="仿宋_GB2312" w:hAnsi="仿宋_GB2312" w:eastAsia="仿宋_GB2312" w:cs="仿宋_GB2312"/>
                <w:szCs w:val="21"/>
              </w:rPr>
              <w:t>第一百一十一条第二款：“单位有前款第二项、第三项、第四项、第五项、第六项行为之一，处十万元以上一百万元以下的罚款。”</w:t>
            </w:r>
          </w:p>
        </w:tc>
        <w:tc>
          <w:tcPr>
            <w:tcW w:w="411"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szCs w:val="21"/>
              </w:rPr>
              <w:t>罚款；没收违法所得</w:t>
            </w:r>
          </w:p>
        </w:tc>
        <w:tc>
          <w:tcPr>
            <w:tcW w:w="42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41"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szCs w:val="21"/>
                <w:lang w:bidi="ar"/>
              </w:rPr>
              <w:t>总量少于五十吨或体积少于四十八立方米</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没收违法所得，并处十万元以上、低于五十五万元罚款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09" w:type="pct"/>
            <w:vMerge w:val="continue"/>
            <w:vAlign w:val="center"/>
          </w:tcPr>
          <w:p>
            <w:pPr>
              <w:rPr>
                <w:rFonts w:hint="eastAsia" w:ascii="仿宋_GB2312" w:hAnsi="仿宋_GB2312" w:eastAsia="仿宋_GB2312" w:cs="仿宋_GB2312"/>
                <w:bCs/>
                <w:color w:val="000000"/>
              </w:rPr>
            </w:pPr>
          </w:p>
        </w:tc>
        <w:tc>
          <w:tcPr>
            <w:tcW w:w="443" w:type="pct"/>
            <w:vMerge w:val="continue"/>
            <w:vAlign w:val="center"/>
          </w:tcPr>
          <w:p>
            <w:pPr>
              <w:rPr>
                <w:rFonts w:hint="eastAsia" w:ascii="仿宋_GB2312" w:hAnsi="仿宋_GB2312" w:eastAsia="仿宋_GB2312" w:cs="仿宋_GB2312"/>
                <w:bCs/>
                <w:color w:val="000000"/>
              </w:rPr>
            </w:pPr>
          </w:p>
        </w:tc>
        <w:tc>
          <w:tcPr>
            <w:tcW w:w="696" w:type="pct"/>
            <w:vMerge w:val="continue"/>
            <w:vAlign w:val="center"/>
          </w:tcPr>
          <w:p>
            <w:pPr>
              <w:rPr>
                <w:rFonts w:hint="eastAsia" w:ascii="仿宋_GB2312" w:hAnsi="仿宋_GB2312" w:eastAsia="仿宋_GB2312" w:cs="仿宋_GB2312"/>
                <w:bCs/>
                <w:color w:val="000000"/>
              </w:rPr>
            </w:pPr>
          </w:p>
        </w:tc>
        <w:tc>
          <w:tcPr>
            <w:tcW w:w="1120"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1" w:type="pct"/>
            <w:vMerge w:val="continue"/>
            <w:vAlign w:val="center"/>
          </w:tcPr>
          <w:p>
            <w:pPr>
              <w:jc w:val="center"/>
              <w:rPr>
                <w:rFonts w:hint="eastAsia" w:ascii="仿宋_GB2312" w:hAnsi="仿宋_GB2312" w:eastAsia="仿宋_GB2312" w:cs="仿宋_GB2312"/>
                <w:bCs/>
                <w:color w:val="000000"/>
              </w:rPr>
            </w:pPr>
          </w:p>
        </w:tc>
        <w:tc>
          <w:tcPr>
            <w:tcW w:w="42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4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总量五十吨以上、少于一百吨或体积四十八立方米以上、少于一百立方米</w:t>
            </w:r>
          </w:p>
        </w:tc>
        <w:tc>
          <w:tcPr>
            <w:tcW w:w="1055"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没收违法所得，并处五十五万元罚款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09" w:type="pct"/>
            <w:vMerge w:val="continue"/>
            <w:vAlign w:val="center"/>
          </w:tcPr>
          <w:p>
            <w:pPr>
              <w:rPr>
                <w:rFonts w:hint="eastAsia" w:ascii="仿宋_GB2312" w:hAnsi="仿宋_GB2312" w:eastAsia="仿宋_GB2312" w:cs="仿宋_GB2312"/>
                <w:bCs/>
                <w:color w:val="000000"/>
              </w:rPr>
            </w:pPr>
          </w:p>
        </w:tc>
        <w:tc>
          <w:tcPr>
            <w:tcW w:w="443" w:type="pct"/>
            <w:vMerge w:val="continue"/>
            <w:vAlign w:val="center"/>
          </w:tcPr>
          <w:p>
            <w:pPr>
              <w:rPr>
                <w:rFonts w:hint="eastAsia" w:ascii="仿宋_GB2312" w:hAnsi="仿宋_GB2312" w:eastAsia="仿宋_GB2312" w:cs="仿宋_GB2312"/>
                <w:bCs/>
                <w:color w:val="000000"/>
              </w:rPr>
            </w:pPr>
          </w:p>
        </w:tc>
        <w:tc>
          <w:tcPr>
            <w:tcW w:w="696" w:type="pct"/>
            <w:vMerge w:val="continue"/>
            <w:vAlign w:val="center"/>
          </w:tcPr>
          <w:p>
            <w:pPr>
              <w:rPr>
                <w:rFonts w:hint="eastAsia" w:ascii="仿宋_GB2312" w:hAnsi="仿宋_GB2312" w:eastAsia="仿宋_GB2312" w:cs="仿宋_GB2312"/>
                <w:bCs/>
                <w:color w:val="000000"/>
              </w:rPr>
            </w:pPr>
          </w:p>
        </w:tc>
        <w:tc>
          <w:tcPr>
            <w:tcW w:w="1120"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11" w:type="pct"/>
            <w:vMerge w:val="continue"/>
            <w:vAlign w:val="center"/>
          </w:tcPr>
          <w:p>
            <w:pPr>
              <w:jc w:val="center"/>
              <w:rPr>
                <w:rFonts w:hint="eastAsia" w:ascii="仿宋_GB2312" w:hAnsi="仿宋_GB2312" w:eastAsia="仿宋_GB2312" w:cs="仿宋_GB2312"/>
                <w:bCs/>
                <w:color w:val="000000"/>
              </w:rPr>
            </w:pPr>
          </w:p>
        </w:tc>
        <w:tc>
          <w:tcPr>
            <w:tcW w:w="42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4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总量一百吨以上或体积在一百立方米以上</w:t>
            </w:r>
          </w:p>
        </w:tc>
        <w:tc>
          <w:tcPr>
            <w:tcW w:w="1055"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没收违法所得，并处超过五十五万元、一百万元以下罚款</w:t>
            </w:r>
          </w:p>
        </w:tc>
      </w:tr>
    </w:tbl>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8"/>
        <w:gridCol w:w="1219"/>
        <w:gridCol w:w="3076"/>
        <w:gridCol w:w="1171"/>
        <w:gridCol w:w="1171"/>
        <w:gridCol w:w="2500"/>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5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3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8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1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1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88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02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01" w:type="pct"/>
            <w:vMerge w:val="restart"/>
            <w:vAlign w:val="center"/>
          </w:tcPr>
          <w:p>
            <w:pPr>
              <w:widowControl/>
              <w:jc w:val="center"/>
              <w:rPr>
                <w:rFonts w:hint="eastAsia" w:ascii="宋体" w:hAnsi="宋体" w:eastAsia="宋体" w:cs="黑体"/>
                <w:bCs/>
                <w:color w:val="000000"/>
                <w:kern w:val="0"/>
                <w:szCs w:val="21"/>
                <w:lang w:val="en"/>
              </w:rPr>
            </w:pPr>
            <w:r>
              <w:rPr>
                <w:rFonts w:hint="eastAsia" w:ascii="仿宋_GB2312" w:hAnsi="仿宋_GB2312" w:eastAsia="仿宋_GB2312" w:cs="仿宋_GB2312"/>
                <w:szCs w:val="21"/>
                <w:lang w:val="en"/>
              </w:rPr>
              <w:t>10</w:t>
            </w:r>
            <w:r>
              <w:rPr>
                <w:rFonts w:hint="eastAsia" w:ascii="仿宋_GB2312" w:hAnsi="仿宋_GB2312" w:eastAsia="仿宋_GB2312" w:cs="仿宋_GB2312"/>
                <w:szCs w:val="21"/>
              </w:rPr>
              <w:t>3</w:t>
            </w:r>
            <w:r>
              <w:rPr>
                <w:rFonts w:hint="eastAsia" w:ascii="仿宋_GB2312" w:hAnsi="仿宋_GB2312" w:eastAsia="仿宋_GB2312" w:cs="仿宋_GB2312"/>
                <w:szCs w:val="21"/>
                <w:lang w:val="en"/>
              </w:rPr>
              <w:t>.1</w:t>
            </w:r>
          </w:p>
        </w:tc>
        <w:tc>
          <w:tcPr>
            <w:tcW w:w="451"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bCs/>
                <w:kern w:val="0"/>
                <w:szCs w:val="21"/>
              </w:rPr>
              <w:t>建设单位明示或者暗示勘察、设计、施工等单位和从业人员违反抗震设防强制性标准，降低工程抗震性能的</w:t>
            </w:r>
          </w:p>
        </w:tc>
        <w:tc>
          <w:tcPr>
            <w:tcW w:w="430"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bCs/>
                <w:kern w:val="0"/>
                <w:szCs w:val="21"/>
              </w:rPr>
              <w:t>第十条第二款：“建设单位不得明示或者暗示勘察、设计、施工等单位和从业人员违反抗震设防强制性标准，降低工程抗震性能。”</w:t>
            </w:r>
          </w:p>
        </w:tc>
        <w:tc>
          <w:tcPr>
            <w:tcW w:w="1085" w:type="pct"/>
            <w:vMerge w:val="restart"/>
            <w:vAlign w:val="center"/>
          </w:tcPr>
          <w:p>
            <w:pPr>
              <w:widowControl/>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第四十条第一款：“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widowControl/>
            </w:pPr>
          </w:p>
          <w:p>
            <w:pPr>
              <w:widowControl/>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第四十七条第一款：“依照本条例规定，给予单位罚款处罚的，对其直接负责的主管人员和其他直接责任人员处单位罚款数额5%以上10%以下的罚款。”</w:t>
            </w:r>
          </w:p>
          <w:p>
            <w:pPr>
              <w:ind w:firstLine="420" w:firstLineChars="200"/>
              <w:rPr>
                <w:rFonts w:hint="eastAsia" w:ascii="宋体" w:hAnsi="宋体" w:eastAsia="宋体" w:cs="黑体"/>
                <w:bCs/>
                <w:color w:val="000000"/>
              </w:rPr>
            </w:pPr>
          </w:p>
        </w:tc>
        <w:tc>
          <w:tcPr>
            <w:tcW w:w="413" w:type="pct"/>
            <w:vMerge w:val="restart"/>
            <w:vAlign w:val="center"/>
          </w:tcPr>
          <w:p>
            <w:pPr>
              <w:jc w:val="center"/>
              <w:rPr>
                <w:rFonts w:hint="eastAsia" w:ascii="宋体" w:hAnsi="宋体" w:eastAsia="宋体" w:cs="黑体"/>
                <w:bCs/>
                <w:color w:val="000000"/>
              </w:rPr>
            </w:pPr>
            <w:r>
              <w:rPr>
                <w:rFonts w:hint="eastAsia" w:ascii="仿宋_GB2312" w:hAnsi="仿宋_GB2312" w:eastAsia="仿宋_GB2312" w:cs="仿宋_GB2312"/>
                <w:bCs/>
                <w:spacing w:val="10"/>
                <w:szCs w:val="21"/>
              </w:rPr>
              <w:t>罚款</w:t>
            </w: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违反抗震设防强制性标准，未造成建筑抗震性能降低的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w:t>
            </w: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处20万元以上、低于35万元的罚款；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lang w:bidi="ar"/>
              </w:rPr>
              <w:t>对直接负责的主管人员和其他直接责任人员处单位罚款数额5%以上、低于7.5%的罚款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301" w:type="pct"/>
            <w:vMerge w:val="continue"/>
            <w:vAlign w:val="center"/>
          </w:tcPr>
          <w:p>
            <w:pPr>
              <w:rPr>
                <w:rFonts w:hint="eastAsia" w:ascii="宋体" w:hAnsi="宋体" w:eastAsia="宋体" w:cs="黑体"/>
                <w:bCs/>
                <w:color w:val="000000"/>
              </w:rPr>
            </w:pPr>
          </w:p>
        </w:tc>
        <w:tc>
          <w:tcPr>
            <w:tcW w:w="451" w:type="pct"/>
            <w:vMerge w:val="continue"/>
            <w:vAlign w:val="center"/>
          </w:tcPr>
          <w:p>
            <w:pPr>
              <w:rPr>
                <w:rFonts w:hint="eastAsia" w:ascii="宋体" w:hAnsi="宋体" w:eastAsia="宋体" w:cs="黑体"/>
                <w:bCs/>
                <w:color w:val="000000"/>
              </w:rPr>
            </w:pPr>
          </w:p>
        </w:tc>
        <w:tc>
          <w:tcPr>
            <w:tcW w:w="430" w:type="pct"/>
            <w:vMerge w:val="continue"/>
            <w:vAlign w:val="center"/>
          </w:tcPr>
          <w:p>
            <w:pPr>
              <w:rPr>
                <w:rFonts w:hint="eastAsia" w:ascii="宋体" w:hAnsi="宋体" w:eastAsia="宋体" w:cs="黑体"/>
                <w:bCs/>
                <w:color w:val="000000"/>
              </w:rPr>
            </w:pPr>
          </w:p>
        </w:tc>
        <w:tc>
          <w:tcPr>
            <w:tcW w:w="108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13" w:type="pct"/>
            <w:vMerge w:val="continue"/>
            <w:vAlign w:val="center"/>
          </w:tcPr>
          <w:p>
            <w:pPr>
              <w:jc w:val="center"/>
              <w:rPr>
                <w:rFonts w:hint="eastAsia" w:ascii="宋体" w:hAnsi="宋体" w:eastAsia="宋体" w:cs="黑体"/>
                <w:bCs/>
                <w:color w:val="000000"/>
              </w:rPr>
            </w:pP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违反抗震设防强制性标准，造成建筑抗震性能降低，但是不影响</w:t>
            </w:r>
            <w:r>
              <w:rPr>
                <w:rFonts w:hint="eastAsia" w:ascii="仿宋_GB2312" w:hAnsi="仿宋_GB2312" w:eastAsia="仿宋_GB2312" w:cs="仿宋_GB2312"/>
                <w:color w:val="000000"/>
              </w:rPr>
              <w:t>结构安全及重要使用功能且无需返修和加固处理能满足抗震和安全使用要求的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w:t>
            </w: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处35万元的罚款；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01" w:type="pct"/>
            <w:vMerge w:val="continue"/>
            <w:vAlign w:val="center"/>
          </w:tcPr>
          <w:p>
            <w:pPr>
              <w:rPr>
                <w:rFonts w:hint="eastAsia" w:ascii="宋体" w:hAnsi="宋体" w:eastAsia="宋体" w:cs="黑体"/>
                <w:bCs/>
                <w:color w:val="000000"/>
              </w:rPr>
            </w:pPr>
          </w:p>
        </w:tc>
        <w:tc>
          <w:tcPr>
            <w:tcW w:w="451" w:type="pct"/>
            <w:vMerge w:val="continue"/>
            <w:vAlign w:val="center"/>
          </w:tcPr>
          <w:p>
            <w:pPr>
              <w:rPr>
                <w:rFonts w:hint="eastAsia" w:ascii="宋体" w:hAnsi="宋体" w:eastAsia="宋体" w:cs="黑体"/>
                <w:bCs/>
                <w:color w:val="000000"/>
              </w:rPr>
            </w:pPr>
          </w:p>
        </w:tc>
        <w:tc>
          <w:tcPr>
            <w:tcW w:w="430" w:type="pct"/>
            <w:vMerge w:val="continue"/>
            <w:vAlign w:val="center"/>
          </w:tcPr>
          <w:p>
            <w:pPr>
              <w:rPr>
                <w:rFonts w:hint="eastAsia" w:ascii="宋体" w:hAnsi="宋体" w:eastAsia="宋体" w:cs="黑体"/>
                <w:bCs/>
                <w:color w:val="000000"/>
              </w:rPr>
            </w:pPr>
          </w:p>
        </w:tc>
        <w:tc>
          <w:tcPr>
            <w:tcW w:w="108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13" w:type="pct"/>
            <w:vMerge w:val="continue"/>
            <w:vAlign w:val="center"/>
          </w:tcPr>
          <w:p>
            <w:pPr>
              <w:jc w:val="center"/>
              <w:rPr>
                <w:rFonts w:hint="eastAsia" w:ascii="宋体" w:hAnsi="宋体" w:eastAsia="宋体" w:cs="黑体"/>
                <w:bCs/>
                <w:color w:val="000000"/>
              </w:rPr>
            </w:pP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违反抗震设防强制性标准，造成建筑抗震性能降低，但是不影响</w:t>
            </w:r>
            <w:r>
              <w:rPr>
                <w:rFonts w:hint="eastAsia" w:ascii="仿宋_GB2312" w:hAnsi="仿宋_GB2312" w:eastAsia="仿宋_GB2312" w:cs="仿宋_GB2312"/>
                <w:color w:val="000000"/>
              </w:rPr>
              <w:t>结构安全及重要使用功能且经返修和加固处理能满足抗震和安全使用要求的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对建设单位处超过35万元、50万元以下的罚款；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对直接负责的主管人员和其他直接责任人员处单位罚款数额超过7.5%、10%以下的罚款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01" w:type="pct"/>
            <w:vMerge w:val="continue"/>
            <w:vAlign w:val="center"/>
          </w:tcPr>
          <w:p>
            <w:pPr>
              <w:rPr>
                <w:rFonts w:hint="eastAsia" w:ascii="宋体" w:hAnsi="宋体" w:eastAsia="宋体" w:cs="黑体"/>
                <w:bCs/>
                <w:color w:val="000000"/>
              </w:rPr>
            </w:pPr>
          </w:p>
        </w:tc>
        <w:tc>
          <w:tcPr>
            <w:tcW w:w="451" w:type="pct"/>
            <w:vMerge w:val="continue"/>
            <w:vAlign w:val="center"/>
          </w:tcPr>
          <w:p>
            <w:pPr>
              <w:rPr>
                <w:rFonts w:hint="eastAsia" w:ascii="宋体" w:hAnsi="宋体" w:eastAsia="宋体" w:cs="黑体"/>
                <w:bCs/>
                <w:color w:val="000000"/>
              </w:rPr>
            </w:pPr>
          </w:p>
        </w:tc>
        <w:tc>
          <w:tcPr>
            <w:tcW w:w="430" w:type="pct"/>
            <w:vMerge w:val="continue"/>
            <w:vAlign w:val="center"/>
          </w:tcPr>
          <w:p>
            <w:pPr>
              <w:rPr>
                <w:rFonts w:hint="eastAsia" w:ascii="宋体" w:hAnsi="宋体" w:eastAsia="宋体" w:cs="黑体"/>
                <w:bCs/>
                <w:color w:val="000000"/>
              </w:rPr>
            </w:pPr>
          </w:p>
        </w:tc>
        <w:tc>
          <w:tcPr>
            <w:tcW w:w="108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13" w:type="pct"/>
            <w:vMerge w:val="continue"/>
            <w:vAlign w:val="center"/>
          </w:tcPr>
          <w:p>
            <w:pPr>
              <w:jc w:val="center"/>
              <w:rPr>
                <w:rFonts w:hint="eastAsia" w:ascii="宋体" w:hAnsi="宋体" w:eastAsia="宋体" w:cs="黑体"/>
                <w:bCs/>
                <w:color w:val="000000"/>
              </w:rPr>
            </w:pP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违反抗震设防强制性标准，造成建筑抗震性能降低，影响</w:t>
            </w:r>
            <w:r>
              <w:rPr>
                <w:rFonts w:hint="eastAsia" w:ascii="仿宋_GB2312" w:hAnsi="仿宋_GB2312" w:eastAsia="仿宋_GB2312" w:cs="仿宋_GB2312"/>
                <w:color w:val="000000"/>
              </w:rPr>
              <w:t>结构安全及重要使用功能且经返修和加固处理仍不能满足抗震和安全使用要求，未造成其他严重后果；或者未</w:t>
            </w:r>
            <w:r>
              <w:rPr>
                <w:rFonts w:hint="eastAsia" w:ascii="仿宋_GB2312" w:hAnsi="仿宋_GB2312" w:eastAsia="仿宋_GB2312" w:cs="仿宋_GB2312"/>
                <w:color w:val="000000"/>
                <w:szCs w:val="20"/>
              </w:rPr>
              <w:t>造成质量安全事故的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w:t>
            </w: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处50万元以上、低于275万元的罚款；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01" w:type="pct"/>
            <w:vMerge w:val="continue"/>
            <w:vAlign w:val="center"/>
          </w:tcPr>
          <w:p>
            <w:pPr>
              <w:rPr>
                <w:rFonts w:hint="eastAsia" w:ascii="宋体" w:hAnsi="宋体" w:eastAsia="宋体" w:cs="黑体"/>
                <w:bCs/>
                <w:color w:val="000000"/>
              </w:rPr>
            </w:pPr>
          </w:p>
        </w:tc>
        <w:tc>
          <w:tcPr>
            <w:tcW w:w="451" w:type="pct"/>
            <w:vMerge w:val="continue"/>
            <w:vAlign w:val="center"/>
          </w:tcPr>
          <w:p>
            <w:pPr>
              <w:rPr>
                <w:rFonts w:hint="eastAsia" w:ascii="宋体" w:hAnsi="宋体" w:eastAsia="宋体" w:cs="黑体"/>
                <w:bCs/>
                <w:color w:val="000000"/>
              </w:rPr>
            </w:pPr>
          </w:p>
        </w:tc>
        <w:tc>
          <w:tcPr>
            <w:tcW w:w="430" w:type="pct"/>
            <w:vMerge w:val="continue"/>
            <w:vAlign w:val="center"/>
          </w:tcPr>
          <w:p>
            <w:pPr>
              <w:rPr>
                <w:rFonts w:hint="eastAsia" w:ascii="宋体" w:hAnsi="宋体" w:eastAsia="宋体" w:cs="黑体"/>
                <w:bCs/>
                <w:color w:val="000000"/>
              </w:rPr>
            </w:pPr>
          </w:p>
        </w:tc>
        <w:tc>
          <w:tcPr>
            <w:tcW w:w="108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13" w:type="pct"/>
            <w:vMerge w:val="continue"/>
            <w:vAlign w:val="center"/>
          </w:tcPr>
          <w:p>
            <w:pPr>
              <w:jc w:val="center"/>
              <w:rPr>
                <w:rFonts w:hint="eastAsia" w:ascii="宋体" w:hAnsi="宋体" w:eastAsia="宋体" w:cs="黑体"/>
                <w:bCs/>
                <w:color w:val="000000"/>
              </w:rPr>
            </w:pP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违反抗震设防强制性标准，造成建筑抗震性能降低，影响</w:t>
            </w:r>
            <w:r>
              <w:rPr>
                <w:rFonts w:hint="eastAsia" w:ascii="仿宋_GB2312" w:hAnsi="仿宋_GB2312" w:eastAsia="仿宋_GB2312" w:cs="仿宋_GB2312"/>
                <w:color w:val="000000"/>
              </w:rPr>
              <w:t>结构安全及重要使用功能且经返修和加固处理仍不能满足抗震和安全使用要求,造成其他后果；或者</w:t>
            </w:r>
            <w:r>
              <w:rPr>
                <w:rFonts w:hint="eastAsia" w:ascii="仿宋_GB2312" w:hAnsi="仿宋_GB2312" w:eastAsia="仿宋_GB2312" w:cs="仿宋_GB2312"/>
                <w:color w:val="000000"/>
                <w:szCs w:val="20"/>
              </w:rPr>
              <w:t>造成质量安全事故的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w:t>
            </w:r>
            <w:r>
              <w:rPr>
                <w:rFonts w:hint="eastAsia" w:ascii="仿宋_GB2312" w:hAnsi="仿宋_GB2312" w:eastAsia="仿宋_GB2312" w:cs="仿宋_GB2312"/>
                <w:bCs/>
                <w:color w:val="000000"/>
                <w:szCs w:val="21"/>
              </w:rPr>
              <w:t>责令改正，</w:t>
            </w:r>
            <w:r>
              <w:rPr>
                <w:rFonts w:hint="eastAsia" w:ascii="仿宋_GB2312" w:hAnsi="仿宋_GB2312" w:eastAsia="仿宋_GB2312" w:cs="仿宋_GB2312"/>
                <w:szCs w:val="21"/>
                <w:lang w:bidi="ar"/>
              </w:rPr>
              <w:t>处275万元的罚款；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01" w:type="pct"/>
            <w:vMerge w:val="continue"/>
            <w:vAlign w:val="center"/>
          </w:tcPr>
          <w:p>
            <w:pPr>
              <w:rPr>
                <w:rFonts w:hint="eastAsia" w:ascii="宋体" w:hAnsi="宋体" w:eastAsia="宋体" w:cs="黑体"/>
                <w:bCs/>
                <w:color w:val="000000"/>
              </w:rPr>
            </w:pPr>
          </w:p>
        </w:tc>
        <w:tc>
          <w:tcPr>
            <w:tcW w:w="451" w:type="pct"/>
            <w:vMerge w:val="continue"/>
            <w:vAlign w:val="center"/>
          </w:tcPr>
          <w:p>
            <w:pPr>
              <w:rPr>
                <w:rFonts w:hint="eastAsia" w:ascii="宋体" w:hAnsi="宋体" w:eastAsia="宋体" w:cs="黑体"/>
                <w:bCs/>
                <w:color w:val="000000"/>
              </w:rPr>
            </w:pPr>
          </w:p>
        </w:tc>
        <w:tc>
          <w:tcPr>
            <w:tcW w:w="430" w:type="pct"/>
            <w:vMerge w:val="continue"/>
            <w:vAlign w:val="center"/>
          </w:tcPr>
          <w:p>
            <w:pPr>
              <w:rPr>
                <w:rFonts w:hint="eastAsia" w:ascii="宋体" w:hAnsi="宋体" w:eastAsia="宋体" w:cs="黑体"/>
                <w:bCs/>
                <w:color w:val="000000"/>
              </w:rPr>
            </w:pPr>
          </w:p>
        </w:tc>
        <w:tc>
          <w:tcPr>
            <w:tcW w:w="108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13" w:type="pct"/>
            <w:vMerge w:val="continue"/>
            <w:vAlign w:val="center"/>
          </w:tcPr>
          <w:p>
            <w:pPr>
              <w:jc w:val="center"/>
              <w:rPr>
                <w:rFonts w:hint="eastAsia" w:ascii="宋体" w:hAnsi="宋体" w:eastAsia="宋体" w:cs="黑体"/>
                <w:bCs/>
                <w:color w:val="000000"/>
              </w:rPr>
            </w:pPr>
          </w:p>
        </w:tc>
        <w:tc>
          <w:tcPr>
            <w:tcW w:w="41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8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0"/>
              </w:rPr>
              <w:t>违反抗震设防强制性标准，造成建筑抗震性能降低，影响</w:t>
            </w:r>
            <w:r>
              <w:rPr>
                <w:rFonts w:hint="eastAsia" w:ascii="仿宋_GB2312" w:hAnsi="仿宋_GB2312" w:eastAsia="仿宋_GB2312" w:cs="仿宋_GB2312"/>
                <w:color w:val="000000"/>
              </w:rPr>
              <w:t>结构安全及重要使用功能且经返修和加固处理仍不能满足抗震和安全使用要求或者造成其他严重后果；或者</w:t>
            </w:r>
            <w:r>
              <w:rPr>
                <w:rFonts w:hint="eastAsia" w:ascii="仿宋_GB2312" w:hAnsi="仿宋_GB2312" w:eastAsia="仿宋_GB2312" w:cs="仿宋_GB2312"/>
                <w:color w:val="000000"/>
                <w:szCs w:val="20"/>
              </w:rPr>
              <w:t>造成严重质量安全事故的</w:t>
            </w:r>
          </w:p>
        </w:tc>
        <w:tc>
          <w:tcPr>
            <w:tcW w:w="1026"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对建设单位处超过275万元、500万元以下的罚款；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对直接负责的主管人员和其他直接责任人员处单位罚款数额超过7.5%、10%以下的罚款</w:t>
            </w:r>
          </w:p>
        </w:tc>
      </w:tr>
    </w:tbl>
    <w:p>
      <w:pPr>
        <w:outlineLvl w:val="0"/>
        <w:rPr>
          <w:rFonts w:hint="eastAsia" w:ascii="宋体" w:hAnsi="宋体" w:cs="宋体"/>
          <w:color w:val="000000"/>
          <w:szCs w:val="20"/>
        </w:rPr>
      </w:pPr>
      <w:r>
        <w:rPr>
          <w:rFonts w:ascii="宋体" w:hAnsi="宋体" w:cs="宋体"/>
          <w:color w:val="000000"/>
          <w:szCs w:val="20"/>
        </w:rPr>
        <w:br w:type="page"/>
      </w:r>
    </w:p>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290"/>
        <w:gridCol w:w="2099"/>
        <w:gridCol w:w="2155"/>
        <w:gridCol w:w="1197"/>
        <w:gridCol w:w="1154"/>
        <w:gridCol w:w="2150"/>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89"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序号</w:t>
            </w:r>
          </w:p>
        </w:tc>
        <w:tc>
          <w:tcPr>
            <w:tcW w:w="455"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违法行为</w:t>
            </w:r>
          </w:p>
        </w:tc>
        <w:tc>
          <w:tcPr>
            <w:tcW w:w="740" w:type="pct"/>
            <w:vAlign w:val="center"/>
          </w:tcPr>
          <w:p>
            <w:pPr>
              <w:jc w:val="center"/>
              <w:rPr>
                <w:rFonts w:hint="eastAsia" w:ascii="仿宋_GB2312" w:hAnsi="仿宋_GB2312" w:eastAsia="仿宋_GB2312" w:cs="仿宋_GB2312"/>
                <w:b/>
                <w:bCs/>
                <w:color w:val="000000"/>
                <w:kern w:val="0"/>
                <w:szCs w:val="21"/>
                <w:lang w:val="en"/>
              </w:rPr>
            </w:pPr>
            <w:r>
              <w:rPr>
                <w:rFonts w:hint="eastAsia" w:ascii="仿宋_GB2312" w:hAnsi="仿宋_GB2312" w:eastAsia="仿宋_GB2312" w:cs="仿宋_GB2312"/>
                <w:b/>
                <w:lang w:val="en"/>
              </w:rPr>
              <w:t>违反条款</w:t>
            </w:r>
          </w:p>
        </w:tc>
        <w:tc>
          <w:tcPr>
            <w:tcW w:w="760"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处罚依据</w:t>
            </w:r>
          </w:p>
        </w:tc>
        <w:tc>
          <w:tcPr>
            <w:tcW w:w="422"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处罚种类</w:t>
            </w:r>
          </w:p>
        </w:tc>
        <w:tc>
          <w:tcPr>
            <w:tcW w:w="407"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裁量阶次</w:t>
            </w:r>
          </w:p>
        </w:tc>
        <w:tc>
          <w:tcPr>
            <w:tcW w:w="758"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适用条件</w:t>
            </w:r>
          </w:p>
        </w:tc>
        <w:tc>
          <w:tcPr>
            <w:tcW w:w="1167" w:type="pct"/>
            <w:vAlign w:val="center"/>
          </w:tcPr>
          <w:p>
            <w:pPr>
              <w:jc w:val="center"/>
              <w:rPr>
                <w:rFonts w:hint="eastAsia" w:ascii="仿宋_GB2312" w:hAnsi="仿宋_GB2312" w:eastAsia="仿宋_GB2312" w:cs="仿宋_GB2312"/>
                <w:color w:val="000000"/>
                <w:szCs w:val="20"/>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8" w:hRule="atLeast"/>
          <w:jc w:val="center"/>
        </w:trPr>
        <w:tc>
          <w:tcPr>
            <w:tcW w:w="289" w:type="pct"/>
            <w:vMerge w:val="restart"/>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
              </w:rPr>
              <w:t>103.2</w:t>
            </w:r>
          </w:p>
        </w:tc>
        <w:tc>
          <w:tcPr>
            <w:tcW w:w="455" w:type="pct"/>
            <w:vMerge w:val="restart"/>
            <w:vAlign w:val="center"/>
          </w:tcPr>
          <w:p>
            <w:pPr>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0"/>
              </w:rPr>
              <w:t>建设单位未经超限高层建筑工程抗震设防审批进行施工的</w:t>
            </w:r>
          </w:p>
        </w:tc>
        <w:tc>
          <w:tcPr>
            <w:tcW w:w="740"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十三条第一款：“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tc>
        <w:tc>
          <w:tcPr>
            <w:tcW w:w="760"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第四十条第二款：“违反本条例规定，建设单位未经超限高层建筑工程抗震设防审批进行施工的，责令停止施工，限期改正，处20万元以上100万元以下的罚款；造成损失的，依法承担赔偿责任。”</w:t>
            </w:r>
          </w:p>
          <w:p/>
          <w:p>
            <w:pPr>
              <w:widowControl/>
              <w:rPr>
                <w:rFonts w:hint="eastAsia" w:ascii="仿宋_GB2312" w:hAnsi="仿宋_GB2312" w:eastAsia="仿宋_GB2312" w:cs="仿宋_GB2312"/>
                <w:color w:val="000000"/>
                <w:szCs w:val="20"/>
              </w:rPr>
            </w:pPr>
            <w:r>
              <w:rPr>
                <w:rFonts w:hint="eastAsia" w:ascii="仿宋_GB2312" w:hAnsi="仿宋_GB2312" w:eastAsia="仿宋_GB2312" w:cs="仿宋_GB2312"/>
                <w:bCs/>
                <w:kern w:val="0"/>
                <w:szCs w:val="21"/>
              </w:rPr>
              <w:t>第四十七条第一款：“依照本条例规定，给予单位罚款处罚的，对其直接负责的主管人员和其他直接责任人员处单位罚款数额5%以上10%以下的罚款。”</w:t>
            </w:r>
          </w:p>
        </w:tc>
        <w:tc>
          <w:tcPr>
            <w:tcW w:w="422" w:type="pct"/>
            <w:vMerge w:val="restar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罚款</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从轻</w:t>
            </w:r>
          </w:p>
        </w:tc>
        <w:tc>
          <w:tcPr>
            <w:tcW w:w="758"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color w:val="000000"/>
              </w:rPr>
              <w:t>未涉及结构安全及重要使用功能的</w:t>
            </w:r>
          </w:p>
        </w:tc>
        <w:tc>
          <w:tcPr>
            <w:tcW w:w="1167"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对建设单位责令停止施工，限期改正，处20万元以上、低于60万元以下的罚款；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89" w:type="pct"/>
            <w:vMerge w:val="continue"/>
            <w:vAlign w:val="center"/>
          </w:tcPr>
          <w:p>
            <w:pPr>
              <w:rPr>
                <w:rFonts w:hint="eastAsia" w:ascii="仿宋_GB2312" w:hAnsi="仿宋_GB2312" w:eastAsia="仿宋_GB2312" w:cs="仿宋_GB2312"/>
                <w:color w:val="000000"/>
                <w:szCs w:val="20"/>
              </w:rPr>
            </w:pPr>
          </w:p>
        </w:tc>
        <w:tc>
          <w:tcPr>
            <w:tcW w:w="455" w:type="pct"/>
            <w:vMerge w:val="continue"/>
            <w:vAlign w:val="center"/>
          </w:tcPr>
          <w:p>
            <w:pPr>
              <w:rPr>
                <w:rFonts w:hint="eastAsia" w:ascii="仿宋_GB2312" w:hAnsi="仿宋_GB2312" w:eastAsia="仿宋_GB2312" w:cs="仿宋_GB2312"/>
                <w:color w:val="000000"/>
                <w:szCs w:val="20"/>
              </w:rPr>
            </w:pPr>
          </w:p>
        </w:tc>
        <w:tc>
          <w:tcPr>
            <w:tcW w:w="740" w:type="pct"/>
            <w:vMerge w:val="continue"/>
            <w:vAlign w:val="center"/>
          </w:tcPr>
          <w:p>
            <w:pPr>
              <w:rPr>
                <w:rFonts w:hint="eastAsia" w:ascii="仿宋_GB2312" w:hAnsi="仿宋_GB2312" w:eastAsia="仿宋_GB2312" w:cs="仿宋_GB2312"/>
                <w:color w:val="000000"/>
                <w:szCs w:val="20"/>
              </w:rPr>
            </w:pPr>
          </w:p>
        </w:tc>
        <w:tc>
          <w:tcPr>
            <w:tcW w:w="760" w:type="pct"/>
            <w:vMerge w:val="continue"/>
            <w:vAlign w:val="center"/>
          </w:tcPr>
          <w:p>
            <w:pPr>
              <w:rPr>
                <w:rFonts w:hint="eastAsia" w:ascii="仿宋_GB2312" w:hAnsi="仿宋_GB2312" w:eastAsia="仿宋_GB2312" w:cs="仿宋_GB2312"/>
                <w:color w:val="000000"/>
                <w:szCs w:val="20"/>
              </w:rPr>
            </w:pPr>
          </w:p>
        </w:tc>
        <w:tc>
          <w:tcPr>
            <w:tcW w:w="422" w:type="pct"/>
            <w:vMerge w:val="continue"/>
            <w:vAlign w:val="center"/>
          </w:tcPr>
          <w:p>
            <w:pPr>
              <w:jc w:val="center"/>
              <w:rPr>
                <w:rFonts w:hint="eastAsia" w:ascii="仿宋_GB2312" w:hAnsi="仿宋_GB2312" w:eastAsia="仿宋_GB2312" w:cs="仿宋_GB2312"/>
                <w:bCs/>
                <w:color w:val="000000"/>
                <w:kern w:val="0"/>
                <w:szCs w:val="21"/>
              </w:rPr>
            </w:pP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一般</w:t>
            </w:r>
          </w:p>
        </w:tc>
        <w:tc>
          <w:tcPr>
            <w:tcW w:w="758"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rPr>
              <w:t>涉及结构安全及重要使用功能，但经返修和加固处理能满足节能和安全使用要求的</w:t>
            </w:r>
          </w:p>
        </w:tc>
        <w:tc>
          <w:tcPr>
            <w:tcW w:w="1167"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对建设单位责令停止施工，限期改正，处60万元的罚款；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8" w:hRule="atLeast"/>
          <w:jc w:val="center"/>
        </w:trPr>
        <w:tc>
          <w:tcPr>
            <w:tcW w:w="289" w:type="pct"/>
            <w:vMerge w:val="continue"/>
            <w:vAlign w:val="center"/>
          </w:tcPr>
          <w:p>
            <w:pPr>
              <w:rPr>
                <w:rFonts w:hint="eastAsia" w:ascii="仿宋_GB2312" w:hAnsi="仿宋_GB2312" w:eastAsia="仿宋_GB2312" w:cs="仿宋_GB2312"/>
                <w:color w:val="000000"/>
                <w:szCs w:val="20"/>
              </w:rPr>
            </w:pPr>
          </w:p>
        </w:tc>
        <w:tc>
          <w:tcPr>
            <w:tcW w:w="455" w:type="pct"/>
            <w:vMerge w:val="continue"/>
            <w:vAlign w:val="center"/>
          </w:tcPr>
          <w:p>
            <w:pPr>
              <w:rPr>
                <w:rFonts w:hint="eastAsia" w:ascii="仿宋_GB2312" w:hAnsi="仿宋_GB2312" w:eastAsia="仿宋_GB2312" w:cs="仿宋_GB2312"/>
                <w:color w:val="000000"/>
                <w:szCs w:val="20"/>
              </w:rPr>
            </w:pPr>
          </w:p>
        </w:tc>
        <w:tc>
          <w:tcPr>
            <w:tcW w:w="740" w:type="pct"/>
            <w:vMerge w:val="continue"/>
            <w:vAlign w:val="center"/>
          </w:tcPr>
          <w:p>
            <w:pPr>
              <w:rPr>
                <w:rFonts w:hint="eastAsia" w:ascii="仿宋_GB2312" w:hAnsi="仿宋_GB2312" w:eastAsia="仿宋_GB2312" w:cs="仿宋_GB2312"/>
                <w:color w:val="000000"/>
                <w:szCs w:val="20"/>
              </w:rPr>
            </w:pPr>
          </w:p>
        </w:tc>
        <w:tc>
          <w:tcPr>
            <w:tcW w:w="760" w:type="pct"/>
            <w:vMerge w:val="continue"/>
            <w:vAlign w:val="center"/>
          </w:tcPr>
          <w:p>
            <w:pPr>
              <w:rPr>
                <w:rFonts w:hint="eastAsia" w:ascii="仿宋_GB2312" w:hAnsi="仿宋_GB2312" w:eastAsia="仿宋_GB2312" w:cs="仿宋_GB2312"/>
                <w:color w:val="000000"/>
                <w:szCs w:val="20"/>
              </w:rPr>
            </w:pPr>
          </w:p>
        </w:tc>
        <w:tc>
          <w:tcPr>
            <w:tcW w:w="422" w:type="pct"/>
            <w:vMerge w:val="continue"/>
            <w:vAlign w:val="center"/>
          </w:tcPr>
          <w:p>
            <w:pPr>
              <w:jc w:val="center"/>
              <w:rPr>
                <w:rFonts w:hint="eastAsia" w:ascii="仿宋_GB2312" w:hAnsi="仿宋_GB2312" w:eastAsia="仿宋_GB2312" w:cs="仿宋_GB2312"/>
                <w:bCs/>
                <w:color w:val="000000"/>
                <w:kern w:val="0"/>
                <w:szCs w:val="21"/>
              </w:rPr>
            </w:pP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从重</w:t>
            </w:r>
          </w:p>
        </w:tc>
        <w:tc>
          <w:tcPr>
            <w:tcW w:w="758" w:type="pct"/>
            <w:vAlign w:val="center"/>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涉及结构安全及重要使用功能造成严重缺陷，且经返修和加固处理仍不能满足安全使用要求的，或造成质量安全事故的</w:t>
            </w:r>
          </w:p>
        </w:tc>
        <w:tc>
          <w:tcPr>
            <w:tcW w:w="1167"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对建设单位责令停止施工，限期改正，处超过60万元、100万元以下的罚款；</w:t>
            </w:r>
          </w:p>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81"/>
        <w:gridCol w:w="1820"/>
        <w:gridCol w:w="2798"/>
        <w:gridCol w:w="1151"/>
        <w:gridCol w:w="1221"/>
        <w:gridCol w:w="165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96"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序号</w:t>
            </w:r>
          </w:p>
        </w:tc>
        <w:tc>
          <w:tcPr>
            <w:tcW w:w="593"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违法行为</w:t>
            </w:r>
          </w:p>
        </w:tc>
        <w:tc>
          <w:tcPr>
            <w:tcW w:w="642" w:type="pct"/>
            <w:vAlign w:val="center"/>
          </w:tcPr>
          <w:p>
            <w:pPr>
              <w:jc w:val="center"/>
              <w:rPr>
                <w:rFonts w:hint="eastAsia" w:ascii="仿宋_GB2312" w:hAnsi="仿宋_GB2312" w:eastAsia="仿宋_GB2312" w:cs="仿宋_GB2312"/>
                <w:b/>
                <w:bCs/>
                <w:color w:val="000000"/>
                <w:kern w:val="0"/>
                <w:szCs w:val="21"/>
                <w:lang w:val="en"/>
              </w:rPr>
            </w:pPr>
            <w:r>
              <w:rPr>
                <w:rFonts w:hint="eastAsia" w:ascii="仿宋_GB2312" w:hAnsi="仿宋_GB2312" w:eastAsia="仿宋_GB2312" w:cs="仿宋_GB2312"/>
                <w:b/>
                <w:lang w:val="en"/>
              </w:rPr>
              <w:t>违反条款</w:t>
            </w:r>
          </w:p>
        </w:tc>
        <w:tc>
          <w:tcPr>
            <w:tcW w:w="987"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处罚依据</w:t>
            </w:r>
          </w:p>
        </w:tc>
        <w:tc>
          <w:tcPr>
            <w:tcW w:w="406"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处罚种类</w:t>
            </w:r>
          </w:p>
        </w:tc>
        <w:tc>
          <w:tcPr>
            <w:tcW w:w="431"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裁量阶次</w:t>
            </w:r>
          </w:p>
        </w:tc>
        <w:tc>
          <w:tcPr>
            <w:tcW w:w="582"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适用条件</w:t>
            </w:r>
          </w:p>
        </w:tc>
        <w:tc>
          <w:tcPr>
            <w:tcW w:w="1063" w:type="pct"/>
            <w:vAlign w:val="center"/>
          </w:tcPr>
          <w:p>
            <w:pPr>
              <w:jc w:val="center"/>
              <w:rPr>
                <w:rFonts w:hint="eastAsia" w:ascii="仿宋_GB2312" w:hAnsi="仿宋_GB2312" w:eastAsia="仿宋_GB2312" w:cs="仿宋_GB2312"/>
                <w:color w:val="000000"/>
                <w:szCs w:val="20"/>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6" w:type="pct"/>
            <w:vMerge w:val="restart"/>
            <w:vAlign w:val="center"/>
          </w:tcPr>
          <w:p>
            <w:pPr>
              <w:widowControl/>
              <w:jc w:val="center"/>
              <w:rPr>
                <w:rFonts w:hint="eastAsia" w:ascii="仿宋_GB2312" w:hAnsi="仿宋_GB2312" w:eastAsia="仿宋_GB2312" w:cs="仿宋_GB2312"/>
                <w:color w:val="000000"/>
                <w:kern w:val="0"/>
                <w:szCs w:val="21"/>
                <w:lang w:val="en"/>
              </w:rPr>
            </w:pPr>
            <w:r>
              <w:rPr>
                <w:rFonts w:hint="eastAsia" w:ascii="仿宋_GB2312" w:hAnsi="仿宋_GB2312" w:eastAsia="仿宋_GB2312" w:cs="仿宋_GB2312"/>
                <w:color w:val="000000"/>
                <w:kern w:val="0"/>
                <w:szCs w:val="21"/>
                <w:lang w:val="en"/>
              </w:rPr>
              <w:t>103.3</w:t>
            </w:r>
          </w:p>
        </w:tc>
        <w:tc>
          <w:tcPr>
            <w:tcW w:w="593" w:type="pct"/>
            <w:vMerge w:val="restart"/>
            <w:vAlign w:val="center"/>
          </w:tcPr>
          <w:p>
            <w:pPr>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0"/>
              </w:rPr>
              <w:t>建设单位未组织勘察、设计、施工、工程监理单位建立隔震减震工程质量可追溯制度的</w:t>
            </w:r>
            <w:r>
              <w:rPr>
                <w:rFonts w:ascii="仿宋_GB2312" w:hAnsi="仿宋_GB2312" w:eastAsia="仿宋_GB2312" w:cs="仿宋_GB2312"/>
                <w:color w:val="000000"/>
                <w:szCs w:val="20"/>
                <w:lang w:val="en"/>
              </w:rPr>
              <w:t>,</w:t>
            </w:r>
            <w:r>
              <w:rPr>
                <w:rFonts w:hint="eastAsia" w:ascii="仿宋_GB2312" w:hAnsi="仿宋_GB2312" w:eastAsia="仿宋_GB2312" w:cs="仿宋_GB2312"/>
                <w:color w:val="000000"/>
                <w:szCs w:val="20"/>
              </w:rPr>
              <w:t>或者未对隔震减震装置采购、勘察、设计、进场检测、安装施工、竣工验收等全过程的信息资料进行采集和存储，并纳入建设项目档案的</w:t>
            </w:r>
          </w:p>
        </w:tc>
        <w:tc>
          <w:tcPr>
            <w:tcW w:w="642"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十七条第三款：“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tc>
        <w:tc>
          <w:tcPr>
            <w:tcW w:w="987"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条第三款：“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第四十七条第一款：“依照本条例规定，给予单位罚款处罚的，对其直接负责的主管人员和其他直接责任人员处单位罚款数额5%以上10%以下的罚款。”</w:t>
            </w:r>
          </w:p>
        </w:tc>
        <w:tc>
          <w:tcPr>
            <w:tcW w:w="406" w:type="pct"/>
            <w:vMerge w:val="restar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罚款</w:t>
            </w:r>
          </w:p>
        </w:tc>
        <w:tc>
          <w:tcPr>
            <w:tcW w:w="43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从轻</w:t>
            </w:r>
          </w:p>
        </w:tc>
        <w:tc>
          <w:tcPr>
            <w:tcW w:w="582" w:type="pc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未建立可追溯制度，但对信息资料进行采集和存储，并纳入建设项目档案的</w:t>
            </w:r>
          </w:p>
        </w:tc>
        <w:tc>
          <w:tcPr>
            <w:tcW w:w="1063"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对建设单位责令改正，处10万元以上、低于20万元的罚款；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6" w:type="pct"/>
            <w:vMerge w:val="continue"/>
            <w:vAlign w:val="center"/>
          </w:tcPr>
          <w:p>
            <w:pPr>
              <w:rPr>
                <w:rFonts w:hint="eastAsia" w:ascii="仿宋_GB2312" w:hAnsi="仿宋_GB2312" w:eastAsia="仿宋_GB2312" w:cs="仿宋_GB2312"/>
                <w:color w:val="000000"/>
                <w:szCs w:val="20"/>
              </w:rPr>
            </w:pPr>
          </w:p>
        </w:tc>
        <w:tc>
          <w:tcPr>
            <w:tcW w:w="593" w:type="pct"/>
            <w:vMerge w:val="continue"/>
            <w:vAlign w:val="center"/>
          </w:tcPr>
          <w:p>
            <w:pPr>
              <w:rPr>
                <w:rFonts w:hint="eastAsia" w:ascii="仿宋_GB2312" w:hAnsi="仿宋_GB2312" w:eastAsia="仿宋_GB2312" w:cs="仿宋_GB2312"/>
                <w:color w:val="000000"/>
                <w:szCs w:val="20"/>
              </w:rPr>
            </w:pPr>
          </w:p>
        </w:tc>
        <w:tc>
          <w:tcPr>
            <w:tcW w:w="642" w:type="pct"/>
            <w:vMerge w:val="continue"/>
            <w:vAlign w:val="center"/>
          </w:tcPr>
          <w:p>
            <w:pPr>
              <w:rPr>
                <w:rFonts w:hint="eastAsia" w:ascii="仿宋_GB2312" w:hAnsi="仿宋_GB2312" w:eastAsia="仿宋_GB2312" w:cs="仿宋_GB2312"/>
                <w:color w:val="000000"/>
                <w:szCs w:val="20"/>
              </w:rPr>
            </w:pPr>
          </w:p>
        </w:tc>
        <w:tc>
          <w:tcPr>
            <w:tcW w:w="987" w:type="pct"/>
            <w:vMerge w:val="continue"/>
            <w:vAlign w:val="center"/>
          </w:tcPr>
          <w:p>
            <w:pPr>
              <w:rPr>
                <w:rFonts w:hint="eastAsia" w:ascii="仿宋_GB2312" w:hAnsi="仿宋_GB2312" w:eastAsia="仿宋_GB2312" w:cs="仿宋_GB2312"/>
                <w:color w:val="000000"/>
                <w:szCs w:val="20"/>
              </w:rPr>
            </w:pPr>
          </w:p>
        </w:tc>
        <w:tc>
          <w:tcPr>
            <w:tcW w:w="406" w:type="pct"/>
            <w:vMerge w:val="continue"/>
            <w:vAlign w:val="center"/>
          </w:tcPr>
          <w:p>
            <w:pPr>
              <w:jc w:val="center"/>
              <w:rPr>
                <w:rFonts w:hint="eastAsia" w:ascii="仿宋_GB2312" w:hAnsi="仿宋_GB2312" w:eastAsia="仿宋_GB2312" w:cs="仿宋_GB2312"/>
                <w:bCs/>
                <w:color w:val="000000"/>
                <w:kern w:val="0"/>
                <w:szCs w:val="21"/>
              </w:rPr>
            </w:pPr>
          </w:p>
        </w:tc>
        <w:tc>
          <w:tcPr>
            <w:tcW w:w="43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一般</w:t>
            </w:r>
          </w:p>
        </w:tc>
        <w:tc>
          <w:tcPr>
            <w:tcW w:w="582"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虽已建立可追溯制度，但未对信息资料进行采集和存储，并纳入建设项目档案的</w:t>
            </w:r>
          </w:p>
        </w:tc>
        <w:tc>
          <w:tcPr>
            <w:tcW w:w="1063"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对建设单位责令改正，处20万元的罚款；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96" w:type="pct"/>
            <w:vMerge w:val="continue"/>
            <w:vAlign w:val="center"/>
          </w:tcPr>
          <w:p>
            <w:pPr>
              <w:rPr>
                <w:rFonts w:hint="eastAsia" w:ascii="仿宋_GB2312" w:hAnsi="仿宋_GB2312" w:eastAsia="仿宋_GB2312" w:cs="仿宋_GB2312"/>
                <w:color w:val="000000"/>
                <w:szCs w:val="20"/>
              </w:rPr>
            </w:pPr>
          </w:p>
        </w:tc>
        <w:tc>
          <w:tcPr>
            <w:tcW w:w="593" w:type="pct"/>
            <w:vMerge w:val="continue"/>
            <w:vAlign w:val="center"/>
          </w:tcPr>
          <w:p>
            <w:pPr>
              <w:rPr>
                <w:rFonts w:hint="eastAsia" w:ascii="仿宋_GB2312" w:hAnsi="仿宋_GB2312" w:eastAsia="仿宋_GB2312" w:cs="仿宋_GB2312"/>
                <w:color w:val="000000"/>
                <w:szCs w:val="20"/>
              </w:rPr>
            </w:pPr>
          </w:p>
        </w:tc>
        <w:tc>
          <w:tcPr>
            <w:tcW w:w="642" w:type="pct"/>
            <w:vMerge w:val="continue"/>
            <w:vAlign w:val="center"/>
          </w:tcPr>
          <w:p>
            <w:pPr>
              <w:rPr>
                <w:rFonts w:hint="eastAsia" w:ascii="仿宋_GB2312" w:hAnsi="仿宋_GB2312" w:eastAsia="仿宋_GB2312" w:cs="仿宋_GB2312"/>
                <w:color w:val="000000"/>
                <w:szCs w:val="20"/>
              </w:rPr>
            </w:pPr>
          </w:p>
        </w:tc>
        <w:tc>
          <w:tcPr>
            <w:tcW w:w="987" w:type="pct"/>
            <w:vMerge w:val="continue"/>
            <w:vAlign w:val="center"/>
          </w:tcPr>
          <w:p>
            <w:pPr>
              <w:rPr>
                <w:rFonts w:hint="eastAsia" w:ascii="仿宋_GB2312" w:hAnsi="仿宋_GB2312" w:eastAsia="仿宋_GB2312" w:cs="仿宋_GB2312"/>
                <w:color w:val="000000"/>
                <w:szCs w:val="20"/>
              </w:rPr>
            </w:pPr>
          </w:p>
        </w:tc>
        <w:tc>
          <w:tcPr>
            <w:tcW w:w="406" w:type="pct"/>
            <w:vMerge w:val="continue"/>
            <w:vAlign w:val="center"/>
          </w:tcPr>
          <w:p>
            <w:pPr>
              <w:jc w:val="center"/>
              <w:rPr>
                <w:rFonts w:hint="eastAsia" w:ascii="仿宋_GB2312" w:hAnsi="仿宋_GB2312" w:eastAsia="仿宋_GB2312" w:cs="仿宋_GB2312"/>
                <w:bCs/>
                <w:color w:val="000000"/>
                <w:kern w:val="0"/>
                <w:szCs w:val="21"/>
              </w:rPr>
            </w:pPr>
          </w:p>
        </w:tc>
        <w:tc>
          <w:tcPr>
            <w:tcW w:w="43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从重</w:t>
            </w:r>
          </w:p>
        </w:tc>
        <w:tc>
          <w:tcPr>
            <w:tcW w:w="582"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既未建立可追溯制度，且未对信息资料进行采集和存储，并纳入建设项目档案的</w:t>
            </w:r>
          </w:p>
        </w:tc>
        <w:tc>
          <w:tcPr>
            <w:tcW w:w="1063" w:type="pc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对建设单位责令改正，处超过20万元、30万元以下的罚款；</w:t>
            </w:r>
          </w:p>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99"/>
        <w:gridCol w:w="2387"/>
        <w:gridCol w:w="2832"/>
        <w:gridCol w:w="1156"/>
        <w:gridCol w:w="1287"/>
        <w:gridCol w:w="1188"/>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92"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23"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842" w:type="pct"/>
            <w:vAlign w:val="center"/>
          </w:tcPr>
          <w:p>
            <w:pPr>
              <w:jc w:val="center"/>
              <w:rPr>
                <w:rFonts w:hint="eastAsia" w:ascii="仿宋_GB2312" w:hAnsi="仿宋_GB2312" w:eastAsia="仿宋_GB2312" w:cs="仿宋_GB2312"/>
                <w:b/>
                <w:bCs/>
                <w:szCs w:val="21"/>
                <w:lang w:val="en"/>
              </w:rPr>
            </w:pPr>
            <w:r>
              <w:rPr>
                <w:rFonts w:hint="eastAsia" w:ascii="仿宋_GB2312" w:hAnsi="仿宋_GB2312" w:eastAsia="仿宋_GB2312" w:cs="仿宋_GB2312"/>
                <w:b/>
                <w:bCs/>
                <w:szCs w:val="21"/>
                <w:lang w:val="en"/>
              </w:rPr>
              <w:t>违反条款</w:t>
            </w:r>
          </w:p>
        </w:tc>
        <w:tc>
          <w:tcPr>
            <w:tcW w:w="99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08"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54"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41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1163"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2" w:type="pct"/>
            <w:vMerge w:val="restart"/>
            <w:vAlign w:val="center"/>
          </w:tcPr>
          <w:p>
            <w:pP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103.</w:t>
            </w:r>
            <w:r>
              <w:rPr>
                <w:rFonts w:hint="eastAsia" w:ascii="仿宋_GB2312" w:hAnsi="仿宋_GB2312" w:eastAsia="仿宋_GB2312" w:cs="仿宋_GB2312"/>
                <w:szCs w:val="21"/>
              </w:rPr>
              <w:t>4</w:t>
            </w:r>
          </w:p>
        </w:tc>
        <w:tc>
          <w:tcPr>
            <w:tcW w:w="423"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设计单位未按照超限高层建筑工程抗震设防审批意见进行施工图设计的</w:t>
            </w:r>
          </w:p>
        </w:tc>
        <w:tc>
          <w:tcPr>
            <w:tcW w:w="842"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0"/>
              </w:rPr>
              <w:t>第十三条第一款：“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tc>
        <w:tc>
          <w:tcPr>
            <w:tcW w:w="999"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一条第一项：“违反本条例规定，设计单位有下列行为之一的，责令改正，处5万元以上30万元以下的罚款；情节严重的，责令停业整顿，降低资质等级或者吊销资质证书；造成损失的，依法承担赔偿责任：（一）未按照超限高层建筑工程抗震设防审批意见进行施工图设计。”</w:t>
            </w:r>
          </w:p>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第四十七条第一款：“依照本条例规定，给予单位罚款处罚的，对其直接负责的主管人员和其他直接责任人员处单位罚款数额5%以上10%以下的罚款。”</w:t>
            </w:r>
          </w:p>
        </w:tc>
        <w:tc>
          <w:tcPr>
            <w:tcW w:w="408"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罚款；责令停产停业；降低资质等级；吊销许可证件</w:t>
            </w:r>
          </w:p>
        </w:tc>
        <w:tc>
          <w:tcPr>
            <w:tcW w:w="45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从轻</w:t>
            </w:r>
          </w:p>
        </w:tc>
        <w:tc>
          <w:tcPr>
            <w:tcW w:w="41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未造成危害后果或者造成轻微危害后果的</w:t>
            </w:r>
          </w:p>
        </w:tc>
        <w:tc>
          <w:tcPr>
            <w:tcW w:w="1163"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对设计单位责令改正，处5万元以上、低于17.5万元的罚款；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292" w:type="pct"/>
            <w:vMerge w:val="continue"/>
            <w:vAlign w:val="center"/>
          </w:tcPr>
          <w:p>
            <w:pPr>
              <w:rPr>
                <w:rFonts w:hint="eastAsia" w:ascii="仿宋_GB2312" w:hAnsi="仿宋_GB2312" w:eastAsia="仿宋_GB2312" w:cs="仿宋_GB2312"/>
                <w:szCs w:val="21"/>
              </w:rPr>
            </w:pPr>
          </w:p>
        </w:tc>
        <w:tc>
          <w:tcPr>
            <w:tcW w:w="423" w:type="pct"/>
            <w:vMerge w:val="continue"/>
            <w:vAlign w:val="center"/>
          </w:tcPr>
          <w:p>
            <w:pPr>
              <w:rPr>
                <w:rFonts w:hint="eastAsia" w:ascii="仿宋_GB2312" w:hAnsi="仿宋_GB2312" w:eastAsia="仿宋_GB2312" w:cs="仿宋_GB2312"/>
                <w:szCs w:val="21"/>
              </w:rPr>
            </w:pPr>
          </w:p>
        </w:tc>
        <w:tc>
          <w:tcPr>
            <w:tcW w:w="842" w:type="pct"/>
            <w:vMerge w:val="continue"/>
            <w:vAlign w:val="center"/>
          </w:tcPr>
          <w:p>
            <w:pPr>
              <w:rPr>
                <w:rFonts w:hint="eastAsia" w:ascii="仿宋_GB2312" w:hAnsi="仿宋_GB2312" w:eastAsia="仿宋_GB2312" w:cs="仿宋_GB2312"/>
                <w:szCs w:val="21"/>
              </w:rPr>
            </w:pPr>
          </w:p>
        </w:tc>
        <w:tc>
          <w:tcPr>
            <w:tcW w:w="999" w:type="pct"/>
            <w:vMerge w:val="continue"/>
            <w:vAlign w:val="center"/>
          </w:tcPr>
          <w:p>
            <w:pPr>
              <w:rPr>
                <w:rFonts w:hint="eastAsia" w:ascii="仿宋_GB2312" w:hAnsi="仿宋_GB2312" w:eastAsia="仿宋_GB2312" w:cs="仿宋_GB2312"/>
                <w:szCs w:val="21"/>
              </w:rPr>
            </w:pPr>
          </w:p>
        </w:tc>
        <w:tc>
          <w:tcPr>
            <w:tcW w:w="408" w:type="pct"/>
            <w:vMerge w:val="continue"/>
            <w:vAlign w:val="center"/>
          </w:tcPr>
          <w:p>
            <w:pPr>
              <w:rPr>
                <w:rFonts w:hint="eastAsia" w:ascii="仿宋_GB2312" w:hAnsi="仿宋_GB2312" w:eastAsia="仿宋_GB2312" w:cs="仿宋_GB2312"/>
                <w:szCs w:val="21"/>
              </w:rPr>
            </w:pPr>
          </w:p>
        </w:tc>
        <w:tc>
          <w:tcPr>
            <w:tcW w:w="45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一般</w:t>
            </w:r>
          </w:p>
        </w:tc>
        <w:tc>
          <w:tcPr>
            <w:tcW w:w="41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1163"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对设计单位责令改正，处17.5万元的罚款；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292" w:type="pct"/>
            <w:vMerge w:val="continue"/>
            <w:vAlign w:val="center"/>
          </w:tcPr>
          <w:p>
            <w:pPr>
              <w:rPr>
                <w:rFonts w:hint="eastAsia" w:ascii="仿宋_GB2312" w:hAnsi="仿宋_GB2312" w:eastAsia="仿宋_GB2312" w:cs="仿宋_GB2312"/>
                <w:szCs w:val="21"/>
              </w:rPr>
            </w:pPr>
          </w:p>
        </w:tc>
        <w:tc>
          <w:tcPr>
            <w:tcW w:w="423" w:type="pct"/>
            <w:vMerge w:val="continue"/>
            <w:vAlign w:val="center"/>
          </w:tcPr>
          <w:p>
            <w:pPr>
              <w:rPr>
                <w:rFonts w:hint="eastAsia" w:ascii="仿宋_GB2312" w:hAnsi="仿宋_GB2312" w:eastAsia="仿宋_GB2312" w:cs="仿宋_GB2312"/>
                <w:szCs w:val="21"/>
              </w:rPr>
            </w:pPr>
          </w:p>
        </w:tc>
        <w:tc>
          <w:tcPr>
            <w:tcW w:w="842" w:type="pct"/>
            <w:vMerge w:val="continue"/>
            <w:vAlign w:val="center"/>
          </w:tcPr>
          <w:p>
            <w:pPr>
              <w:rPr>
                <w:rFonts w:hint="eastAsia" w:ascii="仿宋_GB2312" w:hAnsi="仿宋_GB2312" w:eastAsia="仿宋_GB2312" w:cs="仿宋_GB2312"/>
                <w:szCs w:val="21"/>
              </w:rPr>
            </w:pPr>
          </w:p>
        </w:tc>
        <w:tc>
          <w:tcPr>
            <w:tcW w:w="999" w:type="pct"/>
            <w:vMerge w:val="continue"/>
            <w:vAlign w:val="center"/>
          </w:tcPr>
          <w:p>
            <w:pPr>
              <w:rPr>
                <w:rFonts w:hint="eastAsia" w:ascii="仿宋_GB2312" w:hAnsi="仿宋_GB2312" w:eastAsia="仿宋_GB2312" w:cs="仿宋_GB2312"/>
                <w:szCs w:val="21"/>
              </w:rPr>
            </w:pPr>
          </w:p>
        </w:tc>
        <w:tc>
          <w:tcPr>
            <w:tcW w:w="408" w:type="pct"/>
            <w:vMerge w:val="continue"/>
            <w:vAlign w:val="center"/>
          </w:tcPr>
          <w:p>
            <w:pPr>
              <w:rPr>
                <w:rFonts w:hint="eastAsia" w:ascii="仿宋_GB2312" w:hAnsi="仿宋_GB2312" w:eastAsia="仿宋_GB2312" w:cs="仿宋_GB2312"/>
                <w:szCs w:val="21"/>
              </w:rPr>
            </w:pPr>
          </w:p>
        </w:tc>
        <w:tc>
          <w:tcPr>
            <w:tcW w:w="45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从重</w:t>
            </w:r>
          </w:p>
        </w:tc>
        <w:tc>
          <w:tcPr>
            <w:tcW w:w="41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造成严重危害后果的或造成质量安全事故的</w:t>
            </w:r>
          </w:p>
        </w:tc>
        <w:tc>
          <w:tcPr>
            <w:tcW w:w="1163"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对设计单位责令改正，处超过17.5万元、30万元以下的罚款，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责令停业整顿，降低资质等级或者吊销资质证书；</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widowControl/>
        <w:jc w:val="left"/>
        <w:outlineLvl w:val="9"/>
        <w:rPr>
          <w:rFonts w:hint="eastAsia" w:ascii="宋体" w:hAnsi="宋体" w:cs="宋体"/>
          <w:b/>
          <w:kern w:val="44"/>
          <w:sz w:val="32"/>
          <w:szCs w:val="20"/>
        </w:rPr>
      </w:pPr>
      <w:r>
        <w:rPr>
          <w:rFonts w:ascii="宋体" w:hAnsi="宋体" w:cs="宋体"/>
          <w:color w:val="000000"/>
          <w:szCs w:val="20"/>
        </w:rPr>
        <w:br w:type="page"/>
      </w: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193"/>
        <w:gridCol w:w="2180"/>
        <w:gridCol w:w="2806"/>
        <w:gridCol w:w="1193"/>
        <w:gridCol w:w="1324"/>
        <w:gridCol w:w="1231"/>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386"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21"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769" w:type="pct"/>
            <w:vAlign w:val="center"/>
          </w:tcPr>
          <w:p>
            <w:pPr>
              <w:jc w:val="center"/>
              <w:rPr>
                <w:rFonts w:hint="eastAsia" w:ascii="仿宋_GB2312" w:hAnsi="仿宋_GB2312" w:eastAsia="仿宋_GB2312" w:cs="仿宋_GB2312"/>
                <w:b/>
                <w:bCs/>
                <w:szCs w:val="21"/>
                <w:lang w:val="en"/>
              </w:rPr>
            </w:pPr>
            <w:r>
              <w:rPr>
                <w:rFonts w:hint="eastAsia" w:ascii="仿宋_GB2312" w:hAnsi="仿宋_GB2312" w:eastAsia="仿宋_GB2312" w:cs="仿宋_GB2312"/>
                <w:b/>
                <w:bCs/>
                <w:szCs w:val="21"/>
                <w:lang w:val="en"/>
              </w:rPr>
              <w:t>违反条款</w:t>
            </w:r>
          </w:p>
        </w:tc>
        <w:tc>
          <w:tcPr>
            <w:tcW w:w="990"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21"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67"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434"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1112"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86" w:type="pct"/>
            <w:vMerge w:val="restart"/>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
              </w:rPr>
              <w:t>03.</w:t>
            </w:r>
            <w:r>
              <w:rPr>
                <w:rFonts w:hint="eastAsia" w:ascii="仿宋_GB2312" w:hAnsi="仿宋_GB2312" w:eastAsia="仿宋_GB2312" w:cs="仿宋_GB2312"/>
                <w:szCs w:val="21"/>
              </w:rPr>
              <w:t>5</w:t>
            </w:r>
          </w:p>
        </w:tc>
        <w:tc>
          <w:tcPr>
            <w:tcW w:w="421"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设计单位未在初步设计阶段将建设工程抗震设防专篇作为设计文件组成部分的</w:t>
            </w:r>
          </w:p>
        </w:tc>
        <w:tc>
          <w:tcPr>
            <w:tcW w:w="769"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二条：“对位于高烈度设防地区、地震重点监视防御区的下列建设工程，设计单位应当在初步设计阶段按照国家有关规定编制建设工程抗震设防专篇，并作为设计文件组成部分：（一）重大建设工程；（二）地震时可能发生严重次生灾害的建设工程；（三）地震时使用功能不能中断或者需要尽快恢复的建设工程。</w:t>
            </w:r>
            <w:r>
              <w:rPr>
                <w:rFonts w:ascii="仿宋_GB2312" w:hAnsi="仿宋_GB2312" w:eastAsia="仿宋_GB2312" w:cs="仿宋_GB2312"/>
                <w:szCs w:val="21"/>
              </w:rPr>
              <w:t>”</w:t>
            </w:r>
          </w:p>
        </w:tc>
        <w:tc>
          <w:tcPr>
            <w:tcW w:w="99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一条第二项：“违反本条例规定，设计单位有下列行为之一的，责令改正，处10万元以上30万元以下的罚款；情节严重的，责令停业整顿，降低资质等级或者吊销资质证书；造成损失的，依法承担赔偿责任：（二）未在初步设计阶段将建设工程抗震设防专篇作为设计文件组成部分。”</w:t>
            </w:r>
          </w:p>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第四十七条第一款：“依照本条例规定，给予单位罚款处罚的，对其直接负责的主管人员和其他直接责任人员处单位罚款数额5%以上10%以下的罚款。”</w:t>
            </w:r>
          </w:p>
        </w:tc>
        <w:tc>
          <w:tcPr>
            <w:tcW w:w="421"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罚款；责令停产停业；降低资质等级；吊销许可证件</w:t>
            </w:r>
          </w:p>
        </w:tc>
        <w:tc>
          <w:tcPr>
            <w:tcW w:w="46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从轻</w:t>
            </w:r>
          </w:p>
        </w:tc>
        <w:tc>
          <w:tcPr>
            <w:tcW w:w="434"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未造成危害后果或者造成轻微危害后果的</w:t>
            </w:r>
          </w:p>
        </w:tc>
        <w:tc>
          <w:tcPr>
            <w:tcW w:w="111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对设计单位责令改正，处10万元以上、低于20万元的罚款；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atLeast"/>
          <w:jc w:val="center"/>
        </w:trPr>
        <w:tc>
          <w:tcPr>
            <w:tcW w:w="386" w:type="pct"/>
            <w:vMerge w:val="continue"/>
            <w:vAlign w:val="center"/>
          </w:tcPr>
          <w:p>
            <w:pPr>
              <w:rPr>
                <w:rFonts w:hint="eastAsia" w:ascii="仿宋_GB2312" w:hAnsi="仿宋_GB2312" w:eastAsia="仿宋_GB2312" w:cs="仿宋_GB2312"/>
                <w:szCs w:val="21"/>
              </w:rPr>
            </w:pPr>
          </w:p>
        </w:tc>
        <w:tc>
          <w:tcPr>
            <w:tcW w:w="421" w:type="pct"/>
            <w:vMerge w:val="continue"/>
            <w:vAlign w:val="center"/>
          </w:tcPr>
          <w:p>
            <w:pPr>
              <w:rPr>
                <w:rFonts w:hint="eastAsia" w:ascii="仿宋_GB2312" w:hAnsi="仿宋_GB2312" w:eastAsia="仿宋_GB2312" w:cs="仿宋_GB2312"/>
                <w:szCs w:val="21"/>
              </w:rPr>
            </w:pPr>
          </w:p>
        </w:tc>
        <w:tc>
          <w:tcPr>
            <w:tcW w:w="769" w:type="pct"/>
            <w:vMerge w:val="continue"/>
            <w:vAlign w:val="center"/>
          </w:tcPr>
          <w:p>
            <w:pPr>
              <w:rPr>
                <w:rFonts w:hint="eastAsia" w:ascii="仿宋_GB2312" w:hAnsi="仿宋_GB2312" w:eastAsia="仿宋_GB2312" w:cs="仿宋_GB2312"/>
                <w:szCs w:val="21"/>
              </w:rPr>
            </w:pPr>
          </w:p>
        </w:tc>
        <w:tc>
          <w:tcPr>
            <w:tcW w:w="990" w:type="pct"/>
            <w:vMerge w:val="continue"/>
            <w:vAlign w:val="center"/>
          </w:tcPr>
          <w:p>
            <w:pPr>
              <w:rPr>
                <w:rFonts w:hint="eastAsia" w:ascii="仿宋_GB2312" w:hAnsi="仿宋_GB2312" w:eastAsia="仿宋_GB2312" w:cs="仿宋_GB2312"/>
                <w:szCs w:val="21"/>
              </w:rPr>
            </w:pPr>
          </w:p>
        </w:tc>
        <w:tc>
          <w:tcPr>
            <w:tcW w:w="421" w:type="pct"/>
            <w:vMerge w:val="continue"/>
            <w:vAlign w:val="center"/>
          </w:tcPr>
          <w:p>
            <w:pPr>
              <w:rPr>
                <w:rFonts w:hint="eastAsia" w:ascii="仿宋_GB2312" w:hAnsi="仿宋_GB2312" w:eastAsia="仿宋_GB2312" w:cs="仿宋_GB2312"/>
                <w:szCs w:val="21"/>
              </w:rPr>
            </w:pPr>
          </w:p>
        </w:tc>
        <w:tc>
          <w:tcPr>
            <w:tcW w:w="46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一般</w:t>
            </w:r>
          </w:p>
        </w:tc>
        <w:tc>
          <w:tcPr>
            <w:tcW w:w="434"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111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86" w:type="pct"/>
            <w:vMerge w:val="continue"/>
            <w:vAlign w:val="center"/>
          </w:tcPr>
          <w:p>
            <w:pPr>
              <w:rPr>
                <w:rFonts w:hint="eastAsia" w:ascii="仿宋_GB2312" w:hAnsi="仿宋_GB2312" w:eastAsia="仿宋_GB2312" w:cs="仿宋_GB2312"/>
                <w:szCs w:val="21"/>
              </w:rPr>
            </w:pPr>
          </w:p>
        </w:tc>
        <w:tc>
          <w:tcPr>
            <w:tcW w:w="421" w:type="pct"/>
            <w:vMerge w:val="continue"/>
            <w:vAlign w:val="center"/>
          </w:tcPr>
          <w:p>
            <w:pPr>
              <w:rPr>
                <w:rFonts w:hint="eastAsia" w:ascii="仿宋_GB2312" w:hAnsi="仿宋_GB2312" w:eastAsia="仿宋_GB2312" w:cs="仿宋_GB2312"/>
                <w:szCs w:val="21"/>
              </w:rPr>
            </w:pPr>
          </w:p>
        </w:tc>
        <w:tc>
          <w:tcPr>
            <w:tcW w:w="769" w:type="pct"/>
            <w:vMerge w:val="continue"/>
            <w:vAlign w:val="center"/>
          </w:tcPr>
          <w:p>
            <w:pPr>
              <w:rPr>
                <w:rFonts w:hint="eastAsia" w:ascii="仿宋_GB2312" w:hAnsi="仿宋_GB2312" w:eastAsia="仿宋_GB2312" w:cs="仿宋_GB2312"/>
                <w:szCs w:val="21"/>
              </w:rPr>
            </w:pPr>
          </w:p>
        </w:tc>
        <w:tc>
          <w:tcPr>
            <w:tcW w:w="990" w:type="pct"/>
            <w:vMerge w:val="continue"/>
            <w:vAlign w:val="center"/>
          </w:tcPr>
          <w:p>
            <w:pPr>
              <w:rPr>
                <w:rFonts w:hint="eastAsia" w:ascii="仿宋_GB2312" w:hAnsi="仿宋_GB2312" w:eastAsia="仿宋_GB2312" w:cs="仿宋_GB2312"/>
                <w:szCs w:val="21"/>
              </w:rPr>
            </w:pPr>
          </w:p>
        </w:tc>
        <w:tc>
          <w:tcPr>
            <w:tcW w:w="421" w:type="pct"/>
            <w:vMerge w:val="continue"/>
            <w:vAlign w:val="center"/>
          </w:tcPr>
          <w:p>
            <w:pPr>
              <w:rPr>
                <w:rFonts w:hint="eastAsia" w:ascii="仿宋_GB2312" w:hAnsi="仿宋_GB2312" w:eastAsia="仿宋_GB2312" w:cs="仿宋_GB2312"/>
                <w:szCs w:val="21"/>
              </w:rPr>
            </w:pPr>
          </w:p>
        </w:tc>
        <w:tc>
          <w:tcPr>
            <w:tcW w:w="46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从重</w:t>
            </w:r>
          </w:p>
        </w:tc>
        <w:tc>
          <w:tcPr>
            <w:tcW w:w="434"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造成严重危害后果的或造成质量安全事故的</w:t>
            </w:r>
          </w:p>
        </w:tc>
        <w:tc>
          <w:tcPr>
            <w:tcW w:w="111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对设计单位责令改正，处超过20万元、30万元以下的罚款，责令停业整顿，降低资质等级或者吊销资质证书；</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outlineLvl w:val="0"/>
        <w:rPr>
          <w:rFonts w:hint="eastAsia" w:ascii="宋体" w:hAnsi="宋体" w:cs="宋体"/>
          <w:color w:val="000000"/>
          <w:kern w:val="44"/>
          <w:sz w:val="32"/>
        </w:rPr>
      </w:pPr>
    </w:p>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59"/>
        <w:gridCol w:w="1191"/>
        <w:gridCol w:w="2568"/>
        <w:gridCol w:w="1213"/>
        <w:gridCol w:w="1256"/>
        <w:gridCol w:w="237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285"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0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420" w:type="pct"/>
            <w:vAlign w:val="center"/>
          </w:tcPr>
          <w:p>
            <w:pPr>
              <w:jc w:val="center"/>
              <w:rPr>
                <w:rFonts w:hint="eastAsia" w:ascii="仿宋_GB2312" w:hAnsi="仿宋_GB2312" w:eastAsia="仿宋_GB2312" w:cs="仿宋_GB2312"/>
                <w:b/>
                <w:bCs/>
                <w:szCs w:val="21"/>
                <w:lang w:val="en"/>
              </w:rPr>
            </w:pPr>
            <w:r>
              <w:rPr>
                <w:rFonts w:hint="eastAsia" w:ascii="仿宋_GB2312" w:hAnsi="仿宋_GB2312" w:eastAsia="仿宋_GB2312" w:cs="仿宋_GB2312"/>
                <w:b/>
                <w:bCs/>
                <w:szCs w:val="21"/>
                <w:lang w:val="en"/>
              </w:rPr>
              <w:t>违反条款</w:t>
            </w:r>
          </w:p>
        </w:tc>
        <w:tc>
          <w:tcPr>
            <w:tcW w:w="906"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28"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43"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83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1270"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85" w:type="pct"/>
            <w:vMerge w:val="restart"/>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
              </w:rPr>
              <w:t>03.</w:t>
            </w:r>
            <w:r>
              <w:rPr>
                <w:rFonts w:hint="eastAsia" w:ascii="仿宋_GB2312" w:hAnsi="仿宋_GB2312" w:eastAsia="仿宋_GB2312" w:cs="仿宋_GB2312"/>
                <w:szCs w:val="21"/>
              </w:rPr>
              <w:t>6</w:t>
            </w:r>
          </w:p>
        </w:tc>
        <w:tc>
          <w:tcPr>
            <w:tcW w:w="409"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设计单位未按照抗震设防强制性标准进行设计的</w:t>
            </w:r>
          </w:p>
        </w:tc>
        <w:tc>
          <w:tcPr>
            <w:tcW w:w="42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第九条第一款：“新建、扩建、改建建设工程，应当符合抗震设防强制性标准。”</w:t>
            </w:r>
          </w:p>
        </w:tc>
        <w:tc>
          <w:tcPr>
            <w:tcW w:w="906"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一条第三项:“违反本条例规定，设计单位有下列行为之一的，责令改正，处10万元以上30万元以下的罚款；情节严重的，责令停业整顿，降低资质等级或者吊销资质证书；造成损失的，依法承担赔偿责任：（三）未按照抗震设防强制性标准进行设计。”</w:t>
            </w:r>
          </w:p>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第四十七条第一款：“依照本条例规定，给予单位罚款处罚的，对其直接负责的主管人员和其他直接责任人员处单位罚款数额5%以上10%以下的罚款。”</w:t>
            </w:r>
          </w:p>
        </w:tc>
        <w:tc>
          <w:tcPr>
            <w:tcW w:w="428"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罚款；责令停产停业；降低资质等级；吊销许可证件</w:t>
            </w:r>
          </w:p>
        </w:tc>
        <w:tc>
          <w:tcPr>
            <w:tcW w:w="44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从轻</w:t>
            </w:r>
          </w:p>
        </w:tc>
        <w:tc>
          <w:tcPr>
            <w:tcW w:w="83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同一项目中，未按照一条抗震设防强制性标准进行设计的；或者一次违反震设防强制性标准进行设计的</w:t>
            </w:r>
          </w:p>
        </w:tc>
        <w:tc>
          <w:tcPr>
            <w:tcW w:w="1270"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对设计单位责令改正，处10万元以上、低于20万元的罚款；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85" w:type="pct"/>
            <w:vMerge w:val="continue"/>
            <w:vAlign w:val="center"/>
          </w:tcPr>
          <w:p>
            <w:pPr>
              <w:rPr>
                <w:rFonts w:hint="eastAsia" w:ascii="仿宋_GB2312" w:hAnsi="仿宋_GB2312" w:eastAsia="仿宋_GB2312" w:cs="仿宋_GB2312"/>
                <w:szCs w:val="21"/>
              </w:rPr>
            </w:pPr>
          </w:p>
        </w:tc>
        <w:tc>
          <w:tcPr>
            <w:tcW w:w="409" w:type="pct"/>
            <w:vMerge w:val="continue"/>
            <w:vAlign w:val="center"/>
          </w:tcPr>
          <w:p>
            <w:pPr>
              <w:rPr>
                <w:rFonts w:hint="eastAsia" w:ascii="仿宋_GB2312" w:hAnsi="仿宋_GB2312" w:eastAsia="仿宋_GB2312" w:cs="仿宋_GB2312"/>
                <w:szCs w:val="21"/>
              </w:rPr>
            </w:pPr>
          </w:p>
        </w:tc>
        <w:tc>
          <w:tcPr>
            <w:tcW w:w="420" w:type="pct"/>
            <w:vMerge w:val="continue"/>
            <w:vAlign w:val="center"/>
          </w:tcPr>
          <w:p>
            <w:pPr>
              <w:rPr>
                <w:rFonts w:hint="eastAsia" w:ascii="仿宋_GB2312" w:hAnsi="仿宋_GB2312" w:eastAsia="仿宋_GB2312" w:cs="仿宋_GB2312"/>
                <w:szCs w:val="21"/>
              </w:rPr>
            </w:pPr>
          </w:p>
        </w:tc>
        <w:tc>
          <w:tcPr>
            <w:tcW w:w="906" w:type="pct"/>
            <w:vMerge w:val="continue"/>
            <w:vAlign w:val="center"/>
          </w:tcPr>
          <w:p>
            <w:pPr>
              <w:rPr>
                <w:rFonts w:hint="eastAsia" w:ascii="仿宋_GB2312" w:hAnsi="仿宋_GB2312" w:eastAsia="仿宋_GB2312" w:cs="仿宋_GB2312"/>
                <w:szCs w:val="21"/>
              </w:rPr>
            </w:pPr>
          </w:p>
        </w:tc>
        <w:tc>
          <w:tcPr>
            <w:tcW w:w="428" w:type="pct"/>
            <w:vMerge w:val="continue"/>
            <w:vAlign w:val="center"/>
          </w:tcPr>
          <w:p>
            <w:pPr>
              <w:rPr>
                <w:rFonts w:hint="eastAsia" w:ascii="仿宋_GB2312" w:hAnsi="仿宋_GB2312" w:eastAsia="仿宋_GB2312" w:cs="仿宋_GB2312"/>
                <w:szCs w:val="21"/>
              </w:rPr>
            </w:pPr>
          </w:p>
        </w:tc>
        <w:tc>
          <w:tcPr>
            <w:tcW w:w="44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一般</w:t>
            </w:r>
          </w:p>
        </w:tc>
        <w:tc>
          <w:tcPr>
            <w:tcW w:w="83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同一项目中，未按照两条以上、少于五条以下抗震设防强制性标准进行设计；或者两次违反震设防强制性标准进行设计的</w:t>
            </w:r>
          </w:p>
        </w:tc>
        <w:tc>
          <w:tcPr>
            <w:tcW w:w="1270"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85" w:type="pct"/>
            <w:vMerge w:val="continue"/>
            <w:vAlign w:val="center"/>
          </w:tcPr>
          <w:p>
            <w:pPr>
              <w:rPr>
                <w:rFonts w:hint="eastAsia" w:ascii="仿宋_GB2312" w:hAnsi="仿宋_GB2312" w:eastAsia="仿宋_GB2312" w:cs="仿宋_GB2312"/>
                <w:szCs w:val="21"/>
              </w:rPr>
            </w:pPr>
          </w:p>
        </w:tc>
        <w:tc>
          <w:tcPr>
            <w:tcW w:w="409" w:type="pct"/>
            <w:vMerge w:val="continue"/>
            <w:vAlign w:val="center"/>
          </w:tcPr>
          <w:p>
            <w:pPr>
              <w:rPr>
                <w:rFonts w:hint="eastAsia" w:ascii="仿宋_GB2312" w:hAnsi="仿宋_GB2312" w:eastAsia="仿宋_GB2312" w:cs="仿宋_GB2312"/>
                <w:szCs w:val="21"/>
              </w:rPr>
            </w:pPr>
          </w:p>
        </w:tc>
        <w:tc>
          <w:tcPr>
            <w:tcW w:w="420" w:type="pct"/>
            <w:vMerge w:val="continue"/>
            <w:vAlign w:val="center"/>
          </w:tcPr>
          <w:p>
            <w:pPr>
              <w:rPr>
                <w:rFonts w:hint="eastAsia" w:ascii="仿宋_GB2312" w:hAnsi="仿宋_GB2312" w:eastAsia="仿宋_GB2312" w:cs="仿宋_GB2312"/>
                <w:szCs w:val="21"/>
              </w:rPr>
            </w:pPr>
          </w:p>
        </w:tc>
        <w:tc>
          <w:tcPr>
            <w:tcW w:w="906" w:type="pct"/>
            <w:vMerge w:val="continue"/>
            <w:vAlign w:val="center"/>
          </w:tcPr>
          <w:p>
            <w:pPr>
              <w:rPr>
                <w:rFonts w:hint="eastAsia" w:ascii="仿宋_GB2312" w:hAnsi="仿宋_GB2312" w:eastAsia="仿宋_GB2312" w:cs="仿宋_GB2312"/>
                <w:szCs w:val="21"/>
              </w:rPr>
            </w:pPr>
          </w:p>
        </w:tc>
        <w:tc>
          <w:tcPr>
            <w:tcW w:w="428" w:type="pct"/>
            <w:vMerge w:val="continue"/>
            <w:vAlign w:val="center"/>
          </w:tcPr>
          <w:p>
            <w:pPr>
              <w:rPr>
                <w:rFonts w:hint="eastAsia" w:ascii="仿宋_GB2312" w:hAnsi="仿宋_GB2312" w:eastAsia="仿宋_GB2312" w:cs="仿宋_GB2312"/>
                <w:szCs w:val="21"/>
              </w:rPr>
            </w:pPr>
          </w:p>
        </w:tc>
        <w:tc>
          <w:tcPr>
            <w:tcW w:w="44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从重</w:t>
            </w:r>
          </w:p>
        </w:tc>
        <w:tc>
          <w:tcPr>
            <w:tcW w:w="839"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同一项目中，未按照五条以上抗震设防强制性标准进行设计；或者三次以上违反震设防强制性标准进行设计的或造成质量安全事故的</w:t>
            </w:r>
          </w:p>
        </w:tc>
        <w:tc>
          <w:tcPr>
            <w:tcW w:w="1270"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对设计单位责令改正，处超过20万元、30万元以下的罚款，责令停业整顿，降低资质等级或者吊销资质证书；</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outlineLvl w:val="0"/>
        <w:rPr>
          <w:rFonts w:ascii="宋体" w:hAnsi="宋体" w:eastAsia="宋体 (正文)" w:cs="宋体"/>
          <w:color w:val="000000"/>
          <w:kern w:val="44"/>
          <w:sz w:val="32"/>
        </w:rPr>
      </w:pPr>
    </w:p>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11"/>
        <w:gridCol w:w="1211"/>
        <w:gridCol w:w="2555"/>
        <w:gridCol w:w="1199"/>
        <w:gridCol w:w="1188"/>
        <w:gridCol w:w="2118"/>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18"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27"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427" w:type="pct"/>
            <w:vAlign w:val="center"/>
          </w:tcPr>
          <w:p>
            <w:pPr>
              <w:jc w:val="center"/>
              <w:rPr>
                <w:rFonts w:hint="eastAsia" w:ascii="仿宋_GB2312" w:hAnsi="仿宋_GB2312" w:eastAsia="仿宋_GB2312" w:cs="仿宋_GB2312"/>
                <w:b/>
                <w:bCs/>
                <w:szCs w:val="21"/>
                <w:lang w:val="en"/>
              </w:rPr>
            </w:pPr>
            <w:r>
              <w:rPr>
                <w:rFonts w:hint="eastAsia" w:ascii="仿宋_GB2312" w:hAnsi="仿宋_GB2312" w:eastAsia="仿宋_GB2312" w:cs="仿宋_GB2312"/>
                <w:b/>
                <w:bCs/>
                <w:szCs w:val="21"/>
                <w:lang w:val="en"/>
              </w:rPr>
              <w:t>违反条款</w:t>
            </w:r>
          </w:p>
        </w:tc>
        <w:tc>
          <w:tcPr>
            <w:tcW w:w="901"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23"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1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747"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1337"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18" w:type="pct"/>
            <w:vMerge w:val="restart"/>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103.</w:t>
            </w:r>
            <w:r>
              <w:rPr>
                <w:rFonts w:hint="eastAsia" w:ascii="仿宋_GB2312" w:hAnsi="仿宋_GB2312" w:eastAsia="仿宋_GB2312" w:cs="仿宋_GB2312"/>
                <w:szCs w:val="21"/>
              </w:rPr>
              <w:t>7</w:t>
            </w:r>
          </w:p>
        </w:tc>
        <w:tc>
          <w:tcPr>
            <w:tcW w:w="427"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施工单位在施工中未按照抗震设防强制性标准进行施工的</w:t>
            </w:r>
          </w:p>
        </w:tc>
        <w:tc>
          <w:tcPr>
            <w:tcW w:w="427"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第十四条第三款：“施工单位应当按照抗震设防强制性标准进行施工。”</w:t>
            </w:r>
          </w:p>
        </w:tc>
        <w:tc>
          <w:tcPr>
            <w:tcW w:w="901"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二条：“违反本条例规定，施工单位在施工中未按照抗震设防强制性标准进行施工的，责令改正，处工程合同价款百分之二以上百分之四以下的罚款；造成建设工程不符合抗震设防强制性标准的，负责返工、加固，并赔偿因此造成的损失；情节严重的，责令停业整顿，降低资质等级或者吊销资质证书。”</w:t>
            </w:r>
          </w:p>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第四十七条第一款：“依照本条例规定，给予单位罚款处罚的，对其直接负责的主管人员和其他直接责任人员处单位罚款数额5%以上10%以下的罚款。”</w:t>
            </w:r>
          </w:p>
        </w:tc>
        <w:tc>
          <w:tcPr>
            <w:tcW w:w="423"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罚款；责令停产停业；降低资质等级；吊销许可证件</w:t>
            </w:r>
          </w:p>
        </w:tc>
        <w:tc>
          <w:tcPr>
            <w:tcW w:w="41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szCs w:val="21"/>
              </w:rPr>
              <w:t>从轻</w:t>
            </w:r>
          </w:p>
        </w:tc>
        <w:tc>
          <w:tcPr>
            <w:tcW w:w="74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同一项目中，未按照一条抗震设防强制性标准进行施工的</w:t>
            </w:r>
          </w:p>
        </w:tc>
        <w:tc>
          <w:tcPr>
            <w:tcW w:w="133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对施工单位责令改正，处工程合同价款百分之二以上、低于百分之三的罚款；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18" w:type="pct"/>
            <w:vMerge w:val="continue"/>
            <w:vAlign w:val="center"/>
          </w:tcPr>
          <w:p>
            <w:pPr>
              <w:rPr>
                <w:rFonts w:hint="eastAsia" w:ascii="仿宋_GB2312" w:hAnsi="仿宋_GB2312" w:eastAsia="仿宋_GB2312" w:cs="仿宋_GB2312"/>
                <w:szCs w:val="21"/>
              </w:rPr>
            </w:pPr>
          </w:p>
        </w:tc>
        <w:tc>
          <w:tcPr>
            <w:tcW w:w="427" w:type="pct"/>
            <w:vMerge w:val="continue"/>
            <w:vAlign w:val="center"/>
          </w:tcPr>
          <w:p>
            <w:pPr>
              <w:rPr>
                <w:rFonts w:hint="eastAsia" w:ascii="仿宋_GB2312" w:hAnsi="仿宋_GB2312" w:eastAsia="仿宋_GB2312" w:cs="仿宋_GB2312"/>
                <w:szCs w:val="21"/>
              </w:rPr>
            </w:pPr>
          </w:p>
        </w:tc>
        <w:tc>
          <w:tcPr>
            <w:tcW w:w="427" w:type="pct"/>
            <w:vMerge w:val="continue"/>
            <w:vAlign w:val="center"/>
          </w:tcPr>
          <w:p>
            <w:pPr>
              <w:rPr>
                <w:rFonts w:hint="eastAsia" w:ascii="仿宋_GB2312" w:hAnsi="仿宋_GB2312" w:eastAsia="仿宋_GB2312" w:cs="仿宋_GB2312"/>
                <w:szCs w:val="21"/>
              </w:rPr>
            </w:pPr>
          </w:p>
        </w:tc>
        <w:tc>
          <w:tcPr>
            <w:tcW w:w="901" w:type="pct"/>
            <w:vMerge w:val="continue"/>
            <w:vAlign w:val="center"/>
          </w:tcPr>
          <w:p>
            <w:pPr>
              <w:rPr>
                <w:rFonts w:hint="eastAsia" w:ascii="仿宋_GB2312" w:hAnsi="仿宋_GB2312" w:eastAsia="仿宋_GB2312" w:cs="仿宋_GB2312"/>
                <w:szCs w:val="21"/>
              </w:rPr>
            </w:pPr>
          </w:p>
        </w:tc>
        <w:tc>
          <w:tcPr>
            <w:tcW w:w="423" w:type="pct"/>
            <w:vMerge w:val="continue"/>
            <w:vAlign w:val="center"/>
          </w:tcPr>
          <w:p>
            <w:pPr>
              <w:rPr>
                <w:rFonts w:hint="eastAsia" w:ascii="仿宋_GB2312" w:hAnsi="仿宋_GB2312" w:eastAsia="仿宋_GB2312" w:cs="仿宋_GB2312"/>
                <w:szCs w:val="21"/>
              </w:rPr>
            </w:pPr>
          </w:p>
        </w:tc>
        <w:tc>
          <w:tcPr>
            <w:tcW w:w="41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szCs w:val="21"/>
              </w:rPr>
              <w:t>一般</w:t>
            </w:r>
          </w:p>
        </w:tc>
        <w:tc>
          <w:tcPr>
            <w:tcW w:w="74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同一项目中，未按照两条抗震设防强制性标准进行施工的</w:t>
            </w:r>
          </w:p>
        </w:tc>
        <w:tc>
          <w:tcPr>
            <w:tcW w:w="133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对施工单位责令改正，处工程合同价款百分之三的罚款；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18" w:type="pct"/>
            <w:vMerge w:val="continue"/>
            <w:vAlign w:val="center"/>
          </w:tcPr>
          <w:p>
            <w:pPr>
              <w:rPr>
                <w:rFonts w:hint="eastAsia" w:ascii="仿宋_GB2312" w:hAnsi="仿宋_GB2312" w:eastAsia="仿宋_GB2312" w:cs="仿宋_GB2312"/>
                <w:szCs w:val="21"/>
              </w:rPr>
            </w:pPr>
          </w:p>
        </w:tc>
        <w:tc>
          <w:tcPr>
            <w:tcW w:w="427" w:type="pct"/>
            <w:vMerge w:val="continue"/>
            <w:vAlign w:val="center"/>
          </w:tcPr>
          <w:p>
            <w:pPr>
              <w:rPr>
                <w:rFonts w:hint="eastAsia" w:ascii="仿宋_GB2312" w:hAnsi="仿宋_GB2312" w:eastAsia="仿宋_GB2312" w:cs="仿宋_GB2312"/>
                <w:szCs w:val="21"/>
              </w:rPr>
            </w:pPr>
          </w:p>
        </w:tc>
        <w:tc>
          <w:tcPr>
            <w:tcW w:w="427" w:type="pct"/>
            <w:vMerge w:val="continue"/>
            <w:vAlign w:val="center"/>
          </w:tcPr>
          <w:p>
            <w:pPr>
              <w:rPr>
                <w:rFonts w:hint="eastAsia" w:ascii="仿宋_GB2312" w:hAnsi="仿宋_GB2312" w:eastAsia="仿宋_GB2312" w:cs="仿宋_GB2312"/>
                <w:szCs w:val="21"/>
              </w:rPr>
            </w:pPr>
          </w:p>
        </w:tc>
        <w:tc>
          <w:tcPr>
            <w:tcW w:w="901" w:type="pct"/>
            <w:vMerge w:val="continue"/>
            <w:vAlign w:val="center"/>
          </w:tcPr>
          <w:p>
            <w:pPr>
              <w:rPr>
                <w:rFonts w:hint="eastAsia" w:ascii="仿宋_GB2312" w:hAnsi="仿宋_GB2312" w:eastAsia="仿宋_GB2312" w:cs="仿宋_GB2312"/>
                <w:szCs w:val="21"/>
              </w:rPr>
            </w:pPr>
          </w:p>
        </w:tc>
        <w:tc>
          <w:tcPr>
            <w:tcW w:w="423" w:type="pct"/>
            <w:vMerge w:val="continue"/>
            <w:vAlign w:val="center"/>
          </w:tcPr>
          <w:p>
            <w:pPr>
              <w:rPr>
                <w:rFonts w:hint="eastAsia" w:ascii="仿宋_GB2312" w:hAnsi="仿宋_GB2312" w:eastAsia="仿宋_GB2312" w:cs="仿宋_GB2312"/>
                <w:szCs w:val="21"/>
              </w:rPr>
            </w:pPr>
          </w:p>
        </w:tc>
        <w:tc>
          <w:tcPr>
            <w:tcW w:w="41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szCs w:val="21"/>
              </w:rPr>
              <w:t>从重</w:t>
            </w:r>
          </w:p>
        </w:tc>
        <w:tc>
          <w:tcPr>
            <w:tcW w:w="74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同一项目中，未按照三条以上抗震设防强制性标准进行施工；或两次以上违反抗震设防强制性标准进行施工的或造成质量安全事故的</w:t>
            </w:r>
          </w:p>
        </w:tc>
        <w:tc>
          <w:tcPr>
            <w:tcW w:w="1337"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对施工单位责令改正，处工程合同价款超过百分之三、百分之四以下的罚款，责令停业整顿，降低资质等级或者吊销资质证书；</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rPr>
          <w:b/>
          <w:bCs/>
          <w:sz w:val="32"/>
          <w:szCs w:val="32"/>
        </w:rPr>
      </w:pPr>
      <w:r>
        <w:rPr>
          <w:rFonts w:hint="eastAsia" w:eastAsia="宋体 (正文)"/>
          <w:bCs/>
          <w:sz w:val="32"/>
          <w:szCs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296"/>
        <w:gridCol w:w="1199"/>
        <w:gridCol w:w="2772"/>
        <w:gridCol w:w="1261"/>
        <w:gridCol w:w="1256"/>
        <w:gridCol w:w="1656"/>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5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2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7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4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8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25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16" w:type="pct"/>
            <w:vMerge w:val="restart"/>
            <w:vAlign w:val="center"/>
          </w:tcPr>
          <w:p>
            <w:pPr>
              <w:widowControl/>
              <w:jc w:val="center"/>
              <w:rPr>
                <w:rFonts w:hint="eastAsia" w:ascii="宋体" w:hAnsi="宋体" w:eastAsia="宋体" w:cs="黑体"/>
                <w:bCs/>
                <w:color w:val="000000"/>
                <w:kern w:val="0"/>
                <w:szCs w:val="21"/>
                <w:lang w:val="en"/>
              </w:rPr>
            </w:pPr>
            <w:r>
              <w:rPr>
                <w:rFonts w:ascii="仿宋_GB2312" w:eastAsia="仿宋_GB2312"/>
              </w:rPr>
              <w:t>103.8</w:t>
            </w:r>
          </w:p>
        </w:tc>
        <w:tc>
          <w:tcPr>
            <w:tcW w:w="457" w:type="pct"/>
            <w:vMerge w:val="restart"/>
            <w:vAlign w:val="center"/>
          </w:tcPr>
          <w:p>
            <w:pPr>
              <w:rPr>
                <w:rFonts w:hint="eastAsia" w:ascii="宋体" w:hAnsi="宋体" w:eastAsia="宋体" w:cs="黑体"/>
                <w:bCs/>
                <w:color w:val="000000"/>
                <w:szCs w:val="21"/>
              </w:rPr>
            </w:pPr>
            <w:r>
              <w:rPr>
                <w:rFonts w:hint="eastAsia" w:ascii="仿宋_GB2312" w:eastAsia="仿宋_GB2312"/>
              </w:rPr>
              <w:t>施工单位未对隔震减震装置取样送检或者使用不合格隔震减震装置的</w:t>
            </w:r>
          </w:p>
        </w:tc>
        <w:tc>
          <w:tcPr>
            <w:tcW w:w="423" w:type="pct"/>
            <w:vMerge w:val="restart"/>
            <w:vAlign w:val="center"/>
          </w:tcPr>
          <w:p>
            <w:pPr>
              <w:rPr>
                <w:rFonts w:hint="eastAsia" w:ascii="宋体" w:hAnsi="宋体" w:eastAsia="宋体" w:cs="黑体"/>
                <w:bCs/>
                <w:color w:val="000000"/>
              </w:rPr>
            </w:pPr>
            <w:r>
              <w:rPr>
                <w:rFonts w:hint="eastAsia" w:ascii="仿宋_GB2312" w:eastAsia="仿宋_GB2312"/>
              </w:rPr>
              <w:t>第十八条第一款：“隔震减震装置用于建设工程前，施工单位应当在建设单位或者工程监理单位监督下进行取样，送建设单位委托的具有相应建设工程质量检测资质的机构进行检测。禁止使用不合格的隔震减震装置。”</w:t>
            </w:r>
          </w:p>
        </w:tc>
        <w:tc>
          <w:tcPr>
            <w:tcW w:w="978" w:type="pct"/>
            <w:vMerge w:val="restart"/>
            <w:vAlign w:val="center"/>
          </w:tcPr>
          <w:p>
            <w:pPr>
              <w:rPr>
                <w:rFonts w:ascii="仿宋_GB2312" w:eastAsia="仿宋_GB2312"/>
              </w:rPr>
            </w:pPr>
            <w:r>
              <w:rPr>
                <w:rFonts w:hint="eastAsia" w:ascii="仿宋_GB2312" w:eastAsia="仿宋_GB2312"/>
              </w:rPr>
              <w:t>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rPr>
                <w:rFonts w:eastAsia="宋体"/>
              </w:rPr>
            </w:pPr>
          </w:p>
          <w:p>
            <w:pPr>
              <w:ind w:firstLine="420" w:firstLineChars="200"/>
              <w:rPr>
                <w:rFonts w:hint="eastAsia" w:ascii="宋体" w:hAnsi="宋体" w:eastAsia="宋体" w:cs="黑体"/>
                <w:bCs/>
                <w:color w:val="000000"/>
              </w:rPr>
            </w:pPr>
            <w:r>
              <w:rPr>
                <w:rFonts w:hint="eastAsia" w:ascii="仿宋_GB2312" w:eastAsia="仿宋_GB2312"/>
              </w:rPr>
              <w:t>第四十七条第一款：“依照本条例规定，给予单位罚款处罚的，对其直接负责的主管人员和其他直接责任人员处单位罚款数额5%以上10%以下的罚款。”</w:t>
            </w:r>
          </w:p>
        </w:tc>
        <w:tc>
          <w:tcPr>
            <w:tcW w:w="445" w:type="pct"/>
            <w:vMerge w:val="restart"/>
            <w:vAlign w:val="center"/>
          </w:tcPr>
          <w:p>
            <w:pPr>
              <w:rPr>
                <w:rFonts w:eastAsia="宋体"/>
              </w:rPr>
            </w:pPr>
            <w:r>
              <w:rPr>
                <w:rFonts w:hint="eastAsia" w:ascii="仿宋_GB2312" w:eastAsia="仿宋_GB2312"/>
              </w:rPr>
              <w:t>罚款；责令停产停业；降低资质等级；吊销许可证件</w:t>
            </w:r>
          </w:p>
          <w:p>
            <w:pP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未造成危害后果</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处10万元以上、低于15万元的罚款；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lang w:bidi="ar"/>
              </w:rPr>
              <w:t>对单位直接负责的主管人员和其他直接责任人员处单位罚款数额5%以上、低于7.5%的罚款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16" w:type="pct"/>
            <w:vMerge w:val="continue"/>
            <w:vAlign w:val="center"/>
          </w:tcPr>
          <w:p>
            <w:pPr>
              <w:rPr>
                <w:rFonts w:hint="eastAsia" w:ascii="宋体" w:hAnsi="宋体" w:eastAsia="宋体" w:cs="黑体"/>
                <w:bCs/>
                <w:color w:val="000000"/>
              </w:rPr>
            </w:pPr>
          </w:p>
        </w:tc>
        <w:tc>
          <w:tcPr>
            <w:tcW w:w="457" w:type="pct"/>
            <w:vMerge w:val="continue"/>
            <w:vAlign w:val="center"/>
          </w:tcPr>
          <w:p>
            <w:pPr>
              <w:rPr>
                <w:rFonts w:hint="eastAsia" w:ascii="宋体" w:hAnsi="宋体" w:eastAsia="宋体" w:cs="黑体"/>
                <w:bCs/>
                <w:color w:val="000000"/>
              </w:rPr>
            </w:pPr>
          </w:p>
        </w:tc>
        <w:tc>
          <w:tcPr>
            <w:tcW w:w="423" w:type="pct"/>
            <w:vMerge w:val="continue"/>
            <w:vAlign w:val="center"/>
          </w:tcPr>
          <w:p>
            <w:pPr>
              <w:rPr>
                <w:rFonts w:hint="eastAsia" w:ascii="宋体" w:hAnsi="宋体" w:eastAsia="宋体" w:cs="黑体"/>
                <w:bCs/>
                <w:color w:val="000000"/>
              </w:rPr>
            </w:pPr>
          </w:p>
        </w:tc>
        <w:tc>
          <w:tcPr>
            <w:tcW w:w="978"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45" w:type="pct"/>
            <w:vMerge w:val="continue"/>
            <w:vAlign w:val="center"/>
          </w:tcPr>
          <w:p>
            <w:pPr>
              <w:jc w:val="cente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造成轻微危害后果的</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处15万元的罚款；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6" w:type="pct"/>
            <w:vMerge w:val="continue"/>
            <w:vAlign w:val="center"/>
          </w:tcPr>
          <w:p>
            <w:pPr>
              <w:rPr>
                <w:rFonts w:hint="eastAsia" w:ascii="宋体" w:hAnsi="宋体" w:eastAsia="宋体" w:cs="黑体"/>
                <w:bCs/>
                <w:color w:val="000000"/>
              </w:rPr>
            </w:pPr>
          </w:p>
        </w:tc>
        <w:tc>
          <w:tcPr>
            <w:tcW w:w="457" w:type="pct"/>
            <w:vMerge w:val="continue"/>
            <w:vAlign w:val="center"/>
          </w:tcPr>
          <w:p>
            <w:pPr>
              <w:rPr>
                <w:rFonts w:hint="eastAsia" w:ascii="宋体" w:hAnsi="宋体" w:eastAsia="宋体" w:cs="黑体"/>
                <w:bCs/>
                <w:color w:val="000000"/>
              </w:rPr>
            </w:pPr>
          </w:p>
        </w:tc>
        <w:tc>
          <w:tcPr>
            <w:tcW w:w="423" w:type="pct"/>
            <w:vMerge w:val="continue"/>
            <w:vAlign w:val="center"/>
          </w:tcPr>
          <w:p>
            <w:pPr>
              <w:rPr>
                <w:rFonts w:hint="eastAsia" w:ascii="宋体" w:hAnsi="宋体" w:eastAsia="宋体" w:cs="黑体"/>
                <w:bCs/>
                <w:color w:val="000000"/>
              </w:rPr>
            </w:pPr>
          </w:p>
        </w:tc>
        <w:tc>
          <w:tcPr>
            <w:tcW w:w="978"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45" w:type="pct"/>
            <w:vMerge w:val="continue"/>
            <w:vAlign w:val="center"/>
          </w:tcPr>
          <w:p>
            <w:pPr>
              <w:jc w:val="cente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造成一般危害后果的</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对施工单位责令改正，处超过15万元、20万元以下的罚款；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对单位直接负责的主管人员和其他直接责任人员处单位罚款数额超过7.5%、10%以下的罚款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416" w:type="pct"/>
            <w:vMerge w:val="continue"/>
            <w:vAlign w:val="center"/>
          </w:tcPr>
          <w:p>
            <w:pPr>
              <w:rPr>
                <w:rFonts w:hint="eastAsia" w:ascii="宋体" w:hAnsi="宋体" w:eastAsia="宋体" w:cs="黑体"/>
                <w:bCs/>
                <w:color w:val="000000"/>
              </w:rPr>
            </w:pPr>
          </w:p>
        </w:tc>
        <w:tc>
          <w:tcPr>
            <w:tcW w:w="457" w:type="pct"/>
            <w:vMerge w:val="continue"/>
            <w:vAlign w:val="center"/>
          </w:tcPr>
          <w:p>
            <w:pPr>
              <w:rPr>
                <w:rFonts w:hint="eastAsia" w:ascii="宋体" w:hAnsi="宋体" w:eastAsia="宋体" w:cs="黑体"/>
                <w:bCs/>
                <w:color w:val="000000"/>
              </w:rPr>
            </w:pPr>
          </w:p>
        </w:tc>
        <w:tc>
          <w:tcPr>
            <w:tcW w:w="423" w:type="pct"/>
            <w:vMerge w:val="continue"/>
            <w:vAlign w:val="center"/>
          </w:tcPr>
          <w:p>
            <w:pPr>
              <w:rPr>
                <w:rFonts w:hint="eastAsia" w:ascii="宋体" w:hAnsi="宋体" w:eastAsia="宋体" w:cs="黑体"/>
                <w:bCs/>
                <w:color w:val="000000"/>
              </w:rPr>
            </w:pPr>
          </w:p>
        </w:tc>
        <w:tc>
          <w:tcPr>
            <w:tcW w:w="978"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45" w:type="pct"/>
            <w:vMerge w:val="continue"/>
            <w:vAlign w:val="center"/>
          </w:tcPr>
          <w:p>
            <w:pPr>
              <w:jc w:val="cente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造成严重危害后果未造成质量安全事故的</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对施工单位责令停业整顿，并处20万元以上、35万元以下的罚款，降低资质等级；</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16" w:type="pct"/>
            <w:vMerge w:val="continue"/>
            <w:vAlign w:val="center"/>
          </w:tcPr>
          <w:p>
            <w:pPr>
              <w:rPr>
                <w:rFonts w:hint="eastAsia" w:ascii="宋体" w:hAnsi="宋体" w:eastAsia="宋体" w:cs="黑体"/>
                <w:bCs/>
                <w:color w:val="000000"/>
              </w:rPr>
            </w:pPr>
          </w:p>
        </w:tc>
        <w:tc>
          <w:tcPr>
            <w:tcW w:w="457" w:type="pct"/>
            <w:vMerge w:val="continue"/>
            <w:vAlign w:val="center"/>
          </w:tcPr>
          <w:p>
            <w:pPr>
              <w:rPr>
                <w:rFonts w:hint="eastAsia" w:ascii="宋体" w:hAnsi="宋体" w:eastAsia="宋体" w:cs="黑体"/>
                <w:bCs/>
                <w:color w:val="000000"/>
              </w:rPr>
            </w:pPr>
          </w:p>
        </w:tc>
        <w:tc>
          <w:tcPr>
            <w:tcW w:w="423" w:type="pct"/>
            <w:vMerge w:val="continue"/>
            <w:vAlign w:val="center"/>
          </w:tcPr>
          <w:p>
            <w:pPr>
              <w:rPr>
                <w:rFonts w:hint="eastAsia" w:ascii="宋体" w:hAnsi="宋体" w:eastAsia="宋体" w:cs="黑体"/>
                <w:bCs/>
                <w:color w:val="000000"/>
              </w:rPr>
            </w:pPr>
          </w:p>
        </w:tc>
        <w:tc>
          <w:tcPr>
            <w:tcW w:w="978"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45" w:type="pct"/>
            <w:vMerge w:val="continue"/>
            <w:vAlign w:val="center"/>
          </w:tcPr>
          <w:p>
            <w:pPr>
              <w:jc w:val="cente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造成一般质量安全事故的</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对施工单位责令停业整顿，并处35万元的罚款，降低资质等级；</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416" w:type="pct"/>
            <w:vMerge w:val="continue"/>
            <w:vAlign w:val="center"/>
          </w:tcPr>
          <w:p>
            <w:pPr>
              <w:rPr>
                <w:rFonts w:hint="eastAsia" w:ascii="宋体" w:hAnsi="宋体" w:eastAsia="宋体" w:cs="黑体"/>
                <w:bCs/>
                <w:color w:val="000000"/>
              </w:rPr>
            </w:pPr>
          </w:p>
        </w:tc>
        <w:tc>
          <w:tcPr>
            <w:tcW w:w="457" w:type="pct"/>
            <w:vMerge w:val="continue"/>
            <w:vAlign w:val="center"/>
          </w:tcPr>
          <w:p>
            <w:pPr>
              <w:rPr>
                <w:rFonts w:hint="eastAsia" w:ascii="宋体" w:hAnsi="宋体" w:eastAsia="宋体" w:cs="黑体"/>
                <w:bCs/>
                <w:color w:val="000000"/>
              </w:rPr>
            </w:pPr>
          </w:p>
        </w:tc>
        <w:tc>
          <w:tcPr>
            <w:tcW w:w="423" w:type="pct"/>
            <w:vMerge w:val="continue"/>
            <w:vAlign w:val="center"/>
          </w:tcPr>
          <w:p>
            <w:pPr>
              <w:rPr>
                <w:rFonts w:hint="eastAsia" w:ascii="宋体" w:hAnsi="宋体" w:eastAsia="宋体" w:cs="黑体"/>
                <w:bCs/>
                <w:color w:val="000000"/>
              </w:rPr>
            </w:pPr>
          </w:p>
        </w:tc>
        <w:tc>
          <w:tcPr>
            <w:tcW w:w="978"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45" w:type="pct"/>
            <w:vMerge w:val="continue"/>
            <w:vAlign w:val="center"/>
          </w:tcPr>
          <w:p>
            <w:pPr>
              <w:jc w:val="center"/>
              <w:rPr>
                <w:rFonts w:hint="eastAsia" w:ascii="宋体" w:hAnsi="宋体" w:eastAsia="宋体" w:cs="黑体"/>
                <w:bCs/>
                <w:color w:val="000000"/>
              </w:rPr>
            </w:pPr>
          </w:p>
        </w:tc>
        <w:tc>
          <w:tcPr>
            <w:tcW w:w="4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8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造成较大及以上质量安全事故的</w:t>
            </w:r>
          </w:p>
        </w:tc>
        <w:tc>
          <w:tcPr>
            <w:tcW w:w="1254"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对施工单位责令停业整顿，并处超过35万元、50万元以下的罚款，吊销资质证书；</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对直接负责的主管人员和其他直接责任人员处单位罚款数额超过7.5%、10%以下的罚款</w:t>
            </w:r>
          </w:p>
        </w:tc>
      </w:tr>
    </w:tbl>
    <w:p>
      <w:pPr>
        <w:outlineLvl w:val="0"/>
        <w:rPr>
          <w:rFonts w:ascii="宋体" w:hAnsi="宋体" w:eastAsia="宋体 (正文)" w:cs="宋体"/>
          <w:color w:val="000000"/>
          <w:kern w:val="44"/>
          <w:sz w:val="32"/>
        </w:rPr>
      </w:pPr>
    </w:p>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33"/>
        <w:gridCol w:w="2146"/>
        <w:gridCol w:w="2881"/>
        <w:gridCol w:w="1219"/>
        <w:gridCol w:w="1154"/>
        <w:gridCol w:w="1270"/>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9"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70"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757" w:type="pct"/>
            <w:vAlign w:val="center"/>
          </w:tcPr>
          <w:p>
            <w:pPr>
              <w:jc w:val="center"/>
              <w:rPr>
                <w:rFonts w:hint="eastAsia" w:ascii="仿宋_GB2312" w:hAnsi="仿宋_GB2312" w:eastAsia="仿宋_GB2312" w:cs="仿宋_GB2312"/>
                <w:b/>
                <w:bCs/>
                <w:szCs w:val="21"/>
                <w:lang w:val="en"/>
              </w:rPr>
            </w:pPr>
            <w:r>
              <w:rPr>
                <w:rFonts w:hint="eastAsia" w:ascii="仿宋_GB2312" w:hAnsi="仿宋_GB2312" w:eastAsia="仿宋_GB2312" w:cs="仿宋_GB2312"/>
                <w:b/>
                <w:bCs/>
                <w:szCs w:val="21"/>
                <w:lang w:val="en"/>
              </w:rPr>
              <w:t>违反条款</w:t>
            </w:r>
          </w:p>
        </w:tc>
        <w:tc>
          <w:tcPr>
            <w:tcW w:w="1016"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30"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07"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448"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1092" w:type="pct"/>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9" w:type="pct"/>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
              </w:rPr>
              <w:t>103.</w:t>
            </w:r>
            <w:r>
              <w:rPr>
                <w:rFonts w:hint="eastAsia" w:ascii="仿宋_GB2312" w:hAnsi="仿宋_GB2312" w:eastAsia="仿宋_GB2312" w:cs="仿宋_GB2312"/>
                <w:szCs w:val="21"/>
              </w:rPr>
              <w:t>9</w:t>
            </w:r>
          </w:p>
        </w:tc>
        <w:tc>
          <w:tcPr>
            <w:tcW w:w="47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工程质量检测机构未建立建设工程过程数据和结果数据、检测影像资料及检测报告记录与留存制度的</w:t>
            </w:r>
          </w:p>
        </w:tc>
        <w:tc>
          <w:tcPr>
            <w:tcW w:w="757"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第十八条第三款：“工程质量检测机构应当建立建设工程过程数据和结果数据、检测影像资料及检测报告记录与留存制度，对检测数据和检测报告的真实性、准确性负责，不得出具虚假的检测数据和检测报告。”</w:t>
            </w:r>
          </w:p>
        </w:tc>
        <w:tc>
          <w:tcPr>
            <w:tcW w:w="1016"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四条第一款：“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第四十七条第一款：“依照本条例规定，给予单位罚款处罚的，对其直接负责的主管人员和其他直接责任人员处单位罚款数额5%以上10%以下的罚款。”</w:t>
            </w:r>
          </w:p>
        </w:tc>
        <w:tc>
          <w:tcPr>
            <w:tcW w:w="43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罚款；吊销许可证件</w:t>
            </w:r>
          </w:p>
        </w:tc>
        <w:tc>
          <w:tcPr>
            <w:tcW w:w="40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从轻</w:t>
            </w:r>
          </w:p>
        </w:tc>
        <w:tc>
          <w:tcPr>
            <w:tcW w:w="44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未造成危害后果或者造成轻微危害后果的</w:t>
            </w:r>
          </w:p>
        </w:tc>
        <w:tc>
          <w:tcPr>
            <w:tcW w:w="109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对检测机构责令改正，处</w:t>
            </w:r>
            <w:r>
              <w:rPr>
                <w:rFonts w:hint="eastAsia" w:ascii="仿宋_GB2312" w:hAnsi="仿宋_GB2312" w:eastAsia="仿宋_GB2312" w:cs="仿宋_GB2312"/>
                <w:color w:val="000000"/>
                <w:szCs w:val="20"/>
              </w:rPr>
              <w:t>10万元以上、低于20万元的罚款；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9" w:type="pct"/>
            <w:vMerge w:val="continue"/>
            <w:vAlign w:val="center"/>
          </w:tcPr>
          <w:p>
            <w:pPr>
              <w:rPr>
                <w:rFonts w:hint="eastAsia" w:ascii="仿宋_GB2312" w:hAnsi="仿宋_GB2312" w:eastAsia="仿宋_GB2312" w:cs="仿宋_GB2312"/>
                <w:szCs w:val="21"/>
              </w:rPr>
            </w:pPr>
          </w:p>
        </w:tc>
        <w:tc>
          <w:tcPr>
            <w:tcW w:w="470" w:type="pct"/>
            <w:vMerge w:val="continue"/>
            <w:vAlign w:val="center"/>
          </w:tcPr>
          <w:p>
            <w:pPr>
              <w:rPr>
                <w:rFonts w:hint="eastAsia" w:ascii="仿宋_GB2312" w:hAnsi="仿宋_GB2312" w:eastAsia="仿宋_GB2312" w:cs="仿宋_GB2312"/>
                <w:szCs w:val="21"/>
              </w:rPr>
            </w:pPr>
          </w:p>
        </w:tc>
        <w:tc>
          <w:tcPr>
            <w:tcW w:w="757" w:type="pct"/>
            <w:vMerge w:val="continue"/>
            <w:vAlign w:val="center"/>
          </w:tcPr>
          <w:p>
            <w:pPr>
              <w:rPr>
                <w:rFonts w:hint="eastAsia" w:ascii="仿宋_GB2312" w:hAnsi="仿宋_GB2312" w:eastAsia="仿宋_GB2312" w:cs="仿宋_GB2312"/>
                <w:szCs w:val="21"/>
              </w:rPr>
            </w:pPr>
          </w:p>
        </w:tc>
        <w:tc>
          <w:tcPr>
            <w:tcW w:w="1016" w:type="pct"/>
            <w:vMerge w:val="continue"/>
            <w:vAlign w:val="center"/>
          </w:tcPr>
          <w:p>
            <w:pPr>
              <w:rPr>
                <w:rFonts w:hint="eastAsia" w:ascii="仿宋_GB2312" w:hAnsi="仿宋_GB2312" w:eastAsia="仿宋_GB2312" w:cs="仿宋_GB2312"/>
                <w:szCs w:val="21"/>
              </w:rPr>
            </w:pPr>
          </w:p>
        </w:tc>
        <w:tc>
          <w:tcPr>
            <w:tcW w:w="430" w:type="pct"/>
            <w:vMerge w:val="continue"/>
            <w:vAlign w:val="center"/>
          </w:tcPr>
          <w:p>
            <w:pPr>
              <w:rPr>
                <w:rFonts w:hint="eastAsia" w:ascii="仿宋_GB2312" w:hAnsi="仿宋_GB2312" w:eastAsia="仿宋_GB2312" w:cs="仿宋_GB2312"/>
                <w:szCs w:val="21"/>
              </w:rPr>
            </w:pPr>
          </w:p>
        </w:tc>
        <w:tc>
          <w:tcPr>
            <w:tcW w:w="40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一般</w:t>
            </w:r>
          </w:p>
        </w:tc>
        <w:tc>
          <w:tcPr>
            <w:tcW w:w="44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109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对检测机构责令改正，</w:t>
            </w:r>
            <w:r>
              <w:rPr>
                <w:rFonts w:hint="eastAsia" w:ascii="仿宋_GB2312" w:hAnsi="仿宋_GB2312" w:eastAsia="仿宋_GB2312" w:cs="仿宋_GB2312"/>
                <w:color w:val="000000"/>
                <w:szCs w:val="20"/>
              </w:rPr>
              <w:t>处20万元的罚款；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9" w:type="pct"/>
            <w:vMerge w:val="continue"/>
            <w:vAlign w:val="center"/>
          </w:tcPr>
          <w:p>
            <w:pPr>
              <w:rPr>
                <w:rFonts w:hint="eastAsia" w:ascii="仿宋_GB2312" w:hAnsi="仿宋_GB2312" w:eastAsia="仿宋_GB2312" w:cs="仿宋_GB2312"/>
                <w:szCs w:val="21"/>
              </w:rPr>
            </w:pPr>
          </w:p>
        </w:tc>
        <w:tc>
          <w:tcPr>
            <w:tcW w:w="470" w:type="pct"/>
            <w:vMerge w:val="continue"/>
            <w:vAlign w:val="center"/>
          </w:tcPr>
          <w:p>
            <w:pPr>
              <w:rPr>
                <w:rFonts w:hint="eastAsia" w:ascii="仿宋_GB2312" w:hAnsi="仿宋_GB2312" w:eastAsia="仿宋_GB2312" w:cs="仿宋_GB2312"/>
                <w:szCs w:val="21"/>
              </w:rPr>
            </w:pPr>
          </w:p>
        </w:tc>
        <w:tc>
          <w:tcPr>
            <w:tcW w:w="757" w:type="pct"/>
            <w:vMerge w:val="continue"/>
            <w:vAlign w:val="center"/>
          </w:tcPr>
          <w:p>
            <w:pPr>
              <w:rPr>
                <w:rFonts w:hint="eastAsia" w:ascii="仿宋_GB2312" w:hAnsi="仿宋_GB2312" w:eastAsia="仿宋_GB2312" w:cs="仿宋_GB2312"/>
                <w:szCs w:val="21"/>
              </w:rPr>
            </w:pPr>
          </w:p>
        </w:tc>
        <w:tc>
          <w:tcPr>
            <w:tcW w:w="1016" w:type="pct"/>
            <w:vMerge w:val="continue"/>
            <w:vAlign w:val="center"/>
          </w:tcPr>
          <w:p>
            <w:pPr>
              <w:rPr>
                <w:rFonts w:hint="eastAsia" w:ascii="仿宋_GB2312" w:hAnsi="仿宋_GB2312" w:eastAsia="仿宋_GB2312" w:cs="仿宋_GB2312"/>
                <w:szCs w:val="21"/>
              </w:rPr>
            </w:pPr>
          </w:p>
        </w:tc>
        <w:tc>
          <w:tcPr>
            <w:tcW w:w="430" w:type="pct"/>
            <w:vMerge w:val="continue"/>
            <w:vAlign w:val="center"/>
          </w:tcPr>
          <w:p>
            <w:pPr>
              <w:rPr>
                <w:rFonts w:hint="eastAsia" w:ascii="仿宋_GB2312" w:hAnsi="仿宋_GB2312" w:eastAsia="仿宋_GB2312" w:cs="仿宋_GB2312"/>
                <w:szCs w:val="21"/>
              </w:rPr>
            </w:pPr>
          </w:p>
        </w:tc>
        <w:tc>
          <w:tcPr>
            <w:tcW w:w="40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rPr>
              <w:t>从重</w:t>
            </w:r>
          </w:p>
        </w:tc>
        <w:tc>
          <w:tcPr>
            <w:tcW w:w="44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1092"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对检测机构责令改正，</w:t>
            </w:r>
            <w:r>
              <w:rPr>
                <w:rFonts w:hint="eastAsia" w:ascii="仿宋_GB2312" w:hAnsi="仿宋_GB2312" w:eastAsia="仿宋_GB2312" w:cs="仿宋_GB2312"/>
                <w:color w:val="000000"/>
                <w:szCs w:val="20"/>
              </w:rPr>
              <w:t>处超过20万元、30万元以下的罚款，</w:t>
            </w:r>
            <w:r>
              <w:rPr>
                <w:rFonts w:hint="eastAsia" w:ascii="仿宋_GB2312" w:hAnsi="仿宋_GB2312" w:eastAsia="仿宋_GB2312" w:cs="仿宋_GB2312"/>
                <w:szCs w:val="21"/>
              </w:rPr>
              <w:t>吊销资质证书；</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直接负责的主管人员和其他直接责任人员处单位罚款数额超过7.5%、10%以下的罚款</w:t>
            </w:r>
          </w:p>
        </w:tc>
      </w:tr>
    </w:tbl>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160"/>
        <w:gridCol w:w="1588"/>
        <w:gridCol w:w="2847"/>
        <w:gridCol w:w="1259"/>
        <w:gridCol w:w="1191"/>
        <w:gridCol w:w="1183"/>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6"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序号</w:t>
            </w:r>
          </w:p>
        </w:tc>
        <w:tc>
          <w:tcPr>
            <w:tcW w:w="409"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违法行为</w:t>
            </w:r>
          </w:p>
        </w:tc>
        <w:tc>
          <w:tcPr>
            <w:tcW w:w="560" w:type="pct"/>
            <w:vAlign w:val="center"/>
          </w:tcPr>
          <w:p>
            <w:pPr>
              <w:jc w:val="center"/>
              <w:rPr>
                <w:rFonts w:hint="eastAsia" w:ascii="仿宋_GB2312" w:hAnsi="仿宋_GB2312" w:eastAsia="仿宋_GB2312" w:cs="仿宋_GB2312"/>
                <w:b/>
                <w:bCs/>
                <w:color w:val="000000"/>
                <w:kern w:val="0"/>
                <w:szCs w:val="21"/>
                <w:lang w:val="en"/>
              </w:rPr>
            </w:pPr>
            <w:r>
              <w:rPr>
                <w:rFonts w:hint="eastAsia" w:ascii="仿宋_GB2312" w:hAnsi="仿宋_GB2312" w:eastAsia="仿宋_GB2312" w:cs="仿宋_GB2312"/>
                <w:b/>
                <w:lang w:val="en"/>
              </w:rPr>
              <w:t>违反条款</w:t>
            </w:r>
          </w:p>
        </w:tc>
        <w:tc>
          <w:tcPr>
            <w:tcW w:w="1004"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处罚依据</w:t>
            </w:r>
          </w:p>
        </w:tc>
        <w:tc>
          <w:tcPr>
            <w:tcW w:w="444"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处罚种类</w:t>
            </w:r>
          </w:p>
        </w:tc>
        <w:tc>
          <w:tcPr>
            <w:tcW w:w="420"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裁量阶次</w:t>
            </w:r>
          </w:p>
        </w:tc>
        <w:tc>
          <w:tcPr>
            <w:tcW w:w="417"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适用条件</w:t>
            </w:r>
          </w:p>
        </w:tc>
        <w:tc>
          <w:tcPr>
            <w:tcW w:w="1368" w:type="pct"/>
            <w:vAlign w:val="center"/>
          </w:tcPr>
          <w:p>
            <w:pPr>
              <w:jc w:val="center"/>
              <w:rPr>
                <w:rFonts w:hint="eastAsia" w:ascii="仿宋_GB2312" w:hAnsi="仿宋_GB2312" w:eastAsia="仿宋_GB2312" w:cs="仿宋_GB2312"/>
                <w:color w:val="000000"/>
                <w:szCs w:val="20"/>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6" w:type="pct"/>
            <w:vMerge w:val="restart"/>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
              </w:rPr>
              <w:t>103.1</w:t>
            </w:r>
            <w:r>
              <w:rPr>
                <w:rFonts w:hint="eastAsia" w:ascii="仿宋_GB2312" w:hAnsi="仿宋_GB2312" w:eastAsia="仿宋_GB2312" w:cs="仿宋_GB2312"/>
                <w:color w:val="000000"/>
                <w:kern w:val="0"/>
                <w:szCs w:val="21"/>
              </w:rPr>
              <w:t>0</w:t>
            </w:r>
          </w:p>
        </w:tc>
        <w:tc>
          <w:tcPr>
            <w:tcW w:w="409" w:type="pct"/>
            <w:vMerge w:val="restart"/>
            <w:vAlign w:val="center"/>
          </w:tcPr>
          <w:p>
            <w:pPr>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0"/>
              </w:rPr>
              <w:t>工程质量检测机构出具虚假的检测数据或者检测报告的</w:t>
            </w:r>
          </w:p>
        </w:tc>
        <w:tc>
          <w:tcPr>
            <w:tcW w:w="560"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szCs w:val="21"/>
              </w:rPr>
              <w:t>第十八条第三款：“工程质量检测机构应当建立建设工程过程数据和结果数据、检测影像资料及检测报告记录与留存制度，对检测数据和检测报告的真实性、准确性负责，不得出具虚假的检测数据和检测报告。”</w:t>
            </w:r>
          </w:p>
        </w:tc>
        <w:tc>
          <w:tcPr>
            <w:tcW w:w="1004"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四条第二款：“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第四十七条第一款：“依照本条例规定，给予单位罚款处罚的，对其直接负责的主管人员和其他直接责任人员处单位罚款数额5%以上10%以下的罚款。”</w:t>
            </w:r>
          </w:p>
        </w:tc>
        <w:tc>
          <w:tcPr>
            <w:tcW w:w="444"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罚款；</w:t>
            </w:r>
            <w:r>
              <w:rPr>
                <w:rFonts w:hint="eastAsia" w:ascii="仿宋_GB2312" w:hAnsi="仿宋_GB2312" w:eastAsia="仿宋_GB2312" w:cs="仿宋_GB2312"/>
                <w:color w:val="000000"/>
                <w:szCs w:val="20"/>
              </w:rPr>
              <w:t>吊销资质证书；</w:t>
            </w:r>
            <w:r>
              <w:rPr>
                <w:rFonts w:hint="eastAsia" w:ascii="仿宋_GB2312" w:hAnsi="仿宋_GB2312" w:eastAsia="仿宋_GB2312" w:cs="仿宋_GB2312"/>
                <w:bCs/>
                <w:color w:val="000000"/>
                <w:kern w:val="0"/>
                <w:szCs w:val="21"/>
              </w:rPr>
              <w:t>限制从业</w:t>
            </w:r>
          </w:p>
        </w:tc>
        <w:tc>
          <w:tcPr>
            <w:tcW w:w="4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从轻</w:t>
            </w:r>
          </w:p>
        </w:tc>
        <w:tc>
          <w:tcPr>
            <w:tcW w:w="417"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未造成危害后果或者造成轻微危害后果的</w:t>
            </w:r>
          </w:p>
        </w:tc>
        <w:tc>
          <w:tcPr>
            <w:tcW w:w="136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w:t>
            </w:r>
            <w:r>
              <w:rPr>
                <w:rFonts w:hint="eastAsia" w:ascii="仿宋_GB2312" w:hAnsi="仿宋_GB2312" w:eastAsia="仿宋_GB2312" w:cs="仿宋_GB2312"/>
                <w:color w:val="000000"/>
                <w:szCs w:val="20"/>
              </w:rPr>
              <w:t>责令改正，</w:t>
            </w:r>
            <w:r>
              <w:rPr>
                <w:rFonts w:hint="eastAsia" w:ascii="仿宋_GB2312" w:hAnsi="仿宋_GB2312" w:eastAsia="仿宋_GB2312" w:cs="仿宋_GB2312"/>
                <w:szCs w:val="21"/>
              </w:rPr>
              <w:t>处</w:t>
            </w:r>
            <w:r>
              <w:rPr>
                <w:rFonts w:hint="eastAsia" w:ascii="仿宋_GB2312" w:hAnsi="仿宋_GB2312" w:eastAsia="仿宋_GB2312" w:cs="仿宋_GB2312"/>
                <w:color w:val="000000"/>
                <w:szCs w:val="20"/>
              </w:rPr>
              <w:t>10万元以上、低于20万元的罚款；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6" w:type="pct"/>
            <w:vMerge w:val="continue"/>
            <w:vAlign w:val="center"/>
          </w:tcPr>
          <w:p>
            <w:pPr>
              <w:rPr>
                <w:rFonts w:hint="eastAsia" w:ascii="仿宋_GB2312" w:hAnsi="仿宋_GB2312" w:eastAsia="仿宋_GB2312" w:cs="仿宋_GB2312"/>
                <w:color w:val="000000"/>
                <w:szCs w:val="20"/>
              </w:rPr>
            </w:pPr>
          </w:p>
        </w:tc>
        <w:tc>
          <w:tcPr>
            <w:tcW w:w="409" w:type="pct"/>
            <w:vMerge w:val="continue"/>
            <w:vAlign w:val="center"/>
          </w:tcPr>
          <w:p>
            <w:pPr>
              <w:rPr>
                <w:rFonts w:hint="eastAsia" w:ascii="仿宋_GB2312" w:hAnsi="仿宋_GB2312" w:eastAsia="仿宋_GB2312" w:cs="仿宋_GB2312"/>
                <w:color w:val="000000"/>
                <w:szCs w:val="20"/>
              </w:rPr>
            </w:pPr>
          </w:p>
        </w:tc>
        <w:tc>
          <w:tcPr>
            <w:tcW w:w="560" w:type="pct"/>
            <w:vMerge w:val="continue"/>
            <w:vAlign w:val="center"/>
          </w:tcPr>
          <w:p>
            <w:pPr>
              <w:rPr>
                <w:rFonts w:hint="eastAsia" w:ascii="仿宋_GB2312" w:hAnsi="仿宋_GB2312" w:eastAsia="仿宋_GB2312" w:cs="仿宋_GB2312"/>
                <w:color w:val="000000"/>
                <w:szCs w:val="20"/>
              </w:rPr>
            </w:pPr>
          </w:p>
        </w:tc>
        <w:tc>
          <w:tcPr>
            <w:tcW w:w="1004" w:type="pct"/>
            <w:vMerge w:val="continue"/>
            <w:vAlign w:val="center"/>
          </w:tcPr>
          <w:p>
            <w:pPr>
              <w:rPr>
                <w:rFonts w:hint="eastAsia" w:ascii="仿宋_GB2312" w:hAnsi="仿宋_GB2312" w:eastAsia="仿宋_GB2312" w:cs="仿宋_GB2312"/>
                <w:color w:val="000000"/>
                <w:szCs w:val="20"/>
              </w:rPr>
            </w:pPr>
          </w:p>
        </w:tc>
        <w:tc>
          <w:tcPr>
            <w:tcW w:w="444" w:type="pct"/>
            <w:vMerge w:val="continue"/>
            <w:vAlign w:val="center"/>
          </w:tcPr>
          <w:p>
            <w:pPr>
              <w:jc w:val="center"/>
              <w:rPr>
                <w:rFonts w:hint="eastAsia" w:ascii="仿宋_GB2312" w:hAnsi="仿宋_GB2312" w:eastAsia="仿宋_GB2312" w:cs="仿宋_GB2312"/>
                <w:bCs/>
                <w:color w:val="000000"/>
                <w:kern w:val="0"/>
                <w:szCs w:val="21"/>
              </w:rPr>
            </w:pPr>
          </w:p>
        </w:tc>
        <w:tc>
          <w:tcPr>
            <w:tcW w:w="4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一般</w:t>
            </w:r>
          </w:p>
        </w:tc>
        <w:tc>
          <w:tcPr>
            <w:tcW w:w="417" w:type="pct"/>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造成一般危害后果的</w:t>
            </w:r>
          </w:p>
        </w:tc>
        <w:tc>
          <w:tcPr>
            <w:tcW w:w="136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w:t>
            </w:r>
            <w:r>
              <w:rPr>
                <w:rFonts w:hint="eastAsia" w:ascii="仿宋_GB2312" w:hAnsi="仿宋_GB2312" w:eastAsia="仿宋_GB2312" w:cs="仿宋_GB2312"/>
                <w:color w:val="000000"/>
                <w:szCs w:val="20"/>
              </w:rPr>
              <w:t>责令改正，处20万元的罚款；</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对单位</w:t>
            </w:r>
            <w:r>
              <w:rPr>
                <w:rFonts w:hint="eastAsia" w:ascii="仿宋_GB2312" w:hAnsi="仿宋_GB2312" w:eastAsia="仿宋_GB2312" w:cs="仿宋_GB2312"/>
                <w:color w:val="000000"/>
                <w:szCs w:val="20"/>
              </w:rPr>
              <w:t>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6" w:type="pct"/>
            <w:vMerge w:val="continue"/>
            <w:vAlign w:val="center"/>
          </w:tcPr>
          <w:p>
            <w:pPr>
              <w:rPr>
                <w:rFonts w:hint="eastAsia" w:ascii="仿宋_GB2312" w:hAnsi="仿宋_GB2312" w:eastAsia="仿宋_GB2312" w:cs="仿宋_GB2312"/>
                <w:color w:val="000000"/>
                <w:szCs w:val="20"/>
              </w:rPr>
            </w:pPr>
          </w:p>
        </w:tc>
        <w:tc>
          <w:tcPr>
            <w:tcW w:w="409" w:type="pct"/>
            <w:vMerge w:val="continue"/>
            <w:vAlign w:val="center"/>
          </w:tcPr>
          <w:p>
            <w:pPr>
              <w:rPr>
                <w:rFonts w:hint="eastAsia" w:ascii="仿宋_GB2312" w:hAnsi="仿宋_GB2312" w:eastAsia="仿宋_GB2312" w:cs="仿宋_GB2312"/>
                <w:color w:val="000000"/>
                <w:szCs w:val="20"/>
              </w:rPr>
            </w:pPr>
          </w:p>
        </w:tc>
        <w:tc>
          <w:tcPr>
            <w:tcW w:w="560" w:type="pct"/>
            <w:vMerge w:val="continue"/>
            <w:vAlign w:val="center"/>
          </w:tcPr>
          <w:p>
            <w:pPr>
              <w:rPr>
                <w:rFonts w:hint="eastAsia" w:ascii="仿宋_GB2312" w:hAnsi="仿宋_GB2312" w:eastAsia="仿宋_GB2312" w:cs="仿宋_GB2312"/>
                <w:color w:val="000000"/>
                <w:szCs w:val="20"/>
              </w:rPr>
            </w:pPr>
          </w:p>
        </w:tc>
        <w:tc>
          <w:tcPr>
            <w:tcW w:w="1004" w:type="pct"/>
            <w:vMerge w:val="continue"/>
            <w:vAlign w:val="center"/>
          </w:tcPr>
          <w:p>
            <w:pPr>
              <w:rPr>
                <w:rFonts w:hint="eastAsia" w:ascii="仿宋_GB2312" w:hAnsi="仿宋_GB2312" w:eastAsia="仿宋_GB2312" w:cs="仿宋_GB2312"/>
                <w:color w:val="000000"/>
                <w:szCs w:val="20"/>
              </w:rPr>
            </w:pPr>
          </w:p>
        </w:tc>
        <w:tc>
          <w:tcPr>
            <w:tcW w:w="444" w:type="pct"/>
            <w:vMerge w:val="continue"/>
            <w:vAlign w:val="center"/>
          </w:tcPr>
          <w:p>
            <w:pPr>
              <w:jc w:val="center"/>
              <w:rPr>
                <w:rFonts w:hint="eastAsia" w:ascii="仿宋_GB2312" w:hAnsi="仿宋_GB2312" w:eastAsia="仿宋_GB2312" w:cs="仿宋_GB2312"/>
                <w:bCs/>
                <w:color w:val="000000"/>
                <w:kern w:val="0"/>
                <w:szCs w:val="21"/>
              </w:rPr>
            </w:pPr>
          </w:p>
        </w:tc>
        <w:tc>
          <w:tcPr>
            <w:tcW w:w="4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rPr>
              <w:t>从重</w:t>
            </w:r>
          </w:p>
        </w:tc>
        <w:tc>
          <w:tcPr>
            <w:tcW w:w="417"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造成严重危害后果的</w:t>
            </w:r>
          </w:p>
        </w:tc>
        <w:tc>
          <w:tcPr>
            <w:tcW w:w="1368"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对检测机构</w:t>
            </w:r>
            <w:r>
              <w:rPr>
                <w:rFonts w:hint="eastAsia" w:ascii="仿宋_GB2312" w:hAnsi="仿宋_GB2312" w:eastAsia="仿宋_GB2312" w:cs="仿宋_GB2312"/>
                <w:color w:val="000000"/>
                <w:szCs w:val="20"/>
              </w:rPr>
              <w:t>责令改正，处超过20万元、30万元以下的罚款</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0"/>
              </w:rPr>
              <w:t>吊销资质证书</w:t>
            </w:r>
            <w:r>
              <w:rPr>
                <w:rFonts w:hint="eastAsia" w:ascii="仿宋_GB2312" w:hAnsi="仿宋_GB2312" w:eastAsia="仿宋_GB2312" w:cs="仿宋_GB2312"/>
                <w:szCs w:val="21"/>
              </w:rPr>
              <w:t>；</w:t>
            </w:r>
          </w:p>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对负有直接责任的注册执业人员吊销执业资格证书；直接负责的主管人员和其他直接责任人员终身禁止从事工程质量检测业务，</w:t>
            </w:r>
            <w:r>
              <w:rPr>
                <w:rFonts w:hint="eastAsia" w:ascii="仿宋_GB2312" w:hAnsi="仿宋_GB2312" w:eastAsia="仿宋_GB2312" w:cs="仿宋_GB2312"/>
                <w:color w:val="000000"/>
                <w:szCs w:val="21"/>
              </w:rPr>
              <w:t>并</w:t>
            </w:r>
            <w:r>
              <w:rPr>
                <w:rFonts w:hint="eastAsia" w:ascii="仿宋_GB2312" w:hAnsi="仿宋_GB2312" w:eastAsia="仿宋_GB2312" w:cs="仿宋_GB2312"/>
                <w:color w:val="000000"/>
                <w:szCs w:val="20"/>
              </w:rPr>
              <w:t>处单位罚款数额超过7.5%、10%以下的罚款</w:t>
            </w:r>
          </w:p>
        </w:tc>
      </w:tr>
    </w:tbl>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57"/>
        <w:gridCol w:w="1600"/>
        <w:gridCol w:w="3098"/>
        <w:gridCol w:w="1134"/>
        <w:gridCol w:w="1134"/>
        <w:gridCol w:w="1440"/>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564"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109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0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28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346" w:type="pct"/>
            <w:vMerge w:val="restart"/>
            <w:vAlign w:val="center"/>
          </w:tcPr>
          <w:p>
            <w:pPr>
              <w:widowControl/>
              <w:jc w:val="center"/>
              <w:rPr>
                <w:rFonts w:hint="eastAsia" w:ascii="宋体" w:hAnsi="宋体" w:eastAsia="宋体" w:cs="黑体"/>
                <w:bCs/>
                <w:color w:val="000000"/>
                <w:kern w:val="0"/>
                <w:szCs w:val="21"/>
                <w:lang w:val="en"/>
              </w:rPr>
            </w:pPr>
            <w:r>
              <w:rPr>
                <w:rFonts w:hint="eastAsia" w:ascii="仿宋_GB2312" w:hAnsi="仿宋_GB2312" w:eastAsia="仿宋_GB2312" w:cs="仿宋_GB2312"/>
                <w:color w:val="000000"/>
                <w:kern w:val="0"/>
                <w:szCs w:val="21"/>
                <w:lang w:val="en"/>
              </w:rPr>
              <w:t>103.1</w:t>
            </w:r>
            <w:r>
              <w:rPr>
                <w:rFonts w:hint="eastAsia" w:ascii="仿宋_GB2312" w:hAnsi="仿宋_GB2312" w:eastAsia="仿宋_GB2312" w:cs="仿宋_GB2312"/>
                <w:color w:val="000000"/>
                <w:kern w:val="0"/>
                <w:szCs w:val="21"/>
              </w:rPr>
              <w:t>1</w:t>
            </w:r>
          </w:p>
        </w:tc>
        <w:tc>
          <w:tcPr>
            <w:tcW w:w="408"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0"/>
              </w:rPr>
              <w:t>抗震性能鉴定机构未按照抗震设防强制性标准进行抗震性能鉴定的</w:t>
            </w:r>
          </w:p>
        </w:tc>
        <w:tc>
          <w:tcPr>
            <w:tcW w:w="564"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color w:val="000000"/>
                <w:szCs w:val="20"/>
              </w:rPr>
              <w:t>第二十条第一款：“抗震性能鉴定结果应当对建设工程是否存在严重抗震安全隐患以及是否需要进行抗震加固作出判定。</w:t>
            </w:r>
            <w:r>
              <w:rPr>
                <w:rFonts w:ascii="仿宋_GB2312" w:hAnsi="仿宋_GB2312" w:eastAsia="仿宋_GB2312" w:cs="仿宋_GB2312"/>
                <w:color w:val="000000"/>
                <w:szCs w:val="20"/>
              </w:rPr>
              <w:t>”</w:t>
            </w:r>
          </w:p>
        </w:tc>
        <w:tc>
          <w:tcPr>
            <w:tcW w:w="1093" w:type="pct"/>
            <w:vMerge w:val="restart"/>
            <w:vAlign w:val="center"/>
          </w:tcPr>
          <w:p>
            <w:pPr>
              <w:jc w:val="left"/>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五条第一款：“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jc w:val="left"/>
              <w:rPr>
                <w:rFonts w:eastAsia="宋体" w:cs="Times New Roman"/>
              </w:rPr>
            </w:pPr>
          </w:p>
          <w:p>
            <w:pPr>
              <w:jc w:val="left"/>
              <w:rPr>
                <w:rFonts w:hint="eastAsia" w:ascii="宋体" w:hAnsi="宋体" w:eastAsia="宋体" w:cs="黑体"/>
                <w:bCs/>
                <w:color w:val="000000"/>
              </w:rPr>
            </w:pPr>
            <w:r>
              <w:rPr>
                <w:rFonts w:hint="eastAsia" w:ascii="仿宋_GB2312" w:hAnsi="仿宋_GB2312" w:eastAsia="仿宋_GB2312" w:cs="仿宋_GB2312"/>
                <w:color w:val="000000"/>
                <w:szCs w:val="20"/>
              </w:rPr>
              <w:t>第四十七条第一款：“依照本条例规定，给予单位罚款处罚的，对其直接负责的主管人员和其他直接责任人员处单位罚款数额5%以上10%以下的罚款。”</w:t>
            </w:r>
          </w:p>
        </w:tc>
        <w:tc>
          <w:tcPr>
            <w:tcW w:w="400"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bCs/>
                <w:color w:val="000000"/>
                <w:kern w:val="0"/>
                <w:szCs w:val="21"/>
              </w:rPr>
              <w:t>罚款；责令停产停业</w:t>
            </w: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未造成危害后果</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处10万元以上、低于20万元的罚款；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lang w:bidi="ar"/>
              </w:rPr>
              <w:t>对单位直接负责的主管人员和其他直接责任人员处单位罚款数额5%以上、低于7.5%的罚款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346" w:type="pct"/>
            <w:vMerge w:val="continue"/>
            <w:vAlign w:val="center"/>
          </w:tcPr>
          <w:p>
            <w:pPr>
              <w:rPr>
                <w:rFonts w:hint="eastAsia" w:ascii="宋体" w:hAnsi="宋体" w:eastAsia="宋体" w:cs="黑体"/>
                <w:bCs/>
                <w:color w:val="000000"/>
              </w:rPr>
            </w:pPr>
          </w:p>
        </w:tc>
        <w:tc>
          <w:tcPr>
            <w:tcW w:w="408" w:type="pct"/>
            <w:vMerge w:val="continue"/>
            <w:vAlign w:val="center"/>
          </w:tcPr>
          <w:p>
            <w:pPr>
              <w:rPr>
                <w:rFonts w:hint="eastAsia" w:ascii="宋体" w:hAnsi="宋体" w:eastAsia="宋体" w:cs="黑体"/>
                <w:bCs/>
                <w:color w:val="000000"/>
              </w:rPr>
            </w:pPr>
          </w:p>
        </w:tc>
        <w:tc>
          <w:tcPr>
            <w:tcW w:w="564" w:type="pct"/>
            <w:vMerge w:val="continue"/>
            <w:vAlign w:val="center"/>
          </w:tcPr>
          <w:p>
            <w:pPr>
              <w:rPr>
                <w:rFonts w:hint="eastAsia" w:ascii="宋体" w:hAnsi="宋体" w:eastAsia="宋体" w:cs="黑体"/>
                <w:bCs/>
                <w:color w:val="000000"/>
              </w:rPr>
            </w:pPr>
          </w:p>
        </w:tc>
        <w:tc>
          <w:tcPr>
            <w:tcW w:w="1093"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造成轻微危害后果的</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处20万元的罚款；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6" w:type="pct"/>
            <w:vMerge w:val="continue"/>
            <w:vAlign w:val="center"/>
          </w:tcPr>
          <w:p>
            <w:pPr>
              <w:rPr>
                <w:rFonts w:hint="eastAsia" w:ascii="宋体" w:hAnsi="宋体" w:eastAsia="宋体" w:cs="黑体"/>
                <w:bCs/>
                <w:color w:val="000000"/>
              </w:rPr>
            </w:pPr>
          </w:p>
        </w:tc>
        <w:tc>
          <w:tcPr>
            <w:tcW w:w="408" w:type="pct"/>
            <w:vMerge w:val="continue"/>
            <w:vAlign w:val="center"/>
          </w:tcPr>
          <w:p>
            <w:pPr>
              <w:rPr>
                <w:rFonts w:hint="eastAsia" w:ascii="宋体" w:hAnsi="宋体" w:eastAsia="宋体" w:cs="黑体"/>
                <w:bCs/>
                <w:color w:val="000000"/>
              </w:rPr>
            </w:pPr>
          </w:p>
        </w:tc>
        <w:tc>
          <w:tcPr>
            <w:tcW w:w="564" w:type="pct"/>
            <w:vMerge w:val="continue"/>
            <w:vAlign w:val="center"/>
          </w:tcPr>
          <w:p>
            <w:pPr>
              <w:rPr>
                <w:rFonts w:hint="eastAsia" w:ascii="宋体" w:hAnsi="宋体" w:eastAsia="宋体" w:cs="黑体"/>
                <w:bCs/>
                <w:color w:val="000000"/>
              </w:rPr>
            </w:pPr>
          </w:p>
        </w:tc>
        <w:tc>
          <w:tcPr>
            <w:tcW w:w="1093"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造成一般危害后果的</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szCs w:val="21"/>
                <w:lang w:bidi="ar"/>
              </w:rPr>
              <w:t>责令改正，处超过20万元、30万元以下的罚款；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对单位直接负责的主管人员和其他直接责任人员处单位罚款数额超过7.5%、10%以下的罚款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346" w:type="pct"/>
            <w:vMerge w:val="continue"/>
            <w:vAlign w:val="center"/>
          </w:tcPr>
          <w:p>
            <w:pPr>
              <w:rPr>
                <w:rFonts w:hint="eastAsia" w:ascii="宋体" w:hAnsi="宋体" w:eastAsia="宋体" w:cs="黑体"/>
                <w:bCs/>
                <w:color w:val="000000"/>
              </w:rPr>
            </w:pPr>
          </w:p>
        </w:tc>
        <w:tc>
          <w:tcPr>
            <w:tcW w:w="408" w:type="pct"/>
            <w:vMerge w:val="continue"/>
            <w:vAlign w:val="center"/>
          </w:tcPr>
          <w:p>
            <w:pPr>
              <w:rPr>
                <w:rFonts w:hint="eastAsia" w:ascii="宋体" w:hAnsi="宋体" w:eastAsia="宋体" w:cs="黑体"/>
                <w:bCs/>
                <w:color w:val="000000"/>
              </w:rPr>
            </w:pPr>
          </w:p>
        </w:tc>
        <w:tc>
          <w:tcPr>
            <w:tcW w:w="564" w:type="pct"/>
            <w:vMerge w:val="continue"/>
            <w:vAlign w:val="center"/>
          </w:tcPr>
          <w:p>
            <w:pPr>
              <w:rPr>
                <w:rFonts w:hint="eastAsia" w:ascii="宋体" w:hAnsi="宋体" w:eastAsia="宋体" w:cs="黑体"/>
                <w:bCs/>
                <w:color w:val="000000"/>
              </w:rPr>
            </w:pPr>
          </w:p>
        </w:tc>
        <w:tc>
          <w:tcPr>
            <w:tcW w:w="1093"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造成严重危害后果但未造成质量安全事故的</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szCs w:val="21"/>
                <w:lang w:bidi="ar"/>
              </w:rPr>
              <w:t>责令停业整顿，并处30万元以上、40万元以下的罚款；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346" w:type="pct"/>
            <w:vMerge w:val="continue"/>
            <w:vAlign w:val="center"/>
          </w:tcPr>
          <w:p>
            <w:pPr>
              <w:rPr>
                <w:rFonts w:hint="eastAsia" w:ascii="宋体" w:hAnsi="宋体" w:eastAsia="宋体" w:cs="黑体"/>
                <w:bCs/>
                <w:color w:val="000000"/>
              </w:rPr>
            </w:pPr>
          </w:p>
        </w:tc>
        <w:tc>
          <w:tcPr>
            <w:tcW w:w="408" w:type="pct"/>
            <w:vMerge w:val="continue"/>
            <w:vAlign w:val="center"/>
          </w:tcPr>
          <w:p>
            <w:pPr>
              <w:rPr>
                <w:rFonts w:hint="eastAsia" w:ascii="宋体" w:hAnsi="宋体" w:eastAsia="宋体" w:cs="黑体"/>
                <w:bCs/>
                <w:color w:val="000000"/>
              </w:rPr>
            </w:pPr>
          </w:p>
        </w:tc>
        <w:tc>
          <w:tcPr>
            <w:tcW w:w="564" w:type="pct"/>
            <w:vMerge w:val="continue"/>
            <w:vAlign w:val="center"/>
          </w:tcPr>
          <w:p>
            <w:pPr>
              <w:rPr>
                <w:rFonts w:hint="eastAsia" w:ascii="宋体" w:hAnsi="宋体" w:eastAsia="宋体" w:cs="黑体"/>
                <w:bCs/>
                <w:color w:val="000000"/>
              </w:rPr>
            </w:pPr>
          </w:p>
        </w:tc>
        <w:tc>
          <w:tcPr>
            <w:tcW w:w="1093"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造成一般质量安全事故的</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szCs w:val="21"/>
                <w:lang w:bidi="ar"/>
              </w:rPr>
              <w:t>责令停业整顿，并处40万元的罚款；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346" w:type="pct"/>
            <w:vMerge w:val="continue"/>
            <w:vAlign w:val="center"/>
          </w:tcPr>
          <w:p>
            <w:pPr>
              <w:rPr>
                <w:rFonts w:hint="eastAsia" w:ascii="宋体" w:hAnsi="宋体" w:eastAsia="宋体" w:cs="黑体"/>
                <w:bCs/>
                <w:color w:val="000000"/>
              </w:rPr>
            </w:pPr>
          </w:p>
        </w:tc>
        <w:tc>
          <w:tcPr>
            <w:tcW w:w="408" w:type="pct"/>
            <w:vMerge w:val="continue"/>
            <w:vAlign w:val="center"/>
          </w:tcPr>
          <w:p>
            <w:pPr>
              <w:rPr>
                <w:rFonts w:hint="eastAsia" w:ascii="宋体" w:hAnsi="宋体" w:eastAsia="宋体" w:cs="黑体"/>
                <w:bCs/>
                <w:color w:val="000000"/>
              </w:rPr>
            </w:pPr>
          </w:p>
        </w:tc>
        <w:tc>
          <w:tcPr>
            <w:tcW w:w="564" w:type="pct"/>
            <w:vMerge w:val="continue"/>
            <w:vAlign w:val="center"/>
          </w:tcPr>
          <w:p>
            <w:pPr>
              <w:rPr>
                <w:rFonts w:hint="eastAsia" w:ascii="宋体" w:hAnsi="宋体" w:eastAsia="宋体" w:cs="黑体"/>
                <w:bCs/>
                <w:color w:val="000000"/>
              </w:rPr>
            </w:pPr>
          </w:p>
        </w:tc>
        <w:tc>
          <w:tcPr>
            <w:tcW w:w="1093"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0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造成较大及以上质量安全事故的</w:t>
            </w:r>
          </w:p>
        </w:tc>
        <w:tc>
          <w:tcPr>
            <w:tcW w:w="1280"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w:t>
            </w:r>
            <w:r>
              <w:rPr>
                <w:rFonts w:hint="eastAsia" w:ascii="仿宋_GB2312" w:hAnsi="仿宋_GB2312" w:eastAsia="仿宋_GB2312" w:cs="仿宋_GB2312"/>
                <w:color w:val="000000"/>
                <w:szCs w:val="20"/>
              </w:rPr>
              <w:t>鉴定机构</w:t>
            </w:r>
            <w:r>
              <w:rPr>
                <w:rFonts w:hint="eastAsia" w:ascii="仿宋_GB2312" w:hAnsi="仿宋_GB2312" w:eastAsia="仿宋_GB2312" w:cs="仿宋_GB2312"/>
                <w:szCs w:val="21"/>
                <w:lang w:bidi="ar"/>
              </w:rPr>
              <w:t>责令停业整顿，并处超过40万元、50万元以下的罚款；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对直接负责的主管人员和其他直接责任人员处单位罚款数额超过7.5%、10%以下的罚款</w:t>
            </w:r>
          </w:p>
        </w:tc>
      </w:tr>
    </w:tbl>
    <w:p>
      <w:pPr>
        <w:outlineLvl w:val="0"/>
        <w:rPr>
          <w:rFonts w:ascii="宋体" w:hAnsi="宋体" w:eastAsia="宋体 (正文)" w:cs="宋体"/>
          <w:color w:val="000000"/>
          <w:kern w:val="44"/>
          <w:sz w:val="32"/>
        </w:rPr>
      </w:pPr>
    </w:p>
    <w:p>
      <w:pPr>
        <w:outlineLvl w:val="0"/>
        <w:rPr>
          <w:rFonts w:hint="eastAsia" w:ascii="宋体" w:hAnsi="宋体" w:cs="宋体"/>
          <w:b/>
          <w:color w:val="000000"/>
          <w:kern w:val="44"/>
          <w:sz w:val="32"/>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145"/>
        <w:gridCol w:w="1177"/>
        <w:gridCol w:w="2832"/>
        <w:gridCol w:w="1327"/>
        <w:gridCol w:w="1304"/>
        <w:gridCol w:w="1378"/>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0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415"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9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6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6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48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22"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346" w:type="pct"/>
            <w:vMerge w:val="restart"/>
            <w:vAlign w:val="center"/>
          </w:tcPr>
          <w:p>
            <w:pPr>
              <w:widowControl/>
              <w:jc w:val="center"/>
              <w:rPr>
                <w:rFonts w:hint="eastAsia" w:ascii="宋体" w:hAnsi="宋体" w:eastAsia="宋体" w:cs="黑体"/>
                <w:bCs/>
                <w:color w:val="000000"/>
                <w:kern w:val="0"/>
                <w:szCs w:val="21"/>
                <w:lang w:val="en"/>
              </w:rPr>
            </w:pPr>
            <w:r>
              <w:rPr>
                <w:rFonts w:hint="eastAsia" w:ascii="仿宋_GB2312" w:hAnsi="仿宋_GB2312" w:eastAsia="仿宋_GB2312" w:cs="仿宋_GB2312"/>
                <w:color w:val="000000"/>
                <w:kern w:val="0"/>
                <w:szCs w:val="21"/>
                <w:lang w:val="en"/>
              </w:rPr>
              <w:t>103.1</w:t>
            </w:r>
            <w:r>
              <w:rPr>
                <w:rFonts w:hint="eastAsia" w:ascii="仿宋_GB2312" w:hAnsi="仿宋_GB2312" w:eastAsia="仿宋_GB2312" w:cs="仿宋_GB2312"/>
                <w:color w:val="000000"/>
                <w:kern w:val="0"/>
                <w:szCs w:val="21"/>
              </w:rPr>
              <w:t>2</w:t>
            </w:r>
          </w:p>
        </w:tc>
        <w:tc>
          <w:tcPr>
            <w:tcW w:w="404"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0"/>
              </w:rPr>
              <w:t>抗震性能鉴定机构出具虚假鉴定结果的</w:t>
            </w:r>
          </w:p>
        </w:tc>
        <w:tc>
          <w:tcPr>
            <w:tcW w:w="415"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color w:val="000000"/>
                <w:szCs w:val="20"/>
              </w:rPr>
              <w:t>第二十条第二款：“抗震性能鉴定结果应当真实、客观、准确。</w:t>
            </w:r>
            <w:r>
              <w:rPr>
                <w:rFonts w:ascii="仿宋_GB2312" w:hAnsi="仿宋_GB2312" w:eastAsia="仿宋_GB2312" w:cs="仿宋_GB2312"/>
                <w:color w:val="000000"/>
                <w:szCs w:val="20"/>
              </w:rPr>
              <w:t>”</w:t>
            </w:r>
          </w:p>
        </w:tc>
        <w:tc>
          <w:tcPr>
            <w:tcW w:w="999"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五条第二款:“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
            <w:pPr>
              <w:rPr>
                <w:rFonts w:hint="eastAsia" w:ascii="宋体" w:hAnsi="宋体" w:eastAsia="宋体" w:cs="黑体"/>
                <w:bCs/>
                <w:color w:val="000000"/>
              </w:rPr>
            </w:pPr>
            <w:r>
              <w:rPr>
                <w:rFonts w:hint="eastAsia" w:ascii="仿宋_GB2312" w:hAnsi="仿宋_GB2312" w:eastAsia="仿宋_GB2312" w:cs="仿宋_GB2312"/>
                <w:color w:val="000000"/>
                <w:szCs w:val="20"/>
              </w:rPr>
              <w:t>第四十七条第一款：“依照本条例规定，给予单位罚款处罚的，对其直接负责的主管人员和其他直接责任人员处单位罚款数额5%以上10%以下的罚款。”</w:t>
            </w:r>
          </w:p>
        </w:tc>
        <w:tc>
          <w:tcPr>
            <w:tcW w:w="468"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bCs/>
                <w:color w:val="000000"/>
                <w:kern w:val="0"/>
                <w:szCs w:val="21"/>
              </w:rPr>
              <w:t>罚款；责令停产停业；吊销许可证件；限制从业</w:t>
            </w: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未造成危害后果</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处10万元以上、低于20万元的罚款；</w:t>
            </w:r>
          </w:p>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1"/>
                <w:lang w:bidi="ar"/>
              </w:rPr>
              <w:t>对单位直接负责的主管人员和其他直接责任人员处单位罚款数额5%以上、低于7.5%的罚款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346" w:type="pct"/>
            <w:vMerge w:val="continue"/>
            <w:vAlign w:val="center"/>
          </w:tcPr>
          <w:p>
            <w:pPr>
              <w:rPr>
                <w:rFonts w:hint="eastAsia" w:ascii="宋体" w:hAnsi="宋体" w:eastAsia="宋体" w:cs="黑体"/>
                <w:bCs/>
                <w:color w:val="000000"/>
              </w:rPr>
            </w:pPr>
          </w:p>
        </w:tc>
        <w:tc>
          <w:tcPr>
            <w:tcW w:w="404" w:type="pct"/>
            <w:vMerge w:val="continue"/>
            <w:vAlign w:val="center"/>
          </w:tcPr>
          <w:p>
            <w:pPr>
              <w:rPr>
                <w:rFonts w:hint="eastAsia" w:ascii="宋体" w:hAnsi="宋体" w:eastAsia="宋体" w:cs="黑体"/>
                <w:bCs/>
                <w:color w:val="000000"/>
              </w:rPr>
            </w:pPr>
          </w:p>
        </w:tc>
        <w:tc>
          <w:tcPr>
            <w:tcW w:w="415" w:type="pct"/>
            <w:vMerge w:val="continue"/>
            <w:vAlign w:val="center"/>
          </w:tcPr>
          <w:p>
            <w:pPr>
              <w:rPr>
                <w:rFonts w:hint="eastAsia" w:ascii="宋体" w:hAnsi="宋体" w:eastAsia="宋体" w:cs="黑体"/>
                <w:bCs/>
                <w:color w:val="000000"/>
              </w:rPr>
            </w:pPr>
          </w:p>
        </w:tc>
        <w:tc>
          <w:tcPr>
            <w:tcW w:w="999"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68" w:type="pct"/>
            <w:vMerge w:val="continue"/>
            <w:vAlign w:val="center"/>
          </w:tcPr>
          <w:p>
            <w:pPr>
              <w:jc w:val="center"/>
              <w:rPr>
                <w:rFonts w:hint="eastAsia" w:ascii="宋体" w:hAnsi="宋体" w:eastAsia="宋体" w:cs="黑体"/>
                <w:bCs/>
                <w:color w:val="000000"/>
              </w:rPr>
            </w:pP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造成轻微危害后果的</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w:t>
            </w:r>
            <w:r>
              <w:rPr>
                <w:rFonts w:hint="eastAsia" w:ascii="仿宋_GB2312" w:hAnsi="仿宋_GB2312" w:eastAsia="仿宋_GB2312" w:cs="仿宋_GB2312"/>
                <w:bCs/>
                <w:szCs w:val="21"/>
                <w:lang w:bidi="ar"/>
              </w:rPr>
              <w:t>责令改正，</w:t>
            </w:r>
            <w:r>
              <w:rPr>
                <w:rFonts w:hint="eastAsia" w:ascii="仿宋_GB2312" w:hAnsi="仿宋_GB2312" w:eastAsia="仿宋_GB2312" w:cs="仿宋_GB2312"/>
                <w:szCs w:val="21"/>
                <w:lang w:bidi="ar"/>
              </w:rPr>
              <w:t>处20万元的罚款；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346" w:type="pct"/>
            <w:vMerge w:val="continue"/>
            <w:vAlign w:val="center"/>
          </w:tcPr>
          <w:p>
            <w:pPr>
              <w:rPr>
                <w:rFonts w:hint="eastAsia" w:ascii="宋体" w:hAnsi="宋体" w:eastAsia="宋体" w:cs="黑体"/>
                <w:bCs/>
                <w:color w:val="000000"/>
              </w:rPr>
            </w:pPr>
          </w:p>
        </w:tc>
        <w:tc>
          <w:tcPr>
            <w:tcW w:w="404" w:type="pct"/>
            <w:vMerge w:val="continue"/>
            <w:vAlign w:val="center"/>
          </w:tcPr>
          <w:p>
            <w:pPr>
              <w:rPr>
                <w:rFonts w:hint="eastAsia" w:ascii="宋体" w:hAnsi="宋体" w:eastAsia="宋体" w:cs="黑体"/>
                <w:bCs/>
                <w:color w:val="000000"/>
              </w:rPr>
            </w:pPr>
          </w:p>
        </w:tc>
        <w:tc>
          <w:tcPr>
            <w:tcW w:w="415" w:type="pct"/>
            <w:vMerge w:val="continue"/>
            <w:vAlign w:val="center"/>
          </w:tcPr>
          <w:p>
            <w:pPr>
              <w:rPr>
                <w:rFonts w:hint="eastAsia" w:ascii="宋体" w:hAnsi="宋体" w:eastAsia="宋体" w:cs="黑体"/>
                <w:bCs/>
                <w:color w:val="000000"/>
              </w:rPr>
            </w:pPr>
          </w:p>
        </w:tc>
        <w:tc>
          <w:tcPr>
            <w:tcW w:w="999"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68" w:type="pct"/>
            <w:vMerge w:val="continue"/>
            <w:vAlign w:val="center"/>
          </w:tcPr>
          <w:p>
            <w:pPr>
              <w:jc w:val="center"/>
              <w:rPr>
                <w:rFonts w:hint="eastAsia" w:ascii="宋体" w:hAnsi="宋体" w:eastAsia="宋体" w:cs="黑体"/>
                <w:bCs/>
                <w:color w:val="000000"/>
              </w:rPr>
            </w:pP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造成一般危害后果的</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对鉴定机构责令改正，处超过20万元、30万元以下的罚款；</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对单位直接负责的主管人员和其他直接责任人员处单位罚款数额超过7.5%、10%以下的罚款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46" w:type="pct"/>
            <w:vMerge w:val="continue"/>
            <w:vAlign w:val="center"/>
          </w:tcPr>
          <w:p>
            <w:pPr>
              <w:rPr>
                <w:rFonts w:hint="eastAsia" w:ascii="宋体" w:hAnsi="宋体" w:eastAsia="宋体" w:cs="黑体"/>
                <w:bCs/>
                <w:color w:val="000000"/>
              </w:rPr>
            </w:pPr>
          </w:p>
        </w:tc>
        <w:tc>
          <w:tcPr>
            <w:tcW w:w="404" w:type="pct"/>
            <w:vMerge w:val="continue"/>
            <w:vAlign w:val="center"/>
          </w:tcPr>
          <w:p>
            <w:pPr>
              <w:rPr>
                <w:rFonts w:hint="eastAsia" w:ascii="宋体" w:hAnsi="宋体" w:eastAsia="宋体" w:cs="黑体"/>
                <w:bCs/>
                <w:color w:val="000000"/>
              </w:rPr>
            </w:pPr>
          </w:p>
        </w:tc>
        <w:tc>
          <w:tcPr>
            <w:tcW w:w="415" w:type="pct"/>
            <w:vMerge w:val="continue"/>
            <w:vAlign w:val="center"/>
          </w:tcPr>
          <w:p>
            <w:pPr>
              <w:rPr>
                <w:rFonts w:hint="eastAsia" w:ascii="宋体" w:hAnsi="宋体" w:eastAsia="宋体" w:cs="黑体"/>
                <w:bCs/>
                <w:color w:val="000000"/>
              </w:rPr>
            </w:pPr>
          </w:p>
        </w:tc>
        <w:tc>
          <w:tcPr>
            <w:tcW w:w="999"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68" w:type="pct"/>
            <w:vMerge w:val="continue"/>
            <w:vAlign w:val="center"/>
          </w:tcPr>
          <w:p>
            <w:pPr>
              <w:jc w:val="center"/>
              <w:rPr>
                <w:rFonts w:hint="eastAsia" w:ascii="宋体" w:hAnsi="宋体" w:eastAsia="宋体" w:cs="黑体"/>
                <w:bCs/>
                <w:color w:val="000000"/>
              </w:rPr>
            </w:pP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造成严重危害后果未造成质量安全事故的</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对鉴定机构责令停业整顿，并处30万元以上、40万元以下的罚款</w:t>
            </w:r>
            <w:r>
              <w:rPr>
                <w:rFonts w:hint="eastAsia" w:ascii="仿宋_GB2312" w:hAnsi="仿宋_GB2312" w:eastAsia="仿宋_GB2312" w:cs="仿宋_GB2312"/>
                <w:color w:val="000000"/>
                <w:szCs w:val="20"/>
              </w:rPr>
              <w:t>，吊销负有直接责任的注册执业人员的执业资格证书</w:t>
            </w:r>
            <w:r>
              <w:rPr>
                <w:rFonts w:hint="eastAsia" w:ascii="仿宋_GB2312" w:hAnsi="仿宋_GB2312" w:eastAsia="仿宋_GB2312" w:cs="仿宋_GB2312"/>
                <w:szCs w:val="21"/>
                <w:lang w:bidi="ar"/>
              </w:rPr>
              <w:t>；</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对直接负责的主管人员和其他直接责任人员处单位罚款数额5%以上、低于7.5%的罚款，</w:t>
            </w:r>
            <w:r>
              <w:rPr>
                <w:rFonts w:hint="eastAsia" w:ascii="仿宋_GB2312" w:hAnsi="仿宋_GB2312" w:eastAsia="仿宋_GB2312" w:cs="仿宋_GB2312"/>
                <w:color w:val="000000"/>
                <w:szCs w:val="20"/>
              </w:rPr>
              <w:t>终身禁止从事抗震性能鉴定业务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346" w:type="pct"/>
            <w:vMerge w:val="continue"/>
            <w:vAlign w:val="center"/>
          </w:tcPr>
          <w:p>
            <w:pPr>
              <w:rPr>
                <w:rFonts w:hint="eastAsia" w:ascii="宋体" w:hAnsi="宋体" w:eastAsia="宋体" w:cs="黑体"/>
                <w:bCs/>
                <w:color w:val="000000"/>
              </w:rPr>
            </w:pPr>
          </w:p>
        </w:tc>
        <w:tc>
          <w:tcPr>
            <w:tcW w:w="404" w:type="pct"/>
            <w:vMerge w:val="continue"/>
            <w:vAlign w:val="center"/>
          </w:tcPr>
          <w:p>
            <w:pPr>
              <w:rPr>
                <w:rFonts w:hint="eastAsia" w:ascii="宋体" w:hAnsi="宋体" w:eastAsia="宋体" w:cs="黑体"/>
                <w:bCs/>
                <w:color w:val="000000"/>
              </w:rPr>
            </w:pPr>
          </w:p>
        </w:tc>
        <w:tc>
          <w:tcPr>
            <w:tcW w:w="415" w:type="pct"/>
            <w:vMerge w:val="continue"/>
            <w:vAlign w:val="center"/>
          </w:tcPr>
          <w:p>
            <w:pPr>
              <w:rPr>
                <w:rFonts w:hint="eastAsia" w:ascii="宋体" w:hAnsi="宋体" w:eastAsia="宋体" w:cs="黑体"/>
                <w:bCs/>
                <w:color w:val="000000"/>
              </w:rPr>
            </w:pPr>
          </w:p>
        </w:tc>
        <w:tc>
          <w:tcPr>
            <w:tcW w:w="999"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68" w:type="pct"/>
            <w:vMerge w:val="continue"/>
            <w:vAlign w:val="center"/>
          </w:tcPr>
          <w:p>
            <w:pPr>
              <w:jc w:val="center"/>
              <w:rPr>
                <w:rFonts w:hint="eastAsia" w:ascii="宋体" w:hAnsi="宋体" w:eastAsia="宋体" w:cs="黑体"/>
                <w:bCs/>
                <w:color w:val="000000"/>
              </w:rPr>
            </w:pP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造成一般质量安全事故的</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对鉴定机构责令停业整顿，并处40万元的罚款</w:t>
            </w:r>
            <w:r>
              <w:rPr>
                <w:rFonts w:hint="eastAsia" w:ascii="仿宋_GB2312" w:hAnsi="仿宋_GB2312" w:eastAsia="仿宋_GB2312" w:cs="仿宋_GB2312"/>
                <w:color w:val="000000"/>
                <w:szCs w:val="20"/>
              </w:rPr>
              <w:t>，吊销负有直接责任的注册执业人员的执业资格证书</w:t>
            </w:r>
            <w:r>
              <w:rPr>
                <w:rFonts w:hint="eastAsia" w:ascii="仿宋_GB2312" w:hAnsi="仿宋_GB2312" w:eastAsia="仿宋_GB2312" w:cs="仿宋_GB2312"/>
                <w:szCs w:val="21"/>
                <w:lang w:bidi="ar"/>
              </w:rPr>
              <w:t>；</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对直接负责的主管人员和其他直接责任人员处单位罚款数额7.5%的罚款，</w:t>
            </w:r>
            <w:r>
              <w:rPr>
                <w:rFonts w:hint="eastAsia" w:ascii="仿宋_GB2312" w:hAnsi="仿宋_GB2312" w:eastAsia="仿宋_GB2312" w:cs="仿宋_GB2312"/>
                <w:color w:val="000000"/>
                <w:szCs w:val="20"/>
              </w:rPr>
              <w:t>终身禁止从事抗震性能鉴定业务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346" w:type="pct"/>
            <w:vMerge w:val="continue"/>
            <w:vAlign w:val="center"/>
          </w:tcPr>
          <w:p>
            <w:pPr>
              <w:rPr>
                <w:rFonts w:hint="eastAsia" w:ascii="宋体" w:hAnsi="宋体" w:eastAsia="宋体" w:cs="黑体"/>
                <w:bCs/>
                <w:color w:val="000000"/>
              </w:rPr>
            </w:pPr>
          </w:p>
        </w:tc>
        <w:tc>
          <w:tcPr>
            <w:tcW w:w="404" w:type="pct"/>
            <w:vMerge w:val="continue"/>
            <w:vAlign w:val="center"/>
          </w:tcPr>
          <w:p>
            <w:pPr>
              <w:rPr>
                <w:rFonts w:hint="eastAsia" w:ascii="宋体" w:hAnsi="宋体" w:eastAsia="宋体" w:cs="黑体"/>
                <w:bCs/>
                <w:color w:val="000000"/>
              </w:rPr>
            </w:pPr>
          </w:p>
        </w:tc>
        <w:tc>
          <w:tcPr>
            <w:tcW w:w="415" w:type="pct"/>
            <w:vMerge w:val="continue"/>
            <w:vAlign w:val="center"/>
          </w:tcPr>
          <w:p>
            <w:pPr>
              <w:rPr>
                <w:rFonts w:hint="eastAsia" w:ascii="宋体" w:hAnsi="宋体" w:eastAsia="宋体" w:cs="黑体"/>
                <w:bCs/>
                <w:color w:val="000000"/>
              </w:rPr>
            </w:pPr>
          </w:p>
        </w:tc>
        <w:tc>
          <w:tcPr>
            <w:tcW w:w="999"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68" w:type="pct"/>
            <w:vMerge w:val="continue"/>
            <w:vAlign w:val="center"/>
          </w:tcPr>
          <w:p>
            <w:pPr>
              <w:jc w:val="center"/>
              <w:rPr>
                <w:rFonts w:hint="eastAsia" w:ascii="宋体" w:hAnsi="宋体" w:eastAsia="宋体" w:cs="黑体"/>
                <w:bCs/>
                <w:color w:val="000000"/>
              </w:rPr>
            </w:pPr>
          </w:p>
        </w:tc>
        <w:tc>
          <w:tcPr>
            <w:tcW w:w="46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486"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造成较大及以上质量安全事故的</w:t>
            </w:r>
          </w:p>
        </w:tc>
        <w:tc>
          <w:tcPr>
            <w:tcW w:w="1422" w:type="pct"/>
            <w:vAlign w:val="center"/>
          </w:tcPr>
          <w:p>
            <w:pP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对鉴定机构责令停业整顿，并处超过40万元、50万元以下的罚款</w:t>
            </w:r>
            <w:r>
              <w:rPr>
                <w:rFonts w:hint="eastAsia" w:ascii="仿宋_GB2312" w:hAnsi="仿宋_GB2312" w:eastAsia="仿宋_GB2312" w:cs="仿宋_GB2312"/>
                <w:color w:val="000000"/>
                <w:szCs w:val="20"/>
              </w:rPr>
              <w:t>，吊销负有直接责任的注册执业人员的执业资格证书</w:t>
            </w:r>
            <w:r>
              <w:rPr>
                <w:rFonts w:hint="eastAsia" w:ascii="仿宋_GB2312" w:hAnsi="仿宋_GB2312" w:eastAsia="仿宋_GB2312" w:cs="仿宋_GB2312"/>
                <w:szCs w:val="21"/>
                <w:lang w:bidi="ar"/>
              </w:rPr>
              <w:t>；</w:t>
            </w:r>
          </w:p>
          <w:p>
            <w:pPr>
              <w:rPr>
                <w:rFonts w:hint="eastAsia" w:ascii="仿宋_GB2312" w:hAnsi="仿宋_GB2312" w:eastAsia="仿宋_GB2312" w:cs="仿宋_GB2312"/>
                <w:bCs/>
                <w:color w:val="000000"/>
              </w:rPr>
            </w:pPr>
            <w:r>
              <w:rPr>
                <w:rFonts w:hint="eastAsia" w:ascii="仿宋_GB2312" w:hAnsi="仿宋_GB2312" w:eastAsia="仿宋_GB2312" w:cs="仿宋_GB2312"/>
                <w:szCs w:val="21"/>
                <w:lang w:bidi="ar"/>
              </w:rPr>
              <w:t>对直接负责的主管人员和其他直接责任人员处单位罚款数额超过7.5%、10%以下的罚款，</w:t>
            </w:r>
            <w:r>
              <w:rPr>
                <w:rFonts w:hint="eastAsia" w:ascii="仿宋_GB2312" w:hAnsi="仿宋_GB2312" w:eastAsia="仿宋_GB2312" w:cs="仿宋_GB2312"/>
                <w:color w:val="000000"/>
                <w:szCs w:val="20"/>
              </w:rPr>
              <w:t>终身禁止从事抗震性能鉴定业务</w:t>
            </w:r>
          </w:p>
        </w:tc>
      </w:tr>
    </w:tbl>
    <w:p>
      <w:pPr>
        <w:pStyle w:val="2"/>
        <w:outlineLvl w:val="0"/>
        <w:rPr>
          <w:rFonts w:ascii="宋体" w:hAnsi="宋体" w:eastAsia="宋体 (正文)" w:cs="宋体"/>
          <w:color w:val="000000"/>
          <w:kern w:val="44"/>
          <w:sz w:val="32"/>
        </w:rPr>
      </w:pPr>
    </w:p>
    <w:p>
      <w:pPr>
        <w:outlineLvl w:val="0"/>
        <w:rPr>
          <w:rFonts w:hint="eastAsia" w:ascii="宋体" w:hAnsi="宋体" w:cs="宋体"/>
          <w:b/>
          <w:kern w:val="44"/>
          <w:sz w:val="32"/>
          <w:szCs w:val="20"/>
        </w:rPr>
      </w:pPr>
      <w:r>
        <w:rPr>
          <w:rFonts w:hint="eastAsia" w:ascii="宋体" w:hAnsi="宋体" w:eastAsia="宋体 (正文)" w:cs="宋体"/>
          <w:color w:val="000000"/>
          <w:kern w:val="44"/>
          <w:sz w:val="32"/>
        </w:rPr>
        <w:t>《建设工程抗震管理条例》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56"/>
        <w:gridCol w:w="1367"/>
        <w:gridCol w:w="2886"/>
        <w:gridCol w:w="1202"/>
        <w:gridCol w:w="1145"/>
        <w:gridCol w:w="1199"/>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8"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序号</w:t>
            </w:r>
          </w:p>
        </w:tc>
        <w:tc>
          <w:tcPr>
            <w:tcW w:w="443"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违法行为</w:t>
            </w:r>
          </w:p>
        </w:tc>
        <w:tc>
          <w:tcPr>
            <w:tcW w:w="482" w:type="pct"/>
            <w:vAlign w:val="center"/>
          </w:tcPr>
          <w:p>
            <w:pPr>
              <w:jc w:val="center"/>
              <w:rPr>
                <w:rFonts w:hint="eastAsia" w:ascii="仿宋_GB2312" w:hAnsi="仿宋_GB2312" w:eastAsia="仿宋_GB2312" w:cs="仿宋_GB2312"/>
                <w:b/>
                <w:bCs/>
                <w:color w:val="000000"/>
                <w:kern w:val="0"/>
                <w:szCs w:val="21"/>
                <w:lang w:val="en"/>
              </w:rPr>
            </w:pPr>
            <w:r>
              <w:rPr>
                <w:rFonts w:hint="eastAsia" w:ascii="仿宋_GB2312" w:hAnsi="仿宋_GB2312" w:eastAsia="仿宋_GB2312" w:cs="仿宋_GB2312"/>
                <w:b/>
                <w:lang w:val="en"/>
              </w:rPr>
              <w:t>违反条款</w:t>
            </w:r>
          </w:p>
        </w:tc>
        <w:tc>
          <w:tcPr>
            <w:tcW w:w="1018"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处罚依据</w:t>
            </w:r>
          </w:p>
        </w:tc>
        <w:tc>
          <w:tcPr>
            <w:tcW w:w="424"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处罚种类</w:t>
            </w:r>
          </w:p>
        </w:tc>
        <w:tc>
          <w:tcPr>
            <w:tcW w:w="404"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裁量阶次</w:t>
            </w:r>
          </w:p>
        </w:tc>
        <w:tc>
          <w:tcPr>
            <w:tcW w:w="423"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适用条件</w:t>
            </w:r>
          </w:p>
        </w:tc>
        <w:tc>
          <w:tcPr>
            <w:tcW w:w="1428" w:type="pct"/>
            <w:vAlign w:val="center"/>
          </w:tcPr>
          <w:p>
            <w:pPr>
              <w:jc w:val="center"/>
              <w:rPr>
                <w:rFonts w:hint="eastAsia" w:ascii="仿宋_GB2312" w:hAnsi="仿宋_GB2312" w:eastAsia="仿宋_GB2312" w:cs="仿宋_GB2312"/>
                <w:color w:val="000000"/>
                <w:szCs w:val="20"/>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78" w:type="pct"/>
            <w:vMerge w:val="restart"/>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
              </w:rPr>
              <w:t>103.1</w:t>
            </w:r>
            <w:r>
              <w:rPr>
                <w:rFonts w:hint="eastAsia" w:ascii="仿宋_GB2312" w:hAnsi="仿宋_GB2312" w:eastAsia="仿宋_GB2312" w:cs="仿宋_GB2312"/>
                <w:color w:val="000000"/>
                <w:kern w:val="0"/>
                <w:szCs w:val="21"/>
              </w:rPr>
              <w:t>3</w:t>
            </w:r>
          </w:p>
        </w:tc>
        <w:tc>
          <w:tcPr>
            <w:tcW w:w="443" w:type="pct"/>
            <w:vMerge w:val="restart"/>
            <w:vAlign w:val="center"/>
          </w:tcPr>
          <w:p>
            <w:pPr>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0"/>
              </w:rPr>
              <w:t>单位和个人擅自变动、损坏或者拆除建设工程抗震构件、隔震沟、隔震缝、隔震减震装置及隔震标识的</w:t>
            </w:r>
          </w:p>
        </w:tc>
        <w:tc>
          <w:tcPr>
            <w:tcW w:w="482"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第二十三条第二款：“任何单位和个人不得擅自变动、损坏或者拆除建设工程抗震构件、隔震沟、隔震缝、隔震减震装置及隔震标识。”</w:t>
            </w:r>
          </w:p>
        </w:tc>
        <w:tc>
          <w:tcPr>
            <w:tcW w:w="1018" w:type="pct"/>
            <w:vMerge w:val="restart"/>
            <w:vAlign w:val="center"/>
          </w:tcPr>
          <w:p>
            <w:pPr>
              <w:rPr>
                <w:rFonts w:hint="eastAsia" w:ascii="仿宋_GB2312" w:hAnsi="仿宋_GB2312" w:eastAsia="仿宋_GB2312" w:cs="仿宋_GB2312"/>
                <w:color w:val="000000"/>
                <w:szCs w:val="20"/>
              </w:rPr>
            </w:pPr>
            <w:r>
              <w:rPr>
                <w:rFonts w:hint="eastAsia" w:ascii="仿宋_GB2312" w:hAnsi="仿宋_GB2312" w:eastAsia="仿宋_GB2312" w:cs="仿宋_GB2312"/>
                <w:color w:val="000000"/>
                <w:szCs w:val="20"/>
              </w:rPr>
              <w:t>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424" w:type="pct"/>
            <w:vMerge w:val="restar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罚款</w:t>
            </w:r>
          </w:p>
        </w:tc>
        <w:tc>
          <w:tcPr>
            <w:tcW w:w="40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从轻</w:t>
            </w:r>
          </w:p>
        </w:tc>
        <w:tc>
          <w:tcPr>
            <w:tcW w:w="423"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未造成危害后果或者造成轻微危害后果的</w:t>
            </w:r>
          </w:p>
        </w:tc>
        <w:tc>
          <w:tcPr>
            <w:tcW w:w="1428"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责令停止违法行为，恢复原状或者采取其他补救措施，对个人处5万元以上、低于7.5万元的罚款，对单位处10万元以上、低于20万元的罚款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78" w:type="pct"/>
            <w:vMerge w:val="continue"/>
            <w:vAlign w:val="center"/>
          </w:tcPr>
          <w:p>
            <w:pPr>
              <w:rPr>
                <w:rFonts w:hint="eastAsia" w:ascii="仿宋_GB2312" w:hAnsi="仿宋_GB2312" w:eastAsia="仿宋_GB2312" w:cs="仿宋_GB2312"/>
                <w:color w:val="000000"/>
                <w:szCs w:val="20"/>
              </w:rPr>
            </w:pPr>
          </w:p>
        </w:tc>
        <w:tc>
          <w:tcPr>
            <w:tcW w:w="443" w:type="pct"/>
            <w:vMerge w:val="continue"/>
            <w:vAlign w:val="center"/>
          </w:tcPr>
          <w:p>
            <w:pPr>
              <w:rPr>
                <w:rFonts w:hint="eastAsia" w:ascii="仿宋_GB2312" w:hAnsi="仿宋_GB2312" w:eastAsia="仿宋_GB2312" w:cs="仿宋_GB2312"/>
                <w:color w:val="000000"/>
                <w:szCs w:val="20"/>
              </w:rPr>
            </w:pPr>
          </w:p>
        </w:tc>
        <w:tc>
          <w:tcPr>
            <w:tcW w:w="482" w:type="pct"/>
            <w:vMerge w:val="continue"/>
            <w:vAlign w:val="center"/>
          </w:tcPr>
          <w:p>
            <w:pPr>
              <w:rPr>
                <w:rFonts w:hint="eastAsia" w:ascii="仿宋_GB2312" w:hAnsi="仿宋_GB2312" w:eastAsia="仿宋_GB2312" w:cs="仿宋_GB2312"/>
                <w:color w:val="000000"/>
                <w:szCs w:val="20"/>
              </w:rPr>
            </w:pPr>
          </w:p>
        </w:tc>
        <w:tc>
          <w:tcPr>
            <w:tcW w:w="1018" w:type="pct"/>
            <w:vMerge w:val="continue"/>
            <w:vAlign w:val="center"/>
          </w:tcPr>
          <w:p>
            <w:pPr>
              <w:rPr>
                <w:rFonts w:hint="eastAsia" w:ascii="仿宋_GB2312" w:hAnsi="仿宋_GB2312" w:eastAsia="仿宋_GB2312" w:cs="仿宋_GB2312"/>
                <w:color w:val="000000"/>
                <w:szCs w:val="20"/>
              </w:rPr>
            </w:pPr>
          </w:p>
        </w:tc>
        <w:tc>
          <w:tcPr>
            <w:tcW w:w="424" w:type="pct"/>
            <w:vMerge w:val="continue"/>
            <w:vAlign w:val="center"/>
          </w:tcPr>
          <w:p>
            <w:pPr>
              <w:jc w:val="center"/>
              <w:rPr>
                <w:rFonts w:hint="eastAsia" w:ascii="仿宋_GB2312" w:hAnsi="仿宋_GB2312" w:eastAsia="仿宋_GB2312" w:cs="仿宋_GB2312"/>
                <w:bCs/>
                <w:color w:val="000000"/>
                <w:kern w:val="0"/>
                <w:szCs w:val="21"/>
              </w:rPr>
            </w:pPr>
          </w:p>
        </w:tc>
        <w:tc>
          <w:tcPr>
            <w:tcW w:w="40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一般</w:t>
            </w:r>
          </w:p>
        </w:tc>
        <w:tc>
          <w:tcPr>
            <w:tcW w:w="423" w:type="pct"/>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造成一般危害后果的</w:t>
            </w:r>
          </w:p>
        </w:tc>
        <w:tc>
          <w:tcPr>
            <w:tcW w:w="1428"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责令停止违法行为，恢复原状或者采取其他补救措施，对个人处7.5万元的罚款，对单位处20万元的罚款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78" w:type="pct"/>
            <w:vMerge w:val="continue"/>
            <w:vAlign w:val="center"/>
          </w:tcPr>
          <w:p>
            <w:pPr>
              <w:rPr>
                <w:rFonts w:hint="eastAsia" w:ascii="仿宋_GB2312" w:hAnsi="仿宋_GB2312" w:eastAsia="仿宋_GB2312" w:cs="仿宋_GB2312"/>
                <w:color w:val="000000"/>
                <w:szCs w:val="20"/>
              </w:rPr>
            </w:pPr>
          </w:p>
        </w:tc>
        <w:tc>
          <w:tcPr>
            <w:tcW w:w="443" w:type="pct"/>
            <w:vMerge w:val="continue"/>
            <w:vAlign w:val="center"/>
          </w:tcPr>
          <w:p>
            <w:pPr>
              <w:rPr>
                <w:rFonts w:hint="eastAsia" w:ascii="仿宋_GB2312" w:hAnsi="仿宋_GB2312" w:eastAsia="仿宋_GB2312" w:cs="仿宋_GB2312"/>
                <w:color w:val="000000"/>
                <w:szCs w:val="20"/>
              </w:rPr>
            </w:pPr>
          </w:p>
        </w:tc>
        <w:tc>
          <w:tcPr>
            <w:tcW w:w="482" w:type="pct"/>
            <w:vMerge w:val="continue"/>
            <w:vAlign w:val="center"/>
          </w:tcPr>
          <w:p>
            <w:pPr>
              <w:rPr>
                <w:rFonts w:hint="eastAsia" w:ascii="仿宋_GB2312" w:hAnsi="仿宋_GB2312" w:eastAsia="仿宋_GB2312" w:cs="仿宋_GB2312"/>
                <w:color w:val="000000"/>
                <w:szCs w:val="20"/>
              </w:rPr>
            </w:pPr>
          </w:p>
        </w:tc>
        <w:tc>
          <w:tcPr>
            <w:tcW w:w="1018" w:type="pct"/>
            <w:vMerge w:val="continue"/>
            <w:vAlign w:val="center"/>
          </w:tcPr>
          <w:p>
            <w:pPr>
              <w:rPr>
                <w:rFonts w:hint="eastAsia" w:ascii="仿宋_GB2312" w:hAnsi="仿宋_GB2312" w:eastAsia="仿宋_GB2312" w:cs="仿宋_GB2312"/>
                <w:color w:val="000000"/>
                <w:szCs w:val="20"/>
              </w:rPr>
            </w:pPr>
          </w:p>
        </w:tc>
        <w:tc>
          <w:tcPr>
            <w:tcW w:w="424" w:type="pct"/>
            <w:vMerge w:val="continue"/>
            <w:vAlign w:val="center"/>
          </w:tcPr>
          <w:p>
            <w:pPr>
              <w:jc w:val="center"/>
              <w:rPr>
                <w:rFonts w:hint="eastAsia" w:ascii="仿宋_GB2312" w:hAnsi="仿宋_GB2312" w:eastAsia="仿宋_GB2312" w:cs="仿宋_GB2312"/>
                <w:bCs/>
                <w:color w:val="000000"/>
                <w:kern w:val="0"/>
                <w:szCs w:val="21"/>
              </w:rPr>
            </w:pPr>
          </w:p>
        </w:tc>
        <w:tc>
          <w:tcPr>
            <w:tcW w:w="40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从重</w:t>
            </w:r>
          </w:p>
        </w:tc>
        <w:tc>
          <w:tcPr>
            <w:tcW w:w="423"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000000"/>
                <w:kern w:val="0"/>
                <w:szCs w:val="21"/>
              </w:rPr>
              <w:t>造成严重危害后果的</w:t>
            </w:r>
          </w:p>
        </w:tc>
        <w:tc>
          <w:tcPr>
            <w:tcW w:w="1428" w:type="pct"/>
            <w:vAlign w:val="center"/>
          </w:tcPr>
          <w:p>
            <w:pPr>
              <w:jc w:val="left"/>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责令停止违法行为，恢复原状或者采取其他补救措施，对个人处超过7.5万元、10万元以下罚款，对单位处超过20万元、30万元以下罚款</w:t>
            </w:r>
          </w:p>
        </w:tc>
      </w:tr>
    </w:tbl>
    <w:p>
      <w:pPr>
        <w:jc w:val="left"/>
        <w:rPr>
          <w:rFonts w:hint="eastAsia" w:ascii="宋体" w:hAnsi="宋体"/>
          <w:b/>
          <w:sz w:val="32"/>
          <w:szCs w:val="24"/>
        </w:rPr>
      </w:pP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630"/>
        <w:gridCol w:w="2047"/>
        <w:gridCol w:w="2152"/>
        <w:gridCol w:w="1154"/>
        <w:gridCol w:w="1293"/>
        <w:gridCol w:w="245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7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裁量幅度</w:t>
            </w:r>
          </w:p>
        </w:tc>
        <w:tc>
          <w:tcPr>
            <w:tcW w:w="8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8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104.1</w:t>
            </w:r>
          </w:p>
        </w:tc>
        <w:tc>
          <w:tcPr>
            <w:tcW w:w="5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装修人未申报登记进行住宅室内装饰装修活动的</w:t>
            </w:r>
          </w:p>
        </w:tc>
        <w:tc>
          <w:tcPr>
            <w:tcW w:w="72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第十三条第一款：“装修人在住宅室内装饰装修工程开工前，应当向物业管理企业或者房屋管理机构（以下简称物业管理单位）申报登记。”</w:t>
            </w:r>
          </w:p>
        </w:tc>
        <w:tc>
          <w:tcPr>
            <w:tcW w:w="7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第三十五条：“装修人未申报登记进行住宅室内装饰装修活动的，由城市房地产行政主管部门责令改正，处5百元以上1千元以下的罚款。”</w:t>
            </w:r>
          </w:p>
        </w:tc>
        <w:tc>
          <w:tcPr>
            <w:tcW w:w="4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86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bCs/>
                <w:color w:val="000000"/>
                <w:kern w:val="0"/>
                <w:szCs w:val="21"/>
              </w:rPr>
              <w:t>未造成危害后果或者造成轻微危害后果的</w:t>
            </w:r>
          </w:p>
        </w:tc>
        <w:tc>
          <w:tcPr>
            <w:tcW w:w="8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责令改正,处五百元以上、低于七百五十元的罚款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72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75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4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86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bCs/>
                <w:color w:val="000000"/>
                <w:kern w:val="0"/>
                <w:szCs w:val="21"/>
              </w:rPr>
              <w:t>造成一般危害后果的</w:t>
            </w:r>
          </w:p>
        </w:tc>
        <w:tc>
          <w:tcPr>
            <w:tcW w:w="8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72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75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4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8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bCs/>
                <w:color w:val="000000"/>
                <w:kern w:val="0"/>
                <w:szCs w:val="21"/>
              </w:rPr>
              <w:t>造成严重危害后果的</w:t>
            </w:r>
          </w:p>
        </w:tc>
        <w:tc>
          <w:tcPr>
            <w:tcW w:w="8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责令改正,处超过七百五十元、一千元以下的罚款</w:t>
            </w:r>
          </w:p>
        </w:tc>
      </w:tr>
    </w:tbl>
    <w:p>
      <w:pPr>
        <w:widowControl/>
        <w:jc w:val="left"/>
        <w:rPr>
          <w:rFonts w:hint="eastAsia" w:ascii="宋体" w:hAnsi="宋体"/>
          <w:b/>
          <w:sz w:val="32"/>
          <w:szCs w:val="24"/>
        </w:rPr>
      </w:pP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630"/>
        <w:gridCol w:w="1727"/>
        <w:gridCol w:w="3062"/>
        <w:gridCol w:w="1245"/>
        <w:gridCol w:w="1253"/>
        <w:gridCol w:w="220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0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0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裁量幅度</w:t>
            </w:r>
          </w:p>
        </w:tc>
        <w:tc>
          <w:tcPr>
            <w:tcW w:w="7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2</w:t>
            </w:r>
          </w:p>
        </w:tc>
        <w:tc>
          <w:tcPr>
            <w:tcW w:w="5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装修人将住宅室内装饰装修工程委托给不具有相应资质等级企业的</w:t>
            </w:r>
          </w:p>
        </w:tc>
        <w:tc>
          <w:tcPr>
            <w:tcW w:w="60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第二十三条：“装修人委托企业承接其装饰装修工程的，应当选择具有相应资质等级的装饰装修企业。”</w:t>
            </w:r>
          </w:p>
        </w:tc>
        <w:tc>
          <w:tcPr>
            <w:tcW w:w="10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第三十六条：“装修人违反本办法规定，将住宅室内装饰装修工程委托给不具有相应资质等级企业的，由城市房地产行政主管部门责令改正，处5百元以上1千元以下的罚款。”</w:t>
            </w:r>
          </w:p>
        </w:tc>
        <w:tc>
          <w:tcPr>
            <w:tcW w:w="4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7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变动建筑主体和承重结构，未造成后果或造成轻微危害后果的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责令改正,处五百元以上、低于七百五十元的罚款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60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1080"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7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变动建筑主体和承重结构，造成一般危害后果的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60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1080"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4"/>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7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变动建筑主体和承重结构，造成严重危害后果的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责令改正,处超过七百五十元、一千元以下的罚款</w:t>
            </w:r>
          </w:p>
        </w:tc>
      </w:tr>
    </w:tbl>
    <w:p>
      <w:pPr>
        <w:widowControl/>
        <w:jc w:val="left"/>
        <w:rPr>
          <w:rFonts w:hint="eastAsia" w:ascii="宋体" w:hAnsi="宋体"/>
          <w:b/>
          <w:sz w:val="32"/>
          <w:szCs w:val="24"/>
        </w:rPr>
      </w:pP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05"/>
        <w:gridCol w:w="1746"/>
        <w:gridCol w:w="2469"/>
        <w:gridCol w:w="1516"/>
        <w:gridCol w:w="1179"/>
        <w:gridCol w:w="17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7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5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10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3</w:t>
            </w:r>
          </w:p>
        </w:tc>
        <w:tc>
          <w:tcPr>
            <w:tcW w:w="4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将没有防水要求的房间或者阳台改为卫生间、厨房间的，或者拆除连接阳台的砖、混凝土墙体的</w:t>
            </w:r>
          </w:p>
        </w:tc>
        <w:tc>
          <w:tcPr>
            <w:tcW w:w="61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第五条第一款第二项、第三项：“住宅室内装饰装修活动，禁止下列行为：（二）将没有防水要求的房间或者阳台改为卫生间、厨房间；（三）扩大承重墙上原有的门窗尺寸，拆除连接阳台的砖、混凝土墙体。”</w:t>
            </w:r>
          </w:p>
        </w:tc>
        <w:tc>
          <w:tcPr>
            <w:tcW w:w="87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八条第一项：“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w:t>
            </w:r>
          </w:p>
        </w:tc>
        <w:tc>
          <w:tcPr>
            <w:tcW w:w="53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63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未造成后果或造成轻微危害后果的</w:t>
            </w:r>
          </w:p>
        </w:tc>
        <w:tc>
          <w:tcPr>
            <w:tcW w:w="10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责令改正，对装修人处五百元以上、低于七百五十元的罚款，对装饰装修企业处一千元以上、低于五千五百元的罚款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8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63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10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责令改正，对装修人处七百五十元的罚款，对装饰装修企业处五千五百元的罚款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8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63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10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责令改正，对装修人处超过七百五十元、一千元以下的罚款，</w:t>
            </w:r>
          </w:p>
          <w:p>
            <w:pPr>
              <w:rPr>
                <w:rFonts w:hint="eastAsia" w:ascii="仿宋_GB2312" w:hAnsi="仿宋_GB2312" w:eastAsia="仿宋_GB2312" w:cs="仿宋_GB2312"/>
                <w:szCs w:val="24"/>
              </w:rPr>
            </w:pPr>
            <w:r>
              <w:rPr>
                <w:rFonts w:hint="eastAsia" w:ascii="仿宋_GB2312" w:hAnsi="仿宋_GB2312" w:eastAsia="仿宋_GB2312" w:cs="仿宋_GB2312"/>
                <w:szCs w:val="24"/>
              </w:rPr>
              <w:t>对装饰装修企业处超过五千五百元、一万元以下的罚款</w:t>
            </w:r>
          </w:p>
        </w:tc>
      </w:tr>
    </w:tbl>
    <w:p>
      <w:pPr>
        <w:widowControl/>
        <w:jc w:val="left"/>
        <w:rPr>
          <w:rFonts w:hint="eastAsia" w:ascii="宋体" w:hAnsi="宋体"/>
          <w:b/>
          <w:sz w:val="32"/>
          <w:szCs w:val="24"/>
        </w:rPr>
      </w:pPr>
      <w:r>
        <w:rPr>
          <w:rFonts w:ascii="宋体" w:hAnsi="宋体"/>
          <w:b/>
          <w:sz w:val="32"/>
          <w:szCs w:val="24"/>
        </w:rPr>
        <w:br w:type="page"/>
      </w: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42"/>
        <w:gridCol w:w="1774"/>
        <w:gridCol w:w="2438"/>
        <w:gridCol w:w="1335"/>
        <w:gridCol w:w="1630"/>
        <w:gridCol w:w="211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3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7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7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9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4</w:t>
            </w:r>
          </w:p>
        </w:tc>
        <w:tc>
          <w:tcPr>
            <w:tcW w:w="43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损坏房屋原有节能设施或者降低节能效果的</w:t>
            </w:r>
          </w:p>
        </w:tc>
        <w:tc>
          <w:tcPr>
            <w:tcW w:w="62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第五条第一款第四项：“住宅室内装饰装修活动，禁止下列行为：（四）损坏房屋原有节能设施，降低节能效果。”</w:t>
            </w:r>
          </w:p>
        </w:tc>
        <w:tc>
          <w:tcPr>
            <w:tcW w:w="86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八条第二项：“住宅室内装饰装修活动有下列行为之一的，由城市房地产行政主管部门责令改正，并处罚款：（二）损坏房屋原有节能设施或者降低节能效果的，对装饰装修企业处1千元以上5千元以下的罚款。”</w:t>
            </w:r>
          </w:p>
        </w:tc>
        <w:tc>
          <w:tcPr>
            <w:tcW w:w="47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7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未造成后果或造成轻微危害后果的</w:t>
            </w:r>
          </w:p>
        </w:tc>
        <w:tc>
          <w:tcPr>
            <w:tcW w:w="9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责令改正，并对装饰装修企业处一千元以上、低于三千元的罚款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8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7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9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责令改正，并对装饰装修企业处三千元的罚款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8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7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9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责令改正，并对装饰装修企业处超过三千元、五千元以下的罚款</w:t>
            </w:r>
          </w:p>
        </w:tc>
      </w:tr>
    </w:tbl>
    <w:p>
      <w:pPr>
        <w:widowControl/>
        <w:jc w:val="left"/>
        <w:rPr>
          <w:rFonts w:hint="eastAsia" w:ascii="宋体" w:hAnsi="宋体"/>
          <w:b/>
          <w:sz w:val="32"/>
          <w:szCs w:val="24"/>
        </w:rPr>
      </w:pPr>
      <w:r>
        <w:rPr>
          <w:rFonts w:ascii="宋体" w:hAnsi="宋体"/>
          <w:b/>
          <w:sz w:val="32"/>
          <w:szCs w:val="24"/>
        </w:rPr>
        <w:br w:type="page"/>
      </w: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1"/>
        <w:gridCol w:w="2245"/>
        <w:gridCol w:w="3133"/>
        <w:gridCol w:w="1216"/>
        <w:gridCol w:w="1406"/>
        <w:gridCol w:w="177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1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6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5</w:t>
            </w:r>
          </w:p>
        </w:tc>
        <w:tc>
          <w:tcPr>
            <w:tcW w:w="45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擅自拆改供暖、燃气管道和设施的</w:t>
            </w:r>
          </w:p>
        </w:tc>
        <w:tc>
          <w:tcPr>
            <w:tcW w:w="79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第六条第一款第三项、第四项：“装修人从事住宅室内装饰装修活动，未经批准，不得有下列行为：（三）拆改供暖管道和设施；（四）拆改燃气管道和设施。”</w:t>
            </w:r>
          </w:p>
        </w:tc>
        <w:tc>
          <w:tcPr>
            <w:tcW w:w="11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第三十八条第三项：“住宅室内装饰装修活动有下列行为之一的，由城市房地产行政主管部门责令改正，并处罚款：</w:t>
            </w:r>
          </w:p>
          <w:p>
            <w:pPr>
              <w:rPr>
                <w:rFonts w:hint="eastAsia" w:ascii="仿宋_GB2312" w:hAnsi="仿宋_GB2312" w:eastAsia="仿宋_GB2312" w:cs="仿宋_GB2312"/>
                <w:szCs w:val="24"/>
              </w:rPr>
            </w:pPr>
            <w:r>
              <w:rPr>
                <w:rFonts w:hint="eastAsia" w:ascii="仿宋_GB2312" w:hAnsi="仿宋_GB2312" w:eastAsia="仿宋_GB2312" w:cs="仿宋_GB2312"/>
                <w:szCs w:val="24"/>
              </w:rPr>
              <w:t>（三）擅自拆改供暖、燃气管道和设施的，对装修人处5百元以上1千元以下的罚款。”</w:t>
            </w:r>
          </w:p>
        </w:tc>
        <w:tc>
          <w:tcPr>
            <w:tcW w:w="4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未造成后果或造成轻微危害后果的</w:t>
            </w:r>
          </w:p>
        </w:tc>
        <w:tc>
          <w:tcPr>
            <w:tcW w:w="6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责令改正，并处五百元以上、低于七百五十元的罚款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7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1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6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责令改正，并处七百五十元的罚款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7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1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62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6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责令改正，并处超过七百五十元、一千元以下的罚款</w:t>
            </w:r>
          </w:p>
        </w:tc>
      </w:tr>
    </w:tbl>
    <w:p>
      <w:pPr>
        <w:widowControl/>
        <w:jc w:val="left"/>
        <w:rPr>
          <w:rFonts w:hint="eastAsia" w:ascii="宋体" w:hAnsi="宋体"/>
          <w:b/>
          <w:sz w:val="32"/>
          <w:szCs w:val="24"/>
        </w:rPr>
      </w:pP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755"/>
        <w:gridCol w:w="1630"/>
        <w:gridCol w:w="2962"/>
        <w:gridCol w:w="1622"/>
        <w:gridCol w:w="1182"/>
        <w:gridCol w:w="1182"/>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6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0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6</w:t>
            </w:r>
          </w:p>
        </w:tc>
        <w:tc>
          <w:tcPr>
            <w:tcW w:w="61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未经原设计单位或者具有相应资质等级的设计单位提出设计方案，擅自超过设计标准或者规范增加楼面荷载的</w:t>
            </w:r>
          </w:p>
        </w:tc>
        <w:tc>
          <w:tcPr>
            <w:tcW w:w="5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第七条：“住宅室内装饰装修超过设计标准或者规范增加楼面荷载的，应当经原设计单位或者具有相应资质等级的设计单位提出设计方案。”</w:t>
            </w:r>
          </w:p>
        </w:tc>
        <w:tc>
          <w:tcPr>
            <w:tcW w:w="10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八条第四项：“住宅室内装饰装修活动有下列行为之一的，由城市房地产行政主管部门责令改正，并处罚款：（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57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未造成后果或造成轻微危害后果的</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责令改正，对装修人处五百元以上、低于七百五十元的罚款，对装饰装修企业处一千元以上、低于五千五百元的罚款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0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责令改正，对装修人处七百五十元的罚款，对装饰装修企业处五千五百元的罚款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五百</w:t>
            </w:r>
          </w:p>
        </w:tc>
        <w:tc>
          <w:tcPr>
            <w:tcW w:w="6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0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4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责令改正，对装修人处超过七百五十元、一千元以下的罚款，对装饰装修企业处超过五千五百元、一万元以下的罚款</w:t>
            </w:r>
          </w:p>
        </w:tc>
      </w:tr>
    </w:tbl>
    <w:p>
      <w:pPr>
        <w:widowControl/>
        <w:jc w:val="left"/>
        <w:rPr>
          <w:rFonts w:hint="eastAsia" w:ascii="宋体" w:hAnsi="宋体"/>
          <w:b/>
          <w:sz w:val="32"/>
          <w:szCs w:val="24"/>
        </w:rPr>
      </w:pPr>
      <w:r>
        <w:rPr>
          <w:rFonts w:ascii="宋体" w:hAnsi="宋体"/>
          <w:b/>
          <w:sz w:val="32"/>
          <w:szCs w:val="24"/>
        </w:rPr>
        <w:br w:type="page"/>
      </w:r>
      <w:r>
        <w:rPr>
          <w:rFonts w:hint="eastAsia" w:ascii="宋体" w:hAnsi="宋体" w:eastAsia="宋体 (正文)"/>
          <w:sz w:val="32"/>
          <w:szCs w:val="24"/>
        </w:rPr>
        <w:t>《住宅室内装饰装修管理办法》</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109"/>
        <w:gridCol w:w="2237"/>
        <w:gridCol w:w="2608"/>
        <w:gridCol w:w="1202"/>
        <w:gridCol w:w="1199"/>
        <w:gridCol w:w="150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74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89"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2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2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3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842"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7</w:t>
            </w:r>
          </w:p>
        </w:tc>
        <w:tc>
          <w:tcPr>
            <w:tcW w:w="744"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szCs w:val="24"/>
              </w:rPr>
              <w:t>装饰装修企业违反国家有关安全生产规定和安全生产技术规程，不按照规定采取必要的安全防护和消防措施，擅自动用明火作业和进行焊接作业的，或者对建筑安全事故隐患不采取措施予以消除的</w:t>
            </w:r>
          </w:p>
        </w:tc>
        <w:tc>
          <w:tcPr>
            <w:tcW w:w="789"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szCs w:val="24"/>
              </w:rPr>
              <w:t>第十一条：“装饰装修企业从事住宅室内装饰装修活动，应当遵守施工安全操作规程，按照规定采取必要的安全防护和消防措施，不得擅自动用明火和进行焊接作业，保证作业人员和周围住房及财产的安全。”</w:t>
            </w:r>
          </w:p>
        </w:tc>
        <w:tc>
          <w:tcPr>
            <w:tcW w:w="920"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szCs w:val="24"/>
              </w:rPr>
              <w:t>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一千元以上一万元以下的罚款；情节严重的，责令停业整顿，并处一万元以上三万元以下的罚款；造成重大安全事故的，降低资质等级或者吊销资质证书。”</w:t>
            </w:r>
          </w:p>
        </w:tc>
        <w:tc>
          <w:tcPr>
            <w:tcW w:w="424"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szCs w:val="24"/>
              </w:rPr>
              <w:t>罚款；责令停产停业；降低资质等级；吊销许可证件</w:t>
            </w: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未造成危害后果</w:t>
            </w:r>
          </w:p>
        </w:tc>
        <w:tc>
          <w:tcPr>
            <w:tcW w:w="842"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szCs w:val="24"/>
              </w:rPr>
              <w:t>责令改正，并处一千元以上、低于五千五百元的罚款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continue"/>
            <w:vAlign w:val="center"/>
          </w:tcPr>
          <w:p>
            <w:pPr>
              <w:rPr>
                <w:rFonts w:hint="eastAsia" w:ascii="宋体" w:hAnsi="宋体" w:eastAsia="宋体" w:cs="黑体"/>
                <w:bCs/>
                <w:color w:val="000000"/>
              </w:rPr>
            </w:pPr>
          </w:p>
        </w:tc>
        <w:tc>
          <w:tcPr>
            <w:tcW w:w="744" w:type="pct"/>
            <w:vMerge w:val="continue"/>
            <w:vAlign w:val="center"/>
          </w:tcPr>
          <w:p>
            <w:pPr>
              <w:rPr>
                <w:rFonts w:hint="eastAsia" w:ascii="宋体" w:hAnsi="宋体" w:eastAsia="宋体" w:cs="黑体"/>
                <w:bCs/>
                <w:color w:val="000000"/>
              </w:rPr>
            </w:pPr>
          </w:p>
        </w:tc>
        <w:tc>
          <w:tcPr>
            <w:tcW w:w="789" w:type="pct"/>
            <w:vMerge w:val="continue"/>
            <w:vAlign w:val="center"/>
          </w:tcPr>
          <w:p>
            <w:pPr>
              <w:rPr>
                <w:rFonts w:hint="eastAsia" w:ascii="宋体" w:hAnsi="宋体" w:eastAsia="宋体" w:cs="黑体"/>
                <w:bCs/>
                <w:color w:val="000000"/>
              </w:rPr>
            </w:pPr>
          </w:p>
        </w:tc>
        <w:tc>
          <w:tcPr>
            <w:tcW w:w="92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24" w:type="pct"/>
            <w:vMerge w:val="continue"/>
            <w:vAlign w:val="center"/>
          </w:tcPr>
          <w:p>
            <w:pPr>
              <w:jc w:val="center"/>
              <w:rPr>
                <w:rFonts w:hint="eastAsia" w:ascii="宋体" w:hAnsi="宋体" w:eastAsia="宋体" w:cs="黑体"/>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造成轻微危害后果的</w:t>
            </w:r>
          </w:p>
        </w:tc>
        <w:tc>
          <w:tcPr>
            <w:tcW w:w="84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4"/>
              </w:rPr>
              <w:t>责令改正，并处五千五百元的罚款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continue"/>
            <w:vAlign w:val="center"/>
          </w:tcPr>
          <w:p>
            <w:pPr>
              <w:rPr>
                <w:rFonts w:hint="eastAsia" w:ascii="宋体" w:hAnsi="宋体" w:eastAsia="宋体" w:cs="黑体"/>
                <w:bCs/>
                <w:color w:val="000000"/>
              </w:rPr>
            </w:pPr>
          </w:p>
        </w:tc>
        <w:tc>
          <w:tcPr>
            <w:tcW w:w="744" w:type="pct"/>
            <w:vMerge w:val="continue"/>
            <w:vAlign w:val="center"/>
          </w:tcPr>
          <w:p>
            <w:pPr>
              <w:rPr>
                <w:rFonts w:hint="eastAsia" w:ascii="宋体" w:hAnsi="宋体" w:eastAsia="宋体" w:cs="黑体"/>
                <w:bCs/>
                <w:color w:val="000000"/>
              </w:rPr>
            </w:pPr>
          </w:p>
        </w:tc>
        <w:tc>
          <w:tcPr>
            <w:tcW w:w="789" w:type="pct"/>
            <w:vMerge w:val="continue"/>
            <w:vAlign w:val="center"/>
          </w:tcPr>
          <w:p>
            <w:pPr>
              <w:rPr>
                <w:rFonts w:hint="eastAsia" w:ascii="宋体" w:hAnsi="宋体" w:eastAsia="宋体" w:cs="黑体"/>
                <w:bCs/>
                <w:color w:val="000000"/>
              </w:rPr>
            </w:pPr>
          </w:p>
        </w:tc>
        <w:tc>
          <w:tcPr>
            <w:tcW w:w="92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24" w:type="pct"/>
            <w:vMerge w:val="continue"/>
            <w:vAlign w:val="center"/>
          </w:tcPr>
          <w:p>
            <w:pPr>
              <w:jc w:val="center"/>
              <w:rPr>
                <w:rFonts w:hint="eastAsia" w:ascii="宋体" w:hAnsi="宋体" w:eastAsia="宋体" w:cs="黑体"/>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造成一般危害后果的</w:t>
            </w:r>
          </w:p>
        </w:tc>
        <w:tc>
          <w:tcPr>
            <w:tcW w:w="84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4"/>
              </w:rPr>
              <w:t>责令改正，并处超过五千五百元、一万元以下的罚款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continue"/>
            <w:vAlign w:val="center"/>
          </w:tcPr>
          <w:p>
            <w:pPr>
              <w:rPr>
                <w:rFonts w:hint="eastAsia" w:ascii="宋体" w:hAnsi="宋体" w:eastAsia="宋体" w:cs="黑体"/>
                <w:bCs/>
                <w:color w:val="000000"/>
              </w:rPr>
            </w:pPr>
          </w:p>
        </w:tc>
        <w:tc>
          <w:tcPr>
            <w:tcW w:w="744" w:type="pct"/>
            <w:vMerge w:val="continue"/>
            <w:vAlign w:val="center"/>
          </w:tcPr>
          <w:p>
            <w:pPr>
              <w:rPr>
                <w:rFonts w:hint="eastAsia" w:ascii="宋体" w:hAnsi="宋体" w:eastAsia="宋体" w:cs="黑体"/>
                <w:bCs/>
                <w:color w:val="000000"/>
              </w:rPr>
            </w:pPr>
          </w:p>
        </w:tc>
        <w:tc>
          <w:tcPr>
            <w:tcW w:w="789" w:type="pct"/>
            <w:vMerge w:val="continue"/>
            <w:vAlign w:val="center"/>
          </w:tcPr>
          <w:p>
            <w:pPr>
              <w:rPr>
                <w:rFonts w:hint="eastAsia" w:ascii="宋体" w:hAnsi="宋体" w:eastAsia="宋体" w:cs="黑体"/>
                <w:bCs/>
                <w:color w:val="000000"/>
              </w:rPr>
            </w:pPr>
          </w:p>
        </w:tc>
        <w:tc>
          <w:tcPr>
            <w:tcW w:w="92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24" w:type="pct"/>
            <w:vMerge w:val="continue"/>
            <w:vAlign w:val="center"/>
          </w:tcPr>
          <w:p>
            <w:pPr>
              <w:jc w:val="center"/>
              <w:rPr>
                <w:rFonts w:hint="eastAsia" w:ascii="宋体" w:hAnsi="宋体" w:eastAsia="宋体" w:cs="黑体"/>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造成严重危害后果未造成安全事故的</w:t>
            </w:r>
          </w:p>
        </w:tc>
        <w:tc>
          <w:tcPr>
            <w:tcW w:w="84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4"/>
              </w:rPr>
              <w:t>责令停业整顿，并处一万元以上、低于二万元以下的罚款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continue"/>
            <w:vAlign w:val="center"/>
          </w:tcPr>
          <w:p>
            <w:pPr>
              <w:rPr>
                <w:rFonts w:hint="eastAsia" w:ascii="宋体" w:hAnsi="宋体" w:eastAsia="宋体" w:cs="黑体"/>
                <w:bCs/>
                <w:color w:val="000000"/>
              </w:rPr>
            </w:pPr>
          </w:p>
        </w:tc>
        <w:tc>
          <w:tcPr>
            <w:tcW w:w="744" w:type="pct"/>
            <w:vMerge w:val="continue"/>
            <w:vAlign w:val="center"/>
          </w:tcPr>
          <w:p>
            <w:pPr>
              <w:rPr>
                <w:rFonts w:hint="eastAsia" w:ascii="宋体" w:hAnsi="宋体" w:eastAsia="宋体" w:cs="黑体"/>
                <w:bCs/>
                <w:color w:val="000000"/>
              </w:rPr>
            </w:pPr>
          </w:p>
        </w:tc>
        <w:tc>
          <w:tcPr>
            <w:tcW w:w="789" w:type="pct"/>
            <w:vMerge w:val="continue"/>
            <w:vAlign w:val="center"/>
          </w:tcPr>
          <w:p>
            <w:pPr>
              <w:rPr>
                <w:rFonts w:hint="eastAsia" w:ascii="宋体" w:hAnsi="宋体" w:eastAsia="宋体" w:cs="黑体"/>
                <w:bCs/>
                <w:color w:val="000000"/>
              </w:rPr>
            </w:pPr>
          </w:p>
        </w:tc>
        <w:tc>
          <w:tcPr>
            <w:tcW w:w="92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24" w:type="pct"/>
            <w:vMerge w:val="continue"/>
            <w:vAlign w:val="center"/>
          </w:tcPr>
          <w:p>
            <w:pPr>
              <w:jc w:val="center"/>
              <w:rPr>
                <w:rFonts w:hint="eastAsia" w:ascii="宋体" w:hAnsi="宋体" w:eastAsia="宋体" w:cs="黑体"/>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造成一般安全事故的</w:t>
            </w:r>
          </w:p>
        </w:tc>
        <w:tc>
          <w:tcPr>
            <w:tcW w:w="84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4"/>
              </w:rPr>
              <w:t>责令停业整顿，并处二万元的罚款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6" w:type="pct"/>
            <w:vMerge w:val="continue"/>
            <w:vAlign w:val="center"/>
          </w:tcPr>
          <w:p>
            <w:pPr>
              <w:rPr>
                <w:rFonts w:hint="eastAsia" w:ascii="宋体" w:hAnsi="宋体" w:eastAsia="宋体" w:cs="黑体"/>
                <w:bCs/>
                <w:color w:val="000000"/>
              </w:rPr>
            </w:pPr>
          </w:p>
        </w:tc>
        <w:tc>
          <w:tcPr>
            <w:tcW w:w="744" w:type="pct"/>
            <w:vMerge w:val="continue"/>
            <w:vAlign w:val="center"/>
          </w:tcPr>
          <w:p>
            <w:pPr>
              <w:rPr>
                <w:rFonts w:hint="eastAsia" w:ascii="宋体" w:hAnsi="宋体" w:eastAsia="宋体" w:cs="黑体"/>
                <w:bCs/>
                <w:color w:val="000000"/>
              </w:rPr>
            </w:pPr>
          </w:p>
        </w:tc>
        <w:tc>
          <w:tcPr>
            <w:tcW w:w="789" w:type="pct"/>
            <w:vMerge w:val="continue"/>
            <w:vAlign w:val="center"/>
          </w:tcPr>
          <w:p>
            <w:pPr>
              <w:rPr>
                <w:rFonts w:hint="eastAsia" w:ascii="宋体" w:hAnsi="宋体" w:eastAsia="宋体" w:cs="黑体"/>
                <w:bCs/>
                <w:color w:val="000000"/>
              </w:rPr>
            </w:pPr>
          </w:p>
        </w:tc>
        <w:tc>
          <w:tcPr>
            <w:tcW w:w="92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24" w:type="pct"/>
            <w:vMerge w:val="continue"/>
            <w:vAlign w:val="center"/>
          </w:tcPr>
          <w:p>
            <w:pPr>
              <w:jc w:val="center"/>
              <w:rPr>
                <w:rFonts w:hint="eastAsia" w:ascii="宋体" w:hAnsi="宋体" w:eastAsia="宋体" w:cs="黑体"/>
                <w:bCs/>
                <w:color w:val="000000"/>
              </w:rPr>
            </w:pPr>
          </w:p>
        </w:tc>
        <w:tc>
          <w:tcPr>
            <w:tcW w:w="42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3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造成较大及以上安全事故的</w:t>
            </w:r>
          </w:p>
        </w:tc>
        <w:tc>
          <w:tcPr>
            <w:tcW w:w="84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4"/>
              </w:rPr>
              <w:t>责令停业整顿，并处超过二万元、三万元以下的罚款；造成重大安全事故的，降低资质等级或者吊销资质证书</w:t>
            </w:r>
          </w:p>
        </w:tc>
      </w:tr>
    </w:tbl>
    <w:p>
      <w:pPr>
        <w:widowControl/>
        <w:jc w:val="left"/>
        <w:rPr>
          <w:rFonts w:hint="eastAsia" w:ascii="宋体" w:hAnsi="宋体"/>
          <w:b/>
          <w:sz w:val="32"/>
          <w:szCs w:val="24"/>
        </w:rPr>
      </w:pPr>
      <w:r>
        <w:rPr>
          <w:rFonts w:ascii="宋体" w:hAnsi="宋体"/>
          <w:b/>
          <w:sz w:val="32"/>
          <w:szCs w:val="24"/>
        </w:rPr>
        <w:br w:type="page"/>
      </w:r>
    </w:p>
    <w:p>
      <w:pPr>
        <w:jc w:val="left"/>
        <w:rPr>
          <w:rFonts w:hint="eastAsia" w:ascii="宋体" w:hAnsi="宋体"/>
          <w:b/>
          <w:sz w:val="32"/>
          <w:szCs w:val="24"/>
        </w:rPr>
      </w:pPr>
      <w:r>
        <w:rPr>
          <w:rFonts w:hint="eastAsia" w:ascii="宋体" w:hAnsi="宋体" w:eastAsia="宋体 (正文)"/>
          <w:sz w:val="32"/>
          <w:szCs w:val="24"/>
        </w:rPr>
        <w:t>《住宅室内装饰装修管理办法》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738"/>
        <w:gridCol w:w="3101"/>
        <w:gridCol w:w="1885"/>
        <w:gridCol w:w="1284"/>
        <w:gridCol w:w="1199"/>
        <w:gridCol w:w="1324"/>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6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4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95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104.</w:t>
            </w:r>
            <w:r>
              <w:rPr>
                <w:rFonts w:hint="eastAsia" w:ascii="仿宋_GB2312" w:hAnsi="仿宋_GB2312" w:eastAsia="仿宋_GB2312" w:cs="仿宋_GB2312"/>
                <w:szCs w:val="24"/>
              </w:rPr>
              <w:t>8</w:t>
            </w:r>
          </w:p>
        </w:tc>
        <w:tc>
          <w:tcPr>
            <w:tcW w:w="6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物业管理单位发现装修人或者装饰装修企业有违反本办法规定的行为不及时向有关部门报告的</w:t>
            </w:r>
          </w:p>
        </w:tc>
        <w:tc>
          <w:tcPr>
            <w:tcW w:w="109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tc>
        <w:tc>
          <w:tcPr>
            <w:tcW w:w="66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45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警告；罚款</w:t>
            </w: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4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未造成后果或造成轻微危害后果的</w:t>
            </w:r>
          </w:p>
        </w:tc>
        <w:tc>
          <w:tcPr>
            <w:tcW w:w="95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警告，可处装饰装修管理服务协议约定的装饰装修管理服务费2倍以上、低于2.5倍的罚款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0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4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95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警告，可处装饰装修管理服务协议约定的装饰装修管理服务费2.5倍的罚款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10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6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4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95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警告，可处装饰装修管理服务协议约定的装饰装修管理服务费超过2.5倍、3倍以下的罚款</w:t>
            </w:r>
          </w:p>
        </w:tc>
      </w:tr>
    </w:tbl>
    <w:p>
      <w:pPr>
        <w:widowControl/>
        <w:jc w:val="left"/>
        <w:rPr>
          <w:rFonts w:eastAsia="宋体" w:cs="Times New Roman"/>
          <w:bCs/>
          <w:sz w:val="32"/>
          <w:szCs w:val="32"/>
        </w:rPr>
      </w:pPr>
      <w:r>
        <w:rPr>
          <w:rFonts w:hint="eastAsia" w:eastAsia="宋体" w:cs="Times New Roman"/>
          <w:bCs/>
          <w:sz w:val="32"/>
          <w:szCs w:val="32"/>
        </w:rPr>
        <w:t>《建筑工程五方责任主体项目负责人质量终身责任追究暂行办法》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955"/>
        <w:gridCol w:w="1726"/>
        <w:gridCol w:w="5332"/>
        <w:gridCol w:w="1006"/>
        <w:gridCol w:w="1009"/>
        <w:gridCol w:w="10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1"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337"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违法行为</w:t>
            </w:r>
          </w:p>
        </w:tc>
        <w:tc>
          <w:tcPr>
            <w:tcW w:w="609"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lang w:val="en"/>
              </w:rPr>
              <w:t>违反条款</w:t>
            </w:r>
          </w:p>
        </w:tc>
        <w:tc>
          <w:tcPr>
            <w:tcW w:w="1881"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处罚依据</w:t>
            </w:r>
          </w:p>
        </w:tc>
        <w:tc>
          <w:tcPr>
            <w:tcW w:w="355"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处罚种类</w:t>
            </w:r>
          </w:p>
        </w:tc>
        <w:tc>
          <w:tcPr>
            <w:tcW w:w="356"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裁量阶次</w:t>
            </w:r>
          </w:p>
        </w:tc>
        <w:tc>
          <w:tcPr>
            <w:tcW w:w="356"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适用条件</w:t>
            </w:r>
          </w:p>
        </w:tc>
        <w:tc>
          <w:tcPr>
            <w:tcW w:w="835" w:type="pct"/>
            <w:vAlign w:val="center"/>
          </w:tcPr>
          <w:p>
            <w:pPr>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71" w:type="pct"/>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105.</w:t>
            </w:r>
            <w:r>
              <w:rPr>
                <w:rFonts w:hint="eastAsia" w:ascii="仿宋_GB2312" w:hAnsi="仿宋_GB2312" w:eastAsia="仿宋_GB2312" w:cs="仿宋_GB2312"/>
                <w:sz w:val="18"/>
                <w:szCs w:val="18"/>
                <w:highlight w:val="none"/>
              </w:rPr>
              <w:t>1</w:t>
            </w:r>
          </w:p>
        </w:tc>
        <w:tc>
          <w:tcPr>
            <w:tcW w:w="337" w:type="pct"/>
            <w:vMerge w:val="restar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发生本《办法》第六条规定的违法情形的</w:t>
            </w:r>
          </w:p>
        </w:tc>
        <w:tc>
          <w:tcPr>
            <w:tcW w:w="609" w:type="pct"/>
            <w:vMerge w:val="restar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六条：“符合下列情形之一的，县级以上地方人民政府住房城乡建设主管部门应当依法追究项目负责人的质量终身责任：（一）发生工程质量事故；（二）发生投诉、举报、群体性事件、媒体报道并造成恶劣社会影响的严重工程质量问题；（三）由于勘察、设计或施工原因造成尚在设计使用年限内的建筑工程不能正常使用；（四）存在其他需追究责任的违法违规行为。”</w:t>
            </w:r>
          </w:p>
        </w:tc>
        <w:tc>
          <w:tcPr>
            <w:tcW w:w="1881" w:type="pct"/>
            <w:vMerge w:val="restar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第十一条：“发生本办法第六条所列情形之一的，对建设单位项目负责人按以下方式进行责任追究：（三）处单位罚款数额5％以上10％以下的罚款。”</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二条：“发生本办法第六条所列情形之一的，对勘察单位项目负责人、设计单位项目负责人按以下方式进行责任追究：（一）项目负责人为注册建筑师、勘察设计注册工程师的，责令停止执业1年；造成重大质量事故的，吊销执业资格证书，5年以内不予注册；情节特别恶劣的，终身不予注册；（三）处单位罚款数额5％以上10％以下的罚款。”</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三条：“发生本办法第六条所列情形之一的，对施工单位项目经理按以下方式进行责任追究：（一）项目经理为相关注册执业人员的，责令停止执业1年；造成重大质量事故的，吊销执业资格证书，5年以内不予注册；情节特别恶劣的，终身不予注册；（三）处单位罚款数额5％以上10％以下的罚款。”</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四条：“发生本办法第六条所列情形之一的，对监理单位总监理工程师按以下方式进行责任追究：（一）责令停止注册监理工程师执业1年；造成重大质量事故的，吊销执业资格证书，5年以内不予注册；情节特别恶劣的，终身不予注册；（三）处单位罚款数额5％以上10％以下的罚款。”</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第十五条第一款：“住房城乡建设主管部门应当及时公布项目负责人质量责任追究情况，将其违法违规等不良行为及处罚结果记入个人信用档案，给予信用惩戒。”</w:t>
            </w:r>
          </w:p>
        </w:tc>
        <w:tc>
          <w:tcPr>
            <w:tcW w:w="355" w:type="pct"/>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罚款；限制从业；吊销许可证件</w:t>
            </w:r>
          </w:p>
        </w:tc>
        <w:tc>
          <w:tcPr>
            <w:tcW w:w="356" w:type="pc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从轻</w:t>
            </w:r>
          </w:p>
        </w:tc>
        <w:tc>
          <w:tcPr>
            <w:tcW w:w="356"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造成一般或较大质量事故的</w:t>
            </w:r>
          </w:p>
        </w:tc>
        <w:tc>
          <w:tcPr>
            <w:tcW w:w="835"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对建设单位项目负责人、勘察单位项目负责人、设计单位项目负责人、施工单位项目经理、监理单位总监理工程师均处单位罚款数额5%以上、低于7.5%的罚款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1" w:type="pct"/>
            <w:vMerge w:val="continue"/>
            <w:vAlign w:val="center"/>
          </w:tcPr>
          <w:p>
            <w:pPr>
              <w:jc w:val="center"/>
              <w:rPr>
                <w:rFonts w:hint="eastAsia" w:ascii="仿宋_GB2312" w:hAnsi="仿宋_GB2312" w:eastAsia="仿宋_GB2312" w:cs="仿宋_GB2312"/>
                <w:sz w:val="18"/>
                <w:szCs w:val="18"/>
              </w:rPr>
            </w:pPr>
          </w:p>
        </w:tc>
        <w:tc>
          <w:tcPr>
            <w:tcW w:w="337" w:type="pct"/>
            <w:vMerge w:val="continue"/>
            <w:vAlign w:val="center"/>
          </w:tcPr>
          <w:p>
            <w:pPr>
              <w:jc w:val="center"/>
              <w:rPr>
                <w:rFonts w:hint="eastAsia" w:ascii="仿宋_GB2312" w:hAnsi="仿宋_GB2312" w:eastAsia="仿宋_GB2312" w:cs="仿宋_GB2312"/>
                <w:sz w:val="18"/>
                <w:szCs w:val="18"/>
              </w:rPr>
            </w:pPr>
          </w:p>
        </w:tc>
        <w:tc>
          <w:tcPr>
            <w:tcW w:w="609" w:type="pct"/>
            <w:vMerge w:val="continue"/>
            <w:vAlign w:val="center"/>
          </w:tcPr>
          <w:p>
            <w:pPr>
              <w:jc w:val="center"/>
              <w:rPr>
                <w:rFonts w:hint="eastAsia" w:ascii="仿宋_GB2312" w:hAnsi="仿宋_GB2312" w:eastAsia="仿宋_GB2312" w:cs="仿宋_GB2312"/>
                <w:sz w:val="18"/>
                <w:szCs w:val="18"/>
              </w:rPr>
            </w:pPr>
          </w:p>
        </w:tc>
        <w:tc>
          <w:tcPr>
            <w:tcW w:w="1881" w:type="pct"/>
            <w:vMerge w:val="continue"/>
            <w:vAlign w:val="center"/>
          </w:tcPr>
          <w:p>
            <w:pPr>
              <w:jc w:val="center"/>
              <w:rPr>
                <w:rFonts w:hint="eastAsia" w:ascii="仿宋_GB2312" w:hAnsi="仿宋_GB2312" w:eastAsia="仿宋_GB2312" w:cs="仿宋_GB2312"/>
                <w:sz w:val="18"/>
                <w:szCs w:val="18"/>
              </w:rPr>
            </w:pPr>
          </w:p>
        </w:tc>
        <w:tc>
          <w:tcPr>
            <w:tcW w:w="355" w:type="pct"/>
            <w:vMerge w:val="continue"/>
            <w:vAlign w:val="center"/>
          </w:tcPr>
          <w:p>
            <w:pPr>
              <w:jc w:val="center"/>
              <w:rPr>
                <w:rFonts w:hint="eastAsia" w:ascii="仿宋_GB2312" w:hAnsi="仿宋_GB2312" w:eastAsia="仿宋_GB2312" w:cs="仿宋_GB2312"/>
                <w:sz w:val="18"/>
                <w:szCs w:val="18"/>
              </w:rPr>
            </w:pPr>
          </w:p>
        </w:tc>
        <w:tc>
          <w:tcPr>
            <w:tcW w:w="356" w:type="pc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356"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造成重大质量事故的</w:t>
            </w:r>
          </w:p>
        </w:tc>
        <w:tc>
          <w:tcPr>
            <w:tcW w:w="835"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对建设单位项目负责人、勘察单位项目负责人、设计单位项目负责人、施工单位项目经理、监理单位总监理工程师均处单位罚款数额7.5%的罚款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71" w:type="pct"/>
            <w:vMerge w:val="continue"/>
            <w:vAlign w:val="center"/>
          </w:tcPr>
          <w:p>
            <w:pPr>
              <w:jc w:val="center"/>
              <w:rPr>
                <w:rFonts w:hint="eastAsia" w:ascii="仿宋_GB2312" w:hAnsi="仿宋_GB2312" w:eastAsia="仿宋_GB2312" w:cs="仿宋_GB2312"/>
                <w:sz w:val="18"/>
                <w:szCs w:val="18"/>
              </w:rPr>
            </w:pPr>
          </w:p>
        </w:tc>
        <w:tc>
          <w:tcPr>
            <w:tcW w:w="337" w:type="pct"/>
            <w:vMerge w:val="continue"/>
            <w:vAlign w:val="center"/>
          </w:tcPr>
          <w:p>
            <w:pPr>
              <w:jc w:val="center"/>
              <w:rPr>
                <w:rFonts w:hint="eastAsia" w:ascii="仿宋_GB2312" w:hAnsi="仿宋_GB2312" w:eastAsia="仿宋_GB2312" w:cs="仿宋_GB2312"/>
                <w:sz w:val="18"/>
                <w:szCs w:val="18"/>
              </w:rPr>
            </w:pPr>
          </w:p>
        </w:tc>
        <w:tc>
          <w:tcPr>
            <w:tcW w:w="609" w:type="pct"/>
            <w:vMerge w:val="continue"/>
            <w:vAlign w:val="center"/>
          </w:tcPr>
          <w:p>
            <w:pPr>
              <w:jc w:val="center"/>
              <w:rPr>
                <w:rFonts w:hint="eastAsia" w:ascii="仿宋_GB2312" w:hAnsi="仿宋_GB2312" w:eastAsia="仿宋_GB2312" w:cs="仿宋_GB2312"/>
                <w:sz w:val="18"/>
                <w:szCs w:val="18"/>
              </w:rPr>
            </w:pPr>
          </w:p>
        </w:tc>
        <w:tc>
          <w:tcPr>
            <w:tcW w:w="1881" w:type="pct"/>
            <w:vMerge w:val="continue"/>
            <w:vAlign w:val="center"/>
          </w:tcPr>
          <w:p>
            <w:pPr>
              <w:jc w:val="center"/>
              <w:rPr>
                <w:rFonts w:hint="eastAsia" w:ascii="仿宋_GB2312" w:hAnsi="仿宋_GB2312" w:eastAsia="仿宋_GB2312" w:cs="仿宋_GB2312"/>
                <w:sz w:val="18"/>
                <w:szCs w:val="18"/>
              </w:rPr>
            </w:pPr>
          </w:p>
        </w:tc>
        <w:tc>
          <w:tcPr>
            <w:tcW w:w="355" w:type="pct"/>
            <w:vMerge w:val="continue"/>
            <w:vAlign w:val="center"/>
          </w:tcPr>
          <w:p>
            <w:pPr>
              <w:jc w:val="center"/>
              <w:rPr>
                <w:rFonts w:hint="eastAsia" w:ascii="仿宋_GB2312" w:hAnsi="仿宋_GB2312" w:eastAsia="仿宋_GB2312" w:cs="仿宋_GB2312"/>
                <w:sz w:val="18"/>
                <w:szCs w:val="18"/>
              </w:rPr>
            </w:pPr>
          </w:p>
        </w:tc>
        <w:tc>
          <w:tcPr>
            <w:tcW w:w="356" w:type="pc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从重</w:t>
            </w:r>
          </w:p>
        </w:tc>
        <w:tc>
          <w:tcPr>
            <w:tcW w:w="356"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造成特别重大质量事故的</w:t>
            </w:r>
          </w:p>
        </w:tc>
        <w:tc>
          <w:tcPr>
            <w:tcW w:w="835" w:type="pct"/>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对建设单位项目负责人、勘察单位项目负责人、设计单位项目负责人、施工单位项目经理、监理单位总监理工程师均处单位罚款数额超过7.5%、10%以下的罚款</w:t>
            </w:r>
          </w:p>
        </w:tc>
      </w:tr>
    </w:tbl>
    <w:p>
      <w:pPr>
        <w:rPr>
          <w:b/>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93"/>
        <w:gridCol w:w="4142"/>
        <w:gridCol w:w="2251"/>
        <w:gridCol w:w="1193"/>
        <w:gridCol w:w="1205"/>
        <w:gridCol w:w="125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2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46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9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2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4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szCs w:val="24"/>
                <w:lang w:val="en"/>
              </w:rPr>
              <w:t>106.1</w:t>
            </w:r>
          </w:p>
        </w:tc>
        <w:tc>
          <w:tcPr>
            <w:tcW w:w="42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招标人应当招标而未招标、将招标工程化整为零或者以其他方式规避招标，或者应当公开招标而未公开招标的</w:t>
            </w:r>
          </w:p>
        </w:tc>
        <w:tc>
          <w:tcPr>
            <w:tcW w:w="146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第四条第一款：“任何组织和个人不得将应当招标的工程化整为零或者以其他任何方式规避招标。”</w:t>
            </w:r>
          </w:p>
          <w:p>
            <w:pPr>
              <w:jc w:val="left"/>
            </w:pPr>
          </w:p>
          <w:p>
            <w:pPr>
              <w:jc w:val="left"/>
              <w:rPr>
                <w:rFonts w:hint="eastAsia" w:ascii="仿宋_GB2312" w:hAnsi="仿宋_GB2312" w:eastAsia="仿宋_GB2312" w:cs="仿宋_GB2312"/>
              </w:rPr>
            </w:pPr>
            <w:r>
              <w:rPr>
                <w:rFonts w:hint="eastAsia" w:ascii="仿宋_GB2312" w:hAnsi="仿宋_GB2312" w:eastAsia="仿宋_GB2312" w:cs="仿宋_GB2312"/>
              </w:rPr>
              <w:t>第七条：“ 建设工程发包有下列情形之一的，应当进行招标：（一）一次发包工程造价在两百万元人民币以上的；（二）一次发包工程造价在一百万元人民币以上不足两百万元人民币，但是工程总造价在两千万元人民币以上的。”</w:t>
            </w:r>
          </w:p>
          <w:p>
            <w:pPr>
              <w:jc w:val="left"/>
            </w:pPr>
          </w:p>
          <w:p>
            <w:pPr>
              <w:jc w:val="left"/>
              <w:rPr>
                <w:rFonts w:hint="eastAsia" w:ascii="仿宋_GB2312" w:hAnsi="仿宋_GB2312" w:eastAsia="仿宋_GB2312" w:cs="仿宋_GB2312"/>
              </w:rPr>
            </w:pPr>
            <w:r>
              <w:rPr>
                <w:rFonts w:hint="eastAsia" w:ascii="仿宋_GB2312" w:hAnsi="仿宋_GB2312" w:eastAsia="仿宋_GB2312" w:cs="仿宋_GB2312"/>
              </w:rPr>
              <w:t>第十一条第三款：“依照本条例规定应当进行施工招标的工程，全部使用国有资金投资或者国有资金投资占控股或者主导地位，一次发包工程造价在两百万元人民币以上的，应当公开招标；其余工程可以邀请招标。”</w:t>
            </w:r>
          </w:p>
        </w:tc>
        <w:tc>
          <w:tcPr>
            <w:tcW w:w="794"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一项：“招标人违反本条例规定有下列行为之一的，责令改正，并按以下规定给予处罚：（一）应当招标而未招标、将招标工程化整为零或者以其他方式规避招标，或者应当公开招标而未公开招标的，处工程合同价款百分之一以上百分之二以下的罚款。”</w:t>
            </w:r>
          </w:p>
        </w:tc>
        <w:tc>
          <w:tcPr>
            <w:tcW w:w="42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2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44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74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0"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1461" w:type="pct"/>
            <w:vMerge w:val="continue"/>
            <w:vAlign w:val="center"/>
          </w:tcPr>
          <w:p>
            <w:pPr>
              <w:jc w:val="center"/>
              <w:rPr>
                <w:rFonts w:hint="eastAsia" w:ascii="仿宋_GB2312" w:hAnsi="仿宋_GB2312" w:eastAsia="仿宋_GB2312" w:cs="仿宋_GB2312"/>
              </w:rPr>
            </w:pPr>
          </w:p>
        </w:tc>
        <w:tc>
          <w:tcPr>
            <w:tcW w:w="794"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2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44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74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290"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1461" w:type="pct"/>
            <w:vMerge w:val="continue"/>
            <w:vAlign w:val="center"/>
          </w:tcPr>
          <w:p>
            <w:pPr>
              <w:jc w:val="center"/>
              <w:rPr>
                <w:rFonts w:hint="eastAsia" w:ascii="仿宋_GB2312" w:hAnsi="仿宋_GB2312" w:eastAsia="仿宋_GB2312" w:cs="仿宋_GB2312"/>
              </w:rPr>
            </w:pPr>
          </w:p>
        </w:tc>
        <w:tc>
          <w:tcPr>
            <w:tcW w:w="794"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2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44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74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责令改正，处工程合同价款超过百分之一点五、百分之二以下的罚款</w:t>
            </w:r>
          </w:p>
        </w:tc>
      </w:tr>
    </w:tbl>
    <w:p>
      <w:pPr>
        <w:widowControl/>
        <w:jc w:val="left"/>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81"/>
        <w:gridCol w:w="1905"/>
        <w:gridCol w:w="2809"/>
        <w:gridCol w:w="1202"/>
        <w:gridCol w:w="1239"/>
        <w:gridCol w:w="199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5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7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3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0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5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106.2</w:t>
            </w:r>
          </w:p>
        </w:tc>
        <w:tc>
          <w:tcPr>
            <w:tcW w:w="45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招标人未依本条例在交易中心进行招标的</w:t>
            </w:r>
          </w:p>
        </w:tc>
        <w:tc>
          <w:tcPr>
            <w:tcW w:w="67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第十四条第一款：“依照本条例规定应当进行施工招标的工程，应当进入建设工程交易服务中心（以下简称交易中心）进行招标投标活动。”</w:t>
            </w:r>
          </w:p>
        </w:tc>
        <w:tc>
          <w:tcPr>
            <w:tcW w:w="99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第六十三条第二项：“招标人违反本条例规定有下列行为之一的，责令改正，并按以下规定给予处罚：（二）未依本条例在交易中心进行招标的，处工程合同价款千分之五以上千分之十以下的罚款。”</w:t>
            </w:r>
          </w:p>
          <w:p>
            <w:pPr>
              <w:rPr>
                <w:rFonts w:hint="eastAsia" w:ascii="仿宋_GB2312" w:hAnsi="仿宋_GB2312" w:eastAsia="仿宋_GB2312" w:cs="仿宋_GB2312"/>
              </w:rPr>
            </w:pPr>
          </w:p>
        </w:tc>
        <w:tc>
          <w:tcPr>
            <w:tcW w:w="42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3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0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95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责令改正，处工程合同价款千分之五以上、低于千分之七点五的罚款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7" w:type="pct"/>
            <w:vMerge w:val="continue"/>
            <w:vAlign w:val="center"/>
          </w:tcPr>
          <w:p>
            <w:pPr>
              <w:rPr>
                <w:rFonts w:hint="eastAsia" w:ascii="仿宋_GB2312" w:hAnsi="仿宋_GB2312" w:eastAsia="仿宋_GB2312" w:cs="仿宋_GB2312"/>
              </w:rPr>
            </w:pPr>
          </w:p>
        </w:tc>
        <w:tc>
          <w:tcPr>
            <w:tcW w:w="452" w:type="pct"/>
            <w:vMerge w:val="continue"/>
            <w:vAlign w:val="center"/>
          </w:tcPr>
          <w:p>
            <w:pPr>
              <w:rPr>
                <w:rFonts w:hint="eastAsia" w:ascii="仿宋_GB2312" w:hAnsi="仿宋_GB2312" w:eastAsia="仿宋_GB2312" w:cs="仿宋_GB2312"/>
              </w:rPr>
            </w:pPr>
          </w:p>
        </w:tc>
        <w:tc>
          <w:tcPr>
            <w:tcW w:w="672" w:type="pct"/>
            <w:vMerge w:val="continue"/>
            <w:vAlign w:val="center"/>
          </w:tcPr>
          <w:p>
            <w:pPr>
              <w:rPr>
                <w:rFonts w:hint="eastAsia" w:ascii="仿宋_GB2312" w:hAnsi="仿宋_GB2312" w:eastAsia="仿宋_GB2312" w:cs="仿宋_GB2312"/>
              </w:rPr>
            </w:pPr>
          </w:p>
        </w:tc>
        <w:tc>
          <w:tcPr>
            <w:tcW w:w="991" w:type="pct"/>
            <w:vMerge w:val="continue"/>
            <w:vAlign w:val="center"/>
          </w:tcPr>
          <w:p>
            <w:pPr>
              <w:rPr>
                <w:rFonts w:hint="eastAsia" w:ascii="仿宋_GB2312" w:hAnsi="仿宋_GB2312" w:eastAsia="仿宋_GB2312" w:cs="仿宋_GB2312"/>
              </w:rPr>
            </w:pPr>
          </w:p>
        </w:tc>
        <w:tc>
          <w:tcPr>
            <w:tcW w:w="424" w:type="pct"/>
            <w:vMerge w:val="continue"/>
            <w:vAlign w:val="center"/>
          </w:tcPr>
          <w:p>
            <w:pPr>
              <w:rPr>
                <w:rFonts w:hint="eastAsia" w:ascii="仿宋_GB2312" w:hAnsi="仿宋_GB2312" w:eastAsia="仿宋_GB2312" w:cs="仿宋_GB2312"/>
              </w:rPr>
            </w:pPr>
          </w:p>
        </w:tc>
        <w:tc>
          <w:tcPr>
            <w:tcW w:w="43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0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95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责令改正，处工程合同价款千分之七点五的罚款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7" w:type="pct"/>
            <w:vMerge w:val="continue"/>
            <w:vAlign w:val="center"/>
          </w:tcPr>
          <w:p>
            <w:pPr>
              <w:rPr>
                <w:rFonts w:hint="eastAsia" w:ascii="仿宋_GB2312" w:hAnsi="仿宋_GB2312" w:eastAsia="仿宋_GB2312" w:cs="仿宋_GB2312"/>
              </w:rPr>
            </w:pPr>
          </w:p>
        </w:tc>
        <w:tc>
          <w:tcPr>
            <w:tcW w:w="452" w:type="pct"/>
            <w:vMerge w:val="continue"/>
            <w:vAlign w:val="center"/>
          </w:tcPr>
          <w:p>
            <w:pPr>
              <w:rPr>
                <w:rFonts w:hint="eastAsia" w:ascii="仿宋_GB2312" w:hAnsi="仿宋_GB2312" w:eastAsia="仿宋_GB2312" w:cs="仿宋_GB2312"/>
              </w:rPr>
            </w:pPr>
          </w:p>
        </w:tc>
        <w:tc>
          <w:tcPr>
            <w:tcW w:w="672" w:type="pct"/>
            <w:vMerge w:val="continue"/>
            <w:vAlign w:val="center"/>
          </w:tcPr>
          <w:p>
            <w:pPr>
              <w:rPr>
                <w:rFonts w:hint="eastAsia" w:ascii="仿宋_GB2312" w:hAnsi="仿宋_GB2312" w:eastAsia="仿宋_GB2312" w:cs="仿宋_GB2312"/>
              </w:rPr>
            </w:pPr>
          </w:p>
        </w:tc>
        <w:tc>
          <w:tcPr>
            <w:tcW w:w="991" w:type="pct"/>
            <w:vMerge w:val="continue"/>
            <w:vAlign w:val="center"/>
          </w:tcPr>
          <w:p>
            <w:pPr>
              <w:rPr>
                <w:rFonts w:hint="eastAsia" w:ascii="仿宋_GB2312" w:hAnsi="仿宋_GB2312" w:eastAsia="仿宋_GB2312" w:cs="仿宋_GB2312"/>
              </w:rPr>
            </w:pPr>
          </w:p>
        </w:tc>
        <w:tc>
          <w:tcPr>
            <w:tcW w:w="424" w:type="pct"/>
            <w:vMerge w:val="continue"/>
            <w:vAlign w:val="center"/>
          </w:tcPr>
          <w:p>
            <w:pPr>
              <w:rPr>
                <w:rFonts w:hint="eastAsia" w:ascii="仿宋_GB2312" w:hAnsi="仿宋_GB2312" w:eastAsia="仿宋_GB2312" w:cs="仿宋_GB2312"/>
              </w:rPr>
            </w:pPr>
          </w:p>
        </w:tc>
        <w:tc>
          <w:tcPr>
            <w:tcW w:w="43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0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95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责令改正，处工程合同价款超过千分之七点五、千分之十以下的罚款</w:t>
            </w:r>
          </w:p>
        </w:tc>
      </w:tr>
    </w:tbl>
    <w:p>
      <w:pPr>
        <w:widowControl/>
        <w:jc w:val="left"/>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314"/>
        <w:gridCol w:w="1863"/>
        <w:gridCol w:w="3374"/>
        <w:gridCol w:w="1228"/>
        <w:gridCol w:w="1253"/>
        <w:gridCol w:w="189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6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57"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106.3</w:t>
            </w:r>
          </w:p>
        </w:tc>
        <w:tc>
          <w:tcPr>
            <w:tcW w:w="46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招标人未办理有关备案、报告、批准、确认手续的</w:t>
            </w:r>
          </w:p>
        </w:tc>
        <w:tc>
          <w:tcPr>
            <w:tcW w:w="657"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第九条、第十条、第十七条、第二十七条、第二十八条、第二十九条、第四十四条、第五十六条</w:t>
            </w:r>
          </w:p>
        </w:tc>
        <w:tc>
          <w:tcPr>
            <w:tcW w:w="119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第六十三条第三项：“招标人违反本条例规定有下列行为之一的，责令改正，并按以下规定给予处罚：（三）未办理有关备案、报告、批准、确认手续的，处一万元以上三万元以下的罚款。”</w:t>
            </w:r>
          </w:p>
        </w:tc>
        <w:tc>
          <w:tcPr>
            <w:tcW w:w="43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p>
            <w:pPr>
              <w:jc w:val="left"/>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77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责令改正，处一万元以上、低于二万元的罚款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8" w:type="pct"/>
            <w:vMerge w:val="continue"/>
            <w:vAlign w:val="center"/>
          </w:tcPr>
          <w:p>
            <w:pPr>
              <w:jc w:val="center"/>
              <w:rPr>
                <w:rFonts w:hint="eastAsia" w:ascii="仿宋_GB2312" w:hAnsi="仿宋_GB2312" w:eastAsia="仿宋_GB2312" w:cs="仿宋_GB2312"/>
              </w:rPr>
            </w:pPr>
          </w:p>
        </w:tc>
        <w:tc>
          <w:tcPr>
            <w:tcW w:w="463" w:type="pct"/>
            <w:vMerge w:val="continue"/>
            <w:vAlign w:val="center"/>
          </w:tcPr>
          <w:p>
            <w:pPr>
              <w:jc w:val="center"/>
              <w:rPr>
                <w:rFonts w:hint="eastAsia" w:ascii="仿宋_GB2312" w:hAnsi="仿宋_GB2312" w:eastAsia="仿宋_GB2312" w:cs="仿宋_GB2312"/>
              </w:rPr>
            </w:pPr>
          </w:p>
        </w:tc>
        <w:tc>
          <w:tcPr>
            <w:tcW w:w="657" w:type="pct"/>
            <w:vMerge w:val="continue"/>
            <w:vAlign w:val="center"/>
          </w:tcPr>
          <w:p>
            <w:pPr>
              <w:jc w:val="center"/>
              <w:rPr>
                <w:rFonts w:hint="eastAsia" w:ascii="仿宋_GB2312" w:hAnsi="仿宋_GB2312" w:eastAsia="仿宋_GB2312" w:cs="仿宋_GB2312"/>
              </w:rPr>
            </w:pPr>
          </w:p>
        </w:tc>
        <w:tc>
          <w:tcPr>
            <w:tcW w:w="1190" w:type="pct"/>
            <w:vMerge w:val="continue"/>
            <w:vAlign w:val="center"/>
          </w:tcPr>
          <w:p>
            <w:pPr>
              <w:jc w:val="center"/>
              <w:rPr>
                <w:rFonts w:hint="eastAsia" w:ascii="仿宋_GB2312" w:hAnsi="仿宋_GB2312" w:eastAsia="仿宋_GB2312" w:cs="仿宋_GB2312"/>
              </w:rPr>
            </w:pPr>
          </w:p>
        </w:tc>
        <w:tc>
          <w:tcPr>
            <w:tcW w:w="433"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77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8" w:type="pct"/>
            <w:vMerge w:val="continue"/>
            <w:vAlign w:val="center"/>
          </w:tcPr>
          <w:p>
            <w:pPr>
              <w:jc w:val="center"/>
              <w:rPr>
                <w:rFonts w:hint="eastAsia" w:ascii="仿宋_GB2312" w:hAnsi="仿宋_GB2312" w:eastAsia="仿宋_GB2312" w:cs="仿宋_GB2312"/>
              </w:rPr>
            </w:pPr>
          </w:p>
        </w:tc>
        <w:tc>
          <w:tcPr>
            <w:tcW w:w="463" w:type="pct"/>
            <w:vMerge w:val="continue"/>
            <w:vAlign w:val="center"/>
          </w:tcPr>
          <w:p>
            <w:pPr>
              <w:jc w:val="center"/>
              <w:rPr>
                <w:rFonts w:hint="eastAsia" w:ascii="仿宋_GB2312" w:hAnsi="仿宋_GB2312" w:eastAsia="仿宋_GB2312" w:cs="仿宋_GB2312"/>
              </w:rPr>
            </w:pPr>
          </w:p>
        </w:tc>
        <w:tc>
          <w:tcPr>
            <w:tcW w:w="657" w:type="pct"/>
            <w:vMerge w:val="continue"/>
            <w:vAlign w:val="center"/>
          </w:tcPr>
          <w:p>
            <w:pPr>
              <w:jc w:val="center"/>
              <w:rPr>
                <w:rFonts w:hint="eastAsia" w:ascii="仿宋_GB2312" w:hAnsi="仿宋_GB2312" w:eastAsia="仿宋_GB2312" w:cs="仿宋_GB2312"/>
              </w:rPr>
            </w:pPr>
          </w:p>
        </w:tc>
        <w:tc>
          <w:tcPr>
            <w:tcW w:w="1190" w:type="pct"/>
            <w:vMerge w:val="continue"/>
            <w:vAlign w:val="center"/>
          </w:tcPr>
          <w:p>
            <w:pPr>
              <w:jc w:val="center"/>
              <w:rPr>
                <w:rFonts w:hint="eastAsia" w:ascii="仿宋_GB2312" w:hAnsi="仿宋_GB2312" w:eastAsia="仿宋_GB2312" w:cs="仿宋_GB2312"/>
              </w:rPr>
            </w:pPr>
          </w:p>
        </w:tc>
        <w:tc>
          <w:tcPr>
            <w:tcW w:w="433"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招标项目估算价（编制标底的项目按标底计算）超过二千万元的</w:t>
            </w:r>
          </w:p>
        </w:tc>
        <w:tc>
          <w:tcPr>
            <w:tcW w:w="77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责令改正，处超过二万元、三万元以下的罚款</w:t>
            </w:r>
          </w:p>
        </w:tc>
      </w:tr>
    </w:tbl>
    <w:p>
      <w:pPr>
        <w:widowControl/>
        <w:jc w:val="left"/>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180"/>
        <w:gridCol w:w="2639"/>
        <w:gridCol w:w="2611"/>
        <w:gridCol w:w="1233"/>
        <w:gridCol w:w="1221"/>
        <w:gridCol w:w="208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1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93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2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3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3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106.4</w:t>
            </w:r>
          </w:p>
        </w:tc>
        <w:tc>
          <w:tcPr>
            <w:tcW w:w="41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招标人泄露应当保密的招标投标事项的</w:t>
            </w:r>
          </w:p>
        </w:tc>
        <w:tc>
          <w:tcPr>
            <w:tcW w:w="93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第六十三条第四项：“招标人违反本条例规定有下列行为之一的，责令改正，并按以下规定给予处罚：（四）泄露应当保密的招标投标事项的，处十五万元以上二十五万元以下的罚款。”</w:t>
            </w:r>
          </w:p>
        </w:tc>
        <w:tc>
          <w:tcPr>
            <w:tcW w:w="92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第六十三条第四项：“招标人违反本条例规定有下列行为之一的，责令改正，并按以下规定给予处罚：（四）泄露应当保密的招标投标事项的，处十五万元以上二十五万元以下的罚款。”</w:t>
            </w:r>
          </w:p>
        </w:tc>
        <w:tc>
          <w:tcPr>
            <w:tcW w:w="435"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p>
            <w:pPr>
              <w:jc w:val="center"/>
              <w:rPr>
                <w:rFonts w:hint="eastAsia" w:ascii="仿宋_GB2312" w:hAnsi="仿宋_GB2312" w:eastAsia="仿宋_GB2312" w:cs="仿宋_GB2312"/>
              </w:rPr>
            </w:pPr>
          </w:p>
        </w:tc>
        <w:tc>
          <w:tcPr>
            <w:tcW w:w="43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3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76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责令改正，并处十五万元以上、低于二十万元的罚款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4" w:type="pct"/>
            <w:vMerge w:val="continue"/>
            <w:vAlign w:val="center"/>
          </w:tcPr>
          <w:p>
            <w:pPr>
              <w:jc w:val="center"/>
              <w:rPr>
                <w:rFonts w:hint="eastAsia" w:ascii="仿宋_GB2312" w:hAnsi="仿宋_GB2312" w:eastAsia="仿宋_GB2312" w:cs="仿宋_GB2312"/>
              </w:rPr>
            </w:pPr>
          </w:p>
        </w:tc>
        <w:tc>
          <w:tcPr>
            <w:tcW w:w="416" w:type="pct"/>
            <w:vMerge w:val="continue"/>
            <w:vAlign w:val="center"/>
          </w:tcPr>
          <w:p>
            <w:pPr>
              <w:jc w:val="center"/>
              <w:rPr>
                <w:rFonts w:hint="eastAsia" w:ascii="仿宋_GB2312" w:hAnsi="仿宋_GB2312" w:eastAsia="仿宋_GB2312" w:cs="仿宋_GB2312"/>
              </w:rPr>
            </w:pPr>
          </w:p>
        </w:tc>
        <w:tc>
          <w:tcPr>
            <w:tcW w:w="931" w:type="pct"/>
            <w:vMerge w:val="continue"/>
            <w:vAlign w:val="center"/>
          </w:tcPr>
          <w:p>
            <w:pPr>
              <w:jc w:val="center"/>
              <w:rPr>
                <w:rFonts w:hint="eastAsia" w:ascii="仿宋_GB2312" w:hAnsi="仿宋_GB2312" w:eastAsia="仿宋_GB2312" w:cs="仿宋_GB2312"/>
              </w:rPr>
            </w:pPr>
          </w:p>
        </w:tc>
        <w:tc>
          <w:tcPr>
            <w:tcW w:w="921" w:type="pct"/>
            <w:vMerge w:val="continue"/>
            <w:vAlign w:val="center"/>
          </w:tcPr>
          <w:p>
            <w:pPr>
              <w:jc w:val="center"/>
              <w:rPr>
                <w:rFonts w:hint="eastAsia" w:ascii="仿宋_GB2312" w:hAnsi="仿宋_GB2312" w:eastAsia="仿宋_GB2312" w:cs="仿宋_GB2312"/>
              </w:rPr>
            </w:pPr>
          </w:p>
        </w:tc>
        <w:tc>
          <w:tcPr>
            <w:tcW w:w="435" w:type="pct"/>
            <w:vMerge w:val="continue"/>
            <w:vAlign w:val="center"/>
          </w:tcPr>
          <w:p>
            <w:pPr>
              <w:jc w:val="center"/>
              <w:rPr>
                <w:rFonts w:hint="eastAsia" w:ascii="仿宋_GB2312" w:hAnsi="仿宋_GB2312" w:eastAsia="仿宋_GB2312" w:cs="仿宋_GB2312"/>
              </w:rPr>
            </w:pPr>
          </w:p>
        </w:tc>
        <w:tc>
          <w:tcPr>
            <w:tcW w:w="43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3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招标项目估算价（编制标底的项目按标底计算）超过五百万元以上二千万元以下的</w:t>
            </w:r>
          </w:p>
        </w:tc>
        <w:tc>
          <w:tcPr>
            <w:tcW w:w="76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责令改正，并处二十万元的罚款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4" w:type="pct"/>
            <w:vMerge w:val="continue"/>
            <w:vAlign w:val="center"/>
          </w:tcPr>
          <w:p>
            <w:pPr>
              <w:jc w:val="center"/>
              <w:rPr>
                <w:rFonts w:hint="eastAsia" w:ascii="仿宋_GB2312" w:hAnsi="仿宋_GB2312" w:eastAsia="仿宋_GB2312" w:cs="仿宋_GB2312"/>
              </w:rPr>
            </w:pPr>
          </w:p>
        </w:tc>
        <w:tc>
          <w:tcPr>
            <w:tcW w:w="416" w:type="pct"/>
            <w:vMerge w:val="continue"/>
            <w:vAlign w:val="center"/>
          </w:tcPr>
          <w:p>
            <w:pPr>
              <w:jc w:val="center"/>
              <w:rPr>
                <w:rFonts w:hint="eastAsia" w:ascii="仿宋_GB2312" w:hAnsi="仿宋_GB2312" w:eastAsia="仿宋_GB2312" w:cs="仿宋_GB2312"/>
              </w:rPr>
            </w:pPr>
          </w:p>
        </w:tc>
        <w:tc>
          <w:tcPr>
            <w:tcW w:w="931" w:type="pct"/>
            <w:vMerge w:val="continue"/>
            <w:vAlign w:val="center"/>
          </w:tcPr>
          <w:p>
            <w:pPr>
              <w:jc w:val="center"/>
              <w:rPr>
                <w:rFonts w:hint="eastAsia" w:ascii="仿宋_GB2312" w:hAnsi="仿宋_GB2312" w:eastAsia="仿宋_GB2312" w:cs="仿宋_GB2312"/>
              </w:rPr>
            </w:pPr>
          </w:p>
        </w:tc>
        <w:tc>
          <w:tcPr>
            <w:tcW w:w="921" w:type="pct"/>
            <w:vMerge w:val="continue"/>
            <w:vAlign w:val="center"/>
          </w:tcPr>
          <w:p>
            <w:pPr>
              <w:jc w:val="center"/>
              <w:rPr>
                <w:rFonts w:hint="eastAsia" w:ascii="仿宋_GB2312" w:hAnsi="仿宋_GB2312" w:eastAsia="仿宋_GB2312" w:cs="仿宋_GB2312"/>
              </w:rPr>
            </w:pPr>
          </w:p>
        </w:tc>
        <w:tc>
          <w:tcPr>
            <w:tcW w:w="435" w:type="pct"/>
            <w:vMerge w:val="continue"/>
            <w:vAlign w:val="center"/>
          </w:tcPr>
          <w:p>
            <w:pPr>
              <w:jc w:val="center"/>
              <w:rPr>
                <w:rFonts w:hint="eastAsia" w:ascii="仿宋_GB2312" w:hAnsi="仿宋_GB2312" w:eastAsia="仿宋_GB2312" w:cs="仿宋_GB2312"/>
              </w:rPr>
            </w:pPr>
          </w:p>
        </w:tc>
        <w:tc>
          <w:tcPr>
            <w:tcW w:w="43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3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招标项目估算价（编制标底的项目按标底计算）超过二千万元的</w:t>
            </w:r>
          </w:p>
        </w:tc>
        <w:tc>
          <w:tcPr>
            <w:tcW w:w="76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责令改正，并处超过二十万元、二十五万元以下的罚款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624"/>
        <w:gridCol w:w="2591"/>
        <w:gridCol w:w="2793"/>
        <w:gridCol w:w="1210"/>
        <w:gridCol w:w="1199"/>
        <w:gridCol w:w="178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91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8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2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68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106.5</w:t>
            </w:r>
          </w:p>
        </w:tc>
        <w:tc>
          <w:tcPr>
            <w:tcW w:w="57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招标人在中标候选人以外确定中标人，或者在所有投标被评标委员会否决后自行确定中标人的</w:t>
            </w:r>
          </w:p>
        </w:tc>
        <w:tc>
          <w:tcPr>
            <w:tcW w:w="91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第四十八条第二款：“评标委员会根据前款规定否决不合格投标或者界定为废标后，因有效投标不足三个使得投标明显缺乏竞争的，评标委员会可以否决所有投标。投标人少于三个或者所有投标被否决的，招标人应当依照本条例重新招标。” </w:t>
            </w:r>
          </w:p>
        </w:tc>
        <w:tc>
          <w:tcPr>
            <w:tcW w:w="98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十三条第五项：“招标人违反本条例规定有下列行为之一的，责令改正，并按以下规定给予处罚：（五）在中标候选人以外确定中标人的，或者在所有投标被评标委员会否决后自行确定中标人的，处工程合同价款百分之一以上百分之二以下的罚款。”</w:t>
            </w:r>
          </w:p>
        </w:tc>
        <w:tc>
          <w:tcPr>
            <w:tcW w:w="42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2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681"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8" w:type="pct"/>
            <w:vMerge w:val="continue"/>
            <w:vAlign w:val="center"/>
          </w:tcPr>
          <w:p>
            <w:pPr>
              <w:jc w:val="center"/>
              <w:rPr>
                <w:rFonts w:hint="eastAsia" w:ascii="仿宋_GB2312" w:hAnsi="仿宋_GB2312" w:eastAsia="仿宋_GB2312" w:cs="仿宋_GB2312"/>
              </w:rPr>
            </w:pPr>
          </w:p>
        </w:tc>
        <w:tc>
          <w:tcPr>
            <w:tcW w:w="573" w:type="pct"/>
            <w:vMerge w:val="continue"/>
            <w:vAlign w:val="center"/>
          </w:tcPr>
          <w:p>
            <w:pPr>
              <w:jc w:val="center"/>
              <w:rPr>
                <w:rFonts w:hint="eastAsia" w:ascii="仿宋_GB2312" w:hAnsi="仿宋_GB2312" w:eastAsia="仿宋_GB2312" w:cs="仿宋_GB2312"/>
              </w:rPr>
            </w:pPr>
          </w:p>
        </w:tc>
        <w:tc>
          <w:tcPr>
            <w:tcW w:w="914" w:type="pct"/>
            <w:vMerge w:val="continue"/>
            <w:vAlign w:val="center"/>
          </w:tcPr>
          <w:p>
            <w:pPr>
              <w:jc w:val="center"/>
              <w:rPr>
                <w:rFonts w:hint="eastAsia" w:ascii="仿宋_GB2312" w:hAnsi="仿宋_GB2312" w:eastAsia="仿宋_GB2312" w:cs="仿宋_GB2312"/>
              </w:rPr>
            </w:pPr>
          </w:p>
        </w:tc>
        <w:tc>
          <w:tcPr>
            <w:tcW w:w="985" w:type="pct"/>
            <w:vMerge w:val="continue"/>
            <w:vAlign w:val="center"/>
          </w:tcPr>
          <w:p>
            <w:pPr>
              <w:jc w:val="center"/>
              <w:rPr>
                <w:rFonts w:hint="eastAsia" w:ascii="仿宋_GB2312" w:hAnsi="仿宋_GB2312" w:eastAsia="仿宋_GB2312" w:cs="仿宋_GB2312"/>
              </w:rPr>
            </w:pPr>
          </w:p>
        </w:tc>
        <w:tc>
          <w:tcPr>
            <w:tcW w:w="427" w:type="pct"/>
            <w:vMerge w:val="continue"/>
            <w:vAlign w:val="center"/>
          </w:tcPr>
          <w:p>
            <w:pPr>
              <w:jc w:val="center"/>
              <w:rPr>
                <w:rFonts w:hint="eastAsia" w:ascii="仿宋_GB2312" w:hAnsi="仿宋_GB2312" w:eastAsia="仿宋_GB2312" w:cs="仿宋_GB2312"/>
              </w:rPr>
            </w:pPr>
          </w:p>
        </w:tc>
        <w:tc>
          <w:tcPr>
            <w:tcW w:w="42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681"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8" w:type="pct"/>
            <w:vMerge w:val="continue"/>
            <w:vAlign w:val="center"/>
          </w:tcPr>
          <w:p>
            <w:pPr>
              <w:jc w:val="center"/>
              <w:rPr>
                <w:rFonts w:hint="eastAsia" w:ascii="仿宋_GB2312" w:hAnsi="仿宋_GB2312" w:eastAsia="仿宋_GB2312" w:cs="仿宋_GB2312"/>
              </w:rPr>
            </w:pPr>
          </w:p>
        </w:tc>
        <w:tc>
          <w:tcPr>
            <w:tcW w:w="573" w:type="pct"/>
            <w:vMerge w:val="continue"/>
            <w:vAlign w:val="center"/>
          </w:tcPr>
          <w:p>
            <w:pPr>
              <w:jc w:val="center"/>
              <w:rPr>
                <w:rFonts w:hint="eastAsia" w:ascii="仿宋_GB2312" w:hAnsi="仿宋_GB2312" w:eastAsia="仿宋_GB2312" w:cs="仿宋_GB2312"/>
              </w:rPr>
            </w:pPr>
          </w:p>
        </w:tc>
        <w:tc>
          <w:tcPr>
            <w:tcW w:w="914" w:type="pct"/>
            <w:vMerge w:val="continue"/>
            <w:vAlign w:val="center"/>
          </w:tcPr>
          <w:p>
            <w:pPr>
              <w:jc w:val="center"/>
              <w:rPr>
                <w:rFonts w:hint="eastAsia" w:ascii="仿宋_GB2312" w:hAnsi="仿宋_GB2312" w:eastAsia="仿宋_GB2312" w:cs="仿宋_GB2312"/>
              </w:rPr>
            </w:pPr>
          </w:p>
        </w:tc>
        <w:tc>
          <w:tcPr>
            <w:tcW w:w="985" w:type="pct"/>
            <w:vMerge w:val="continue"/>
            <w:vAlign w:val="center"/>
          </w:tcPr>
          <w:p>
            <w:pPr>
              <w:jc w:val="center"/>
              <w:rPr>
                <w:rFonts w:hint="eastAsia" w:ascii="仿宋_GB2312" w:hAnsi="仿宋_GB2312" w:eastAsia="仿宋_GB2312" w:cs="仿宋_GB2312"/>
              </w:rPr>
            </w:pPr>
          </w:p>
        </w:tc>
        <w:tc>
          <w:tcPr>
            <w:tcW w:w="427" w:type="pct"/>
            <w:vMerge w:val="continue"/>
            <w:vAlign w:val="center"/>
          </w:tcPr>
          <w:p>
            <w:pPr>
              <w:jc w:val="center"/>
              <w:rPr>
                <w:rFonts w:hint="eastAsia" w:ascii="仿宋_GB2312" w:hAnsi="仿宋_GB2312" w:eastAsia="仿宋_GB2312" w:cs="仿宋_GB2312"/>
              </w:rPr>
            </w:pPr>
          </w:p>
        </w:tc>
        <w:tc>
          <w:tcPr>
            <w:tcW w:w="42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681"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责令改正，处超过工程合同价款百分之一点五、百分之二以下的罚款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783"/>
        <w:gridCol w:w="2409"/>
        <w:gridCol w:w="3056"/>
        <w:gridCol w:w="1233"/>
        <w:gridCol w:w="1185"/>
        <w:gridCol w:w="130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62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85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7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46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6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106.6</w:t>
            </w:r>
          </w:p>
        </w:tc>
        <w:tc>
          <w:tcPr>
            <w:tcW w:w="629"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招标人不按照招标文件和中标人的投标文件与中标人订立合同的，或者订立背离合同实质性内容的协议的，或者拒绝与中标人签订合同的</w:t>
            </w:r>
          </w:p>
        </w:tc>
        <w:tc>
          <w:tcPr>
            <w:tcW w:w="85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五十七条第一款：“招标人和中标人应当自中标通知书发出之日起三十日内，按照招标文件和中标人的投标文件订立书面合同，中标人的投标报价为合同价；招标人和中标人不得另行订立背离合同实质性内容的其他协议。”</w:t>
            </w:r>
          </w:p>
        </w:tc>
        <w:tc>
          <w:tcPr>
            <w:tcW w:w="1078"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六项：“招标人违反本条例规定有下列行为之一的，责令改正，并按以下规定给予处罚：（六）不按照招标文件和中标人的投标文件与中标人订立合同的，或者订立背离合同实质性内容的协议的，或者拒绝与中标人签订合同的，处工程合同价款百分之一以上百分之二以下的罚款。”</w:t>
            </w:r>
          </w:p>
        </w:tc>
        <w:tc>
          <w:tcPr>
            <w:tcW w:w="435"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1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461"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7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7" w:type="pct"/>
            <w:vMerge w:val="continue"/>
            <w:vAlign w:val="center"/>
          </w:tcPr>
          <w:p>
            <w:pPr>
              <w:jc w:val="center"/>
              <w:rPr>
                <w:rFonts w:hint="eastAsia" w:ascii="仿宋_GB2312" w:hAnsi="仿宋_GB2312" w:eastAsia="仿宋_GB2312" w:cs="仿宋_GB2312"/>
              </w:rPr>
            </w:pPr>
          </w:p>
        </w:tc>
        <w:tc>
          <w:tcPr>
            <w:tcW w:w="629" w:type="pct"/>
            <w:vMerge w:val="continue"/>
            <w:vAlign w:val="center"/>
          </w:tcPr>
          <w:p>
            <w:pPr>
              <w:jc w:val="center"/>
              <w:rPr>
                <w:rFonts w:hint="eastAsia" w:ascii="仿宋_GB2312" w:hAnsi="仿宋_GB2312" w:eastAsia="仿宋_GB2312" w:cs="仿宋_GB2312"/>
              </w:rPr>
            </w:pPr>
          </w:p>
        </w:tc>
        <w:tc>
          <w:tcPr>
            <w:tcW w:w="850" w:type="pct"/>
            <w:vMerge w:val="continue"/>
            <w:vAlign w:val="center"/>
          </w:tcPr>
          <w:p>
            <w:pPr>
              <w:jc w:val="center"/>
              <w:rPr>
                <w:rFonts w:hint="eastAsia" w:ascii="仿宋_GB2312" w:hAnsi="仿宋_GB2312" w:eastAsia="仿宋_GB2312" w:cs="仿宋_GB2312"/>
              </w:rPr>
            </w:pPr>
          </w:p>
        </w:tc>
        <w:tc>
          <w:tcPr>
            <w:tcW w:w="1078" w:type="pct"/>
            <w:vMerge w:val="continue"/>
            <w:vAlign w:val="center"/>
          </w:tcPr>
          <w:p>
            <w:pPr>
              <w:jc w:val="center"/>
              <w:rPr>
                <w:rFonts w:hint="eastAsia" w:ascii="仿宋_GB2312" w:hAnsi="仿宋_GB2312" w:eastAsia="仿宋_GB2312" w:cs="仿宋_GB2312"/>
              </w:rPr>
            </w:pPr>
          </w:p>
        </w:tc>
        <w:tc>
          <w:tcPr>
            <w:tcW w:w="435" w:type="pct"/>
            <w:vMerge w:val="continue"/>
            <w:vAlign w:val="center"/>
          </w:tcPr>
          <w:p>
            <w:pPr>
              <w:jc w:val="center"/>
              <w:rPr>
                <w:rFonts w:hint="eastAsia" w:ascii="仿宋_GB2312" w:hAnsi="仿宋_GB2312" w:eastAsia="仿宋_GB2312" w:cs="仿宋_GB2312"/>
              </w:rPr>
            </w:pPr>
          </w:p>
        </w:tc>
        <w:tc>
          <w:tcPr>
            <w:tcW w:w="41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461"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7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7" w:type="pct"/>
            <w:vMerge w:val="continue"/>
            <w:vAlign w:val="center"/>
          </w:tcPr>
          <w:p>
            <w:pPr>
              <w:jc w:val="center"/>
              <w:rPr>
                <w:rFonts w:hint="eastAsia" w:ascii="仿宋_GB2312" w:hAnsi="仿宋_GB2312" w:eastAsia="仿宋_GB2312" w:cs="仿宋_GB2312"/>
              </w:rPr>
            </w:pPr>
          </w:p>
        </w:tc>
        <w:tc>
          <w:tcPr>
            <w:tcW w:w="629" w:type="pct"/>
            <w:vMerge w:val="continue"/>
            <w:vAlign w:val="center"/>
          </w:tcPr>
          <w:p>
            <w:pPr>
              <w:jc w:val="center"/>
              <w:rPr>
                <w:rFonts w:hint="eastAsia" w:ascii="仿宋_GB2312" w:hAnsi="仿宋_GB2312" w:eastAsia="仿宋_GB2312" w:cs="仿宋_GB2312"/>
              </w:rPr>
            </w:pPr>
          </w:p>
        </w:tc>
        <w:tc>
          <w:tcPr>
            <w:tcW w:w="850" w:type="pct"/>
            <w:vMerge w:val="continue"/>
            <w:vAlign w:val="center"/>
          </w:tcPr>
          <w:p>
            <w:pPr>
              <w:jc w:val="center"/>
              <w:rPr>
                <w:rFonts w:hint="eastAsia" w:ascii="仿宋_GB2312" w:hAnsi="仿宋_GB2312" w:eastAsia="仿宋_GB2312" w:cs="仿宋_GB2312"/>
              </w:rPr>
            </w:pPr>
          </w:p>
        </w:tc>
        <w:tc>
          <w:tcPr>
            <w:tcW w:w="1078" w:type="pct"/>
            <w:vMerge w:val="continue"/>
            <w:vAlign w:val="center"/>
          </w:tcPr>
          <w:p>
            <w:pPr>
              <w:jc w:val="center"/>
              <w:rPr>
                <w:rFonts w:hint="eastAsia" w:ascii="仿宋_GB2312" w:hAnsi="仿宋_GB2312" w:eastAsia="仿宋_GB2312" w:cs="仿宋_GB2312"/>
              </w:rPr>
            </w:pPr>
          </w:p>
        </w:tc>
        <w:tc>
          <w:tcPr>
            <w:tcW w:w="435" w:type="pct"/>
            <w:vMerge w:val="continue"/>
            <w:vAlign w:val="center"/>
          </w:tcPr>
          <w:p>
            <w:pPr>
              <w:jc w:val="center"/>
              <w:rPr>
                <w:rFonts w:hint="eastAsia" w:ascii="仿宋_GB2312" w:hAnsi="仿宋_GB2312" w:eastAsia="仿宋_GB2312" w:cs="仿宋_GB2312"/>
              </w:rPr>
            </w:pPr>
          </w:p>
        </w:tc>
        <w:tc>
          <w:tcPr>
            <w:tcW w:w="41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461"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7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责令改正，处超过工程合同价款百分之一点五、百分之二以下的罚款</w:t>
            </w:r>
          </w:p>
        </w:tc>
      </w:tr>
    </w:tbl>
    <w:p>
      <w:pPr>
        <w:widowControl/>
        <w:jc w:val="left"/>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50"/>
        <w:gridCol w:w="1715"/>
        <w:gridCol w:w="3600"/>
        <w:gridCol w:w="1219"/>
        <w:gridCol w:w="1219"/>
        <w:gridCol w:w="2069"/>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4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05"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27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66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5"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106.7</w:t>
            </w:r>
          </w:p>
        </w:tc>
        <w:tc>
          <w:tcPr>
            <w:tcW w:w="547"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招标人以不合理条件限制或者排斥潜在投标人的</w:t>
            </w:r>
          </w:p>
        </w:tc>
        <w:tc>
          <w:tcPr>
            <w:tcW w:w="605"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第二十二条第一款：“禁止以不合理条件限制或者排斥潜在投标人参加投标。”</w:t>
            </w:r>
          </w:p>
        </w:tc>
        <w:tc>
          <w:tcPr>
            <w:tcW w:w="127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第六十三条第七项：“招标人违反本条例规定有下列行为之一的，责令改正，并按以下规定给予处罚：（七）以不合理条件限制或者排斥潜在投标人的，处三万元以上五万元以下的罚款。”</w:t>
            </w:r>
          </w:p>
        </w:tc>
        <w:tc>
          <w:tcPr>
            <w:tcW w:w="43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3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5" w:type="pct"/>
            <w:vMerge w:val="continue"/>
            <w:vAlign w:val="center"/>
          </w:tcPr>
          <w:p>
            <w:pPr>
              <w:jc w:val="center"/>
              <w:rPr>
                <w:rFonts w:hint="eastAsia" w:ascii="仿宋_GB2312" w:hAnsi="仿宋_GB2312" w:eastAsia="仿宋_GB2312" w:cs="仿宋_GB2312"/>
              </w:rPr>
            </w:pPr>
          </w:p>
        </w:tc>
        <w:tc>
          <w:tcPr>
            <w:tcW w:w="547" w:type="pct"/>
            <w:vMerge w:val="continue"/>
            <w:vAlign w:val="center"/>
          </w:tcPr>
          <w:p>
            <w:pPr>
              <w:jc w:val="center"/>
              <w:rPr>
                <w:rFonts w:hint="eastAsia" w:ascii="仿宋_GB2312" w:hAnsi="仿宋_GB2312" w:eastAsia="仿宋_GB2312" w:cs="仿宋_GB2312"/>
              </w:rPr>
            </w:pPr>
          </w:p>
        </w:tc>
        <w:tc>
          <w:tcPr>
            <w:tcW w:w="605" w:type="pct"/>
            <w:vMerge w:val="continue"/>
            <w:vAlign w:val="center"/>
          </w:tcPr>
          <w:p>
            <w:pPr>
              <w:jc w:val="center"/>
              <w:rPr>
                <w:rFonts w:hint="eastAsia" w:ascii="仿宋_GB2312" w:hAnsi="仿宋_GB2312" w:eastAsia="仿宋_GB2312" w:cs="仿宋_GB2312"/>
              </w:rPr>
            </w:pPr>
          </w:p>
        </w:tc>
        <w:tc>
          <w:tcPr>
            <w:tcW w:w="1270" w:type="pct"/>
            <w:vMerge w:val="continue"/>
            <w:vAlign w:val="center"/>
          </w:tcPr>
          <w:p>
            <w:pPr>
              <w:jc w:val="center"/>
              <w:rPr>
                <w:rFonts w:hint="eastAsia" w:ascii="仿宋_GB2312" w:hAnsi="仿宋_GB2312" w:eastAsia="仿宋_GB2312" w:cs="仿宋_GB2312"/>
              </w:rPr>
            </w:pPr>
          </w:p>
        </w:tc>
        <w:tc>
          <w:tcPr>
            <w:tcW w:w="430" w:type="pct"/>
            <w:vMerge w:val="continue"/>
            <w:vAlign w:val="center"/>
          </w:tcPr>
          <w:p>
            <w:pPr>
              <w:jc w:val="center"/>
              <w:rPr>
                <w:rFonts w:hint="eastAsia" w:ascii="仿宋_GB2312" w:hAnsi="仿宋_GB2312" w:eastAsia="仿宋_GB2312" w:cs="仿宋_GB2312"/>
              </w:rPr>
            </w:pPr>
          </w:p>
        </w:tc>
        <w:tc>
          <w:tcPr>
            <w:tcW w:w="43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25" w:type="pct"/>
            <w:vMerge w:val="continue"/>
            <w:vAlign w:val="center"/>
          </w:tcPr>
          <w:p>
            <w:pPr>
              <w:jc w:val="center"/>
              <w:rPr>
                <w:rFonts w:hint="eastAsia" w:ascii="仿宋_GB2312" w:hAnsi="仿宋_GB2312" w:eastAsia="仿宋_GB2312" w:cs="仿宋_GB2312"/>
              </w:rPr>
            </w:pPr>
          </w:p>
        </w:tc>
        <w:tc>
          <w:tcPr>
            <w:tcW w:w="547" w:type="pct"/>
            <w:vMerge w:val="continue"/>
            <w:vAlign w:val="center"/>
          </w:tcPr>
          <w:p>
            <w:pPr>
              <w:jc w:val="center"/>
              <w:rPr>
                <w:rFonts w:hint="eastAsia" w:ascii="仿宋_GB2312" w:hAnsi="仿宋_GB2312" w:eastAsia="仿宋_GB2312" w:cs="仿宋_GB2312"/>
              </w:rPr>
            </w:pPr>
          </w:p>
        </w:tc>
        <w:tc>
          <w:tcPr>
            <w:tcW w:w="605" w:type="pct"/>
            <w:vMerge w:val="continue"/>
            <w:vAlign w:val="center"/>
          </w:tcPr>
          <w:p>
            <w:pPr>
              <w:jc w:val="center"/>
              <w:rPr>
                <w:rFonts w:hint="eastAsia" w:ascii="仿宋_GB2312" w:hAnsi="仿宋_GB2312" w:eastAsia="仿宋_GB2312" w:cs="仿宋_GB2312"/>
              </w:rPr>
            </w:pPr>
          </w:p>
        </w:tc>
        <w:tc>
          <w:tcPr>
            <w:tcW w:w="1270" w:type="pct"/>
            <w:vMerge w:val="continue"/>
            <w:vAlign w:val="center"/>
          </w:tcPr>
          <w:p>
            <w:pPr>
              <w:jc w:val="center"/>
              <w:rPr>
                <w:rFonts w:hint="eastAsia" w:ascii="仿宋_GB2312" w:hAnsi="仿宋_GB2312" w:eastAsia="仿宋_GB2312" w:cs="仿宋_GB2312"/>
              </w:rPr>
            </w:pPr>
          </w:p>
        </w:tc>
        <w:tc>
          <w:tcPr>
            <w:tcW w:w="430" w:type="pct"/>
            <w:vMerge w:val="continue"/>
            <w:vAlign w:val="center"/>
          </w:tcPr>
          <w:p>
            <w:pPr>
              <w:jc w:val="center"/>
              <w:rPr>
                <w:rFonts w:hint="eastAsia" w:ascii="仿宋_GB2312" w:hAnsi="仿宋_GB2312" w:eastAsia="仿宋_GB2312" w:cs="仿宋_GB2312"/>
              </w:rPr>
            </w:pPr>
          </w:p>
        </w:tc>
        <w:tc>
          <w:tcPr>
            <w:tcW w:w="43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3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56"/>
        <w:gridCol w:w="1831"/>
        <w:gridCol w:w="3121"/>
        <w:gridCol w:w="1219"/>
        <w:gridCol w:w="1412"/>
        <w:gridCol w:w="1723"/>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46"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0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9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0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0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6"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106.8</w:t>
            </w:r>
          </w:p>
        </w:tc>
        <w:tc>
          <w:tcPr>
            <w:tcW w:w="44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招标人与投标人串通招标投标的</w:t>
            </w:r>
          </w:p>
        </w:tc>
        <w:tc>
          <w:tcPr>
            <w:tcW w:w="64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第三十九条第二款：“投标人不得与招标人串通投标，不得损害国家利益、社会公共利益或者他人的合法权益。”</w:t>
            </w:r>
          </w:p>
        </w:tc>
        <w:tc>
          <w:tcPr>
            <w:tcW w:w="110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第六十三条第八项：“招标人违反本条例规定有下列行为之一的，责令改正，并按以下规定给予处罚：（八）与投标人串通招标投标的，处工程合同价款百分之一以上百分之二以下的罚款。”</w:t>
            </w:r>
          </w:p>
        </w:tc>
        <w:tc>
          <w:tcPr>
            <w:tcW w:w="43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9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9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6" w:type="pct"/>
            <w:vMerge w:val="continue"/>
            <w:vAlign w:val="center"/>
          </w:tcPr>
          <w:p>
            <w:pPr>
              <w:jc w:val="center"/>
              <w:rPr>
                <w:rFonts w:hint="eastAsia" w:ascii="仿宋_GB2312" w:hAnsi="仿宋_GB2312" w:eastAsia="仿宋_GB2312" w:cs="仿宋_GB2312"/>
              </w:rPr>
            </w:pPr>
          </w:p>
        </w:tc>
        <w:tc>
          <w:tcPr>
            <w:tcW w:w="443" w:type="pct"/>
            <w:vMerge w:val="continue"/>
            <w:vAlign w:val="center"/>
          </w:tcPr>
          <w:p>
            <w:pPr>
              <w:jc w:val="center"/>
              <w:rPr>
                <w:rFonts w:hint="eastAsia" w:ascii="仿宋_GB2312" w:hAnsi="仿宋_GB2312" w:eastAsia="仿宋_GB2312" w:cs="仿宋_GB2312"/>
              </w:rPr>
            </w:pPr>
          </w:p>
        </w:tc>
        <w:tc>
          <w:tcPr>
            <w:tcW w:w="646" w:type="pct"/>
            <w:vMerge w:val="continue"/>
            <w:vAlign w:val="center"/>
          </w:tcPr>
          <w:p>
            <w:pPr>
              <w:jc w:val="center"/>
              <w:rPr>
                <w:rFonts w:hint="eastAsia" w:ascii="仿宋_GB2312" w:hAnsi="仿宋_GB2312" w:eastAsia="仿宋_GB2312" w:cs="仿宋_GB2312"/>
              </w:rPr>
            </w:pPr>
          </w:p>
        </w:tc>
        <w:tc>
          <w:tcPr>
            <w:tcW w:w="1101" w:type="pct"/>
            <w:vMerge w:val="continue"/>
            <w:vAlign w:val="center"/>
          </w:tcPr>
          <w:p>
            <w:pPr>
              <w:jc w:val="center"/>
              <w:rPr>
                <w:rFonts w:hint="eastAsia" w:ascii="仿宋_GB2312" w:hAnsi="仿宋_GB2312" w:eastAsia="仿宋_GB2312" w:cs="仿宋_GB2312"/>
              </w:rPr>
            </w:pPr>
          </w:p>
        </w:tc>
        <w:tc>
          <w:tcPr>
            <w:tcW w:w="430" w:type="pct"/>
            <w:vMerge w:val="continue"/>
            <w:vAlign w:val="center"/>
          </w:tcPr>
          <w:p>
            <w:pPr>
              <w:jc w:val="center"/>
              <w:rPr>
                <w:rFonts w:hint="eastAsia" w:ascii="仿宋_GB2312" w:hAnsi="仿宋_GB2312" w:eastAsia="仿宋_GB2312" w:cs="仿宋_GB2312"/>
              </w:rPr>
            </w:pPr>
          </w:p>
        </w:tc>
        <w:tc>
          <w:tcPr>
            <w:tcW w:w="49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9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6" w:type="pct"/>
            <w:vMerge w:val="continue"/>
            <w:vAlign w:val="center"/>
          </w:tcPr>
          <w:p>
            <w:pPr>
              <w:jc w:val="center"/>
              <w:rPr>
                <w:rFonts w:hint="eastAsia" w:ascii="仿宋_GB2312" w:hAnsi="仿宋_GB2312" w:eastAsia="仿宋_GB2312" w:cs="仿宋_GB2312"/>
              </w:rPr>
            </w:pPr>
          </w:p>
        </w:tc>
        <w:tc>
          <w:tcPr>
            <w:tcW w:w="443" w:type="pct"/>
            <w:vMerge w:val="continue"/>
            <w:vAlign w:val="center"/>
          </w:tcPr>
          <w:p>
            <w:pPr>
              <w:jc w:val="center"/>
              <w:rPr>
                <w:rFonts w:hint="eastAsia" w:ascii="仿宋_GB2312" w:hAnsi="仿宋_GB2312" w:eastAsia="仿宋_GB2312" w:cs="仿宋_GB2312"/>
              </w:rPr>
            </w:pPr>
          </w:p>
        </w:tc>
        <w:tc>
          <w:tcPr>
            <w:tcW w:w="646" w:type="pct"/>
            <w:vMerge w:val="continue"/>
            <w:vAlign w:val="center"/>
          </w:tcPr>
          <w:p>
            <w:pPr>
              <w:jc w:val="center"/>
              <w:rPr>
                <w:rFonts w:hint="eastAsia" w:ascii="仿宋_GB2312" w:hAnsi="仿宋_GB2312" w:eastAsia="仿宋_GB2312" w:cs="仿宋_GB2312"/>
              </w:rPr>
            </w:pPr>
          </w:p>
        </w:tc>
        <w:tc>
          <w:tcPr>
            <w:tcW w:w="1101" w:type="pct"/>
            <w:vMerge w:val="continue"/>
            <w:vAlign w:val="center"/>
          </w:tcPr>
          <w:p>
            <w:pPr>
              <w:jc w:val="center"/>
              <w:rPr>
                <w:rFonts w:hint="eastAsia" w:ascii="仿宋_GB2312" w:hAnsi="仿宋_GB2312" w:eastAsia="仿宋_GB2312" w:cs="仿宋_GB2312"/>
              </w:rPr>
            </w:pPr>
          </w:p>
        </w:tc>
        <w:tc>
          <w:tcPr>
            <w:tcW w:w="430" w:type="pct"/>
            <w:vMerge w:val="continue"/>
            <w:vAlign w:val="center"/>
          </w:tcPr>
          <w:p>
            <w:pPr>
              <w:jc w:val="center"/>
              <w:rPr>
                <w:rFonts w:hint="eastAsia" w:ascii="仿宋_GB2312" w:hAnsi="仿宋_GB2312" w:eastAsia="仿宋_GB2312" w:cs="仿宋_GB2312"/>
              </w:rPr>
            </w:pPr>
          </w:p>
        </w:tc>
        <w:tc>
          <w:tcPr>
            <w:tcW w:w="49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90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责令改正，处超过工程合同价款百分之一点五、百分之二以下的罚款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47"/>
        <w:gridCol w:w="1247"/>
        <w:gridCol w:w="3816"/>
        <w:gridCol w:w="1273"/>
        <w:gridCol w:w="1437"/>
        <w:gridCol w:w="254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0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4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4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34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0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9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0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106.9</w:t>
            </w:r>
          </w:p>
        </w:tc>
        <w:tc>
          <w:tcPr>
            <w:tcW w:w="44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招标人未按本条例规定的期限招标的</w:t>
            </w:r>
          </w:p>
        </w:tc>
        <w:tc>
          <w:tcPr>
            <w:tcW w:w="44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第十八条、第二十四条、第二十八条、第三十条</w:t>
            </w:r>
          </w:p>
        </w:tc>
        <w:tc>
          <w:tcPr>
            <w:tcW w:w="134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第六十三条第九项：“招标人违反本条例规定有下列行为之一的，责令改正，并按以下规定给予处罚：（九）未按照本条例规定的期限招标的，处五万元以上十万元以下的罚款。”</w:t>
            </w:r>
          </w:p>
        </w:tc>
        <w:tc>
          <w:tcPr>
            <w:tcW w:w="44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50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9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61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01"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1346" w:type="pct"/>
            <w:vMerge w:val="continue"/>
            <w:vAlign w:val="center"/>
          </w:tcPr>
          <w:p>
            <w:pPr>
              <w:jc w:val="center"/>
              <w:rPr>
                <w:rFonts w:hint="eastAsia" w:ascii="仿宋_GB2312" w:hAnsi="仿宋_GB2312" w:eastAsia="仿宋_GB2312" w:cs="仿宋_GB2312"/>
              </w:rPr>
            </w:pPr>
          </w:p>
        </w:tc>
        <w:tc>
          <w:tcPr>
            <w:tcW w:w="449" w:type="pct"/>
            <w:vMerge w:val="continue"/>
            <w:vAlign w:val="center"/>
          </w:tcPr>
          <w:p>
            <w:pPr>
              <w:jc w:val="center"/>
              <w:rPr>
                <w:rFonts w:hint="eastAsia" w:ascii="仿宋_GB2312" w:hAnsi="仿宋_GB2312" w:eastAsia="仿宋_GB2312" w:cs="仿宋_GB2312"/>
              </w:rPr>
            </w:pPr>
          </w:p>
        </w:tc>
        <w:tc>
          <w:tcPr>
            <w:tcW w:w="50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9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61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01"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1346" w:type="pct"/>
            <w:vMerge w:val="continue"/>
            <w:vAlign w:val="center"/>
          </w:tcPr>
          <w:p>
            <w:pPr>
              <w:jc w:val="center"/>
              <w:rPr>
                <w:rFonts w:hint="eastAsia" w:ascii="仿宋_GB2312" w:hAnsi="仿宋_GB2312" w:eastAsia="仿宋_GB2312" w:cs="仿宋_GB2312"/>
              </w:rPr>
            </w:pPr>
          </w:p>
        </w:tc>
        <w:tc>
          <w:tcPr>
            <w:tcW w:w="449" w:type="pct"/>
            <w:vMerge w:val="continue"/>
            <w:vAlign w:val="center"/>
          </w:tcPr>
          <w:p>
            <w:pPr>
              <w:jc w:val="center"/>
              <w:rPr>
                <w:rFonts w:hint="eastAsia" w:ascii="仿宋_GB2312" w:hAnsi="仿宋_GB2312" w:eastAsia="仿宋_GB2312" w:cs="仿宋_GB2312"/>
              </w:rPr>
            </w:pPr>
          </w:p>
        </w:tc>
        <w:tc>
          <w:tcPr>
            <w:tcW w:w="50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9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61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责令改正，处超过七万五千元、十万元以下的罚款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93"/>
        <w:gridCol w:w="1364"/>
        <w:gridCol w:w="3659"/>
        <w:gridCol w:w="1264"/>
        <w:gridCol w:w="1301"/>
        <w:gridCol w:w="227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8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2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0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6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106.10</w:t>
            </w:r>
          </w:p>
        </w:tc>
        <w:tc>
          <w:tcPr>
            <w:tcW w:w="45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招标人未按照本条例规定开标的</w:t>
            </w:r>
          </w:p>
        </w:tc>
        <w:tc>
          <w:tcPr>
            <w:tcW w:w="48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第四十一条、第四十二条</w:t>
            </w:r>
          </w:p>
        </w:tc>
        <w:tc>
          <w:tcPr>
            <w:tcW w:w="129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第六十三条第十项：“招标人违反本条例规定有下列行为之一的，责令改正，并按以下规定给予处罚：（十）未按照本条例规定开标的，处五万元以上十万元以下的罚款。”</w:t>
            </w:r>
          </w:p>
        </w:tc>
        <w:tc>
          <w:tcPr>
            <w:tcW w:w="446"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9"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69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continue"/>
            <w:vAlign w:val="center"/>
          </w:tcPr>
          <w:p>
            <w:pPr>
              <w:jc w:val="center"/>
              <w:rPr>
                <w:rFonts w:hint="eastAsia" w:ascii="仿宋_GB2312" w:hAnsi="仿宋_GB2312" w:eastAsia="仿宋_GB2312" w:cs="仿宋_GB2312"/>
              </w:rPr>
            </w:pPr>
          </w:p>
        </w:tc>
        <w:tc>
          <w:tcPr>
            <w:tcW w:w="456" w:type="pct"/>
            <w:vMerge w:val="continue"/>
            <w:vAlign w:val="center"/>
          </w:tcPr>
          <w:p>
            <w:pPr>
              <w:jc w:val="center"/>
              <w:rPr>
                <w:rFonts w:hint="eastAsia" w:ascii="仿宋_GB2312" w:hAnsi="仿宋_GB2312" w:eastAsia="仿宋_GB2312" w:cs="仿宋_GB2312"/>
              </w:rPr>
            </w:pPr>
          </w:p>
        </w:tc>
        <w:tc>
          <w:tcPr>
            <w:tcW w:w="481" w:type="pct"/>
            <w:vMerge w:val="continue"/>
            <w:vAlign w:val="center"/>
          </w:tcPr>
          <w:p>
            <w:pPr>
              <w:jc w:val="center"/>
              <w:rPr>
                <w:rFonts w:hint="eastAsia" w:ascii="仿宋_GB2312" w:hAnsi="仿宋_GB2312" w:eastAsia="仿宋_GB2312" w:cs="仿宋_GB2312"/>
              </w:rPr>
            </w:pPr>
          </w:p>
        </w:tc>
        <w:tc>
          <w:tcPr>
            <w:tcW w:w="1291" w:type="pct"/>
            <w:vMerge w:val="continue"/>
            <w:vAlign w:val="center"/>
          </w:tcPr>
          <w:p>
            <w:pPr>
              <w:jc w:val="center"/>
              <w:rPr>
                <w:rFonts w:hint="eastAsia" w:ascii="仿宋_GB2312" w:hAnsi="仿宋_GB2312" w:eastAsia="仿宋_GB2312" w:cs="仿宋_GB2312"/>
              </w:rPr>
            </w:pPr>
          </w:p>
        </w:tc>
        <w:tc>
          <w:tcPr>
            <w:tcW w:w="446" w:type="pct"/>
            <w:vMerge w:val="continue"/>
            <w:vAlign w:val="center"/>
          </w:tcPr>
          <w:p>
            <w:pPr>
              <w:jc w:val="center"/>
              <w:rPr>
                <w:rFonts w:hint="eastAsia" w:ascii="仿宋_GB2312" w:hAnsi="仿宋_GB2312" w:eastAsia="仿宋_GB2312" w:cs="仿宋_GB2312"/>
              </w:rPr>
            </w:pPr>
          </w:p>
        </w:tc>
        <w:tc>
          <w:tcPr>
            <w:tcW w:w="459"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69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continue"/>
            <w:vAlign w:val="center"/>
          </w:tcPr>
          <w:p>
            <w:pPr>
              <w:jc w:val="center"/>
              <w:rPr>
                <w:rFonts w:hint="eastAsia" w:ascii="仿宋_GB2312" w:hAnsi="仿宋_GB2312" w:eastAsia="仿宋_GB2312" w:cs="仿宋_GB2312"/>
              </w:rPr>
            </w:pPr>
          </w:p>
        </w:tc>
        <w:tc>
          <w:tcPr>
            <w:tcW w:w="456" w:type="pct"/>
            <w:vMerge w:val="continue"/>
            <w:vAlign w:val="center"/>
          </w:tcPr>
          <w:p>
            <w:pPr>
              <w:jc w:val="center"/>
              <w:rPr>
                <w:rFonts w:hint="eastAsia" w:ascii="仿宋_GB2312" w:hAnsi="仿宋_GB2312" w:eastAsia="仿宋_GB2312" w:cs="仿宋_GB2312"/>
              </w:rPr>
            </w:pPr>
          </w:p>
        </w:tc>
        <w:tc>
          <w:tcPr>
            <w:tcW w:w="481" w:type="pct"/>
            <w:vMerge w:val="continue"/>
            <w:vAlign w:val="center"/>
          </w:tcPr>
          <w:p>
            <w:pPr>
              <w:jc w:val="center"/>
              <w:rPr>
                <w:rFonts w:hint="eastAsia" w:ascii="仿宋_GB2312" w:hAnsi="仿宋_GB2312" w:eastAsia="仿宋_GB2312" w:cs="仿宋_GB2312"/>
              </w:rPr>
            </w:pPr>
          </w:p>
        </w:tc>
        <w:tc>
          <w:tcPr>
            <w:tcW w:w="1291" w:type="pct"/>
            <w:vMerge w:val="continue"/>
            <w:vAlign w:val="center"/>
          </w:tcPr>
          <w:p>
            <w:pPr>
              <w:jc w:val="center"/>
              <w:rPr>
                <w:rFonts w:hint="eastAsia" w:ascii="仿宋_GB2312" w:hAnsi="仿宋_GB2312" w:eastAsia="仿宋_GB2312" w:cs="仿宋_GB2312"/>
              </w:rPr>
            </w:pPr>
          </w:p>
        </w:tc>
        <w:tc>
          <w:tcPr>
            <w:tcW w:w="446" w:type="pct"/>
            <w:vMerge w:val="continue"/>
            <w:vAlign w:val="center"/>
          </w:tcPr>
          <w:p>
            <w:pPr>
              <w:jc w:val="center"/>
              <w:rPr>
                <w:rFonts w:hint="eastAsia" w:ascii="仿宋_GB2312" w:hAnsi="仿宋_GB2312" w:eastAsia="仿宋_GB2312" w:cs="仿宋_GB2312"/>
              </w:rPr>
            </w:pPr>
          </w:p>
        </w:tc>
        <w:tc>
          <w:tcPr>
            <w:tcW w:w="459"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69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责令改正，处超过七万五千元、十万元以下的罚款</w:t>
            </w:r>
          </w:p>
        </w:tc>
      </w:tr>
    </w:tbl>
    <w:p>
      <w:pPr>
        <w:widowControl/>
        <w:jc w:val="left"/>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304"/>
        <w:gridCol w:w="3212"/>
        <w:gridCol w:w="1579"/>
        <w:gridCol w:w="1221"/>
        <w:gridCol w:w="1321"/>
        <w:gridCol w:w="236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6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133"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55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3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0" w:type="pct"/>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
              </w:rPr>
              <w:t>106.11</w:t>
            </w:r>
          </w:p>
        </w:tc>
        <w:tc>
          <w:tcPr>
            <w:tcW w:w="460" w:type="pct"/>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招标人未按照本条例规定组建评标委员会的</w:t>
            </w:r>
          </w:p>
        </w:tc>
        <w:tc>
          <w:tcPr>
            <w:tcW w:w="1133" w:type="pct"/>
            <w:vMerge w:val="restar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四条：“评标工作由招标人依法组建的评标委员会负责。评标委员会由工程技术、经济等方面的专业人员组成，总人数为五人以上单数。评标委员会三分之二以上的成员应当由招标人从市住房建设部门或者有关部门的专家库中随机抽取。专家库中的专家不能满足评标需要的，经住房建设部门或者有关部门批准，招标人可另聘专家。</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与投标人有利害关系的人员不得担任评标委员会成员。评标委员会成员名单在中标结果确定前应当保密。”</w:t>
            </w:r>
          </w:p>
        </w:tc>
        <w:tc>
          <w:tcPr>
            <w:tcW w:w="557" w:type="pct"/>
            <w:vMerge w:val="restar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第六十三条第十一项：“招标人违反本条例规定有下列行为之一的，责令改正，并按以下规定给予处罚：（十一）未按照本条例规定组建评标委员会的，评标无效，处五万元以上十万元以下的罚款。”</w:t>
            </w:r>
          </w:p>
        </w:tc>
        <w:tc>
          <w:tcPr>
            <w:tcW w:w="431" w:type="pct"/>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罚款</w:t>
            </w:r>
          </w:p>
        </w:tc>
        <w:tc>
          <w:tcPr>
            <w:tcW w:w="46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从轻</w:t>
            </w:r>
          </w:p>
        </w:tc>
        <w:tc>
          <w:tcPr>
            <w:tcW w:w="834"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招标项目估算价（编制标底的项目按标底计算）五百万元以下的</w:t>
            </w:r>
          </w:p>
        </w:tc>
        <w:tc>
          <w:tcPr>
            <w:tcW w:w="789"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0" w:type="pct"/>
            <w:vMerge w:val="continue"/>
            <w:vAlign w:val="center"/>
          </w:tcPr>
          <w:p>
            <w:pPr>
              <w:jc w:val="center"/>
              <w:rPr>
                <w:rFonts w:hint="eastAsia" w:ascii="仿宋_GB2312" w:hAnsi="仿宋_GB2312" w:eastAsia="仿宋_GB2312" w:cs="仿宋_GB2312"/>
                <w:sz w:val="21"/>
                <w:szCs w:val="21"/>
              </w:rPr>
            </w:pPr>
          </w:p>
        </w:tc>
        <w:tc>
          <w:tcPr>
            <w:tcW w:w="460" w:type="pct"/>
            <w:vMerge w:val="continue"/>
            <w:vAlign w:val="center"/>
          </w:tcPr>
          <w:p>
            <w:pPr>
              <w:jc w:val="center"/>
              <w:rPr>
                <w:rFonts w:hint="eastAsia" w:ascii="仿宋_GB2312" w:hAnsi="仿宋_GB2312" w:eastAsia="仿宋_GB2312" w:cs="仿宋_GB2312"/>
                <w:sz w:val="21"/>
                <w:szCs w:val="21"/>
              </w:rPr>
            </w:pPr>
          </w:p>
        </w:tc>
        <w:tc>
          <w:tcPr>
            <w:tcW w:w="1133" w:type="pct"/>
            <w:vMerge w:val="continue"/>
            <w:vAlign w:val="center"/>
          </w:tcPr>
          <w:p>
            <w:pPr>
              <w:jc w:val="center"/>
              <w:rPr>
                <w:rFonts w:hint="eastAsia" w:ascii="仿宋_GB2312" w:hAnsi="仿宋_GB2312" w:eastAsia="仿宋_GB2312" w:cs="仿宋_GB2312"/>
                <w:sz w:val="21"/>
                <w:szCs w:val="21"/>
              </w:rPr>
            </w:pPr>
          </w:p>
        </w:tc>
        <w:tc>
          <w:tcPr>
            <w:tcW w:w="557" w:type="pct"/>
            <w:vMerge w:val="continue"/>
            <w:vAlign w:val="center"/>
          </w:tcPr>
          <w:p>
            <w:pPr>
              <w:jc w:val="center"/>
              <w:rPr>
                <w:rFonts w:hint="eastAsia" w:ascii="仿宋_GB2312" w:hAnsi="仿宋_GB2312" w:eastAsia="仿宋_GB2312" w:cs="仿宋_GB2312"/>
                <w:sz w:val="21"/>
                <w:szCs w:val="21"/>
              </w:rPr>
            </w:pPr>
          </w:p>
        </w:tc>
        <w:tc>
          <w:tcPr>
            <w:tcW w:w="431" w:type="pct"/>
            <w:vMerge w:val="continue"/>
            <w:vAlign w:val="center"/>
          </w:tcPr>
          <w:p>
            <w:pPr>
              <w:jc w:val="center"/>
              <w:rPr>
                <w:rFonts w:hint="eastAsia" w:ascii="仿宋_GB2312" w:hAnsi="仿宋_GB2312" w:eastAsia="仿宋_GB2312" w:cs="仿宋_GB2312"/>
                <w:sz w:val="21"/>
                <w:szCs w:val="21"/>
              </w:rPr>
            </w:pPr>
          </w:p>
        </w:tc>
        <w:tc>
          <w:tcPr>
            <w:tcW w:w="46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一般</w:t>
            </w:r>
          </w:p>
        </w:tc>
        <w:tc>
          <w:tcPr>
            <w:tcW w:w="834"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招标项目估算价（编制标底的项目按标底计算）超过五百万元、二千万元以下的</w:t>
            </w:r>
          </w:p>
        </w:tc>
        <w:tc>
          <w:tcPr>
            <w:tcW w:w="789"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0" w:type="pct"/>
            <w:vMerge w:val="continue"/>
            <w:vAlign w:val="center"/>
          </w:tcPr>
          <w:p>
            <w:pPr>
              <w:jc w:val="center"/>
              <w:rPr>
                <w:rFonts w:hint="eastAsia" w:ascii="仿宋_GB2312" w:hAnsi="仿宋_GB2312" w:eastAsia="仿宋_GB2312" w:cs="仿宋_GB2312"/>
                <w:sz w:val="21"/>
                <w:szCs w:val="21"/>
              </w:rPr>
            </w:pPr>
          </w:p>
        </w:tc>
        <w:tc>
          <w:tcPr>
            <w:tcW w:w="460" w:type="pct"/>
            <w:vMerge w:val="continue"/>
            <w:vAlign w:val="center"/>
          </w:tcPr>
          <w:p>
            <w:pPr>
              <w:jc w:val="center"/>
              <w:rPr>
                <w:rFonts w:hint="eastAsia" w:ascii="仿宋_GB2312" w:hAnsi="仿宋_GB2312" w:eastAsia="仿宋_GB2312" w:cs="仿宋_GB2312"/>
                <w:sz w:val="21"/>
                <w:szCs w:val="21"/>
              </w:rPr>
            </w:pPr>
          </w:p>
        </w:tc>
        <w:tc>
          <w:tcPr>
            <w:tcW w:w="1133" w:type="pct"/>
            <w:vMerge w:val="continue"/>
            <w:vAlign w:val="center"/>
          </w:tcPr>
          <w:p>
            <w:pPr>
              <w:jc w:val="center"/>
              <w:rPr>
                <w:rFonts w:hint="eastAsia" w:ascii="仿宋_GB2312" w:hAnsi="仿宋_GB2312" w:eastAsia="仿宋_GB2312" w:cs="仿宋_GB2312"/>
                <w:sz w:val="21"/>
                <w:szCs w:val="21"/>
              </w:rPr>
            </w:pPr>
          </w:p>
        </w:tc>
        <w:tc>
          <w:tcPr>
            <w:tcW w:w="557" w:type="pct"/>
            <w:vMerge w:val="continue"/>
            <w:vAlign w:val="center"/>
          </w:tcPr>
          <w:p>
            <w:pPr>
              <w:jc w:val="center"/>
              <w:rPr>
                <w:rFonts w:hint="eastAsia" w:ascii="仿宋_GB2312" w:hAnsi="仿宋_GB2312" w:eastAsia="仿宋_GB2312" w:cs="仿宋_GB2312"/>
                <w:sz w:val="21"/>
                <w:szCs w:val="21"/>
              </w:rPr>
            </w:pPr>
          </w:p>
        </w:tc>
        <w:tc>
          <w:tcPr>
            <w:tcW w:w="431" w:type="pct"/>
            <w:vMerge w:val="continue"/>
            <w:vAlign w:val="center"/>
          </w:tcPr>
          <w:p>
            <w:pPr>
              <w:jc w:val="center"/>
              <w:rPr>
                <w:rFonts w:hint="eastAsia" w:ascii="仿宋_GB2312" w:hAnsi="仿宋_GB2312" w:eastAsia="仿宋_GB2312" w:cs="仿宋_GB2312"/>
                <w:sz w:val="21"/>
                <w:szCs w:val="21"/>
              </w:rPr>
            </w:pPr>
          </w:p>
        </w:tc>
        <w:tc>
          <w:tcPr>
            <w:tcW w:w="46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从重</w:t>
            </w:r>
          </w:p>
        </w:tc>
        <w:tc>
          <w:tcPr>
            <w:tcW w:w="834"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招标项目估算价（编制标底的项目按标底计算）超过二千万元以上的</w:t>
            </w:r>
          </w:p>
        </w:tc>
        <w:tc>
          <w:tcPr>
            <w:tcW w:w="789" w:type="pct"/>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责令改正，处超过七万五千元、十万元以下的罚款</w:t>
            </w:r>
          </w:p>
        </w:tc>
      </w:tr>
    </w:tbl>
    <w:p>
      <w:pPr>
        <w:widowControl/>
        <w:jc w:val="left"/>
        <w:rPr>
          <w:b/>
          <w:sz w:val="32"/>
          <w:szCs w:val="32"/>
        </w:rPr>
      </w:pPr>
      <w:r>
        <w:rPr>
          <w:b/>
          <w:sz w:val="32"/>
          <w:szCs w:val="32"/>
        </w:rPr>
        <w:br w:type="page"/>
      </w:r>
    </w:p>
    <w:p>
      <w:pPr>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72"/>
        <w:gridCol w:w="1792"/>
        <w:gridCol w:w="2523"/>
        <w:gridCol w:w="1290"/>
        <w:gridCol w:w="1253"/>
        <w:gridCol w:w="2350"/>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3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5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2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1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106.12</w:t>
            </w:r>
          </w:p>
        </w:tc>
        <w:tc>
          <w:tcPr>
            <w:tcW w:w="48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招标代理机构未取得招标代理资质而以招标代理机构名义从事招标代理业务的</w:t>
            </w:r>
          </w:p>
        </w:tc>
        <w:tc>
          <w:tcPr>
            <w:tcW w:w="6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第十六条第二款：“招标代理机构应当按照其招标代理资质从事招标代理业务，禁止招标代理机构从事同一工程的招标代理和投标咨询，禁止转让招标代理业务。”</w:t>
            </w:r>
          </w:p>
        </w:tc>
        <w:tc>
          <w:tcPr>
            <w:tcW w:w="89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四条第一款第一项：“招标代理机构违反本条例规定有下列行为之一的，责令改正，没收违法所得，并按以下规定给予处罚:（一）未取得招标代理资质而以招标代理机构名义从事招标代理业务的，处五万元以上十万元以下罚款。”</w:t>
            </w:r>
          </w:p>
        </w:tc>
        <w:tc>
          <w:tcPr>
            <w:tcW w:w="455"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没收违法所得；罚款</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890" w:type="pct"/>
            <w:vMerge w:val="continue"/>
            <w:vAlign w:val="center"/>
          </w:tcPr>
          <w:p>
            <w:pPr>
              <w:jc w:val="center"/>
              <w:rPr>
                <w:rFonts w:hint="eastAsia" w:ascii="仿宋_GB2312" w:hAnsi="仿宋_GB2312" w:eastAsia="仿宋_GB2312" w:cs="仿宋_GB2312"/>
              </w:rPr>
            </w:pPr>
          </w:p>
        </w:tc>
        <w:tc>
          <w:tcPr>
            <w:tcW w:w="45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890" w:type="pct"/>
            <w:vMerge w:val="continue"/>
            <w:vAlign w:val="center"/>
          </w:tcPr>
          <w:p>
            <w:pPr>
              <w:jc w:val="center"/>
              <w:rPr>
                <w:rFonts w:hint="eastAsia" w:ascii="仿宋_GB2312" w:hAnsi="仿宋_GB2312" w:eastAsia="仿宋_GB2312" w:cs="仿宋_GB2312"/>
              </w:rPr>
            </w:pPr>
          </w:p>
        </w:tc>
        <w:tc>
          <w:tcPr>
            <w:tcW w:w="45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责令改正，没收违法所得，并处超过七万五千元、十万元以下的罚款</w:t>
            </w:r>
          </w:p>
        </w:tc>
      </w:tr>
    </w:tbl>
    <w:p>
      <w:pPr>
        <w:rPr>
          <w:bCs/>
          <w:sz w:val="32"/>
          <w:szCs w:val="32"/>
        </w:rPr>
      </w:pPr>
      <w:r>
        <w:rPr>
          <w:b/>
          <w:sz w:val="32"/>
          <w:szCs w:val="32"/>
        </w:rPr>
        <w:br w:type="page"/>
      </w:r>
      <w:r>
        <w:rPr>
          <w:rFonts w:hint="eastAsia"/>
          <w:bCs/>
          <w:sz w:val="32"/>
          <w:szCs w:val="32"/>
        </w:rPr>
        <w:t>《深圳经济特区建设工程施工招标投标条例》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72"/>
        <w:gridCol w:w="1792"/>
        <w:gridCol w:w="2523"/>
        <w:gridCol w:w="1290"/>
        <w:gridCol w:w="1253"/>
        <w:gridCol w:w="2350"/>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3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5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2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1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6"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w:t>
            </w:r>
            <w:r>
              <w:rPr>
                <w:rFonts w:hint="eastAsia" w:ascii="仿宋_GB2312" w:hAnsi="仿宋_GB2312" w:eastAsia="仿宋_GB2312" w:cs="仿宋_GB2312"/>
              </w:rPr>
              <w:t>3</w:t>
            </w:r>
          </w:p>
        </w:tc>
        <w:tc>
          <w:tcPr>
            <w:tcW w:w="48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招标代理机构超越资质等级承接招标代理业务的</w:t>
            </w:r>
          </w:p>
        </w:tc>
        <w:tc>
          <w:tcPr>
            <w:tcW w:w="6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第十六条第二款：“招标代理机构应当按照其招标代理资质从事招标代理业务，禁止招标代理机构从事同一工程的招标代理和投标咨询，禁止转让招标代理业务。”</w:t>
            </w:r>
          </w:p>
        </w:tc>
        <w:tc>
          <w:tcPr>
            <w:tcW w:w="89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第六十四条第一款第二项：“招标代理机构违反本条例规定有下列行为之一的，责令改正，没收违法所得，并按以下规定给予处罚:（二）超越资质等级承接招标代理业务的，处三万元以上五万元以下罚款。”</w:t>
            </w:r>
          </w:p>
        </w:tc>
        <w:tc>
          <w:tcPr>
            <w:tcW w:w="455"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没收违法所得；罚款</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890" w:type="pct"/>
            <w:vMerge w:val="continue"/>
            <w:vAlign w:val="center"/>
          </w:tcPr>
          <w:p>
            <w:pPr>
              <w:jc w:val="center"/>
              <w:rPr>
                <w:rFonts w:hint="eastAsia" w:ascii="仿宋_GB2312" w:hAnsi="仿宋_GB2312" w:eastAsia="仿宋_GB2312" w:cs="仿宋_GB2312"/>
              </w:rPr>
            </w:pPr>
          </w:p>
        </w:tc>
        <w:tc>
          <w:tcPr>
            <w:tcW w:w="45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890" w:type="pct"/>
            <w:vMerge w:val="continue"/>
            <w:vAlign w:val="center"/>
          </w:tcPr>
          <w:p>
            <w:pPr>
              <w:jc w:val="center"/>
              <w:rPr>
                <w:rFonts w:hint="eastAsia" w:ascii="仿宋_GB2312" w:hAnsi="仿宋_GB2312" w:eastAsia="仿宋_GB2312" w:cs="仿宋_GB2312"/>
              </w:rPr>
            </w:pPr>
          </w:p>
        </w:tc>
        <w:tc>
          <w:tcPr>
            <w:tcW w:w="45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29"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责令改正，没收违法所得，并处超过四万元、五万元以下的罚款</w:t>
            </w:r>
          </w:p>
        </w:tc>
      </w:tr>
    </w:tbl>
    <w:p>
      <w:pPr>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72"/>
        <w:gridCol w:w="1698"/>
        <w:gridCol w:w="2441"/>
        <w:gridCol w:w="1460"/>
        <w:gridCol w:w="1253"/>
        <w:gridCol w:w="234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9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6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5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2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1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5"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w:t>
            </w:r>
            <w:r>
              <w:rPr>
                <w:rFonts w:hint="eastAsia" w:ascii="仿宋_GB2312" w:hAnsi="仿宋_GB2312" w:eastAsia="仿宋_GB2312" w:cs="仿宋_GB2312"/>
              </w:rPr>
              <w:t>4</w:t>
            </w:r>
          </w:p>
        </w:tc>
        <w:tc>
          <w:tcPr>
            <w:tcW w:w="484"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招标代理机构转让招标代理业务，或者从事同一工程招标代理和投标咨询的</w:t>
            </w:r>
          </w:p>
        </w:tc>
        <w:tc>
          <w:tcPr>
            <w:tcW w:w="599"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第十六条第二款：“招标代理机构应当按照其招标代理资质从事招标代理业务，禁止招标代理机构从事同一工程的招标代理和投标咨询，禁止转让招标代理业务。”</w:t>
            </w:r>
          </w:p>
        </w:tc>
        <w:tc>
          <w:tcPr>
            <w:tcW w:w="86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四条第一款第三项：“招标代理机构违反本条例规定有下列行为之一的，责令改正，没收违法所得，并按以下规定给予处罚:（三）转让招标代理业务，或者从事同一工程招标代理和投标咨询的，处三万元以上五万元以下的罚款；情节严重的，暂停其工程招标代理业务六个月。”</w:t>
            </w:r>
          </w:p>
        </w:tc>
        <w:tc>
          <w:tcPr>
            <w:tcW w:w="515"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没收违法所得；罚款；限制开展生产经营活动</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2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招标项目估算价（编制标底的项目按标底计算）五百万元以下的</w:t>
            </w:r>
          </w:p>
        </w:tc>
        <w:tc>
          <w:tcPr>
            <w:tcW w:w="91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5"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599" w:type="pct"/>
            <w:vMerge w:val="continue"/>
            <w:vAlign w:val="center"/>
          </w:tcPr>
          <w:p>
            <w:pPr>
              <w:jc w:val="center"/>
              <w:rPr>
                <w:rFonts w:hint="eastAsia" w:ascii="仿宋_GB2312" w:hAnsi="仿宋_GB2312" w:eastAsia="仿宋_GB2312" w:cs="仿宋_GB2312"/>
              </w:rPr>
            </w:pPr>
          </w:p>
        </w:tc>
        <w:tc>
          <w:tcPr>
            <w:tcW w:w="861" w:type="pct"/>
            <w:vMerge w:val="continue"/>
            <w:vAlign w:val="center"/>
          </w:tcPr>
          <w:p>
            <w:pPr>
              <w:jc w:val="center"/>
              <w:rPr>
                <w:rFonts w:hint="eastAsia" w:ascii="仿宋_GB2312" w:hAnsi="仿宋_GB2312" w:eastAsia="仿宋_GB2312" w:cs="仿宋_GB2312"/>
              </w:rPr>
            </w:pPr>
          </w:p>
        </w:tc>
        <w:tc>
          <w:tcPr>
            <w:tcW w:w="51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2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招标项目估算价（编制标底的项目按标底计算）超过五百万元、二千万元以下的</w:t>
            </w:r>
          </w:p>
        </w:tc>
        <w:tc>
          <w:tcPr>
            <w:tcW w:w="91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5" w:type="pct"/>
            <w:vMerge w:val="continue"/>
            <w:vAlign w:val="center"/>
          </w:tcPr>
          <w:p>
            <w:pPr>
              <w:jc w:val="center"/>
              <w:rPr>
                <w:rFonts w:hint="eastAsia" w:ascii="仿宋_GB2312" w:hAnsi="仿宋_GB2312" w:eastAsia="仿宋_GB2312" w:cs="仿宋_GB2312"/>
              </w:rPr>
            </w:pPr>
          </w:p>
        </w:tc>
        <w:tc>
          <w:tcPr>
            <w:tcW w:w="484" w:type="pct"/>
            <w:vMerge w:val="continue"/>
            <w:vAlign w:val="center"/>
          </w:tcPr>
          <w:p>
            <w:pPr>
              <w:jc w:val="center"/>
              <w:rPr>
                <w:rFonts w:hint="eastAsia" w:ascii="仿宋_GB2312" w:hAnsi="仿宋_GB2312" w:eastAsia="仿宋_GB2312" w:cs="仿宋_GB2312"/>
              </w:rPr>
            </w:pPr>
          </w:p>
        </w:tc>
        <w:tc>
          <w:tcPr>
            <w:tcW w:w="599" w:type="pct"/>
            <w:vMerge w:val="continue"/>
            <w:vAlign w:val="center"/>
          </w:tcPr>
          <w:p>
            <w:pPr>
              <w:jc w:val="center"/>
              <w:rPr>
                <w:rFonts w:hint="eastAsia" w:ascii="仿宋_GB2312" w:hAnsi="仿宋_GB2312" w:eastAsia="仿宋_GB2312" w:cs="仿宋_GB2312"/>
              </w:rPr>
            </w:pPr>
          </w:p>
        </w:tc>
        <w:tc>
          <w:tcPr>
            <w:tcW w:w="861" w:type="pct"/>
            <w:vMerge w:val="continue"/>
            <w:vAlign w:val="center"/>
          </w:tcPr>
          <w:p>
            <w:pPr>
              <w:jc w:val="center"/>
              <w:rPr>
                <w:rFonts w:hint="eastAsia" w:ascii="仿宋_GB2312" w:hAnsi="仿宋_GB2312" w:eastAsia="仿宋_GB2312" w:cs="仿宋_GB2312"/>
              </w:rPr>
            </w:pPr>
          </w:p>
        </w:tc>
        <w:tc>
          <w:tcPr>
            <w:tcW w:w="515"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28"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招标项目估算价（编制标底的项目按标底计算）超过二千万元以上的</w:t>
            </w:r>
          </w:p>
        </w:tc>
        <w:tc>
          <w:tcPr>
            <w:tcW w:w="91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责令改正，没收违法所得，并处超过四万元、五万元以下的罚款，暂停其工程招标代理业务六个月</w:t>
            </w:r>
          </w:p>
        </w:tc>
      </w:tr>
    </w:tbl>
    <w:p>
      <w:pPr>
        <w:rPr>
          <w:b/>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74"/>
        <w:gridCol w:w="2151"/>
        <w:gridCol w:w="2243"/>
        <w:gridCol w:w="1193"/>
        <w:gridCol w:w="1273"/>
        <w:gridCol w:w="1845"/>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1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5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5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1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106.1</w:t>
            </w:r>
            <w:r>
              <w:rPr>
                <w:rFonts w:hint="eastAsia" w:ascii="仿宋_GB2312" w:hAnsi="仿宋_GB2312" w:eastAsia="仿宋_GB2312" w:cs="仿宋_GB2312"/>
              </w:rPr>
              <w:t>5</w:t>
            </w:r>
          </w:p>
        </w:tc>
        <w:tc>
          <w:tcPr>
            <w:tcW w:w="414"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投标人相互串通或者与招标人串通投标，或者向招标人或者评标委员会成员行贿谋取中标的</w:t>
            </w:r>
          </w:p>
        </w:tc>
        <w:tc>
          <w:tcPr>
            <w:tcW w:w="759"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第三十九条：“投标人不得相互串通投标，不得排挤其他投标人参与公平竞争，不得损害招标人或者其他投标人的合法权益。</w:t>
            </w:r>
          </w:p>
          <w:p>
            <w:pPr>
              <w:jc w:val="left"/>
              <w:rPr>
                <w:rFonts w:hint="eastAsia" w:ascii="仿宋_GB2312" w:hAnsi="仿宋_GB2312" w:eastAsia="仿宋_GB2312" w:cs="仿宋_GB2312"/>
              </w:rPr>
            </w:pPr>
            <w:r>
              <w:rPr>
                <w:rFonts w:hint="eastAsia" w:ascii="仿宋_GB2312" w:hAnsi="仿宋_GB2312" w:eastAsia="仿宋_GB2312" w:cs="仿宋_GB2312"/>
              </w:rPr>
              <w:t>　　投标人不得与招标人串通投标，不得损害国家利益、社会公共利益或者他人的合法权益。</w:t>
            </w:r>
          </w:p>
          <w:p>
            <w:pPr>
              <w:jc w:val="left"/>
              <w:rPr>
                <w:rFonts w:hint="eastAsia" w:ascii="仿宋_GB2312" w:hAnsi="仿宋_GB2312" w:eastAsia="仿宋_GB2312" w:cs="仿宋_GB2312"/>
              </w:rPr>
            </w:pPr>
            <w:r>
              <w:rPr>
                <w:rFonts w:hint="eastAsia" w:ascii="仿宋_GB2312" w:hAnsi="仿宋_GB2312" w:eastAsia="仿宋_GB2312" w:cs="仿宋_GB2312"/>
              </w:rPr>
              <w:t>　　禁止投标人以向招标人或者评标委员会成员行贿等手段谋取中标。”</w:t>
            </w:r>
          </w:p>
        </w:tc>
        <w:tc>
          <w:tcPr>
            <w:tcW w:w="79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五条第一项：“投标人违反本条例规定有下列行为之一者，责令改正，并按以下规定给予处罚:（一）相互串通或者与招标人串通投标，或者向招标人或者评标委员会成员行贿谋取中标的，处工程合同价款百分之一以上百分之二以下的罚款，并暂停其投标资格三个月以上六个月以下；未中标的，处十万元以上二十万元以下的罚款。”</w:t>
            </w:r>
          </w:p>
        </w:tc>
        <w:tc>
          <w:tcPr>
            <w:tcW w:w="42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罚款；限制开展生产经营活动</w:t>
            </w:r>
          </w:p>
        </w:tc>
        <w:tc>
          <w:tcPr>
            <w:tcW w:w="44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5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工程合同价款或者招标项目估算价（编制标底的项目按标底计算）五百万元以下的</w:t>
            </w:r>
          </w:p>
        </w:tc>
        <w:tc>
          <w:tcPr>
            <w:tcW w:w="117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责令改正，处工程合同价款百分之一以上、低于百分之一点五的罚款，并暂停投标资格三个月以上、低于四个月十五日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 w:type="pct"/>
            <w:vMerge w:val="continue"/>
            <w:vAlign w:val="center"/>
          </w:tcPr>
          <w:p>
            <w:pPr>
              <w:jc w:val="center"/>
              <w:rPr>
                <w:rFonts w:hint="eastAsia" w:ascii="仿宋_GB2312" w:hAnsi="仿宋_GB2312" w:eastAsia="仿宋_GB2312" w:cs="仿宋_GB2312"/>
                <w:lang w:val="en"/>
              </w:rPr>
            </w:pPr>
          </w:p>
        </w:tc>
        <w:tc>
          <w:tcPr>
            <w:tcW w:w="414" w:type="pct"/>
            <w:vMerge w:val="continue"/>
            <w:vAlign w:val="center"/>
          </w:tcPr>
          <w:p>
            <w:pPr>
              <w:jc w:val="left"/>
              <w:rPr>
                <w:rFonts w:hint="eastAsia" w:ascii="仿宋_GB2312" w:hAnsi="仿宋_GB2312" w:eastAsia="仿宋_GB2312" w:cs="仿宋_GB2312"/>
              </w:rPr>
            </w:pPr>
          </w:p>
        </w:tc>
        <w:tc>
          <w:tcPr>
            <w:tcW w:w="759" w:type="pct"/>
            <w:vMerge w:val="continue"/>
            <w:vAlign w:val="center"/>
          </w:tcPr>
          <w:p>
            <w:pPr>
              <w:jc w:val="left"/>
              <w:rPr>
                <w:rFonts w:hint="eastAsia" w:ascii="仿宋_GB2312" w:hAnsi="仿宋_GB2312" w:eastAsia="仿宋_GB2312" w:cs="仿宋_GB2312"/>
              </w:rPr>
            </w:pPr>
          </w:p>
        </w:tc>
        <w:tc>
          <w:tcPr>
            <w:tcW w:w="791" w:type="pct"/>
            <w:vMerge w:val="continue"/>
            <w:vAlign w:val="center"/>
          </w:tcPr>
          <w:p>
            <w:pPr>
              <w:jc w:val="left"/>
              <w:rPr>
                <w:rFonts w:hint="eastAsia" w:ascii="仿宋_GB2312" w:hAnsi="仿宋_GB2312" w:eastAsia="仿宋_GB2312" w:cs="仿宋_GB2312"/>
              </w:rPr>
            </w:pPr>
          </w:p>
        </w:tc>
        <w:tc>
          <w:tcPr>
            <w:tcW w:w="421" w:type="pct"/>
            <w:vMerge w:val="continue"/>
            <w:vAlign w:val="center"/>
          </w:tcPr>
          <w:p>
            <w:pPr>
              <w:jc w:val="left"/>
              <w:rPr>
                <w:rFonts w:hint="eastAsia" w:ascii="仿宋_GB2312" w:hAnsi="仿宋_GB2312" w:eastAsia="仿宋_GB2312" w:cs="仿宋_GB2312"/>
              </w:rPr>
            </w:pPr>
          </w:p>
        </w:tc>
        <w:tc>
          <w:tcPr>
            <w:tcW w:w="449" w:type="pct"/>
            <w:vMerge w:val="continue"/>
            <w:vAlign w:val="center"/>
          </w:tcPr>
          <w:p>
            <w:pPr>
              <w:jc w:val="center"/>
              <w:rPr>
                <w:rFonts w:hint="eastAsia" w:ascii="仿宋_GB2312" w:hAnsi="仿宋_GB2312" w:eastAsia="仿宋_GB2312" w:cs="仿宋_GB2312"/>
                <w:bCs/>
                <w:color w:val="000000"/>
                <w:kern w:val="0"/>
                <w:szCs w:val="21"/>
              </w:rPr>
            </w:pPr>
          </w:p>
        </w:tc>
        <w:tc>
          <w:tcPr>
            <w:tcW w:w="651" w:type="pct"/>
            <w:vMerge w:val="continue"/>
            <w:vAlign w:val="center"/>
          </w:tcPr>
          <w:p>
            <w:pPr>
              <w:jc w:val="left"/>
              <w:rPr>
                <w:rFonts w:hint="eastAsia" w:ascii="仿宋_GB2312" w:hAnsi="仿宋_GB2312" w:eastAsia="仿宋_GB2312" w:cs="仿宋_GB2312"/>
              </w:rPr>
            </w:pPr>
          </w:p>
        </w:tc>
        <w:tc>
          <w:tcPr>
            <w:tcW w:w="1173" w:type="pct"/>
            <w:vAlign w:val="center"/>
          </w:tcPr>
          <w:p>
            <w:pPr>
              <w:jc w:val="left"/>
              <w:rPr>
                <w:rFonts w:hint="eastAsia" w:ascii="仿宋_GB2312" w:hAnsi="仿宋_GB2312" w:eastAsia="仿宋_GB2312" w:cs="仿宋_GB2312"/>
                <w:b/>
                <w:bCs/>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，责令改正，处十万元以上、低于十五万元的罚款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342" w:type="pct"/>
            <w:vMerge w:val="continue"/>
            <w:vAlign w:val="center"/>
          </w:tcPr>
          <w:p>
            <w:pPr>
              <w:jc w:val="center"/>
              <w:rPr>
                <w:rFonts w:hint="eastAsia" w:ascii="仿宋_GB2312" w:hAnsi="仿宋_GB2312" w:eastAsia="仿宋_GB2312" w:cs="仿宋_GB2312"/>
              </w:rPr>
            </w:pPr>
          </w:p>
        </w:tc>
        <w:tc>
          <w:tcPr>
            <w:tcW w:w="414" w:type="pct"/>
            <w:vMerge w:val="continue"/>
            <w:vAlign w:val="center"/>
          </w:tcPr>
          <w:p>
            <w:pPr>
              <w:jc w:val="center"/>
              <w:rPr>
                <w:rFonts w:hint="eastAsia" w:ascii="仿宋_GB2312" w:hAnsi="仿宋_GB2312" w:eastAsia="仿宋_GB2312" w:cs="仿宋_GB2312"/>
              </w:rPr>
            </w:pPr>
          </w:p>
        </w:tc>
        <w:tc>
          <w:tcPr>
            <w:tcW w:w="759" w:type="pct"/>
            <w:vMerge w:val="continue"/>
            <w:vAlign w:val="center"/>
          </w:tcPr>
          <w:p>
            <w:pPr>
              <w:jc w:val="center"/>
              <w:rPr>
                <w:rFonts w:hint="eastAsia" w:ascii="仿宋_GB2312" w:hAnsi="仿宋_GB2312" w:eastAsia="仿宋_GB2312" w:cs="仿宋_GB2312"/>
              </w:rPr>
            </w:pPr>
          </w:p>
        </w:tc>
        <w:tc>
          <w:tcPr>
            <w:tcW w:w="791"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4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5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工程合同价款或者招标项目估算价（编制标底的项目按标底计算）超过五百万元、二千万元以下的</w:t>
            </w:r>
          </w:p>
        </w:tc>
        <w:tc>
          <w:tcPr>
            <w:tcW w:w="117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责令改正，处工程合同价款百分之一点五的罚款，并暂停投标资格四个月十五日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 w:type="pct"/>
            <w:vMerge w:val="continue"/>
            <w:vAlign w:val="center"/>
          </w:tcPr>
          <w:p>
            <w:pPr>
              <w:jc w:val="center"/>
              <w:rPr>
                <w:rFonts w:hint="eastAsia" w:ascii="仿宋_GB2312" w:hAnsi="仿宋_GB2312" w:eastAsia="仿宋_GB2312" w:cs="仿宋_GB2312"/>
              </w:rPr>
            </w:pPr>
          </w:p>
        </w:tc>
        <w:tc>
          <w:tcPr>
            <w:tcW w:w="414" w:type="pct"/>
            <w:vMerge w:val="continue"/>
            <w:vAlign w:val="center"/>
          </w:tcPr>
          <w:p>
            <w:pPr>
              <w:jc w:val="center"/>
              <w:rPr>
                <w:rFonts w:hint="eastAsia" w:ascii="仿宋_GB2312" w:hAnsi="仿宋_GB2312" w:eastAsia="仿宋_GB2312" w:cs="仿宋_GB2312"/>
              </w:rPr>
            </w:pPr>
          </w:p>
        </w:tc>
        <w:tc>
          <w:tcPr>
            <w:tcW w:w="759" w:type="pct"/>
            <w:vMerge w:val="continue"/>
            <w:vAlign w:val="center"/>
          </w:tcPr>
          <w:p>
            <w:pPr>
              <w:jc w:val="center"/>
              <w:rPr>
                <w:rFonts w:hint="eastAsia" w:ascii="仿宋_GB2312" w:hAnsi="仿宋_GB2312" w:eastAsia="仿宋_GB2312" w:cs="仿宋_GB2312"/>
              </w:rPr>
            </w:pPr>
          </w:p>
        </w:tc>
        <w:tc>
          <w:tcPr>
            <w:tcW w:w="791"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49" w:type="pct"/>
            <w:vMerge w:val="continue"/>
            <w:vAlign w:val="center"/>
          </w:tcPr>
          <w:p>
            <w:pPr>
              <w:jc w:val="center"/>
              <w:rPr>
                <w:rFonts w:hint="eastAsia" w:ascii="仿宋_GB2312" w:hAnsi="仿宋_GB2312" w:eastAsia="仿宋_GB2312" w:cs="仿宋_GB2312"/>
                <w:bCs/>
                <w:color w:val="000000"/>
                <w:kern w:val="0"/>
                <w:szCs w:val="21"/>
              </w:rPr>
            </w:pPr>
          </w:p>
        </w:tc>
        <w:tc>
          <w:tcPr>
            <w:tcW w:w="651" w:type="pct"/>
            <w:vMerge w:val="continue"/>
            <w:vAlign w:val="center"/>
          </w:tcPr>
          <w:p>
            <w:pPr>
              <w:jc w:val="left"/>
              <w:rPr>
                <w:rFonts w:hint="eastAsia" w:ascii="仿宋_GB2312" w:hAnsi="仿宋_GB2312" w:eastAsia="仿宋_GB2312" w:cs="仿宋_GB2312"/>
              </w:rPr>
            </w:pPr>
          </w:p>
        </w:tc>
        <w:tc>
          <w:tcPr>
            <w:tcW w:w="1173" w:type="pct"/>
            <w:vAlign w:val="center"/>
          </w:tcPr>
          <w:p>
            <w:pPr>
              <w:jc w:val="left"/>
              <w:rPr>
                <w:rFonts w:hint="eastAsia" w:ascii="仿宋_GB2312" w:hAnsi="仿宋_GB2312" w:eastAsia="仿宋_GB2312" w:cs="仿宋_GB2312"/>
                <w:b/>
                <w:bCs/>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 w:type="pct"/>
            <w:vMerge w:val="continue"/>
            <w:vAlign w:val="center"/>
          </w:tcPr>
          <w:p>
            <w:pPr>
              <w:jc w:val="center"/>
              <w:rPr>
                <w:rFonts w:hint="eastAsia" w:ascii="仿宋_GB2312" w:hAnsi="仿宋_GB2312" w:eastAsia="仿宋_GB2312" w:cs="仿宋_GB2312"/>
              </w:rPr>
            </w:pPr>
          </w:p>
        </w:tc>
        <w:tc>
          <w:tcPr>
            <w:tcW w:w="414" w:type="pct"/>
            <w:vMerge w:val="continue"/>
            <w:vAlign w:val="center"/>
          </w:tcPr>
          <w:p>
            <w:pPr>
              <w:jc w:val="center"/>
              <w:rPr>
                <w:rFonts w:hint="eastAsia" w:ascii="仿宋_GB2312" w:hAnsi="仿宋_GB2312" w:eastAsia="仿宋_GB2312" w:cs="仿宋_GB2312"/>
              </w:rPr>
            </w:pPr>
          </w:p>
        </w:tc>
        <w:tc>
          <w:tcPr>
            <w:tcW w:w="759" w:type="pct"/>
            <w:vMerge w:val="continue"/>
            <w:vAlign w:val="center"/>
          </w:tcPr>
          <w:p>
            <w:pPr>
              <w:jc w:val="center"/>
              <w:rPr>
                <w:rFonts w:hint="eastAsia" w:ascii="仿宋_GB2312" w:hAnsi="仿宋_GB2312" w:eastAsia="仿宋_GB2312" w:cs="仿宋_GB2312"/>
              </w:rPr>
            </w:pPr>
          </w:p>
        </w:tc>
        <w:tc>
          <w:tcPr>
            <w:tcW w:w="791"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4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5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工程合同价款或者招标项目估算价（编制标底的项目按标底计算）超过二千万元以上的</w:t>
            </w:r>
          </w:p>
        </w:tc>
        <w:tc>
          <w:tcPr>
            <w:tcW w:w="117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责令改正，处超过工程合同价款百分之一点五、百分之二以下的罚款，并暂停投标资格超过四个月十五日、六个月以下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 w:type="pct"/>
            <w:vMerge w:val="continue"/>
            <w:vAlign w:val="center"/>
          </w:tcPr>
          <w:p>
            <w:pPr>
              <w:jc w:val="center"/>
              <w:rPr>
                <w:rFonts w:hint="eastAsia" w:ascii="仿宋_GB2312" w:hAnsi="仿宋_GB2312" w:eastAsia="仿宋_GB2312" w:cs="仿宋_GB2312"/>
              </w:rPr>
            </w:pPr>
          </w:p>
        </w:tc>
        <w:tc>
          <w:tcPr>
            <w:tcW w:w="414" w:type="pct"/>
            <w:vMerge w:val="continue"/>
            <w:vAlign w:val="center"/>
          </w:tcPr>
          <w:p>
            <w:pPr>
              <w:jc w:val="center"/>
              <w:rPr>
                <w:rFonts w:hint="eastAsia" w:ascii="仿宋_GB2312" w:hAnsi="仿宋_GB2312" w:eastAsia="仿宋_GB2312" w:cs="仿宋_GB2312"/>
              </w:rPr>
            </w:pPr>
          </w:p>
        </w:tc>
        <w:tc>
          <w:tcPr>
            <w:tcW w:w="759" w:type="pct"/>
            <w:vMerge w:val="continue"/>
            <w:vAlign w:val="center"/>
          </w:tcPr>
          <w:p>
            <w:pPr>
              <w:jc w:val="center"/>
              <w:rPr>
                <w:rFonts w:hint="eastAsia" w:ascii="仿宋_GB2312" w:hAnsi="仿宋_GB2312" w:eastAsia="仿宋_GB2312" w:cs="仿宋_GB2312"/>
              </w:rPr>
            </w:pPr>
          </w:p>
        </w:tc>
        <w:tc>
          <w:tcPr>
            <w:tcW w:w="791" w:type="pct"/>
            <w:vMerge w:val="continue"/>
            <w:vAlign w:val="center"/>
          </w:tcPr>
          <w:p>
            <w:pPr>
              <w:jc w:val="center"/>
              <w:rPr>
                <w:rFonts w:hint="eastAsia" w:ascii="仿宋_GB2312" w:hAnsi="仿宋_GB2312" w:eastAsia="仿宋_GB2312" w:cs="仿宋_GB2312"/>
              </w:rPr>
            </w:pPr>
          </w:p>
        </w:tc>
        <w:tc>
          <w:tcPr>
            <w:tcW w:w="421" w:type="pct"/>
            <w:vMerge w:val="continue"/>
            <w:vAlign w:val="center"/>
          </w:tcPr>
          <w:p>
            <w:pPr>
              <w:jc w:val="center"/>
              <w:rPr>
                <w:rFonts w:hint="eastAsia" w:ascii="仿宋_GB2312" w:hAnsi="仿宋_GB2312" w:eastAsia="仿宋_GB2312" w:cs="仿宋_GB2312"/>
              </w:rPr>
            </w:pPr>
          </w:p>
        </w:tc>
        <w:tc>
          <w:tcPr>
            <w:tcW w:w="449" w:type="pct"/>
            <w:vMerge w:val="continue"/>
            <w:vAlign w:val="center"/>
          </w:tcPr>
          <w:p>
            <w:pPr>
              <w:jc w:val="center"/>
              <w:rPr>
                <w:rFonts w:hint="eastAsia" w:ascii="仿宋_GB2312" w:hAnsi="仿宋_GB2312" w:eastAsia="仿宋_GB2312" w:cs="仿宋_GB2312"/>
                <w:bCs/>
                <w:color w:val="000000"/>
                <w:kern w:val="0"/>
                <w:szCs w:val="21"/>
              </w:rPr>
            </w:pPr>
          </w:p>
        </w:tc>
        <w:tc>
          <w:tcPr>
            <w:tcW w:w="651" w:type="pct"/>
            <w:vMerge w:val="continue"/>
            <w:vAlign w:val="center"/>
          </w:tcPr>
          <w:p>
            <w:pPr>
              <w:jc w:val="left"/>
              <w:rPr>
                <w:rFonts w:hint="eastAsia" w:ascii="仿宋_GB2312" w:hAnsi="仿宋_GB2312" w:eastAsia="仿宋_GB2312" w:cs="仿宋_GB2312"/>
              </w:rPr>
            </w:pPr>
          </w:p>
        </w:tc>
        <w:tc>
          <w:tcPr>
            <w:tcW w:w="1173" w:type="pct"/>
            <w:vAlign w:val="center"/>
          </w:tcPr>
          <w:p>
            <w:pPr>
              <w:jc w:val="left"/>
              <w:rPr>
                <w:rFonts w:hint="eastAsia" w:ascii="仿宋_GB2312" w:hAnsi="仿宋_GB2312" w:eastAsia="仿宋_GB2312" w:cs="仿宋_GB2312"/>
                <w:b/>
                <w:bCs/>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，责令改正，处超过十五万元、二十万元以下的罚款</w:t>
            </w:r>
          </w:p>
        </w:tc>
      </w:tr>
    </w:tbl>
    <w:p>
      <w:pPr>
        <w:widowControl/>
        <w:jc w:val="left"/>
        <w:rPr>
          <w:b/>
          <w:sz w:val="32"/>
          <w:szCs w:val="32"/>
        </w:rPr>
      </w:pPr>
      <w:r>
        <w:rPr>
          <w:b/>
          <w:sz w:val="32"/>
          <w:szCs w:val="32"/>
        </w:rPr>
        <w:br w:type="page"/>
      </w:r>
    </w:p>
    <w:p>
      <w:pPr>
        <w:rPr>
          <w:bCs/>
          <w:sz w:val="32"/>
          <w:szCs w:val="32"/>
        </w:rPr>
      </w:pP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83"/>
        <w:gridCol w:w="1248"/>
        <w:gridCol w:w="2645"/>
        <w:gridCol w:w="1199"/>
        <w:gridCol w:w="1259"/>
        <w:gridCol w:w="2359"/>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3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1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4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3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1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w:t>
            </w:r>
            <w:r>
              <w:rPr>
                <w:rFonts w:hint="eastAsia" w:ascii="仿宋_GB2312" w:hAnsi="仿宋_GB2312" w:eastAsia="仿宋_GB2312" w:cs="仿宋_GB2312"/>
              </w:rPr>
              <w:t>6</w:t>
            </w:r>
          </w:p>
        </w:tc>
        <w:tc>
          <w:tcPr>
            <w:tcW w:w="417"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投标人以他人名义投标、允许他人以自己名义投标或者以其他方式弄虚作假投标的</w:t>
            </w:r>
          </w:p>
        </w:tc>
        <w:tc>
          <w:tcPr>
            <w:tcW w:w="44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第四十条：“投标人不得以低于其企业成本的报价竞标，不得以他人名义投标或者以其他方式弄虚作假骗取中标。”</w:t>
            </w:r>
          </w:p>
        </w:tc>
        <w:tc>
          <w:tcPr>
            <w:tcW w:w="93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五条第二项：“投标人违反本条例规定有下列行为之一者，责令改正，并按以下规定给予处罚:（二）以他人名义投标、允许他人以自己名义投标或者以其他方式弄虚作假投标的，处工程合同价款千分之五以上千分之十以下的罚款，并暂停其投标资格三个月以上六个月以下；未中标的，处十万元以上二十万元以下的罚款。”</w:t>
            </w:r>
          </w:p>
        </w:tc>
        <w:tc>
          <w:tcPr>
            <w:tcW w:w="42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罚款；限制开展生产经营活动</w:t>
            </w:r>
          </w:p>
        </w:tc>
        <w:tc>
          <w:tcPr>
            <w:tcW w:w="44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工程合同价款或者招标项目估算价（编制标底的项目按标底计算）五百万元以下的</w:t>
            </w: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责令改正，处工程合同价款千分之五以上、低于千分之七点五以下的罚款，并暂停投标资格三个月以上、低于四个月十五日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continue"/>
            <w:vAlign w:val="center"/>
          </w:tcPr>
          <w:p>
            <w:pPr>
              <w:jc w:val="center"/>
              <w:rPr>
                <w:rFonts w:hint="eastAsia" w:ascii="仿宋_GB2312" w:hAnsi="仿宋_GB2312" w:eastAsia="仿宋_GB2312" w:cs="仿宋_GB2312"/>
                <w:lang w:val="en"/>
              </w:rPr>
            </w:pPr>
          </w:p>
        </w:tc>
        <w:tc>
          <w:tcPr>
            <w:tcW w:w="417" w:type="pct"/>
            <w:vMerge w:val="continue"/>
            <w:vAlign w:val="center"/>
          </w:tcPr>
          <w:p>
            <w:pPr>
              <w:jc w:val="left"/>
              <w:rPr>
                <w:rFonts w:hint="eastAsia" w:ascii="仿宋_GB2312" w:hAnsi="仿宋_GB2312" w:eastAsia="仿宋_GB2312" w:cs="仿宋_GB2312"/>
              </w:rPr>
            </w:pPr>
          </w:p>
        </w:tc>
        <w:tc>
          <w:tcPr>
            <w:tcW w:w="440" w:type="pct"/>
            <w:vMerge w:val="continue"/>
            <w:vAlign w:val="center"/>
          </w:tcPr>
          <w:p>
            <w:pPr>
              <w:rPr>
                <w:rFonts w:hint="eastAsia" w:ascii="仿宋_GB2312" w:hAnsi="仿宋_GB2312" w:eastAsia="仿宋_GB2312" w:cs="仿宋_GB2312"/>
              </w:rPr>
            </w:pPr>
          </w:p>
        </w:tc>
        <w:tc>
          <w:tcPr>
            <w:tcW w:w="933" w:type="pct"/>
            <w:vMerge w:val="continue"/>
            <w:vAlign w:val="center"/>
          </w:tcPr>
          <w:p>
            <w:pPr>
              <w:jc w:val="left"/>
              <w:rPr>
                <w:rFonts w:hint="eastAsia" w:ascii="仿宋_GB2312" w:hAnsi="仿宋_GB2312" w:eastAsia="仿宋_GB2312" w:cs="仿宋_GB2312"/>
              </w:rPr>
            </w:pPr>
          </w:p>
        </w:tc>
        <w:tc>
          <w:tcPr>
            <w:tcW w:w="423" w:type="pct"/>
            <w:vMerge w:val="continue"/>
            <w:vAlign w:val="center"/>
          </w:tcPr>
          <w:p>
            <w:pPr>
              <w:jc w:val="left"/>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bCs/>
                <w:color w:val="000000"/>
                <w:kern w:val="0"/>
                <w:szCs w:val="21"/>
              </w:rPr>
            </w:pPr>
          </w:p>
        </w:tc>
        <w:tc>
          <w:tcPr>
            <w:tcW w:w="832" w:type="pct"/>
            <w:vMerge w:val="continue"/>
            <w:vAlign w:val="center"/>
          </w:tcPr>
          <w:p>
            <w:pPr>
              <w:jc w:val="left"/>
              <w:rPr>
                <w:rFonts w:hint="eastAsia" w:ascii="仿宋_GB2312" w:hAnsi="仿宋_GB2312" w:eastAsia="仿宋_GB2312" w:cs="仿宋_GB2312"/>
              </w:rPr>
            </w:pP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，责令改正，处十万元以上、低于十五万元的罚款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continue"/>
            <w:vAlign w:val="center"/>
          </w:tcPr>
          <w:p>
            <w:pPr>
              <w:jc w:val="center"/>
              <w:rPr>
                <w:rFonts w:hint="eastAsia" w:ascii="仿宋_GB2312" w:hAnsi="仿宋_GB2312" w:eastAsia="仿宋_GB2312" w:cs="仿宋_GB2312"/>
              </w:rPr>
            </w:pPr>
          </w:p>
        </w:tc>
        <w:tc>
          <w:tcPr>
            <w:tcW w:w="417"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933" w:type="pct"/>
            <w:vMerge w:val="continue"/>
            <w:vAlign w:val="center"/>
          </w:tcPr>
          <w:p>
            <w:pPr>
              <w:jc w:val="cente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4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工程合同价款或者招标项目估算价（编制标底的项目按标底计算）超过五百万元、二千万元以下的</w:t>
            </w: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责令改正，处工程合同价款千分之七点五的罚款，并暂停投标资格四个月十五日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continue"/>
            <w:vAlign w:val="center"/>
          </w:tcPr>
          <w:p>
            <w:pPr>
              <w:jc w:val="center"/>
              <w:rPr>
                <w:rFonts w:hint="eastAsia" w:ascii="仿宋_GB2312" w:hAnsi="仿宋_GB2312" w:eastAsia="仿宋_GB2312" w:cs="仿宋_GB2312"/>
              </w:rPr>
            </w:pPr>
          </w:p>
        </w:tc>
        <w:tc>
          <w:tcPr>
            <w:tcW w:w="417"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933" w:type="pct"/>
            <w:vMerge w:val="continue"/>
            <w:vAlign w:val="center"/>
          </w:tcPr>
          <w:p>
            <w:pPr>
              <w:jc w:val="cente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bCs/>
                <w:color w:val="000000"/>
                <w:kern w:val="0"/>
                <w:szCs w:val="21"/>
              </w:rPr>
            </w:pPr>
          </w:p>
        </w:tc>
        <w:tc>
          <w:tcPr>
            <w:tcW w:w="832" w:type="pct"/>
            <w:vMerge w:val="continue"/>
            <w:vAlign w:val="center"/>
          </w:tcPr>
          <w:p>
            <w:pPr>
              <w:jc w:val="left"/>
              <w:rPr>
                <w:rFonts w:hint="eastAsia" w:ascii="仿宋_GB2312" w:hAnsi="仿宋_GB2312" w:eastAsia="仿宋_GB2312" w:cs="仿宋_GB2312"/>
              </w:rPr>
            </w:pP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，责令改正，处十五万元的罚款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continue"/>
            <w:vAlign w:val="center"/>
          </w:tcPr>
          <w:p>
            <w:pPr>
              <w:jc w:val="center"/>
              <w:rPr>
                <w:rFonts w:hint="eastAsia" w:ascii="仿宋_GB2312" w:hAnsi="仿宋_GB2312" w:eastAsia="仿宋_GB2312" w:cs="仿宋_GB2312"/>
              </w:rPr>
            </w:pPr>
          </w:p>
        </w:tc>
        <w:tc>
          <w:tcPr>
            <w:tcW w:w="417"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933" w:type="pct"/>
            <w:vMerge w:val="continue"/>
            <w:vAlign w:val="center"/>
          </w:tcPr>
          <w:p>
            <w:pPr>
              <w:jc w:val="cente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4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工程合同价款或者招标项目估算价（编制标底的项目按标底计算）超过二千万元以上的</w:t>
            </w: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责令改正，处超过工程合同价款千分之七点五、千分之十以下的罚款，并暂停投标资格超过四个月十五日、六个月以下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36" w:type="pct"/>
            <w:vMerge w:val="continue"/>
            <w:vAlign w:val="center"/>
          </w:tcPr>
          <w:p>
            <w:pPr>
              <w:jc w:val="center"/>
              <w:rPr>
                <w:rFonts w:hint="eastAsia" w:ascii="仿宋_GB2312" w:hAnsi="仿宋_GB2312" w:eastAsia="仿宋_GB2312" w:cs="仿宋_GB2312"/>
              </w:rPr>
            </w:pPr>
          </w:p>
        </w:tc>
        <w:tc>
          <w:tcPr>
            <w:tcW w:w="417" w:type="pct"/>
            <w:vMerge w:val="continue"/>
            <w:vAlign w:val="center"/>
          </w:tcPr>
          <w:p>
            <w:pPr>
              <w:jc w:val="center"/>
              <w:rPr>
                <w:rFonts w:hint="eastAsia" w:ascii="仿宋_GB2312" w:hAnsi="仿宋_GB2312" w:eastAsia="仿宋_GB2312" w:cs="仿宋_GB2312"/>
              </w:rPr>
            </w:pPr>
          </w:p>
        </w:tc>
        <w:tc>
          <w:tcPr>
            <w:tcW w:w="440" w:type="pct"/>
            <w:vMerge w:val="continue"/>
            <w:vAlign w:val="center"/>
          </w:tcPr>
          <w:p>
            <w:pPr>
              <w:jc w:val="center"/>
              <w:rPr>
                <w:rFonts w:hint="eastAsia" w:ascii="仿宋_GB2312" w:hAnsi="仿宋_GB2312" w:eastAsia="仿宋_GB2312" w:cs="仿宋_GB2312"/>
              </w:rPr>
            </w:pPr>
          </w:p>
        </w:tc>
        <w:tc>
          <w:tcPr>
            <w:tcW w:w="933" w:type="pct"/>
            <w:vMerge w:val="continue"/>
            <w:vAlign w:val="center"/>
          </w:tcPr>
          <w:p>
            <w:pPr>
              <w:jc w:val="cente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bCs/>
                <w:color w:val="000000"/>
                <w:kern w:val="0"/>
                <w:szCs w:val="21"/>
              </w:rPr>
            </w:pPr>
          </w:p>
        </w:tc>
        <w:tc>
          <w:tcPr>
            <w:tcW w:w="832" w:type="pct"/>
            <w:vMerge w:val="continue"/>
            <w:vAlign w:val="center"/>
          </w:tcPr>
          <w:p>
            <w:pPr>
              <w:jc w:val="left"/>
              <w:rPr>
                <w:rFonts w:hint="eastAsia" w:ascii="仿宋_GB2312" w:hAnsi="仿宋_GB2312" w:eastAsia="仿宋_GB2312" w:cs="仿宋_GB2312"/>
              </w:rPr>
            </w:pPr>
          </w:p>
        </w:tc>
        <w:tc>
          <w:tcPr>
            <w:tcW w:w="11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
                <w:bCs/>
              </w:rPr>
              <w:t>未中标的</w:t>
            </w:r>
            <w:r>
              <w:rPr>
                <w:rFonts w:hint="eastAsia" w:ascii="仿宋_GB2312" w:hAnsi="仿宋_GB2312" w:eastAsia="仿宋_GB2312" w:cs="仿宋_GB2312"/>
              </w:rPr>
              <w:t>，责令改正，处超过十五万元、二十万元以下的罚款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267"/>
        <w:gridCol w:w="1792"/>
        <w:gridCol w:w="2560"/>
        <w:gridCol w:w="1239"/>
        <w:gridCol w:w="1261"/>
        <w:gridCol w:w="220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4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3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0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00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106.1</w:t>
            </w:r>
            <w:r>
              <w:rPr>
                <w:rFonts w:hint="eastAsia" w:ascii="仿宋_GB2312" w:hAnsi="仿宋_GB2312" w:eastAsia="仿宋_GB2312" w:cs="仿宋_GB2312"/>
              </w:rPr>
              <w:t>7</w:t>
            </w:r>
          </w:p>
        </w:tc>
        <w:tc>
          <w:tcPr>
            <w:tcW w:w="44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投标人将中标工程整体或者肢解后转让给他人的</w:t>
            </w:r>
          </w:p>
        </w:tc>
        <w:tc>
          <w:tcPr>
            <w:tcW w:w="6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第六十二条：“中标人应当按照合同约定履行义务。不得向他人转让中标工程，也不得将中标工程肢解后分项转让。”</w:t>
            </w:r>
          </w:p>
        </w:tc>
        <w:tc>
          <w:tcPr>
            <w:tcW w:w="90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五条第三项：“投标人违反本条例规定有下列行为之一者，责令改正，并按以下规定给予处罚:（三）将中标工程整体或者肢解后转让给他人的，转让无效，处转让工程合同价款百分之一以上百分之二以下的罚款。”</w:t>
            </w:r>
          </w:p>
        </w:tc>
        <w:tc>
          <w:tcPr>
            <w:tcW w:w="43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7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10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责令改正，并处转让工程合同价款百分之一以上、低于百分之一点五的罚款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47"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903" w:type="pct"/>
            <w:vMerge w:val="continue"/>
            <w:vAlign w:val="center"/>
          </w:tcPr>
          <w:p>
            <w:pPr>
              <w:jc w:val="center"/>
              <w:rPr>
                <w:rFonts w:hint="eastAsia" w:ascii="仿宋_GB2312" w:hAnsi="仿宋_GB2312" w:eastAsia="仿宋_GB2312" w:cs="仿宋_GB2312"/>
              </w:rPr>
            </w:pPr>
          </w:p>
        </w:tc>
        <w:tc>
          <w:tcPr>
            <w:tcW w:w="437" w:type="pct"/>
            <w:vMerge w:val="continue"/>
            <w:vAlign w:val="center"/>
          </w:tcPr>
          <w:p>
            <w:pPr>
              <w:jc w:val="cente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7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10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责令改正，并处转让工程合同价款百分之一点五的罚款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56" w:type="pct"/>
            <w:vMerge w:val="continue"/>
            <w:vAlign w:val="center"/>
          </w:tcPr>
          <w:p>
            <w:pPr>
              <w:jc w:val="center"/>
              <w:rPr>
                <w:rFonts w:hint="eastAsia" w:ascii="仿宋_GB2312" w:hAnsi="仿宋_GB2312" w:eastAsia="仿宋_GB2312" w:cs="仿宋_GB2312"/>
              </w:rPr>
            </w:pPr>
          </w:p>
        </w:tc>
        <w:tc>
          <w:tcPr>
            <w:tcW w:w="447" w:type="pct"/>
            <w:vMerge w:val="continue"/>
            <w:vAlign w:val="center"/>
          </w:tcPr>
          <w:p>
            <w:pPr>
              <w:jc w:val="center"/>
              <w:rPr>
                <w:rFonts w:hint="eastAsia" w:ascii="仿宋_GB2312" w:hAnsi="仿宋_GB2312" w:eastAsia="仿宋_GB2312" w:cs="仿宋_GB2312"/>
              </w:rPr>
            </w:pPr>
          </w:p>
        </w:tc>
        <w:tc>
          <w:tcPr>
            <w:tcW w:w="632" w:type="pct"/>
            <w:vMerge w:val="continue"/>
            <w:vAlign w:val="center"/>
          </w:tcPr>
          <w:p>
            <w:pPr>
              <w:jc w:val="center"/>
              <w:rPr>
                <w:rFonts w:hint="eastAsia" w:ascii="仿宋_GB2312" w:hAnsi="仿宋_GB2312" w:eastAsia="仿宋_GB2312" w:cs="仿宋_GB2312"/>
              </w:rPr>
            </w:pPr>
          </w:p>
        </w:tc>
        <w:tc>
          <w:tcPr>
            <w:tcW w:w="903" w:type="pct"/>
            <w:vMerge w:val="continue"/>
            <w:vAlign w:val="center"/>
          </w:tcPr>
          <w:p>
            <w:pPr>
              <w:jc w:val="center"/>
              <w:rPr>
                <w:rFonts w:hint="eastAsia" w:ascii="仿宋_GB2312" w:hAnsi="仿宋_GB2312" w:eastAsia="仿宋_GB2312" w:cs="仿宋_GB2312"/>
              </w:rPr>
            </w:pPr>
          </w:p>
        </w:tc>
        <w:tc>
          <w:tcPr>
            <w:tcW w:w="437" w:type="pct"/>
            <w:vMerge w:val="continue"/>
            <w:vAlign w:val="center"/>
          </w:tcPr>
          <w:p>
            <w:pPr>
              <w:jc w:val="cente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7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100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责令改正，并处超过转让工程合同价款百分之一点五、百分之二以下的罚款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69"/>
        <w:gridCol w:w="2014"/>
        <w:gridCol w:w="2750"/>
        <w:gridCol w:w="1264"/>
        <w:gridCol w:w="1678"/>
        <w:gridCol w:w="1511"/>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5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1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7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9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5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3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60"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w:t>
            </w:r>
            <w:r>
              <w:rPr>
                <w:rFonts w:hint="eastAsia" w:ascii="仿宋_GB2312" w:hAnsi="仿宋_GB2312" w:eastAsia="仿宋_GB2312" w:cs="仿宋_GB2312"/>
              </w:rPr>
              <w:t>8</w:t>
            </w:r>
          </w:p>
        </w:tc>
        <w:tc>
          <w:tcPr>
            <w:tcW w:w="553"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以征地、拆迁、设计、垫资和介绍用地等为条件，或者以供水、供电、供气、通讯、消防等专业为理由，要求招标人将建设工程发包给其指定的单位或者个人承包的</w:t>
            </w:r>
          </w:p>
        </w:tc>
        <w:tc>
          <w:tcPr>
            <w:tcW w:w="71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条第二款：“任何组织和个人不得以征地、拆迁、设计、垫资和介绍建设用地等为条件，或者以供水、供电、供气、通讯、消防等专业为理由，要求工程发包人将建设工程发包给其指定的单位或者个人承包。”</w:t>
            </w:r>
          </w:p>
        </w:tc>
        <w:tc>
          <w:tcPr>
            <w:tcW w:w="970"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六十六条：“违反本条例规定，以征地、拆迁、设计、垫资和介绍用地等为条件，或者以供水、供电、供气、通讯、消防等专业为理由，要求招标人将建设工程发包给其指定的单位或者个人承包的，所签承包合同无效，对承包人及供水、供电、供气、通讯、消防等部门各处工程合同价款百分之一以上百分之二以下的罚款。”</w:t>
            </w:r>
          </w:p>
        </w:tc>
        <w:tc>
          <w:tcPr>
            <w:tcW w:w="446"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59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53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工程合同价款五百万元以下的</w:t>
            </w:r>
          </w:p>
        </w:tc>
        <w:tc>
          <w:tcPr>
            <w:tcW w:w="83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对承包人及供水、供电、供气、通讯、消防等部门各处工程合同价款百分之一以上、低于百分之一点五的罚款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0" w:type="pct"/>
            <w:vMerge w:val="continue"/>
            <w:vAlign w:val="center"/>
          </w:tcPr>
          <w:p>
            <w:pPr>
              <w:jc w:val="center"/>
              <w:rPr>
                <w:rFonts w:hint="eastAsia" w:ascii="仿宋_GB2312" w:hAnsi="仿宋_GB2312" w:eastAsia="仿宋_GB2312" w:cs="仿宋_GB2312"/>
              </w:rPr>
            </w:pPr>
          </w:p>
        </w:tc>
        <w:tc>
          <w:tcPr>
            <w:tcW w:w="553" w:type="pct"/>
            <w:vMerge w:val="continue"/>
            <w:vAlign w:val="center"/>
          </w:tcPr>
          <w:p>
            <w:pPr>
              <w:jc w:val="center"/>
              <w:rPr>
                <w:rFonts w:hint="eastAsia" w:ascii="仿宋_GB2312" w:hAnsi="仿宋_GB2312" w:eastAsia="仿宋_GB2312" w:cs="仿宋_GB2312"/>
              </w:rPr>
            </w:pPr>
          </w:p>
        </w:tc>
        <w:tc>
          <w:tcPr>
            <w:tcW w:w="710" w:type="pct"/>
            <w:vMerge w:val="continue"/>
            <w:vAlign w:val="center"/>
          </w:tcPr>
          <w:p>
            <w:pPr>
              <w:jc w:val="center"/>
              <w:rPr>
                <w:rFonts w:hint="eastAsia" w:ascii="仿宋_GB2312" w:hAnsi="仿宋_GB2312" w:eastAsia="仿宋_GB2312" w:cs="仿宋_GB2312"/>
              </w:rPr>
            </w:pPr>
          </w:p>
        </w:tc>
        <w:tc>
          <w:tcPr>
            <w:tcW w:w="970" w:type="pct"/>
            <w:vMerge w:val="continue"/>
            <w:vAlign w:val="center"/>
          </w:tcPr>
          <w:p>
            <w:pPr>
              <w:jc w:val="center"/>
              <w:rPr>
                <w:rFonts w:hint="eastAsia" w:ascii="仿宋_GB2312" w:hAnsi="仿宋_GB2312" w:eastAsia="仿宋_GB2312" w:cs="仿宋_GB2312"/>
              </w:rPr>
            </w:pPr>
          </w:p>
        </w:tc>
        <w:tc>
          <w:tcPr>
            <w:tcW w:w="446" w:type="pct"/>
            <w:vMerge w:val="continue"/>
            <w:vAlign w:val="center"/>
          </w:tcPr>
          <w:p>
            <w:pPr>
              <w:jc w:val="center"/>
              <w:rPr>
                <w:rFonts w:hint="eastAsia" w:ascii="仿宋_GB2312" w:hAnsi="仿宋_GB2312" w:eastAsia="仿宋_GB2312" w:cs="仿宋_GB2312"/>
              </w:rPr>
            </w:pPr>
          </w:p>
        </w:tc>
        <w:tc>
          <w:tcPr>
            <w:tcW w:w="59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53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工程合同价款超过五百万元、二千万元以下的</w:t>
            </w:r>
          </w:p>
        </w:tc>
        <w:tc>
          <w:tcPr>
            <w:tcW w:w="83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对承包人及供水、供电、供气、通讯、消防等部门各处工程合同价款百分之一点五的罚款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60" w:type="pct"/>
            <w:vMerge w:val="continue"/>
            <w:vAlign w:val="center"/>
          </w:tcPr>
          <w:p>
            <w:pPr>
              <w:jc w:val="center"/>
              <w:rPr>
                <w:rFonts w:hint="eastAsia" w:ascii="仿宋_GB2312" w:hAnsi="仿宋_GB2312" w:eastAsia="仿宋_GB2312" w:cs="仿宋_GB2312"/>
              </w:rPr>
            </w:pPr>
          </w:p>
        </w:tc>
        <w:tc>
          <w:tcPr>
            <w:tcW w:w="553" w:type="pct"/>
            <w:vMerge w:val="continue"/>
            <w:vAlign w:val="center"/>
          </w:tcPr>
          <w:p>
            <w:pPr>
              <w:jc w:val="center"/>
              <w:rPr>
                <w:rFonts w:hint="eastAsia" w:ascii="仿宋_GB2312" w:hAnsi="仿宋_GB2312" w:eastAsia="仿宋_GB2312" w:cs="仿宋_GB2312"/>
              </w:rPr>
            </w:pPr>
          </w:p>
        </w:tc>
        <w:tc>
          <w:tcPr>
            <w:tcW w:w="710" w:type="pct"/>
            <w:vMerge w:val="continue"/>
            <w:vAlign w:val="center"/>
          </w:tcPr>
          <w:p>
            <w:pPr>
              <w:jc w:val="center"/>
              <w:rPr>
                <w:rFonts w:hint="eastAsia" w:ascii="仿宋_GB2312" w:hAnsi="仿宋_GB2312" w:eastAsia="仿宋_GB2312" w:cs="仿宋_GB2312"/>
              </w:rPr>
            </w:pPr>
          </w:p>
        </w:tc>
        <w:tc>
          <w:tcPr>
            <w:tcW w:w="970" w:type="pct"/>
            <w:vMerge w:val="continue"/>
            <w:vAlign w:val="center"/>
          </w:tcPr>
          <w:p>
            <w:pPr>
              <w:jc w:val="center"/>
              <w:rPr>
                <w:rFonts w:hint="eastAsia" w:ascii="仿宋_GB2312" w:hAnsi="仿宋_GB2312" w:eastAsia="仿宋_GB2312" w:cs="仿宋_GB2312"/>
              </w:rPr>
            </w:pPr>
          </w:p>
        </w:tc>
        <w:tc>
          <w:tcPr>
            <w:tcW w:w="446" w:type="pct"/>
            <w:vMerge w:val="continue"/>
            <w:vAlign w:val="center"/>
          </w:tcPr>
          <w:p>
            <w:pPr>
              <w:jc w:val="center"/>
              <w:rPr>
                <w:rFonts w:hint="eastAsia" w:ascii="仿宋_GB2312" w:hAnsi="仿宋_GB2312" w:eastAsia="仿宋_GB2312" w:cs="仿宋_GB2312"/>
              </w:rPr>
            </w:pPr>
          </w:p>
        </w:tc>
        <w:tc>
          <w:tcPr>
            <w:tcW w:w="59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53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工程合同价款超过二千万元的</w:t>
            </w:r>
          </w:p>
        </w:tc>
        <w:tc>
          <w:tcPr>
            <w:tcW w:w="83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对承包人及供水、供电、供气、通讯、消防等部门各处超过工程合同价款百分之一点五、百分之二以下的罚款</w:t>
            </w:r>
          </w:p>
        </w:tc>
      </w:tr>
    </w:tbl>
    <w:p>
      <w:pPr>
        <w:widowControl/>
        <w:jc w:val="left"/>
        <w:rPr>
          <w:bCs/>
          <w:sz w:val="32"/>
          <w:szCs w:val="32"/>
        </w:rPr>
      </w:pPr>
      <w:r>
        <w:rPr>
          <w:b/>
          <w:sz w:val="32"/>
          <w:szCs w:val="32"/>
        </w:rPr>
        <w:br w:type="page"/>
      </w:r>
      <w:r>
        <w:rPr>
          <w:rFonts w:hint="eastAsia"/>
          <w:bCs/>
          <w:sz w:val="32"/>
          <w:szCs w:val="32"/>
        </w:rPr>
        <w:t>《深圳经济特区建设工程施工招标投标条例》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16"/>
        <w:gridCol w:w="1893"/>
        <w:gridCol w:w="2653"/>
        <w:gridCol w:w="1480"/>
        <w:gridCol w:w="1418"/>
        <w:gridCol w:w="2362"/>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2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68"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3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52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0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106.1</w:t>
            </w:r>
            <w:r>
              <w:rPr>
                <w:rFonts w:hint="eastAsia" w:ascii="仿宋_GB2312" w:hAnsi="仿宋_GB2312" w:eastAsia="仿宋_GB2312" w:cs="仿宋_GB2312"/>
              </w:rPr>
              <w:t>9</w:t>
            </w:r>
          </w:p>
        </w:tc>
        <w:tc>
          <w:tcPr>
            <w:tcW w:w="42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评标委员会成员收受贿赂、私自接触投标人或者泄露应当保密的招标投标事项的</w:t>
            </w:r>
          </w:p>
        </w:tc>
        <w:tc>
          <w:tcPr>
            <w:tcW w:w="66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第四十六条第二款：“评标活动实行封闭式管理，在中标结果公布前，禁止评标委员会成员及招标人的工作人员以任何方式私自接触投标人。”</w:t>
            </w:r>
          </w:p>
        </w:tc>
        <w:tc>
          <w:tcPr>
            <w:tcW w:w="93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第六十七条：“评标委员会成员收受贿赂、私自接触投标人或者泄露应当保密的招标投标事项的，没收其收受的财物，处一万元以上三万元以下的罚款，并取消其评标资格，禁止参加任何招标工程的评标。”</w:t>
            </w:r>
          </w:p>
        </w:tc>
        <w:tc>
          <w:tcPr>
            <w:tcW w:w="52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没收非法财</w:t>
            </w:r>
            <w:r>
              <w:rPr>
                <w:rFonts w:hint="eastAsia" w:ascii="仿宋_GB2312" w:hAnsi="仿宋_GB2312" w:eastAsia="仿宋_GB2312" w:cs="仿宋_GB2312"/>
                <w:lang w:val="en-US" w:eastAsia="zh-CN"/>
              </w:rPr>
              <w:t>物</w:t>
            </w:r>
            <w:r>
              <w:rPr>
                <w:rFonts w:hint="eastAsia" w:ascii="仿宋_GB2312" w:hAnsi="仿宋_GB2312" w:eastAsia="仿宋_GB2312" w:cs="仿宋_GB2312"/>
              </w:rPr>
              <w:t>；罚款；限制从业</w:t>
            </w: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33"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工程合同价款或者招标项目估算价（编制标底的项目按标底计算）五百万元以下的</w:t>
            </w:r>
          </w:p>
        </w:tc>
        <w:tc>
          <w:tcPr>
            <w:tcW w:w="779" w:type="pct"/>
            <w:vAlign w:val="center"/>
          </w:tcPr>
          <w:p>
            <w:pPr>
              <w:rPr>
                <w:rFonts w:hint="eastAsia" w:ascii="仿宋_GB2312" w:hAnsi="仿宋_GB2312" w:eastAsia="仿宋_GB2312" w:cs="仿宋_GB2312"/>
                <w:lang w:val="en"/>
              </w:rPr>
            </w:pPr>
            <w:r>
              <w:rPr>
                <w:rFonts w:hint="eastAsia" w:ascii="仿宋_GB2312" w:hAnsi="仿宋_GB2312" w:eastAsia="仿宋_GB2312" w:cs="仿宋_GB2312"/>
              </w:rPr>
              <w:t>没收收受的财物</w:t>
            </w:r>
            <w:r>
              <w:rPr>
                <w:rFonts w:ascii="仿宋_GB2312" w:hAnsi="仿宋_GB2312" w:eastAsia="仿宋_GB2312" w:cs="仿宋_GB2312"/>
                <w:lang w:val="en"/>
              </w:rPr>
              <w:t>,</w:t>
            </w:r>
          </w:p>
          <w:p>
            <w:pPr>
              <w:rPr>
                <w:rFonts w:hint="eastAsia" w:ascii="仿宋_GB2312" w:hAnsi="仿宋_GB2312" w:eastAsia="仿宋_GB2312" w:cs="仿宋_GB2312"/>
              </w:rPr>
            </w:pPr>
            <w:r>
              <w:rPr>
                <w:rFonts w:hint="eastAsia" w:ascii="仿宋_GB2312" w:hAnsi="仿宋_GB2312" w:eastAsia="仿宋_GB2312" w:cs="仿宋_GB2312"/>
              </w:rPr>
              <w:t>处一万元以上、低于二万元的罚款，并取消评标资格，禁止参加任何招标工程的评标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continue"/>
            <w:vAlign w:val="center"/>
          </w:tcPr>
          <w:p>
            <w:pPr>
              <w:jc w:val="center"/>
              <w:rPr>
                <w:rFonts w:hint="eastAsia" w:ascii="仿宋_GB2312" w:hAnsi="仿宋_GB2312" w:eastAsia="仿宋_GB2312" w:cs="仿宋_GB2312"/>
              </w:rPr>
            </w:pPr>
          </w:p>
        </w:tc>
        <w:tc>
          <w:tcPr>
            <w:tcW w:w="429" w:type="pct"/>
            <w:vMerge w:val="continue"/>
            <w:vAlign w:val="center"/>
          </w:tcPr>
          <w:p>
            <w:pPr>
              <w:jc w:val="center"/>
              <w:rPr>
                <w:rFonts w:hint="eastAsia" w:ascii="仿宋_GB2312" w:hAnsi="仿宋_GB2312" w:eastAsia="仿宋_GB2312" w:cs="仿宋_GB2312"/>
              </w:rPr>
            </w:pPr>
          </w:p>
        </w:tc>
        <w:tc>
          <w:tcPr>
            <w:tcW w:w="668" w:type="pct"/>
            <w:vMerge w:val="continue"/>
            <w:vAlign w:val="center"/>
          </w:tcPr>
          <w:p>
            <w:pPr>
              <w:jc w:val="center"/>
              <w:rPr>
                <w:rFonts w:hint="eastAsia" w:ascii="仿宋_GB2312" w:hAnsi="仿宋_GB2312" w:eastAsia="仿宋_GB2312" w:cs="仿宋_GB2312"/>
              </w:rPr>
            </w:pPr>
          </w:p>
        </w:tc>
        <w:tc>
          <w:tcPr>
            <w:tcW w:w="936" w:type="pct"/>
            <w:vMerge w:val="continue"/>
            <w:vAlign w:val="center"/>
          </w:tcPr>
          <w:p>
            <w:pPr>
              <w:jc w:val="center"/>
              <w:rPr>
                <w:rFonts w:hint="eastAsia" w:ascii="仿宋_GB2312" w:hAnsi="仿宋_GB2312" w:eastAsia="仿宋_GB2312" w:cs="仿宋_GB2312"/>
              </w:rPr>
            </w:pPr>
          </w:p>
        </w:tc>
        <w:tc>
          <w:tcPr>
            <w:tcW w:w="522" w:type="pct"/>
            <w:vMerge w:val="continue"/>
            <w:vAlign w:val="center"/>
          </w:tcPr>
          <w:p>
            <w:pPr>
              <w:jc w:val="cente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33"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工程合同价款或者招标项目估算价（编制标底的项目按标底计算）超过五百万元、二千万元以下的</w:t>
            </w:r>
          </w:p>
        </w:tc>
        <w:tc>
          <w:tcPr>
            <w:tcW w:w="779" w:type="pct"/>
            <w:vAlign w:val="center"/>
          </w:tcPr>
          <w:p>
            <w:pPr>
              <w:rPr>
                <w:rFonts w:hint="eastAsia" w:ascii="仿宋_GB2312" w:hAnsi="仿宋_GB2312" w:eastAsia="仿宋_GB2312" w:cs="仿宋_GB2312"/>
                <w:lang w:val="en"/>
              </w:rPr>
            </w:pPr>
            <w:r>
              <w:rPr>
                <w:rFonts w:hint="eastAsia" w:ascii="仿宋_GB2312" w:hAnsi="仿宋_GB2312" w:eastAsia="仿宋_GB2312" w:cs="仿宋_GB2312"/>
              </w:rPr>
              <w:t>没收收受的财物</w:t>
            </w:r>
            <w:r>
              <w:rPr>
                <w:rFonts w:ascii="仿宋_GB2312" w:hAnsi="仿宋_GB2312" w:eastAsia="仿宋_GB2312" w:cs="仿宋_GB2312"/>
                <w:lang w:val="en"/>
              </w:rPr>
              <w:t>,</w:t>
            </w:r>
          </w:p>
          <w:p>
            <w:pPr>
              <w:rPr>
                <w:rFonts w:hint="eastAsia" w:ascii="仿宋_GB2312" w:hAnsi="仿宋_GB2312" w:eastAsia="仿宋_GB2312" w:cs="仿宋_GB2312"/>
              </w:rPr>
            </w:pPr>
            <w:r>
              <w:rPr>
                <w:rFonts w:hint="eastAsia" w:ascii="仿宋_GB2312" w:hAnsi="仿宋_GB2312" w:eastAsia="仿宋_GB2312" w:cs="仿宋_GB2312"/>
              </w:rPr>
              <w:t>处二万元的罚款，并取消其评标资格，禁止参加任何招标工程的评标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continue"/>
            <w:vAlign w:val="center"/>
          </w:tcPr>
          <w:p>
            <w:pPr>
              <w:jc w:val="center"/>
              <w:rPr>
                <w:rFonts w:hint="eastAsia" w:ascii="仿宋_GB2312" w:hAnsi="仿宋_GB2312" w:eastAsia="仿宋_GB2312" w:cs="仿宋_GB2312"/>
              </w:rPr>
            </w:pPr>
          </w:p>
        </w:tc>
        <w:tc>
          <w:tcPr>
            <w:tcW w:w="429" w:type="pct"/>
            <w:vMerge w:val="continue"/>
            <w:vAlign w:val="center"/>
          </w:tcPr>
          <w:p>
            <w:pPr>
              <w:jc w:val="center"/>
              <w:rPr>
                <w:rFonts w:hint="eastAsia" w:ascii="仿宋_GB2312" w:hAnsi="仿宋_GB2312" w:eastAsia="仿宋_GB2312" w:cs="仿宋_GB2312"/>
              </w:rPr>
            </w:pPr>
          </w:p>
        </w:tc>
        <w:tc>
          <w:tcPr>
            <w:tcW w:w="668" w:type="pct"/>
            <w:vMerge w:val="continue"/>
            <w:vAlign w:val="center"/>
          </w:tcPr>
          <w:p>
            <w:pPr>
              <w:jc w:val="center"/>
              <w:rPr>
                <w:rFonts w:hint="eastAsia" w:ascii="仿宋_GB2312" w:hAnsi="仿宋_GB2312" w:eastAsia="仿宋_GB2312" w:cs="仿宋_GB2312"/>
              </w:rPr>
            </w:pPr>
          </w:p>
        </w:tc>
        <w:tc>
          <w:tcPr>
            <w:tcW w:w="936" w:type="pct"/>
            <w:vMerge w:val="continue"/>
            <w:vAlign w:val="center"/>
          </w:tcPr>
          <w:p>
            <w:pPr>
              <w:jc w:val="center"/>
              <w:rPr>
                <w:rFonts w:hint="eastAsia" w:ascii="仿宋_GB2312" w:hAnsi="仿宋_GB2312" w:eastAsia="仿宋_GB2312" w:cs="仿宋_GB2312"/>
              </w:rPr>
            </w:pPr>
          </w:p>
        </w:tc>
        <w:tc>
          <w:tcPr>
            <w:tcW w:w="522" w:type="pct"/>
            <w:vMerge w:val="continue"/>
            <w:vAlign w:val="center"/>
          </w:tcPr>
          <w:p>
            <w:pPr>
              <w:jc w:val="cente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33"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工程合同价款或者招标项目估算价（编制标底的项目按标底计算）超过二千万元以上的</w:t>
            </w:r>
          </w:p>
        </w:tc>
        <w:tc>
          <w:tcPr>
            <w:tcW w:w="779" w:type="pct"/>
            <w:vAlign w:val="center"/>
          </w:tcPr>
          <w:p>
            <w:pPr>
              <w:rPr>
                <w:rFonts w:hint="eastAsia" w:ascii="仿宋_GB2312" w:hAnsi="仿宋_GB2312" w:eastAsia="仿宋_GB2312" w:cs="仿宋_GB2312"/>
                <w:lang w:val="en"/>
              </w:rPr>
            </w:pPr>
            <w:r>
              <w:rPr>
                <w:rFonts w:hint="eastAsia" w:ascii="仿宋_GB2312" w:hAnsi="仿宋_GB2312" w:eastAsia="仿宋_GB2312" w:cs="仿宋_GB2312"/>
              </w:rPr>
              <w:t>没收收受的财物</w:t>
            </w:r>
            <w:r>
              <w:rPr>
                <w:rFonts w:ascii="仿宋_GB2312" w:hAnsi="仿宋_GB2312" w:eastAsia="仿宋_GB2312" w:cs="仿宋_GB2312"/>
                <w:lang w:val="en"/>
              </w:rPr>
              <w:t>,</w:t>
            </w:r>
          </w:p>
          <w:p>
            <w:pPr>
              <w:rPr>
                <w:rFonts w:hint="eastAsia" w:ascii="仿宋_GB2312" w:hAnsi="仿宋_GB2312" w:eastAsia="仿宋_GB2312" w:cs="仿宋_GB2312"/>
              </w:rPr>
            </w:pPr>
            <w:r>
              <w:rPr>
                <w:rFonts w:hint="eastAsia" w:ascii="仿宋_GB2312" w:hAnsi="仿宋_GB2312" w:eastAsia="仿宋_GB2312" w:cs="仿宋_GB2312"/>
              </w:rPr>
              <w:t>处超过二万元、三万元以下的罚款，并取消其评标资格，禁止参加任何招标工程的评标</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53"/>
        <w:gridCol w:w="1423"/>
        <w:gridCol w:w="3051"/>
        <w:gridCol w:w="1253"/>
        <w:gridCol w:w="1253"/>
        <w:gridCol w:w="1877"/>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65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0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7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1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0"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107.1</w:t>
            </w:r>
          </w:p>
        </w:tc>
        <w:tc>
          <w:tcPr>
            <w:tcW w:w="653" w:type="pct"/>
            <w:vMerge w:val="restart"/>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建设单位在工程开工前，未对相邻建筑物、构筑物、地下管线、市政公用设施等进行安全防护的</w:t>
            </w:r>
          </w:p>
        </w:tc>
        <w:tc>
          <w:tcPr>
            <w:tcW w:w="50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第十四条：“建设单位在工程开工前，应当对相邻建筑物、构筑物、地下管线、市政公用设施等进行安全防护。”</w:t>
            </w:r>
          </w:p>
        </w:tc>
        <w:tc>
          <w:tcPr>
            <w:tcW w:w="107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十七条：“建设单位违反本条例第十四条规定，未采取有效防护措施的，主管部门应当责令其限期整改。逾期未整改或者整改不合格的，可责令该工程项目停工直至整改合格，并处以三万元以上五万元以下的罚款；造成相邻建筑物和设施损毁的，应当赔偿损失。”</w:t>
            </w:r>
          </w:p>
        </w:tc>
        <w:tc>
          <w:tcPr>
            <w:tcW w:w="442"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责令其限期整改；逾期未整改或者整改不合格的，可责令工程项目停工直至整改合格，并处以三万元以上、低于四万元的罚款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0" w:type="pct"/>
            <w:vMerge w:val="continue"/>
            <w:vAlign w:val="center"/>
          </w:tcPr>
          <w:p>
            <w:pPr>
              <w:jc w:val="center"/>
              <w:rPr>
                <w:rFonts w:hint="eastAsia" w:ascii="仿宋_GB2312" w:hAnsi="仿宋_GB2312" w:eastAsia="仿宋_GB2312" w:cs="仿宋_GB2312"/>
              </w:rPr>
            </w:pPr>
          </w:p>
        </w:tc>
        <w:tc>
          <w:tcPr>
            <w:tcW w:w="653" w:type="pct"/>
            <w:vMerge w:val="continue"/>
            <w:vAlign w:val="center"/>
          </w:tcPr>
          <w:p>
            <w:pPr>
              <w:jc w:val="center"/>
              <w:rPr>
                <w:rFonts w:hint="eastAsia" w:ascii="仿宋_GB2312" w:hAnsi="仿宋_GB2312" w:eastAsia="仿宋_GB2312" w:cs="仿宋_GB2312"/>
              </w:rPr>
            </w:pPr>
          </w:p>
        </w:tc>
        <w:tc>
          <w:tcPr>
            <w:tcW w:w="502" w:type="pct"/>
            <w:vMerge w:val="continue"/>
            <w:vAlign w:val="center"/>
          </w:tcPr>
          <w:p>
            <w:pPr>
              <w:jc w:val="center"/>
              <w:rPr>
                <w:rFonts w:hint="eastAsia" w:ascii="仿宋_GB2312" w:hAnsi="仿宋_GB2312" w:eastAsia="仿宋_GB2312" w:cs="仿宋_GB2312"/>
              </w:rPr>
            </w:pPr>
          </w:p>
        </w:tc>
        <w:tc>
          <w:tcPr>
            <w:tcW w:w="1076" w:type="pct"/>
            <w:vMerge w:val="continue"/>
            <w:vAlign w:val="center"/>
          </w:tcPr>
          <w:p>
            <w:pPr>
              <w:jc w:val="center"/>
              <w:rPr>
                <w:rFonts w:hint="eastAsia" w:ascii="仿宋_GB2312" w:hAnsi="仿宋_GB2312" w:eastAsia="仿宋_GB2312" w:cs="仿宋_GB2312"/>
              </w:rPr>
            </w:pPr>
          </w:p>
        </w:tc>
        <w:tc>
          <w:tcPr>
            <w:tcW w:w="442"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责令其限期整改；逾期未整改或者整改不合格的，可责令工程项目停工直至整改合格，并处以四万元的罚款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0" w:type="pct"/>
            <w:vMerge w:val="continue"/>
            <w:vAlign w:val="center"/>
          </w:tcPr>
          <w:p>
            <w:pPr>
              <w:jc w:val="center"/>
              <w:rPr>
                <w:rFonts w:hint="eastAsia" w:ascii="仿宋_GB2312" w:hAnsi="仿宋_GB2312" w:eastAsia="仿宋_GB2312" w:cs="仿宋_GB2312"/>
              </w:rPr>
            </w:pPr>
          </w:p>
        </w:tc>
        <w:tc>
          <w:tcPr>
            <w:tcW w:w="653" w:type="pct"/>
            <w:vMerge w:val="continue"/>
            <w:vAlign w:val="center"/>
          </w:tcPr>
          <w:p>
            <w:pPr>
              <w:jc w:val="center"/>
              <w:rPr>
                <w:rFonts w:hint="eastAsia" w:ascii="仿宋_GB2312" w:hAnsi="仿宋_GB2312" w:eastAsia="仿宋_GB2312" w:cs="仿宋_GB2312"/>
              </w:rPr>
            </w:pPr>
          </w:p>
        </w:tc>
        <w:tc>
          <w:tcPr>
            <w:tcW w:w="502" w:type="pct"/>
            <w:vMerge w:val="continue"/>
            <w:vAlign w:val="center"/>
          </w:tcPr>
          <w:p>
            <w:pPr>
              <w:jc w:val="center"/>
              <w:rPr>
                <w:rFonts w:hint="eastAsia" w:ascii="仿宋_GB2312" w:hAnsi="仿宋_GB2312" w:eastAsia="仿宋_GB2312" w:cs="仿宋_GB2312"/>
              </w:rPr>
            </w:pPr>
          </w:p>
        </w:tc>
        <w:tc>
          <w:tcPr>
            <w:tcW w:w="1076" w:type="pct"/>
            <w:vMerge w:val="continue"/>
            <w:vAlign w:val="center"/>
          </w:tcPr>
          <w:p>
            <w:pPr>
              <w:jc w:val="center"/>
              <w:rPr>
                <w:rFonts w:hint="eastAsia" w:ascii="仿宋_GB2312" w:hAnsi="仿宋_GB2312" w:eastAsia="仿宋_GB2312" w:cs="仿宋_GB2312"/>
              </w:rPr>
            </w:pPr>
          </w:p>
        </w:tc>
        <w:tc>
          <w:tcPr>
            <w:tcW w:w="442"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912"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责令其限期整改；逾期未整改或者整改不合格的，可责令工程项目停工直至整改合格，并处以超过四万元、五万元以下的罚款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375"/>
        <w:gridCol w:w="1519"/>
        <w:gridCol w:w="2679"/>
        <w:gridCol w:w="1381"/>
        <w:gridCol w:w="1296"/>
        <w:gridCol w:w="2424"/>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36"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5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2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2"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107.2</w:t>
            </w:r>
          </w:p>
        </w:tc>
        <w:tc>
          <w:tcPr>
            <w:tcW w:w="48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设计单位设计文件不符合施工作业安全要求而造成伤亡事故的</w:t>
            </w:r>
          </w:p>
        </w:tc>
        <w:tc>
          <w:tcPr>
            <w:tcW w:w="53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第十五条第一款：“设计单位的设计文件应当符合施工作业人员安全、健康的要求。”</w:t>
            </w:r>
          </w:p>
        </w:tc>
        <w:tc>
          <w:tcPr>
            <w:tcW w:w="945"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十八条：“设计单位违反本条例第十五条第一款规定，设计文件不符合施工作业安全要求而造成伤亡事故的，主管部门可处以设计费百分之五十至一倍的罚款；情节严重的，可核减其设计范围、降低设计资质等级直至吊销设计资格证书。”</w:t>
            </w:r>
          </w:p>
        </w:tc>
        <w:tc>
          <w:tcPr>
            <w:tcW w:w="487"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罚款；限制开展生产经营活动；降低资质等级；吊销许可证件</w:t>
            </w:r>
          </w:p>
        </w:tc>
        <w:tc>
          <w:tcPr>
            <w:tcW w:w="45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5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造成一般事故的</w:t>
            </w:r>
          </w:p>
        </w:tc>
        <w:tc>
          <w:tcPr>
            <w:tcW w:w="92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处以设计费百分之五十以上、低于百分之七十五的罚款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2" w:type="pct"/>
            <w:vMerge w:val="continue"/>
            <w:vAlign w:val="center"/>
          </w:tcPr>
          <w:p>
            <w:pPr>
              <w:jc w:val="center"/>
              <w:rPr>
                <w:rFonts w:hint="eastAsia" w:ascii="仿宋_GB2312" w:hAnsi="仿宋_GB2312" w:eastAsia="仿宋_GB2312" w:cs="仿宋_GB2312"/>
              </w:rPr>
            </w:pPr>
          </w:p>
        </w:tc>
        <w:tc>
          <w:tcPr>
            <w:tcW w:w="485" w:type="pct"/>
            <w:vMerge w:val="continue"/>
            <w:vAlign w:val="center"/>
          </w:tcPr>
          <w:p>
            <w:pPr>
              <w:jc w:val="center"/>
              <w:rPr>
                <w:rFonts w:hint="eastAsia" w:ascii="仿宋_GB2312" w:hAnsi="仿宋_GB2312" w:eastAsia="仿宋_GB2312" w:cs="仿宋_GB2312"/>
              </w:rPr>
            </w:pPr>
          </w:p>
        </w:tc>
        <w:tc>
          <w:tcPr>
            <w:tcW w:w="536" w:type="pct"/>
            <w:vMerge w:val="continue"/>
            <w:vAlign w:val="center"/>
          </w:tcPr>
          <w:p>
            <w:pPr>
              <w:jc w:val="center"/>
              <w:rPr>
                <w:rFonts w:hint="eastAsia" w:ascii="仿宋_GB2312" w:hAnsi="仿宋_GB2312" w:eastAsia="仿宋_GB2312" w:cs="仿宋_GB2312"/>
              </w:rPr>
            </w:pPr>
          </w:p>
        </w:tc>
        <w:tc>
          <w:tcPr>
            <w:tcW w:w="945" w:type="pct"/>
            <w:vMerge w:val="continue"/>
            <w:vAlign w:val="center"/>
          </w:tcPr>
          <w:p>
            <w:pPr>
              <w:jc w:val="center"/>
              <w:rPr>
                <w:rFonts w:hint="eastAsia" w:ascii="仿宋_GB2312" w:hAnsi="仿宋_GB2312" w:eastAsia="仿宋_GB2312" w:cs="仿宋_GB2312"/>
              </w:rPr>
            </w:pPr>
          </w:p>
        </w:tc>
        <w:tc>
          <w:tcPr>
            <w:tcW w:w="487" w:type="pct"/>
            <w:vMerge w:val="continue"/>
            <w:vAlign w:val="center"/>
          </w:tcPr>
          <w:p>
            <w:pPr>
              <w:jc w:val="center"/>
              <w:rPr>
                <w:rFonts w:hint="eastAsia" w:ascii="仿宋_GB2312" w:hAnsi="仿宋_GB2312" w:eastAsia="仿宋_GB2312" w:cs="仿宋_GB2312"/>
              </w:rPr>
            </w:pPr>
          </w:p>
        </w:tc>
        <w:tc>
          <w:tcPr>
            <w:tcW w:w="45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5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造成较大事故的</w:t>
            </w:r>
          </w:p>
        </w:tc>
        <w:tc>
          <w:tcPr>
            <w:tcW w:w="92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处以设计费百分之七十五的罚款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2" w:type="pct"/>
            <w:vMerge w:val="continue"/>
            <w:vAlign w:val="center"/>
          </w:tcPr>
          <w:p>
            <w:pPr>
              <w:jc w:val="center"/>
              <w:rPr>
                <w:rFonts w:hint="eastAsia" w:ascii="仿宋_GB2312" w:hAnsi="仿宋_GB2312" w:eastAsia="仿宋_GB2312" w:cs="仿宋_GB2312"/>
              </w:rPr>
            </w:pPr>
          </w:p>
        </w:tc>
        <w:tc>
          <w:tcPr>
            <w:tcW w:w="485" w:type="pct"/>
            <w:vMerge w:val="continue"/>
            <w:vAlign w:val="center"/>
          </w:tcPr>
          <w:p>
            <w:pPr>
              <w:jc w:val="center"/>
              <w:rPr>
                <w:rFonts w:hint="eastAsia" w:ascii="仿宋_GB2312" w:hAnsi="仿宋_GB2312" w:eastAsia="仿宋_GB2312" w:cs="仿宋_GB2312"/>
              </w:rPr>
            </w:pPr>
          </w:p>
        </w:tc>
        <w:tc>
          <w:tcPr>
            <w:tcW w:w="536" w:type="pct"/>
            <w:vMerge w:val="continue"/>
            <w:vAlign w:val="center"/>
          </w:tcPr>
          <w:p>
            <w:pPr>
              <w:jc w:val="center"/>
              <w:rPr>
                <w:rFonts w:hint="eastAsia" w:ascii="仿宋_GB2312" w:hAnsi="仿宋_GB2312" w:eastAsia="仿宋_GB2312" w:cs="仿宋_GB2312"/>
              </w:rPr>
            </w:pPr>
          </w:p>
        </w:tc>
        <w:tc>
          <w:tcPr>
            <w:tcW w:w="945" w:type="pct"/>
            <w:vMerge w:val="continue"/>
            <w:vAlign w:val="center"/>
          </w:tcPr>
          <w:p>
            <w:pPr>
              <w:jc w:val="center"/>
              <w:rPr>
                <w:rFonts w:hint="eastAsia" w:ascii="仿宋_GB2312" w:hAnsi="仿宋_GB2312" w:eastAsia="仿宋_GB2312" w:cs="仿宋_GB2312"/>
              </w:rPr>
            </w:pPr>
          </w:p>
        </w:tc>
        <w:tc>
          <w:tcPr>
            <w:tcW w:w="487" w:type="pct"/>
            <w:vMerge w:val="continue"/>
            <w:vAlign w:val="center"/>
          </w:tcPr>
          <w:p>
            <w:pPr>
              <w:jc w:val="center"/>
              <w:rPr>
                <w:rFonts w:hint="eastAsia" w:ascii="仿宋_GB2312" w:hAnsi="仿宋_GB2312" w:eastAsia="仿宋_GB2312" w:cs="仿宋_GB2312"/>
              </w:rPr>
            </w:pPr>
          </w:p>
        </w:tc>
        <w:tc>
          <w:tcPr>
            <w:tcW w:w="45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从重</w:t>
            </w:r>
          </w:p>
        </w:tc>
        <w:tc>
          <w:tcPr>
            <w:tcW w:w="855"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造成重大及以上事故的</w:t>
            </w:r>
          </w:p>
        </w:tc>
        <w:tc>
          <w:tcPr>
            <w:tcW w:w="92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处以设计费超过百分之七十五、一倍以下的罚款，并核减其设计范围、降低设计资质等级直至吊销设计资格证书</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69"/>
        <w:gridCol w:w="1534"/>
        <w:gridCol w:w="2642"/>
        <w:gridCol w:w="1415"/>
        <w:gridCol w:w="1462"/>
        <w:gridCol w:w="204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4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3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9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1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2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6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0"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107.3</w:t>
            </w:r>
          </w:p>
        </w:tc>
        <w:tc>
          <w:tcPr>
            <w:tcW w:w="518"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施工企业开工前不申请安全前提条件审查或者审查不合格而擅自开工的</w:t>
            </w:r>
          </w:p>
        </w:tc>
        <w:tc>
          <w:tcPr>
            <w:tcW w:w="541"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第二十六条：“施工企业应当在工程开工前向安监机构申请安全施工前提条件审查，经审查合格后方可开工。”</w:t>
            </w:r>
          </w:p>
        </w:tc>
        <w:tc>
          <w:tcPr>
            <w:tcW w:w="932"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第四十九条：“施工企业违反本条例第二十六条规定，开工前不申请安全前提条件审查或者审查不合格而擅自开工的，主管部门应当责令该工程项目停工，并处以三万元以上五万元以下的罚款。”</w:t>
            </w:r>
          </w:p>
        </w:tc>
        <w:tc>
          <w:tcPr>
            <w:tcW w:w="49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51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2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9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责令工程项目停工，并处以三万元以上、低于四万元的罚款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0" w:type="pct"/>
            <w:vMerge w:val="continue"/>
            <w:vAlign w:val="center"/>
          </w:tcPr>
          <w:p>
            <w:pPr>
              <w:jc w:val="center"/>
              <w:rPr>
                <w:rFonts w:hint="eastAsia" w:ascii="仿宋_GB2312" w:hAnsi="仿宋_GB2312" w:eastAsia="仿宋_GB2312" w:cs="仿宋_GB2312"/>
              </w:rPr>
            </w:pPr>
          </w:p>
        </w:tc>
        <w:tc>
          <w:tcPr>
            <w:tcW w:w="518" w:type="pct"/>
            <w:vMerge w:val="continue"/>
            <w:vAlign w:val="center"/>
          </w:tcPr>
          <w:p>
            <w:pPr>
              <w:jc w:val="center"/>
              <w:rPr>
                <w:rFonts w:hint="eastAsia" w:ascii="仿宋_GB2312" w:hAnsi="仿宋_GB2312" w:eastAsia="仿宋_GB2312" w:cs="仿宋_GB2312"/>
              </w:rPr>
            </w:pPr>
          </w:p>
        </w:tc>
        <w:tc>
          <w:tcPr>
            <w:tcW w:w="541" w:type="pct"/>
            <w:vMerge w:val="continue"/>
            <w:vAlign w:val="center"/>
          </w:tcPr>
          <w:p>
            <w:pPr>
              <w:jc w:val="center"/>
              <w:rPr>
                <w:rFonts w:hint="eastAsia" w:ascii="仿宋_GB2312" w:hAnsi="仿宋_GB2312" w:eastAsia="仿宋_GB2312" w:cs="仿宋_GB2312"/>
              </w:rPr>
            </w:pPr>
          </w:p>
        </w:tc>
        <w:tc>
          <w:tcPr>
            <w:tcW w:w="932" w:type="pct"/>
            <w:vMerge w:val="continue"/>
            <w:vAlign w:val="center"/>
          </w:tcPr>
          <w:p>
            <w:pPr>
              <w:jc w:val="center"/>
              <w:rPr>
                <w:rFonts w:hint="eastAsia" w:ascii="仿宋_GB2312" w:hAnsi="仿宋_GB2312" w:eastAsia="仿宋_GB2312" w:cs="仿宋_GB2312"/>
              </w:rPr>
            </w:pPr>
          </w:p>
        </w:tc>
        <w:tc>
          <w:tcPr>
            <w:tcW w:w="499" w:type="pct"/>
            <w:vMerge w:val="continue"/>
            <w:vAlign w:val="center"/>
          </w:tcPr>
          <w:p>
            <w:pPr>
              <w:jc w:val="center"/>
              <w:rPr>
                <w:rFonts w:hint="eastAsia" w:ascii="仿宋_GB2312" w:hAnsi="仿宋_GB2312" w:eastAsia="仿宋_GB2312" w:cs="仿宋_GB2312"/>
              </w:rPr>
            </w:pPr>
          </w:p>
        </w:tc>
        <w:tc>
          <w:tcPr>
            <w:tcW w:w="51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2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9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责令工程项目停工，并处以四万元的罚款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0" w:type="pct"/>
            <w:vMerge w:val="continue"/>
            <w:vAlign w:val="center"/>
          </w:tcPr>
          <w:p>
            <w:pPr>
              <w:jc w:val="center"/>
              <w:rPr>
                <w:rFonts w:hint="eastAsia" w:ascii="仿宋_GB2312" w:hAnsi="仿宋_GB2312" w:eastAsia="仿宋_GB2312" w:cs="仿宋_GB2312"/>
              </w:rPr>
            </w:pPr>
          </w:p>
        </w:tc>
        <w:tc>
          <w:tcPr>
            <w:tcW w:w="518" w:type="pct"/>
            <w:vMerge w:val="continue"/>
            <w:vAlign w:val="center"/>
          </w:tcPr>
          <w:p>
            <w:pPr>
              <w:jc w:val="center"/>
              <w:rPr>
                <w:rFonts w:hint="eastAsia" w:ascii="仿宋_GB2312" w:hAnsi="仿宋_GB2312" w:eastAsia="仿宋_GB2312" w:cs="仿宋_GB2312"/>
              </w:rPr>
            </w:pPr>
          </w:p>
        </w:tc>
        <w:tc>
          <w:tcPr>
            <w:tcW w:w="541" w:type="pct"/>
            <w:vMerge w:val="continue"/>
            <w:vAlign w:val="center"/>
          </w:tcPr>
          <w:p>
            <w:pPr>
              <w:jc w:val="center"/>
              <w:rPr>
                <w:rFonts w:hint="eastAsia" w:ascii="仿宋_GB2312" w:hAnsi="仿宋_GB2312" w:eastAsia="仿宋_GB2312" w:cs="仿宋_GB2312"/>
              </w:rPr>
            </w:pPr>
          </w:p>
        </w:tc>
        <w:tc>
          <w:tcPr>
            <w:tcW w:w="932" w:type="pct"/>
            <w:vMerge w:val="continue"/>
            <w:vAlign w:val="center"/>
          </w:tcPr>
          <w:p>
            <w:pPr>
              <w:jc w:val="center"/>
              <w:rPr>
                <w:rFonts w:hint="eastAsia" w:ascii="仿宋_GB2312" w:hAnsi="仿宋_GB2312" w:eastAsia="仿宋_GB2312" w:cs="仿宋_GB2312"/>
              </w:rPr>
            </w:pPr>
          </w:p>
        </w:tc>
        <w:tc>
          <w:tcPr>
            <w:tcW w:w="499" w:type="pct"/>
            <w:vMerge w:val="continue"/>
            <w:vAlign w:val="center"/>
          </w:tcPr>
          <w:p>
            <w:pPr>
              <w:jc w:val="center"/>
              <w:rPr>
                <w:rFonts w:hint="eastAsia" w:ascii="仿宋_GB2312" w:hAnsi="仿宋_GB2312" w:eastAsia="仿宋_GB2312" w:cs="仿宋_GB2312"/>
              </w:rPr>
            </w:pPr>
          </w:p>
        </w:tc>
        <w:tc>
          <w:tcPr>
            <w:tcW w:w="51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20"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9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责令工程项目停工，并处以超过四万元、五万元以下的罚款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06"/>
        <w:gridCol w:w="2013"/>
        <w:gridCol w:w="2826"/>
        <w:gridCol w:w="1596"/>
        <w:gridCol w:w="1256"/>
        <w:gridCol w:w="188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1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6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1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9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56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5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1"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107.4</w:t>
            </w:r>
          </w:p>
        </w:tc>
        <w:tc>
          <w:tcPr>
            <w:tcW w:w="46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施工企业违章施工或者施工安全防护不符合标准的</w:t>
            </w:r>
          </w:p>
        </w:tc>
        <w:tc>
          <w:tcPr>
            <w:tcW w:w="71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第二十七条：“施工企业应当根据不同施工阶段的施工防护要求，采取相应的施工安全防护措施。现场施工安全防护措施应当符合国家劳动安全、卫生标准。”</w:t>
            </w:r>
          </w:p>
        </w:tc>
        <w:tc>
          <w:tcPr>
            <w:tcW w:w="99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条：“施工企业违反本条例第二十七条规定，违章施工或者施工安全防护不符合标准的，主管部门应当责令其限期整改；逾期未整改或者整改不合格的，可责令该工程项目停工，并处以三万元以上五万元以下的罚款。”</w:t>
            </w:r>
          </w:p>
        </w:tc>
        <w:tc>
          <w:tcPr>
            <w:tcW w:w="56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85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责令限期整改；逾期未整改或者整改不合格的，可责令该工程项目停工，并处以三万元以上、低于四万元以下的罚款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1" w:type="pct"/>
            <w:vMerge w:val="continue"/>
            <w:vAlign w:val="center"/>
          </w:tcPr>
          <w:p>
            <w:pPr>
              <w:jc w:val="center"/>
              <w:rPr>
                <w:rFonts w:hint="eastAsia" w:ascii="仿宋_GB2312" w:hAnsi="仿宋_GB2312" w:eastAsia="仿宋_GB2312" w:cs="仿宋_GB2312"/>
              </w:rPr>
            </w:pPr>
          </w:p>
        </w:tc>
        <w:tc>
          <w:tcPr>
            <w:tcW w:w="461" w:type="pct"/>
            <w:vMerge w:val="continue"/>
            <w:vAlign w:val="center"/>
          </w:tcPr>
          <w:p>
            <w:pPr>
              <w:jc w:val="center"/>
              <w:rPr>
                <w:rFonts w:hint="eastAsia" w:ascii="仿宋_GB2312" w:hAnsi="仿宋_GB2312" w:eastAsia="仿宋_GB2312" w:cs="仿宋_GB2312"/>
              </w:rPr>
            </w:pPr>
          </w:p>
        </w:tc>
        <w:tc>
          <w:tcPr>
            <w:tcW w:w="710" w:type="pct"/>
            <w:vMerge w:val="continue"/>
            <w:vAlign w:val="center"/>
          </w:tcPr>
          <w:p>
            <w:pPr>
              <w:jc w:val="center"/>
              <w:rPr>
                <w:rFonts w:hint="eastAsia" w:ascii="仿宋_GB2312" w:hAnsi="仿宋_GB2312" w:eastAsia="仿宋_GB2312" w:cs="仿宋_GB2312"/>
              </w:rPr>
            </w:pPr>
          </w:p>
        </w:tc>
        <w:tc>
          <w:tcPr>
            <w:tcW w:w="997" w:type="pct"/>
            <w:vMerge w:val="continue"/>
            <w:vAlign w:val="center"/>
          </w:tcPr>
          <w:p>
            <w:pPr>
              <w:jc w:val="center"/>
              <w:rPr>
                <w:rFonts w:hint="eastAsia" w:ascii="仿宋_GB2312" w:hAnsi="仿宋_GB2312" w:eastAsia="仿宋_GB2312" w:cs="仿宋_GB2312"/>
              </w:rPr>
            </w:pPr>
          </w:p>
        </w:tc>
        <w:tc>
          <w:tcPr>
            <w:tcW w:w="563" w:type="pct"/>
            <w:vMerge w:val="continue"/>
            <w:vAlign w:val="center"/>
          </w:tcPr>
          <w:p>
            <w:pPr>
              <w:jc w:val="center"/>
              <w:rPr>
                <w:rFonts w:hint="eastAsia" w:ascii="仿宋_GB2312" w:hAnsi="仿宋_GB2312" w:eastAsia="仿宋_GB2312" w:cs="仿宋_GB2312"/>
              </w:rPr>
            </w:pP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85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责令限期整改；逾期未整改或者整改不合格的，可责令该工程项目停工，并处以四万元的罚款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1" w:type="pct"/>
            <w:vMerge w:val="continue"/>
            <w:vAlign w:val="center"/>
          </w:tcPr>
          <w:p>
            <w:pPr>
              <w:jc w:val="center"/>
              <w:rPr>
                <w:rFonts w:hint="eastAsia" w:ascii="仿宋_GB2312" w:hAnsi="仿宋_GB2312" w:eastAsia="仿宋_GB2312" w:cs="仿宋_GB2312"/>
              </w:rPr>
            </w:pPr>
          </w:p>
        </w:tc>
        <w:tc>
          <w:tcPr>
            <w:tcW w:w="461" w:type="pct"/>
            <w:vMerge w:val="continue"/>
            <w:vAlign w:val="center"/>
          </w:tcPr>
          <w:p>
            <w:pPr>
              <w:jc w:val="center"/>
              <w:rPr>
                <w:rFonts w:hint="eastAsia" w:ascii="仿宋_GB2312" w:hAnsi="仿宋_GB2312" w:eastAsia="仿宋_GB2312" w:cs="仿宋_GB2312"/>
              </w:rPr>
            </w:pPr>
          </w:p>
        </w:tc>
        <w:tc>
          <w:tcPr>
            <w:tcW w:w="710" w:type="pct"/>
            <w:vMerge w:val="continue"/>
            <w:vAlign w:val="center"/>
          </w:tcPr>
          <w:p>
            <w:pPr>
              <w:jc w:val="center"/>
              <w:rPr>
                <w:rFonts w:hint="eastAsia" w:ascii="仿宋_GB2312" w:hAnsi="仿宋_GB2312" w:eastAsia="仿宋_GB2312" w:cs="仿宋_GB2312"/>
              </w:rPr>
            </w:pPr>
          </w:p>
        </w:tc>
        <w:tc>
          <w:tcPr>
            <w:tcW w:w="997" w:type="pct"/>
            <w:vMerge w:val="continue"/>
            <w:vAlign w:val="center"/>
          </w:tcPr>
          <w:p>
            <w:pPr>
              <w:jc w:val="center"/>
              <w:rPr>
                <w:rFonts w:hint="eastAsia" w:ascii="仿宋_GB2312" w:hAnsi="仿宋_GB2312" w:eastAsia="仿宋_GB2312" w:cs="仿宋_GB2312"/>
              </w:rPr>
            </w:pPr>
          </w:p>
        </w:tc>
        <w:tc>
          <w:tcPr>
            <w:tcW w:w="563" w:type="pct"/>
            <w:vMerge w:val="continue"/>
            <w:vAlign w:val="center"/>
          </w:tcPr>
          <w:p>
            <w:pPr>
              <w:jc w:val="center"/>
              <w:rPr>
                <w:rFonts w:hint="eastAsia" w:ascii="仿宋_GB2312" w:hAnsi="仿宋_GB2312" w:eastAsia="仿宋_GB2312" w:cs="仿宋_GB2312"/>
              </w:rPr>
            </w:pP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85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责令限期整改；逾期未整改或者整改不合格的，可责令该工程项目停工，并处以超过四万元、五万元以下的罚款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29"/>
        <w:gridCol w:w="1868"/>
        <w:gridCol w:w="2593"/>
        <w:gridCol w:w="1275"/>
        <w:gridCol w:w="1593"/>
        <w:gridCol w:w="239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6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5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6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5"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107.5</w:t>
            </w:r>
          </w:p>
        </w:tc>
        <w:tc>
          <w:tcPr>
            <w:tcW w:w="46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建设单位或者施工企业将施工场地挪作他用的</w:t>
            </w:r>
          </w:p>
        </w:tc>
        <w:tc>
          <w:tcPr>
            <w:tcW w:w="65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第三十二条：“用地红线范围内或者经有关部门批准临时占用的场地和道路，应当全部用于施工，不得挪作他用。”</w:t>
            </w:r>
          </w:p>
        </w:tc>
        <w:tc>
          <w:tcPr>
            <w:tcW w:w="91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第五十一条：“建设单位或者施工企业违反本条例第三十二条规定，将施工场地挪作他用的，主管部门应当责令其限期整改，并处以五万元以上十万元以下的罚款。”</w:t>
            </w:r>
          </w:p>
        </w:tc>
        <w:tc>
          <w:tcPr>
            <w:tcW w:w="45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56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4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责令限期整改，并处以五万元以上、低于七万五千元的罚款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5" w:type="pct"/>
            <w:vMerge w:val="continue"/>
            <w:vAlign w:val="center"/>
          </w:tcPr>
          <w:p>
            <w:pPr>
              <w:jc w:val="center"/>
              <w:rPr>
                <w:rFonts w:hint="eastAsia" w:ascii="仿宋_GB2312" w:hAnsi="仿宋_GB2312" w:eastAsia="仿宋_GB2312" w:cs="仿宋_GB2312"/>
              </w:rPr>
            </w:pPr>
          </w:p>
        </w:tc>
        <w:tc>
          <w:tcPr>
            <w:tcW w:w="469" w:type="pct"/>
            <w:vMerge w:val="continue"/>
            <w:vAlign w:val="center"/>
          </w:tcPr>
          <w:p>
            <w:pPr>
              <w:jc w:val="center"/>
              <w:rPr>
                <w:rFonts w:hint="eastAsia" w:ascii="仿宋_GB2312" w:hAnsi="仿宋_GB2312" w:eastAsia="仿宋_GB2312" w:cs="仿宋_GB2312"/>
              </w:rPr>
            </w:pPr>
          </w:p>
        </w:tc>
        <w:tc>
          <w:tcPr>
            <w:tcW w:w="659" w:type="pct"/>
            <w:vMerge w:val="continue"/>
            <w:vAlign w:val="center"/>
          </w:tcPr>
          <w:p>
            <w:pPr>
              <w:jc w:val="center"/>
              <w:rPr>
                <w:rFonts w:hint="eastAsia" w:ascii="仿宋_GB2312" w:hAnsi="仿宋_GB2312" w:eastAsia="仿宋_GB2312" w:cs="仿宋_GB2312"/>
              </w:rPr>
            </w:pPr>
          </w:p>
        </w:tc>
        <w:tc>
          <w:tcPr>
            <w:tcW w:w="915" w:type="pct"/>
            <w:vMerge w:val="continue"/>
            <w:vAlign w:val="center"/>
          </w:tcPr>
          <w:p>
            <w:pPr>
              <w:jc w:val="center"/>
              <w:rPr>
                <w:rFonts w:hint="eastAsia" w:ascii="仿宋_GB2312" w:hAnsi="仿宋_GB2312" w:eastAsia="仿宋_GB2312" w:cs="仿宋_GB2312"/>
              </w:rPr>
            </w:pPr>
          </w:p>
        </w:tc>
        <w:tc>
          <w:tcPr>
            <w:tcW w:w="450" w:type="pct"/>
            <w:vMerge w:val="continue"/>
            <w:vAlign w:val="center"/>
          </w:tcPr>
          <w:p>
            <w:pPr>
              <w:jc w:val="center"/>
              <w:rPr>
                <w:rFonts w:hint="eastAsia" w:ascii="仿宋_GB2312" w:hAnsi="仿宋_GB2312" w:eastAsia="仿宋_GB2312" w:cs="仿宋_GB2312"/>
              </w:rPr>
            </w:pPr>
          </w:p>
        </w:tc>
        <w:tc>
          <w:tcPr>
            <w:tcW w:w="56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4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责令限期整改，并处以七万五千元的罚款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15" w:type="pct"/>
            <w:vMerge w:val="continue"/>
            <w:vAlign w:val="center"/>
          </w:tcPr>
          <w:p>
            <w:pPr>
              <w:jc w:val="center"/>
              <w:rPr>
                <w:rFonts w:hint="eastAsia" w:ascii="仿宋_GB2312" w:hAnsi="仿宋_GB2312" w:eastAsia="仿宋_GB2312" w:cs="仿宋_GB2312"/>
              </w:rPr>
            </w:pPr>
          </w:p>
        </w:tc>
        <w:tc>
          <w:tcPr>
            <w:tcW w:w="469" w:type="pct"/>
            <w:vMerge w:val="continue"/>
            <w:vAlign w:val="center"/>
          </w:tcPr>
          <w:p>
            <w:pPr>
              <w:jc w:val="center"/>
              <w:rPr>
                <w:rFonts w:hint="eastAsia" w:ascii="仿宋_GB2312" w:hAnsi="仿宋_GB2312" w:eastAsia="仿宋_GB2312" w:cs="仿宋_GB2312"/>
              </w:rPr>
            </w:pPr>
          </w:p>
        </w:tc>
        <w:tc>
          <w:tcPr>
            <w:tcW w:w="659" w:type="pct"/>
            <w:vMerge w:val="continue"/>
            <w:vAlign w:val="center"/>
          </w:tcPr>
          <w:p>
            <w:pPr>
              <w:jc w:val="center"/>
              <w:rPr>
                <w:rFonts w:hint="eastAsia" w:ascii="仿宋_GB2312" w:hAnsi="仿宋_GB2312" w:eastAsia="仿宋_GB2312" w:cs="仿宋_GB2312"/>
              </w:rPr>
            </w:pPr>
          </w:p>
        </w:tc>
        <w:tc>
          <w:tcPr>
            <w:tcW w:w="915" w:type="pct"/>
            <w:vMerge w:val="continue"/>
            <w:vAlign w:val="center"/>
          </w:tcPr>
          <w:p>
            <w:pPr>
              <w:jc w:val="center"/>
              <w:rPr>
                <w:rFonts w:hint="eastAsia" w:ascii="仿宋_GB2312" w:hAnsi="仿宋_GB2312" w:eastAsia="仿宋_GB2312" w:cs="仿宋_GB2312"/>
              </w:rPr>
            </w:pPr>
          </w:p>
        </w:tc>
        <w:tc>
          <w:tcPr>
            <w:tcW w:w="450" w:type="pct"/>
            <w:vMerge w:val="continue"/>
            <w:vAlign w:val="center"/>
          </w:tcPr>
          <w:p>
            <w:pPr>
              <w:jc w:val="center"/>
              <w:rPr>
                <w:rFonts w:hint="eastAsia" w:ascii="仿宋_GB2312" w:hAnsi="仿宋_GB2312" w:eastAsia="仿宋_GB2312" w:cs="仿宋_GB2312"/>
              </w:rPr>
            </w:pPr>
          </w:p>
        </w:tc>
        <w:tc>
          <w:tcPr>
            <w:tcW w:w="56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4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责令限期整改，并处以超过七万五千元、十万元以下的罚款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086"/>
        <w:gridCol w:w="1798"/>
        <w:gridCol w:w="2526"/>
        <w:gridCol w:w="1346"/>
        <w:gridCol w:w="1261"/>
        <w:gridCol w:w="189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73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3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7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trPr>
        <w:tc>
          <w:tcPr>
            <w:tcW w:w="373"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107.6</w:t>
            </w:r>
          </w:p>
        </w:tc>
        <w:tc>
          <w:tcPr>
            <w:tcW w:w="73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施工企业施工现场的道路不平整、不干净、不畅通，没有设交通指示标志；施工现场的沟、坎、井没有填平、没有设围栏或者没有盖板；危险地区没有悬挂警戒标志，夜间没有设置红灯示警的</w:t>
            </w:r>
          </w:p>
        </w:tc>
        <w:tc>
          <w:tcPr>
            <w:tcW w:w="63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第三十四条：“施工现场的道路应当平整、干净、畅通，有交通指示标志。</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施工现场的沟、坎、井应当填平、设围栏或者盖板；危险地区应当悬挂警戒标志，夜间应当设置红灯示警。”</w:t>
            </w:r>
          </w:p>
        </w:tc>
        <w:tc>
          <w:tcPr>
            <w:tcW w:w="89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475"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373" w:type="pct"/>
            <w:vMerge w:val="continue"/>
            <w:vAlign w:val="center"/>
          </w:tcPr>
          <w:p>
            <w:pPr>
              <w:rPr>
                <w:rFonts w:hint="eastAsia" w:ascii="仿宋_GB2312" w:hAnsi="仿宋_GB2312" w:eastAsia="仿宋_GB2312" w:cs="仿宋_GB2312"/>
              </w:rPr>
            </w:pPr>
          </w:p>
        </w:tc>
        <w:tc>
          <w:tcPr>
            <w:tcW w:w="736" w:type="pct"/>
            <w:vMerge w:val="continue"/>
            <w:vAlign w:val="center"/>
          </w:tcPr>
          <w:p>
            <w:pPr>
              <w:rPr>
                <w:rFonts w:hint="eastAsia" w:ascii="仿宋_GB2312" w:hAnsi="仿宋_GB2312" w:eastAsia="仿宋_GB2312" w:cs="仿宋_GB2312"/>
              </w:rPr>
            </w:pPr>
          </w:p>
        </w:tc>
        <w:tc>
          <w:tcPr>
            <w:tcW w:w="634" w:type="pct"/>
            <w:vMerge w:val="continue"/>
            <w:vAlign w:val="center"/>
          </w:tcPr>
          <w:p>
            <w:pPr>
              <w:rPr>
                <w:rFonts w:hint="eastAsia" w:ascii="仿宋_GB2312" w:hAnsi="仿宋_GB2312" w:eastAsia="仿宋_GB2312" w:cs="仿宋_GB2312"/>
              </w:rPr>
            </w:pPr>
          </w:p>
        </w:tc>
        <w:tc>
          <w:tcPr>
            <w:tcW w:w="891" w:type="pct"/>
            <w:vMerge w:val="continue"/>
            <w:vAlign w:val="center"/>
          </w:tcPr>
          <w:p>
            <w:pPr>
              <w:rPr>
                <w:rFonts w:hint="eastAsia" w:ascii="仿宋_GB2312" w:hAnsi="仿宋_GB2312" w:eastAsia="仿宋_GB2312" w:cs="仿宋_GB2312"/>
              </w:rPr>
            </w:pPr>
          </w:p>
        </w:tc>
        <w:tc>
          <w:tcPr>
            <w:tcW w:w="475" w:type="pct"/>
            <w:vMerge w:val="continue"/>
            <w:vAlign w:val="center"/>
          </w:tcPr>
          <w:p>
            <w:pPr>
              <w:jc w:val="cente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trPr>
        <w:tc>
          <w:tcPr>
            <w:tcW w:w="373" w:type="pct"/>
            <w:vMerge w:val="continue"/>
            <w:vAlign w:val="center"/>
          </w:tcPr>
          <w:p>
            <w:pPr>
              <w:rPr>
                <w:rFonts w:hint="eastAsia" w:ascii="仿宋_GB2312" w:hAnsi="仿宋_GB2312" w:eastAsia="仿宋_GB2312" w:cs="仿宋_GB2312"/>
              </w:rPr>
            </w:pPr>
          </w:p>
        </w:tc>
        <w:tc>
          <w:tcPr>
            <w:tcW w:w="736" w:type="pct"/>
            <w:vMerge w:val="continue"/>
            <w:vAlign w:val="center"/>
          </w:tcPr>
          <w:p>
            <w:pPr>
              <w:rPr>
                <w:rFonts w:hint="eastAsia" w:ascii="仿宋_GB2312" w:hAnsi="仿宋_GB2312" w:eastAsia="仿宋_GB2312" w:cs="仿宋_GB2312"/>
              </w:rPr>
            </w:pPr>
          </w:p>
        </w:tc>
        <w:tc>
          <w:tcPr>
            <w:tcW w:w="634" w:type="pct"/>
            <w:vMerge w:val="continue"/>
            <w:vAlign w:val="center"/>
          </w:tcPr>
          <w:p>
            <w:pPr>
              <w:rPr>
                <w:rFonts w:hint="eastAsia" w:ascii="仿宋_GB2312" w:hAnsi="仿宋_GB2312" w:eastAsia="仿宋_GB2312" w:cs="仿宋_GB2312"/>
              </w:rPr>
            </w:pPr>
          </w:p>
        </w:tc>
        <w:tc>
          <w:tcPr>
            <w:tcW w:w="891" w:type="pct"/>
            <w:vMerge w:val="continue"/>
            <w:vAlign w:val="center"/>
          </w:tcPr>
          <w:p>
            <w:pPr>
              <w:rPr>
                <w:rFonts w:hint="eastAsia" w:ascii="仿宋_GB2312" w:hAnsi="仿宋_GB2312" w:eastAsia="仿宋_GB2312" w:cs="仿宋_GB2312"/>
              </w:rPr>
            </w:pPr>
          </w:p>
        </w:tc>
        <w:tc>
          <w:tcPr>
            <w:tcW w:w="475" w:type="pct"/>
            <w:vMerge w:val="continue"/>
            <w:vAlign w:val="center"/>
          </w:tcPr>
          <w:p>
            <w:pPr>
              <w:jc w:val="cente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14"/>
        <w:gridCol w:w="1568"/>
        <w:gridCol w:w="2855"/>
        <w:gridCol w:w="1752"/>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3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53"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0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107.7</w:t>
            </w:r>
          </w:p>
        </w:tc>
        <w:tc>
          <w:tcPr>
            <w:tcW w:w="53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施工企业施工现场的各种设施布置和材料堆放不符合安全卫生和施工总平面图的要求，排水系统未保持畅通的</w:t>
            </w:r>
          </w:p>
        </w:tc>
        <w:tc>
          <w:tcPr>
            <w:tcW w:w="55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第三十五条：“施工现场的各种设施布置和材料堆放应当符合安全卫生和施工总平面图的要求，排水系统应当保持畅通。”</w:t>
            </w:r>
          </w:p>
        </w:tc>
        <w:tc>
          <w:tcPr>
            <w:tcW w:w="100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61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534" w:type="pct"/>
            <w:vMerge w:val="continue"/>
            <w:vAlign w:val="center"/>
          </w:tcPr>
          <w:p>
            <w:pPr>
              <w:rPr>
                <w:rFonts w:hint="eastAsia" w:ascii="仿宋_GB2312" w:hAnsi="仿宋_GB2312" w:eastAsia="仿宋_GB2312" w:cs="仿宋_GB2312"/>
              </w:rPr>
            </w:pPr>
          </w:p>
        </w:tc>
        <w:tc>
          <w:tcPr>
            <w:tcW w:w="553" w:type="pct"/>
            <w:vMerge w:val="continue"/>
            <w:vAlign w:val="center"/>
          </w:tcPr>
          <w:p>
            <w:pPr>
              <w:rPr>
                <w:rFonts w:hint="eastAsia" w:ascii="仿宋_GB2312" w:hAnsi="仿宋_GB2312" w:eastAsia="仿宋_GB2312" w:cs="仿宋_GB2312"/>
              </w:rPr>
            </w:pPr>
          </w:p>
        </w:tc>
        <w:tc>
          <w:tcPr>
            <w:tcW w:w="100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534" w:type="pct"/>
            <w:vMerge w:val="continue"/>
            <w:vAlign w:val="center"/>
          </w:tcPr>
          <w:p>
            <w:pPr>
              <w:rPr>
                <w:rFonts w:hint="eastAsia" w:ascii="仿宋_GB2312" w:hAnsi="仿宋_GB2312" w:eastAsia="仿宋_GB2312" w:cs="仿宋_GB2312"/>
              </w:rPr>
            </w:pPr>
          </w:p>
        </w:tc>
        <w:tc>
          <w:tcPr>
            <w:tcW w:w="553" w:type="pct"/>
            <w:vMerge w:val="continue"/>
            <w:vAlign w:val="center"/>
          </w:tcPr>
          <w:p>
            <w:pPr>
              <w:rPr>
                <w:rFonts w:hint="eastAsia" w:ascii="仿宋_GB2312" w:hAnsi="仿宋_GB2312" w:eastAsia="仿宋_GB2312" w:cs="仿宋_GB2312"/>
              </w:rPr>
            </w:pPr>
          </w:p>
        </w:tc>
        <w:tc>
          <w:tcPr>
            <w:tcW w:w="100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774"/>
        <w:gridCol w:w="1735"/>
        <w:gridCol w:w="2988"/>
        <w:gridCol w:w="1261"/>
        <w:gridCol w:w="1259"/>
        <w:gridCol w:w="189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62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1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5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107.8</w:t>
            </w:r>
          </w:p>
        </w:tc>
        <w:tc>
          <w:tcPr>
            <w:tcW w:w="62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施工企业施工现场未建立防火和危险品保管使用制度，未设置符合消防要求的设施，或者未保持其完好的备用状态的</w:t>
            </w:r>
          </w:p>
        </w:tc>
        <w:tc>
          <w:tcPr>
            <w:tcW w:w="61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第三十六条：“施工现场应当建立防火和危险品保管使用制度，设置符合消防要求的设施，并保持其完好的备用状态。”</w:t>
            </w:r>
          </w:p>
        </w:tc>
        <w:tc>
          <w:tcPr>
            <w:tcW w:w="105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445"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626" w:type="pct"/>
            <w:vMerge w:val="continue"/>
            <w:vAlign w:val="center"/>
          </w:tcPr>
          <w:p>
            <w:pPr>
              <w:rPr>
                <w:rFonts w:hint="eastAsia" w:ascii="仿宋_GB2312" w:hAnsi="仿宋_GB2312" w:eastAsia="仿宋_GB2312" w:cs="仿宋_GB2312"/>
              </w:rPr>
            </w:pPr>
          </w:p>
        </w:tc>
        <w:tc>
          <w:tcPr>
            <w:tcW w:w="612" w:type="pct"/>
            <w:vMerge w:val="continue"/>
            <w:vAlign w:val="center"/>
          </w:tcPr>
          <w:p>
            <w:pPr>
              <w:rPr>
                <w:rFonts w:hint="eastAsia" w:ascii="仿宋_GB2312" w:hAnsi="仿宋_GB2312" w:eastAsia="仿宋_GB2312" w:cs="仿宋_GB2312"/>
              </w:rPr>
            </w:pPr>
          </w:p>
        </w:tc>
        <w:tc>
          <w:tcPr>
            <w:tcW w:w="1054" w:type="pct"/>
            <w:vMerge w:val="continue"/>
            <w:vAlign w:val="center"/>
          </w:tcPr>
          <w:p>
            <w:pPr>
              <w:rPr>
                <w:rFonts w:hint="eastAsia" w:ascii="仿宋_GB2312" w:hAnsi="仿宋_GB2312" w:eastAsia="仿宋_GB2312" w:cs="仿宋_GB2312"/>
              </w:rPr>
            </w:pPr>
          </w:p>
        </w:tc>
        <w:tc>
          <w:tcPr>
            <w:tcW w:w="445"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626" w:type="pct"/>
            <w:vMerge w:val="continue"/>
            <w:vAlign w:val="center"/>
          </w:tcPr>
          <w:p>
            <w:pPr>
              <w:rPr>
                <w:rFonts w:hint="eastAsia" w:ascii="仿宋_GB2312" w:hAnsi="仿宋_GB2312" w:eastAsia="仿宋_GB2312" w:cs="仿宋_GB2312"/>
              </w:rPr>
            </w:pPr>
          </w:p>
        </w:tc>
        <w:tc>
          <w:tcPr>
            <w:tcW w:w="612" w:type="pct"/>
            <w:vMerge w:val="continue"/>
            <w:vAlign w:val="center"/>
          </w:tcPr>
          <w:p>
            <w:pPr>
              <w:rPr>
                <w:rFonts w:hint="eastAsia" w:ascii="仿宋_GB2312" w:hAnsi="仿宋_GB2312" w:eastAsia="仿宋_GB2312" w:cs="仿宋_GB2312"/>
              </w:rPr>
            </w:pPr>
          </w:p>
        </w:tc>
        <w:tc>
          <w:tcPr>
            <w:tcW w:w="1054" w:type="pct"/>
            <w:vMerge w:val="continue"/>
            <w:vAlign w:val="center"/>
          </w:tcPr>
          <w:p>
            <w:pPr>
              <w:rPr>
                <w:rFonts w:hint="eastAsia" w:ascii="仿宋_GB2312" w:hAnsi="仿宋_GB2312" w:eastAsia="仿宋_GB2312" w:cs="仿宋_GB2312"/>
              </w:rPr>
            </w:pPr>
          </w:p>
        </w:tc>
        <w:tc>
          <w:tcPr>
            <w:tcW w:w="445"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83"/>
        <w:gridCol w:w="1528"/>
        <w:gridCol w:w="3025"/>
        <w:gridCol w:w="1752"/>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3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w:t>
            </w:r>
            <w:r>
              <w:rPr>
                <w:rFonts w:hint="eastAsia" w:ascii="仿宋_GB2312" w:hAnsi="仿宋_GB2312" w:eastAsia="仿宋_GB2312" w:cs="仿宋_GB2312"/>
              </w:rPr>
              <w:t>9</w:t>
            </w:r>
          </w:p>
        </w:tc>
        <w:tc>
          <w:tcPr>
            <w:tcW w:w="48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施工企业施工现场未设置必要的职工生活设施，或职工生活设施不符合卫生、通风、照明、消防等要求的</w:t>
            </w:r>
          </w:p>
        </w:tc>
        <w:tc>
          <w:tcPr>
            <w:tcW w:w="53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第三十七条：“施工现场应当设置必要的职工生活设施。职工生活设施应当符合卫生、通风、照明、消防等要求。”</w:t>
            </w:r>
          </w:p>
        </w:tc>
        <w:tc>
          <w:tcPr>
            <w:tcW w:w="106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61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539" w:type="pct"/>
            <w:vMerge w:val="continue"/>
            <w:vAlign w:val="center"/>
          </w:tcPr>
          <w:p>
            <w:pPr>
              <w:rPr>
                <w:rFonts w:hint="eastAsia" w:ascii="仿宋_GB2312" w:hAnsi="仿宋_GB2312" w:eastAsia="仿宋_GB2312" w:cs="仿宋_GB2312"/>
              </w:rPr>
            </w:pPr>
          </w:p>
        </w:tc>
        <w:tc>
          <w:tcPr>
            <w:tcW w:w="106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539" w:type="pct"/>
            <w:vMerge w:val="continue"/>
            <w:vAlign w:val="center"/>
          </w:tcPr>
          <w:p>
            <w:pPr>
              <w:rPr>
                <w:rFonts w:hint="eastAsia" w:ascii="仿宋_GB2312" w:hAnsi="仿宋_GB2312" w:eastAsia="仿宋_GB2312" w:cs="仿宋_GB2312"/>
              </w:rPr>
            </w:pPr>
          </w:p>
        </w:tc>
        <w:tc>
          <w:tcPr>
            <w:tcW w:w="106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83"/>
        <w:gridCol w:w="1528"/>
        <w:gridCol w:w="3025"/>
        <w:gridCol w:w="1752"/>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3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w:t>
            </w:r>
            <w:r>
              <w:rPr>
                <w:rFonts w:hint="eastAsia" w:ascii="仿宋_GB2312" w:hAnsi="仿宋_GB2312" w:eastAsia="仿宋_GB2312" w:cs="仿宋_GB2312"/>
              </w:rPr>
              <w:t>10</w:t>
            </w:r>
          </w:p>
        </w:tc>
        <w:tc>
          <w:tcPr>
            <w:tcW w:w="48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施工企业施工现场未设有必要的预防危害人体健康和安全急救的设施及抢救措施的</w:t>
            </w:r>
          </w:p>
        </w:tc>
        <w:tc>
          <w:tcPr>
            <w:tcW w:w="53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第三十八条：“施工现场应当设有必要的预防危害人体健康和安全急救的设施及抢救措施。”</w:t>
            </w:r>
          </w:p>
        </w:tc>
        <w:tc>
          <w:tcPr>
            <w:tcW w:w="106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61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539" w:type="pct"/>
            <w:vMerge w:val="continue"/>
            <w:vAlign w:val="center"/>
          </w:tcPr>
          <w:p>
            <w:pPr>
              <w:rPr>
                <w:rFonts w:hint="eastAsia" w:ascii="仿宋_GB2312" w:hAnsi="仿宋_GB2312" w:eastAsia="仿宋_GB2312" w:cs="仿宋_GB2312"/>
              </w:rPr>
            </w:pPr>
          </w:p>
        </w:tc>
        <w:tc>
          <w:tcPr>
            <w:tcW w:w="106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539" w:type="pct"/>
            <w:vMerge w:val="continue"/>
            <w:vAlign w:val="center"/>
          </w:tcPr>
          <w:p>
            <w:pPr>
              <w:rPr>
                <w:rFonts w:hint="eastAsia" w:ascii="仿宋_GB2312" w:hAnsi="仿宋_GB2312" w:eastAsia="仿宋_GB2312" w:cs="仿宋_GB2312"/>
              </w:rPr>
            </w:pPr>
          </w:p>
        </w:tc>
        <w:tc>
          <w:tcPr>
            <w:tcW w:w="106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widowControl/>
        <w:jc w:val="left"/>
        <w:rPr>
          <w:bCs/>
          <w:sz w:val="32"/>
          <w:szCs w:val="32"/>
        </w:rPr>
      </w:pPr>
      <w:r>
        <w:rPr>
          <w:b/>
          <w:sz w:val="32"/>
          <w:szCs w:val="32"/>
        </w:rPr>
        <w:br w:type="page"/>
      </w:r>
      <w:r>
        <w:rPr>
          <w:rFonts w:hint="eastAsia"/>
          <w:bCs/>
          <w:sz w:val="32"/>
          <w:szCs w:val="32"/>
        </w:rPr>
        <w:t>《深圳经济特区建设工程施工安全条例》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83"/>
        <w:gridCol w:w="1361"/>
        <w:gridCol w:w="3192"/>
        <w:gridCol w:w="1752"/>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8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2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w:t>
            </w:r>
            <w:r>
              <w:rPr>
                <w:rFonts w:hint="eastAsia" w:ascii="仿宋_GB2312" w:hAnsi="仿宋_GB2312" w:eastAsia="仿宋_GB2312" w:cs="仿宋_GB2312"/>
              </w:rPr>
              <w:t>11</w:t>
            </w:r>
          </w:p>
        </w:tc>
        <w:tc>
          <w:tcPr>
            <w:tcW w:w="48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施工企业作业人员未遵守施工安全的技术标准、操作规程和制度的</w:t>
            </w:r>
          </w:p>
        </w:tc>
        <w:tc>
          <w:tcPr>
            <w:tcW w:w="48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第三十九条：“作业人员应当遵守施工安全的技术标准、操作规程和制度，提高自我保护意识。”</w:t>
            </w:r>
          </w:p>
        </w:tc>
        <w:tc>
          <w:tcPr>
            <w:tcW w:w="112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二条：“施工企业违反本条例第三十四、三十五、三十六、三十七、三十八、三十九条规定，施工现场不符合安全标准的，主管部门应当责令其限期整改；逾期未整改或者整改不合格的，可继续责令其限期整改，并处以三万元以上五万元以下的罚款。”</w:t>
            </w:r>
          </w:p>
        </w:tc>
        <w:tc>
          <w:tcPr>
            <w:tcW w:w="61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未造成危害后果或造成轻微危害后果的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责令其限期整改；逾期未整改或者整改不合格的，可继续责令其限期整改，并处以三万元以上、低于四万元的罚款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480" w:type="pct"/>
            <w:vMerge w:val="continue"/>
            <w:vAlign w:val="center"/>
          </w:tcPr>
          <w:p>
            <w:pPr>
              <w:rPr>
                <w:rFonts w:hint="eastAsia" w:ascii="仿宋_GB2312" w:hAnsi="仿宋_GB2312" w:eastAsia="仿宋_GB2312" w:cs="仿宋_GB2312"/>
              </w:rPr>
            </w:pPr>
          </w:p>
        </w:tc>
        <w:tc>
          <w:tcPr>
            <w:tcW w:w="1126"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责令其限期整改；逾期未整改或者整改不合格的，可继续责令其限期整改，并处以四万元的罚款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480" w:type="pct"/>
            <w:vMerge w:val="continue"/>
            <w:vAlign w:val="center"/>
          </w:tcPr>
          <w:p>
            <w:pPr>
              <w:rPr>
                <w:rFonts w:hint="eastAsia" w:ascii="仿宋_GB2312" w:hAnsi="仿宋_GB2312" w:eastAsia="仿宋_GB2312" w:cs="仿宋_GB2312"/>
              </w:rPr>
            </w:pPr>
          </w:p>
        </w:tc>
        <w:tc>
          <w:tcPr>
            <w:tcW w:w="1126"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4"/>
              </w:rPr>
              <w:t>造成严重危害后果或</w:t>
            </w:r>
            <w:r>
              <w:rPr>
                <w:rFonts w:hint="eastAsia" w:ascii="仿宋_GB2312" w:hAnsi="仿宋_GB2312" w:eastAsia="仿宋_GB2312" w:cs="仿宋_GB2312"/>
              </w:rPr>
              <w:t>造成安全事故的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责令其限期整改；逾期未整改或者整改不合格的，可继续责令其限期整改，并处以超过四万元、五万元以下的罚款</w:t>
            </w:r>
          </w:p>
        </w:tc>
      </w:tr>
    </w:tbl>
    <w:p>
      <w:pPr>
        <w:rPr>
          <w:rFonts w:eastAsia="宋体" w:cs="Times New Roman"/>
          <w:bCs/>
          <w:sz w:val="32"/>
          <w:szCs w:val="32"/>
        </w:rPr>
      </w:pPr>
      <w:r>
        <w:rPr>
          <w:rFonts w:hint="eastAsia" w:eastAsia="宋体" w:cs="Times New Roman"/>
          <w:bCs/>
          <w:sz w:val="32"/>
          <w:szCs w:val="32"/>
        </w:rPr>
        <w:t>《深圳经济特区建设工程施工安全条例》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83"/>
        <w:gridCol w:w="2180"/>
        <w:gridCol w:w="2373"/>
        <w:gridCol w:w="1752"/>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6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3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w:t>
            </w:r>
            <w:r>
              <w:rPr>
                <w:rFonts w:hint="eastAsia" w:ascii="仿宋_GB2312" w:hAnsi="仿宋_GB2312" w:eastAsia="仿宋_GB2312" w:cs="仿宋_GB2312"/>
              </w:rPr>
              <w:t>12</w:t>
            </w:r>
          </w:p>
        </w:tc>
        <w:tc>
          <w:tcPr>
            <w:tcW w:w="48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施工企业违反本条例规定，导致发生重伤一至二人的施工事故的</w:t>
            </w:r>
          </w:p>
        </w:tc>
        <w:tc>
          <w:tcPr>
            <w:tcW w:w="76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第五十三条第一项：“施工企业违反本条例规定，有下列行为之一的，主管部门应当给予处罚：（一）发生重伤一至二人的施工事故的，责令该工程项目停工三至五天。”</w:t>
            </w:r>
          </w:p>
        </w:tc>
        <w:tc>
          <w:tcPr>
            <w:tcW w:w="83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第五十三条第一项：“施工企业违反本条例规定，有下列行为之一的，主管部门应当给予处罚：（一）发生重伤一至二人的施工事故的，责令该工程项目停工三至五天。”</w:t>
            </w:r>
          </w:p>
        </w:tc>
        <w:tc>
          <w:tcPr>
            <w:tcW w:w="61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责令停产停业</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发生重伤一人施工事故，</w:t>
            </w:r>
            <w:r>
              <w:rPr>
                <w:rFonts w:hint="eastAsia" w:ascii="仿宋_GB2312" w:hAnsi="仿宋_GB2312" w:eastAsia="仿宋_GB2312" w:cs="仿宋_GB2312"/>
                <w:bCs/>
                <w:color w:val="000000"/>
                <w:kern w:val="0"/>
                <w:szCs w:val="21"/>
              </w:rPr>
              <w:t>未造成其他危害后果的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769" w:type="pct"/>
            <w:vMerge w:val="continue"/>
            <w:vAlign w:val="center"/>
          </w:tcPr>
          <w:p>
            <w:pPr>
              <w:rPr>
                <w:rFonts w:hint="eastAsia" w:ascii="仿宋_GB2312" w:hAnsi="仿宋_GB2312" w:eastAsia="仿宋_GB2312" w:cs="仿宋_GB2312"/>
              </w:rPr>
            </w:pPr>
          </w:p>
        </w:tc>
        <w:tc>
          <w:tcPr>
            <w:tcW w:w="83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发生重伤一人施工事故，</w:t>
            </w:r>
            <w:r>
              <w:rPr>
                <w:rFonts w:hint="eastAsia" w:ascii="仿宋_GB2312" w:hAnsi="仿宋_GB2312" w:eastAsia="仿宋_GB2312" w:cs="仿宋_GB2312"/>
                <w:bCs/>
                <w:color w:val="000000"/>
                <w:kern w:val="0"/>
                <w:szCs w:val="21"/>
              </w:rPr>
              <w:t>造成其他轻微危害后果的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责令工程项目停工四天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7" w:type="pct"/>
            <w:vMerge w:val="continue"/>
            <w:vAlign w:val="center"/>
          </w:tcPr>
          <w:p>
            <w:pPr>
              <w:rPr>
                <w:rFonts w:hint="eastAsia" w:ascii="仿宋_GB2312" w:hAnsi="仿宋_GB2312" w:eastAsia="仿宋_GB2312" w:cs="仿宋_GB2312"/>
              </w:rPr>
            </w:pPr>
          </w:p>
        </w:tc>
        <w:tc>
          <w:tcPr>
            <w:tcW w:w="488" w:type="pct"/>
            <w:vMerge w:val="continue"/>
            <w:vAlign w:val="center"/>
          </w:tcPr>
          <w:p>
            <w:pPr>
              <w:rPr>
                <w:rFonts w:hint="eastAsia" w:ascii="仿宋_GB2312" w:hAnsi="仿宋_GB2312" w:eastAsia="仿宋_GB2312" w:cs="仿宋_GB2312"/>
              </w:rPr>
            </w:pPr>
          </w:p>
        </w:tc>
        <w:tc>
          <w:tcPr>
            <w:tcW w:w="769" w:type="pct"/>
            <w:vMerge w:val="continue"/>
            <w:vAlign w:val="center"/>
          </w:tcPr>
          <w:p>
            <w:pPr>
              <w:rPr>
                <w:rFonts w:hint="eastAsia" w:ascii="仿宋_GB2312" w:hAnsi="仿宋_GB2312" w:eastAsia="仿宋_GB2312" w:cs="仿宋_GB2312"/>
              </w:rPr>
            </w:pPr>
          </w:p>
        </w:tc>
        <w:tc>
          <w:tcPr>
            <w:tcW w:w="837" w:type="pct"/>
            <w:vMerge w:val="continue"/>
            <w:vAlign w:val="center"/>
          </w:tcPr>
          <w:p>
            <w:pPr>
              <w:rPr>
                <w:rFonts w:hint="eastAsia" w:ascii="仿宋_GB2312" w:hAnsi="仿宋_GB2312" w:eastAsia="仿宋_GB2312" w:cs="仿宋_GB2312"/>
              </w:rPr>
            </w:pPr>
          </w:p>
        </w:tc>
        <w:tc>
          <w:tcPr>
            <w:tcW w:w="618"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发生重伤一人施工事故，</w:t>
            </w:r>
            <w:r>
              <w:rPr>
                <w:rFonts w:hint="eastAsia" w:ascii="仿宋_GB2312" w:hAnsi="仿宋_GB2312" w:eastAsia="仿宋_GB2312" w:cs="仿宋_GB2312"/>
                <w:bCs/>
                <w:color w:val="000000"/>
                <w:kern w:val="0"/>
                <w:szCs w:val="21"/>
              </w:rPr>
              <w:t>造成其他一般以上危害后果的，或</w:t>
            </w:r>
            <w:r>
              <w:rPr>
                <w:rFonts w:hint="eastAsia" w:ascii="仿宋_GB2312" w:hAnsi="仿宋_GB2312" w:eastAsia="仿宋_GB2312" w:cs="仿宋_GB2312"/>
              </w:rPr>
              <w:t>发生重伤二人以上施工事故的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责令工程项目停工五天</w:t>
            </w:r>
          </w:p>
        </w:tc>
      </w:tr>
    </w:tbl>
    <w:p>
      <w:pPr>
        <w:rPr>
          <w:rFonts w:eastAsia="宋体" w:cs="Times New Roman"/>
          <w:bCs/>
          <w:sz w:val="32"/>
          <w:szCs w:val="32"/>
        </w:rPr>
      </w:pPr>
      <w:r>
        <w:rPr>
          <w:rFonts w:hint="eastAsia" w:eastAsia="宋体" w:cs="Times New Roman"/>
          <w:bCs/>
          <w:sz w:val="32"/>
          <w:szCs w:val="32"/>
        </w:rPr>
        <w:t>《深圳经济特区建设工程施工安全条例》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363"/>
        <w:gridCol w:w="2268"/>
        <w:gridCol w:w="2229"/>
        <w:gridCol w:w="1730"/>
        <w:gridCol w:w="1259"/>
        <w:gridCol w:w="188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8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80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8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61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4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99" w:hRule="atLeast"/>
        </w:trPr>
        <w:tc>
          <w:tcPr>
            <w:tcW w:w="37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107.</w:t>
            </w:r>
            <w:r>
              <w:rPr>
                <w:rFonts w:hint="eastAsia" w:ascii="仿宋_GB2312" w:hAnsi="仿宋_GB2312" w:eastAsia="仿宋_GB2312" w:cs="仿宋_GB2312"/>
              </w:rPr>
              <w:t>13</w:t>
            </w:r>
          </w:p>
        </w:tc>
        <w:tc>
          <w:tcPr>
            <w:tcW w:w="48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施工企业违反本条例规定，导致发生四级重大事故的</w:t>
            </w:r>
          </w:p>
        </w:tc>
        <w:tc>
          <w:tcPr>
            <w:tcW w:w="80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第五十三条第二项：“施工企业违反本条例规定，有下列行为之一的，主管部门应当给予处罚：（二）发生四级重大事故的，主管部门应当责令该工程项目停工七天，暂扣承建资格证书三十日至六十日。”</w:t>
            </w:r>
          </w:p>
        </w:tc>
        <w:tc>
          <w:tcPr>
            <w:tcW w:w="78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第五十三条第二项：“施工企业违反本条例规定，有下列行为之一的，主管部门应当给予处罚：（二）发生四级重大事故的，主管部门应当责令该工程项目停工七天，暂扣承建资格证书三十日至六十日。”</w:t>
            </w:r>
          </w:p>
        </w:tc>
        <w:tc>
          <w:tcPr>
            <w:tcW w:w="61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责令停产停业；暂扣许可证件</w:t>
            </w: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未造成人员死亡，或者2人重伤，或者200万元以下直接经济损失的事故</w:t>
            </w:r>
          </w:p>
        </w:tc>
        <w:tc>
          <w:tcPr>
            <w:tcW w:w="841"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责令工程项目停工七天，暂扣承建资格证书三十日以上、低于四十五日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373" w:type="pct"/>
            <w:vMerge w:val="continue"/>
            <w:vAlign w:val="center"/>
          </w:tcPr>
          <w:p>
            <w:pPr>
              <w:rPr>
                <w:rFonts w:hint="eastAsia" w:ascii="仿宋_GB2312" w:hAnsi="仿宋_GB2312" w:eastAsia="仿宋_GB2312" w:cs="仿宋_GB2312"/>
              </w:rPr>
            </w:pPr>
          </w:p>
        </w:tc>
        <w:tc>
          <w:tcPr>
            <w:tcW w:w="481" w:type="pct"/>
            <w:vMerge w:val="continue"/>
            <w:vAlign w:val="center"/>
          </w:tcPr>
          <w:p>
            <w:pPr>
              <w:rPr>
                <w:rFonts w:hint="eastAsia" w:ascii="仿宋_GB2312" w:hAnsi="仿宋_GB2312" w:eastAsia="仿宋_GB2312" w:cs="仿宋_GB2312"/>
              </w:rPr>
            </w:pPr>
          </w:p>
        </w:tc>
        <w:tc>
          <w:tcPr>
            <w:tcW w:w="800" w:type="pct"/>
            <w:vMerge w:val="continue"/>
            <w:vAlign w:val="center"/>
          </w:tcPr>
          <w:p>
            <w:pPr>
              <w:rPr>
                <w:rFonts w:hint="eastAsia" w:ascii="仿宋_GB2312" w:hAnsi="仿宋_GB2312" w:eastAsia="仿宋_GB2312" w:cs="仿宋_GB2312"/>
              </w:rPr>
            </w:pPr>
          </w:p>
        </w:tc>
        <w:tc>
          <w:tcPr>
            <w:tcW w:w="786" w:type="pct"/>
            <w:vMerge w:val="continue"/>
            <w:vAlign w:val="center"/>
          </w:tcPr>
          <w:p>
            <w:pPr>
              <w:rPr>
                <w:rFonts w:hint="eastAsia" w:ascii="仿宋_GB2312" w:hAnsi="仿宋_GB2312" w:eastAsia="仿宋_GB2312" w:cs="仿宋_GB2312"/>
              </w:rPr>
            </w:pPr>
          </w:p>
        </w:tc>
        <w:tc>
          <w:tcPr>
            <w:tcW w:w="610"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造成1人死亡，或者超过2人、5人以下重伤，或者超过200万元、500万元以下直接经济损失的事故</w:t>
            </w:r>
          </w:p>
        </w:tc>
        <w:tc>
          <w:tcPr>
            <w:tcW w:w="841"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责令工程项目停工七天，暂扣承建资格证书四十五日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71" w:hRule="atLeast"/>
        </w:trPr>
        <w:tc>
          <w:tcPr>
            <w:tcW w:w="373" w:type="pct"/>
            <w:vMerge w:val="continue"/>
            <w:vAlign w:val="center"/>
          </w:tcPr>
          <w:p>
            <w:pPr>
              <w:rPr>
                <w:rFonts w:hint="eastAsia" w:ascii="仿宋_GB2312" w:hAnsi="仿宋_GB2312" w:eastAsia="仿宋_GB2312" w:cs="仿宋_GB2312"/>
              </w:rPr>
            </w:pPr>
          </w:p>
        </w:tc>
        <w:tc>
          <w:tcPr>
            <w:tcW w:w="481" w:type="pct"/>
            <w:vMerge w:val="continue"/>
            <w:vAlign w:val="center"/>
          </w:tcPr>
          <w:p>
            <w:pPr>
              <w:rPr>
                <w:rFonts w:hint="eastAsia" w:ascii="仿宋_GB2312" w:hAnsi="仿宋_GB2312" w:eastAsia="仿宋_GB2312" w:cs="仿宋_GB2312"/>
              </w:rPr>
            </w:pPr>
          </w:p>
        </w:tc>
        <w:tc>
          <w:tcPr>
            <w:tcW w:w="800" w:type="pct"/>
            <w:vMerge w:val="continue"/>
            <w:vAlign w:val="center"/>
          </w:tcPr>
          <w:p>
            <w:pPr>
              <w:rPr>
                <w:rFonts w:hint="eastAsia" w:ascii="仿宋_GB2312" w:hAnsi="仿宋_GB2312" w:eastAsia="仿宋_GB2312" w:cs="仿宋_GB2312"/>
              </w:rPr>
            </w:pPr>
          </w:p>
        </w:tc>
        <w:tc>
          <w:tcPr>
            <w:tcW w:w="786" w:type="pct"/>
            <w:vMerge w:val="continue"/>
            <w:vAlign w:val="center"/>
          </w:tcPr>
          <w:p>
            <w:pPr>
              <w:rPr>
                <w:rFonts w:hint="eastAsia" w:ascii="仿宋_GB2312" w:hAnsi="仿宋_GB2312" w:eastAsia="仿宋_GB2312" w:cs="仿宋_GB2312"/>
              </w:rPr>
            </w:pPr>
          </w:p>
        </w:tc>
        <w:tc>
          <w:tcPr>
            <w:tcW w:w="610"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造成2人死亡，或者超过5人、10人以下重伤，或者超过500万元、低于1000万元直接经济损失的事故</w:t>
            </w:r>
          </w:p>
        </w:tc>
        <w:tc>
          <w:tcPr>
            <w:tcW w:w="841"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责令工程项目停工七天，暂扣承建资格证书超过四十五日、六十日以下</w:t>
            </w:r>
          </w:p>
        </w:tc>
      </w:tr>
    </w:tbl>
    <w:p>
      <w:pPr>
        <w:rPr>
          <w:bCs/>
          <w:sz w:val="32"/>
          <w:szCs w:val="32"/>
        </w:rPr>
      </w:pP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392"/>
        <w:gridCol w:w="2931"/>
        <w:gridCol w:w="2107"/>
        <w:gridCol w:w="1210"/>
        <w:gridCol w:w="1321"/>
        <w:gridCol w:w="247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03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7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59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108.1</w:t>
            </w:r>
          </w:p>
        </w:tc>
        <w:tc>
          <w:tcPr>
            <w:tcW w:w="49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建设单位应当委托监理而未委托的</w:t>
            </w:r>
          </w:p>
        </w:tc>
        <w:tc>
          <w:tcPr>
            <w:tcW w:w="103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条：“下列建设工程的施工阶段和保修阶段应当实行监理：（一）总投资额在人民币三百万元以上的建设工程；（二）总投资额在人民币三百万元以下的桥梁、地下通道、燃气管道、锅炉、压力容器和压力管道等涉及公众安全的建设工程；（三）国家规定应当实行监理的其他建设工程。”</w:t>
            </w:r>
          </w:p>
        </w:tc>
        <w:tc>
          <w:tcPr>
            <w:tcW w:w="74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第四十二条第一项：“建设单位有下列行为之一的，应当责令改正，并按以下规定处罚：（一）违反本条例第六条规定，应当委托监理而未委托的，处工程总造价百分之二以上百分之四以下罚款。”</w:t>
            </w:r>
          </w:p>
        </w:tc>
        <w:tc>
          <w:tcPr>
            <w:tcW w:w="42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72"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工程已开工，但未涉及结构安全及重要使用功能且未发生工程质量事故的</w:t>
            </w:r>
          </w:p>
        </w:tc>
        <w:tc>
          <w:tcPr>
            <w:tcW w:w="59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责令改正，并处工程总造价百分之二以上、低于百分之三的罚款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0" w:type="pct"/>
            <w:vMerge w:val="continue"/>
            <w:vAlign w:val="center"/>
          </w:tcPr>
          <w:p>
            <w:pPr>
              <w:rPr>
                <w:rFonts w:hint="eastAsia" w:ascii="仿宋_GB2312" w:hAnsi="仿宋_GB2312" w:eastAsia="仿宋_GB2312" w:cs="仿宋_GB2312"/>
              </w:rPr>
            </w:pPr>
          </w:p>
        </w:tc>
        <w:tc>
          <w:tcPr>
            <w:tcW w:w="491" w:type="pct"/>
            <w:vMerge w:val="continue"/>
            <w:vAlign w:val="center"/>
          </w:tcPr>
          <w:p>
            <w:pPr>
              <w:rPr>
                <w:rFonts w:hint="eastAsia" w:ascii="仿宋_GB2312" w:hAnsi="仿宋_GB2312" w:eastAsia="仿宋_GB2312" w:cs="仿宋_GB2312"/>
              </w:rPr>
            </w:pPr>
          </w:p>
        </w:tc>
        <w:tc>
          <w:tcPr>
            <w:tcW w:w="1034" w:type="pct"/>
            <w:vMerge w:val="continue"/>
            <w:vAlign w:val="center"/>
          </w:tcPr>
          <w:p>
            <w:pPr>
              <w:rPr>
                <w:rFonts w:hint="eastAsia" w:ascii="仿宋_GB2312" w:hAnsi="仿宋_GB2312" w:eastAsia="仿宋_GB2312" w:cs="仿宋_GB2312"/>
              </w:rPr>
            </w:pPr>
          </w:p>
        </w:tc>
        <w:tc>
          <w:tcPr>
            <w:tcW w:w="743" w:type="pct"/>
            <w:vMerge w:val="continue"/>
            <w:vAlign w:val="center"/>
          </w:tcPr>
          <w:p>
            <w:pPr>
              <w:rPr>
                <w:rFonts w:hint="eastAsia" w:ascii="仿宋_GB2312" w:hAnsi="仿宋_GB2312" w:eastAsia="仿宋_GB2312" w:cs="仿宋_GB2312"/>
              </w:rPr>
            </w:pPr>
          </w:p>
        </w:tc>
        <w:tc>
          <w:tcPr>
            <w:tcW w:w="427" w:type="pct"/>
            <w:vMerge w:val="continue"/>
            <w:vAlign w:val="center"/>
          </w:tcPr>
          <w:p>
            <w:pPr>
              <w:jc w:val="center"/>
              <w:rPr>
                <w:rFonts w:hint="eastAsia" w:ascii="仿宋_GB2312" w:hAnsi="仿宋_GB2312" w:eastAsia="仿宋_GB2312" w:cs="仿宋_GB2312"/>
              </w:rPr>
            </w:pPr>
          </w:p>
        </w:tc>
        <w:tc>
          <w:tcPr>
            <w:tcW w:w="4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72"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工程已开工，且已施工工程总量的百分之五十以下但未发生安全事故的</w:t>
            </w:r>
          </w:p>
        </w:tc>
        <w:tc>
          <w:tcPr>
            <w:tcW w:w="59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责令改正，并处工程总造价百分之三的罚款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0" w:type="pct"/>
            <w:vMerge w:val="continue"/>
            <w:vAlign w:val="center"/>
          </w:tcPr>
          <w:p>
            <w:pPr>
              <w:rPr>
                <w:rFonts w:hint="eastAsia" w:ascii="仿宋_GB2312" w:hAnsi="仿宋_GB2312" w:eastAsia="仿宋_GB2312" w:cs="仿宋_GB2312"/>
              </w:rPr>
            </w:pPr>
          </w:p>
        </w:tc>
        <w:tc>
          <w:tcPr>
            <w:tcW w:w="491" w:type="pct"/>
            <w:vMerge w:val="continue"/>
            <w:vAlign w:val="center"/>
          </w:tcPr>
          <w:p>
            <w:pPr>
              <w:rPr>
                <w:rFonts w:hint="eastAsia" w:ascii="仿宋_GB2312" w:hAnsi="仿宋_GB2312" w:eastAsia="仿宋_GB2312" w:cs="仿宋_GB2312"/>
              </w:rPr>
            </w:pPr>
          </w:p>
        </w:tc>
        <w:tc>
          <w:tcPr>
            <w:tcW w:w="1034" w:type="pct"/>
            <w:vMerge w:val="continue"/>
            <w:vAlign w:val="center"/>
          </w:tcPr>
          <w:p>
            <w:pPr>
              <w:rPr>
                <w:rFonts w:hint="eastAsia" w:ascii="仿宋_GB2312" w:hAnsi="仿宋_GB2312" w:eastAsia="仿宋_GB2312" w:cs="仿宋_GB2312"/>
              </w:rPr>
            </w:pPr>
          </w:p>
        </w:tc>
        <w:tc>
          <w:tcPr>
            <w:tcW w:w="743" w:type="pct"/>
            <w:vMerge w:val="continue"/>
            <w:vAlign w:val="center"/>
          </w:tcPr>
          <w:p>
            <w:pPr>
              <w:rPr>
                <w:rFonts w:hint="eastAsia" w:ascii="仿宋_GB2312" w:hAnsi="仿宋_GB2312" w:eastAsia="仿宋_GB2312" w:cs="仿宋_GB2312"/>
              </w:rPr>
            </w:pPr>
          </w:p>
        </w:tc>
        <w:tc>
          <w:tcPr>
            <w:tcW w:w="427" w:type="pct"/>
            <w:vMerge w:val="continue"/>
            <w:vAlign w:val="center"/>
          </w:tcPr>
          <w:p>
            <w:pPr>
              <w:jc w:val="center"/>
              <w:rPr>
                <w:rFonts w:hint="eastAsia" w:ascii="仿宋_GB2312" w:hAnsi="仿宋_GB2312" w:eastAsia="仿宋_GB2312" w:cs="仿宋_GB2312"/>
              </w:rPr>
            </w:pPr>
          </w:p>
        </w:tc>
        <w:tc>
          <w:tcPr>
            <w:tcW w:w="4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72"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工程已开工，且已施工至工程总量的超过百分之五十；或未施工至工程总量百分之五十以上，但发生工程质量安全事故的</w:t>
            </w:r>
          </w:p>
        </w:tc>
        <w:tc>
          <w:tcPr>
            <w:tcW w:w="59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责令改正，并处超过工程总造价百分之三、百分之四以下罚款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19"/>
        <w:gridCol w:w="2455"/>
        <w:gridCol w:w="2455"/>
        <w:gridCol w:w="1259"/>
        <w:gridCol w:w="1275"/>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3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866"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7"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
              </w:rPr>
              <w:t>108.2</w:t>
            </w:r>
          </w:p>
        </w:tc>
        <w:tc>
          <w:tcPr>
            <w:tcW w:w="53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建设单位应当采用招标方式确定监理单位而未招标或者虚假招标的</w:t>
            </w:r>
          </w:p>
        </w:tc>
        <w:tc>
          <w:tcPr>
            <w:tcW w:w="86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二十条：“工程总造价在人民币二千万元以上或者监理服务单项合同估算价在人民币五十万元以上的建设工程，建设单位应当通过招标方式确定监理单位，但是《深圳经济特区建设工程施工招标投标条例》规定可以不进行施工招标的建设工程，是否采用招标方式确定监理单位，由建设单位自行决定。”</w:t>
            </w:r>
          </w:p>
        </w:tc>
        <w:tc>
          <w:tcPr>
            <w:tcW w:w="86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二条第二项：“建设单位有下列行为之一的，应当责令改正，并按以下规定处罚：（二）违反本条例第二十条规定，应当采用招标方式确定监理单位而未招标或者虚假招标的，违反本条例第二十三条规定，未按监理评标规定确定中标人的，处工程总造价百分之一以上百分之三以下罚款。”</w:t>
            </w:r>
          </w:p>
        </w:tc>
        <w:tc>
          <w:tcPr>
            <w:tcW w:w="44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工程尚未开工或者虽已开工但未造成危害后果或轻微危害后果的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责令改正，并处工程总造价百分之一以上、低于百分之二罚款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7" w:type="pct"/>
            <w:vMerge w:val="continue"/>
            <w:vAlign w:val="center"/>
          </w:tcPr>
          <w:p>
            <w:pPr>
              <w:rPr>
                <w:rFonts w:hint="eastAsia" w:ascii="仿宋_GB2312" w:hAnsi="仿宋_GB2312" w:eastAsia="仿宋_GB2312" w:cs="仿宋_GB2312"/>
              </w:rPr>
            </w:pPr>
          </w:p>
        </w:tc>
        <w:tc>
          <w:tcPr>
            <w:tcW w:w="536" w:type="pct"/>
            <w:vMerge w:val="continue"/>
            <w:vAlign w:val="center"/>
          </w:tcPr>
          <w:p>
            <w:pPr>
              <w:rPr>
                <w:rFonts w:hint="eastAsia" w:ascii="仿宋_GB2312" w:hAnsi="仿宋_GB2312" w:eastAsia="仿宋_GB2312" w:cs="仿宋_GB2312"/>
              </w:rPr>
            </w:pPr>
          </w:p>
        </w:tc>
        <w:tc>
          <w:tcPr>
            <w:tcW w:w="866" w:type="pct"/>
            <w:vMerge w:val="continue"/>
            <w:vAlign w:val="center"/>
          </w:tcPr>
          <w:p>
            <w:pPr>
              <w:rPr>
                <w:rFonts w:hint="eastAsia" w:ascii="仿宋_GB2312" w:hAnsi="仿宋_GB2312" w:eastAsia="仿宋_GB2312" w:cs="仿宋_GB2312"/>
              </w:rPr>
            </w:pPr>
          </w:p>
        </w:tc>
        <w:tc>
          <w:tcPr>
            <w:tcW w:w="866" w:type="pct"/>
            <w:vMerge w:val="continue"/>
            <w:vAlign w:val="center"/>
          </w:tcPr>
          <w:p>
            <w:pP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工程已经开工且造成一般危害后果的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7" w:type="pct"/>
            <w:vMerge w:val="continue"/>
            <w:vAlign w:val="center"/>
          </w:tcPr>
          <w:p>
            <w:pPr>
              <w:rPr>
                <w:rFonts w:hint="eastAsia" w:ascii="仿宋_GB2312" w:hAnsi="仿宋_GB2312" w:eastAsia="仿宋_GB2312" w:cs="仿宋_GB2312"/>
              </w:rPr>
            </w:pPr>
          </w:p>
        </w:tc>
        <w:tc>
          <w:tcPr>
            <w:tcW w:w="536" w:type="pct"/>
            <w:vMerge w:val="continue"/>
            <w:vAlign w:val="center"/>
          </w:tcPr>
          <w:p>
            <w:pPr>
              <w:rPr>
                <w:rFonts w:hint="eastAsia" w:ascii="仿宋_GB2312" w:hAnsi="仿宋_GB2312" w:eastAsia="仿宋_GB2312" w:cs="仿宋_GB2312"/>
              </w:rPr>
            </w:pPr>
          </w:p>
        </w:tc>
        <w:tc>
          <w:tcPr>
            <w:tcW w:w="866" w:type="pct"/>
            <w:vMerge w:val="continue"/>
            <w:vAlign w:val="center"/>
          </w:tcPr>
          <w:p>
            <w:pPr>
              <w:rPr>
                <w:rFonts w:hint="eastAsia" w:ascii="仿宋_GB2312" w:hAnsi="仿宋_GB2312" w:eastAsia="仿宋_GB2312" w:cs="仿宋_GB2312"/>
              </w:rPr>
            </w:pPr>
          </w:p>
        </w:tc>
        <w:tc>
          <w:tcPr>
            <w:tcW w:w="866" w:type="pct"/>
            <w:vMerge w:val="continue"/>
            <w:vAlign w:val="center"/>
          </w:tcPr>
          <w:p>
            <w:pP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74"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工程已经开工且造成质量安全事故或其他严重危害后果的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责令改正，并处超过工程总造价百分之二、百分之三以下罚款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96"/>
        <w:gridCol w:w="3835"/>
        <w:gridCol w:w="1961"/>
        <w:gridCol w:w="1199"/>
        <w:gridCol w:w="1293"/>
        <w:gridCol w:w="188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7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2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353"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69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61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2"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108.3</w:t>
            </w:r>
          </w:p>
        </w:tc>
        <w:tc>
          <w:tcPr>
            <w:tcW w:w="42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建设单位未按监理评标规定确定中标人的</w:t>
            </w:r>
          </w:p>
        </w:tc>
        <w:tc>
          <w:tcPr>
            <w:tcW w:w="1353" w:type="pct"/>
            <w:vMerge w:val="restar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第二十三条：“监理评标可以采用综合评估法、方案优先法或者法律、法规规定的其他方法。</w:t>
            </w:r>
          </w:p>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 xml:space="preserve">    采用综合评估法，评标委员会应当按照招标文件的规定，对投标文件和总监理工程师答辩等进行评审记分，推荐不超过两名有排序的中标候选人，招标人按排序确定中标人。第一中标候选人放弃中标或者因不可抗力不能履行合同的，招标人可以确定第二中标候选人为中标人。本方法确定的中标人的监理报价为合同价。</w:t>
            </w:r>
          </w:p>
          <w:p>
            <w:pPr>
              <w:rPr>
                <w:rFonts w:hint="eastAsia" w:ascii="仿宋_GB2312" w:hAnsi="仿宋_GB2312" w:eastAsia="仿宋_GB2312" w:cs="仿宋_GB2312"/>
              </w:rPr>
            </w:pPr>
            <w:r>
              <w:rPr>
                <w:rFonts w:hint="eastAsia" w:ascii="仿宋_GB2312" w:hAnsi="仿宋_GB2312" w:eastAsia="仿宋_GB2312" w:cs="仿宋_GB2312"/>
                <w:sz w:val="18"/>
                <w:szCs w:val="20"/>
              </w:rPr>
              <w:t xml:space="preserve">    采用方案优先法，评标委员会应当按照招标文件的规定，对监理报价标以外的其他投标文件和总监理工程师答辩等进行评审记分，推荐不超过两名有排序的中标候选人，招标人认可第一中标候选人的报价或者与其另行达成取费协议的，第一中标候选人为中标人；未达成协议的，第二中标候选人为中标人，但其中标价应当低于第一中标候选人承诺的监理报价。”</w:t>
            </w:r>
          </w:p>
        </w:tc>
        <w:tc>
          <w:tcPr>
            <w:tcW w:w="69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二条第二项：“建设单位有下列行为之一的，应当责令改正，并按以下规定处罚：（二）违反本条例第二十条规定，应当采用招标方式确定监理单位而未招标或者虚假招标的，违反本条例第二十三条规定，未按监理评标规定确定中标人的，处工程总造价百分之一以上百分之三以下罚款。”</w:t>
            </w:r>
          </w:p>
        </w:tc>
        <w:tc>
          <w:tcPr>
            <w:tcW w:w="423"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工程尚未开工或者虽已开工但未造成危害后果或轻微危害后果的</w:t>
            </w:r>
          </w:p>
        </w:tc>
        <w:tc>
          <w:tcPr>
            <w:tcW w:w="61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责令改正，并处工程总造价百分之一以上、低于百分之二罚款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2" w:type="pct"/>
            <w:vMerge w:val="continue"/>
            <w:vAlign w:val="center"/>
          </w:tcPr>
          <w:p>
            <w:pPr>
              <w:rPr>
                <w:rFonts w:hint="eastAsia" w:ascii="仿宋_GB2312" w:hAnsi="仿宋_GB2312" w:eastAsia="仿宋_GB2312" w:cs="仿宋_GB2312"/>
              </w:rPr>
            </w:pPr>
          </w:p>
        </w:tc>
        <w:tc>
          <w:tcPr>
            <w:tcW w:w="422" w:type="pct"/>
            <w:vMerge w:val="continue"/>
            <w:vAlign w:val="center"/>
          </w:tcPr>
          <w:p>
            <w:pPr>
              <w:rPr>
                <w:rFonts w:hint="eastAsia" w:ascii="仿宋_GB2312" w:hAnsi="仿宋_GB2312" w:eastAsia="仿宋_GB2312" w:cs="仿宋_GB2312"/>
              </w:rPr>
            </w:pPr>
          </w:p>
        </w:tc>
        <w:tc>
          <w:tcPr>
            <w:tcW w:w="1353" w:type="pct"/>
            <w:vMerge w:val="continue"/>
            <w:vAlign w:val="center"/>
          </w:tcPr>
          <w:p>
            <w:pPr>
              <w:rPr>
                <w:rFonts w:hint="eastAsia" w:ascii="仿宋_GB2312" w:hAnsi="仿宋_GB2312" w:eastAsia="仿宋_GB2312" w:cs="仿宋_GB2312"/>
              </w:rPr>
            </w:pPr>
          </w:p>
        </w:tc>
        <w:tc>
          <w:tcPr>
            <w:tcW w:w="692" w:type="pct"/>
            <w:vMerge w:val="continue"/>
            <w:vAlign w:val="center"/>
          </w:tcPr>
          <w:p>
            <w:pP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5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工程已经开工且造成一般危害后果的</w:t>
            </w:r>
          </w:p>
        </w:tc>
        <w:tc>
          <w:tcPr>
            <w:tcW w:w="61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2" w:type="pct"/>
            <w:vMerge w:val="continue"/>
            <w:vAlign w:val="center"/>
          </w:tcPr>
          <w:p>
            <w:pPr>
              <w:rPr>
                <w:rFonts w:hint="eastAsia" w:ascii="仿宋_GB2312" w:hAnsi="仿宋_GB2312" w:eastAsia="仿宋_GB2312" w:cs="仿宋_GB2312"/>
              </w:rPr>
            </w:pPr>
          </w:p>
        </w:tc>
        <w:tc>
          <w:tcPr>
            <w:tcW w:w="422" w:type="pct"/>
            <w:vMerge w:val="continue"/>
            <w:vAlign w:val="center"/>
          </w:tcPr>
          <w:p>
            <w:pPr>
              <w:rPr>
                <w:rFonts w:hint="eastAsia" w:ascii="仿宋_GB2312" w:hAnsi="仿宋_GB2312" w:eastAsia="仿宋_GB2312" w:cs="仿宋_GB2312"/>
              </w:rPr>
            </w:pPr>
          </w:p>
        </w:tc>
        <w:tc>
          <w:tcPr>
            <w:tcW w:w="1353" w:type="pct"/>
            <w:vMerge w:val="continue"/>
            <w:vAlign w:val="center"/>
          </w:tcPr>
          <w:p>
            <w:pPr>
              <w:rPr>
                <w:rFonts w:hint="eastAsia" w:ascii="仿宋_GB2312" w:hAnsi="仿宋_GB2312" w:eastAsia="仿宋_GB2312" w:cs="仿宋_GB2312"/>
              </w:rPr>
            </w:pPr>
          </w:p>
        </w:tc>
        <w:tc>
          <w:tcPr>
            <w:tcW w:w="692" w:type="pct"/>
            <w:vMerge w:val="continue"/>
            <w:vAlign w:val="center"/>
          </w:tcPr>
          <w:p>
            <w:pPr>
              <w:rPr>
                <w:rFonts w:hint="eastAsia" w:ascii="仿宋_GB2312" w:hAnsi="仿宋_GB2312" w:eastAsia="仿宋_GB2312" w:cs="仿宋_GB2312"/>
              </w:rPr>
            </w:pPr>
          </w:p>
        </w:tc>
        <w:tc>
          <w:tcPr>
            <w:tcW w:w="423" w:type="pct"/>
            <w:vMerge w:val="continue"/>
            <w:vAlign w:val="center"/>
          </w:tcPr>
          <w:p>
            <w:pPr>
              <w:jc w:val="center"/>
              <w:rPr>
                <w:rFonts w:hint="eastAsia" w:ascii="仿宋_GB2312" w:hAnsi="仿宋_GB2312" w:eastAsia="仿宋_GB2312" w:cs="仿宋_GB2312"/>
              </w:rPr>
            </w:pPr>
          </w:p>
        </w:tc>
        <w:tc>
          <w:tcPr>
            <w:tcW w:w="45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5"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工程已经开工且造成质量安全事故或其他严重危害后果的</w:t>
            </w:r>
          </w:p>
        </w:tc>
        <w:tc>
          <w:tcPr>
            <w:tcW w:w="61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责令改正，并处超过工程总造价百分之二、百分之三以下罚款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190"/>
        <w:gridCol w:w="2115"/>
        <w:gridCol w:w="3062"/>
        <w:gridCol w:w="1392"/>
        <w:gridCol w:w="1259"/>
        <w:gridCol w:w="189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2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46"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8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9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108.4</w:t>
            </w:r>
          </w:p>
        </w:tc>
        <w:tc>
          <w:tcPr>
            <w:tcW w:w="42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建设单位委托不具有相应监理资质等级的单位监理的</w:t>
            </w:r>
          </w:p>
        </w:tc>
        <w:tc>
          <w:tcPr>
            <w:tcW w:w="74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第二十五条：“建设单位委托监理业务时，应当核验监理单位的资质，不得将监理业务委托给不具有相应监理资质等级的监理单位。”</w:t>
            </w:r>
          </w:p>
        </w:tc>
        <w:tc>
          <w:tcPr>
            <w:tcW w:w="108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二条第三项：“建设单位有下列行为之一的，应当责令改正，并按以下规定处罚：（三）违反本条例第二十五条规定，委托不具有相应监理资质等级的单位监理的，处工程总造价百分之一以上百分之三以下罚款。”</w:t>
            </w:r>
          </w:p>
        </w:tc>
        <w:tc>
          <w:tcPr>
            <w:tcW w:w="49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工程尚未开工或者虽已开工但未造成危害后果或轻微危害后果的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责令改正，并处工程总造价百分之一以上、低于百分之二罚款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continue"/>
            <w:vAlign w:val="center"/>
          </w:tcPr>
          <w:p>
            <w:pPr>
              <w:jc w:val="center"/>
              <w:rPr>
                <w:rFonts w:hint="eastAsia" w:ascii="仿宋_GB2312" w:hAnsi="仿宋_GB2312" w:eastAsia="仿宋_GB2312" w:cs="仿宋_GB2312"/>
              </w:rPr>
            </w:pPr>
          </w:p>
        </w:tc>
        <w:tc>
          <w:tcPr>
            <w:tcW w:w="420" w:type="pct"/>
            <w:vMerge w:val="continue"/>
            <w:vAlign w:val="center"/>
          </w:tcPr>
          <w:p>
            <w:pPr>
              <w:jc w:val="center"/>
              <w:rPr>
                <w:rFonts w:hint="eastAsia" w:ascii="仿宋_GB2312" w:hAnsi="仿宋_GB2312" w:eastAsia="仿宋_GB2312" w:cs="仿宋_GB2312"/>
              </w:rPr>
            </w:pPr>
          </w:p>
        </w:tc>
        <w:tc>
          <w:tcPr>
            <w:tcW w:w="746" w:type="pct"/>
            <w:vMerge w:val="continue"/>
            <w:vAlign w:val="center"/>
          </w:tcPr>
          <w:p>
            <w:pPr>
              <w:jc w:val="center"/>
              <w:rPr>
                <w:rFonts w:hint="eastAsia" w:ascii="仿宋_GB2312" w:hAnsi="仿宋_GB2312" w:eastAsia="仿宋_GB2312" w:cs="仿宋_GB2312"/>
              </w:rPr>
            </w:pPr>
          </w:p>
        </w:tc>
        <w:tc>
          <w:tcPr>
            <w:tcW w:w="1080" w:type="pct"/>
            <w:vMerge w:val="continue"/>
            <w:vAlign w:val="center"/>
          </w:tcPr>
          <w:p>
            <w:pPr>
              <w:jc w:val="center"/>
              <w:rPr>
                <w:rFonts w:hint="eastAsia" w:ascii="仿宋_GB2312" w:hAnsi="仿宋_GB2312" w:eastAsia="仿宋_GB2312" w:cs="仿宋_GB2312"/>
              </w:rPr>
            </w:pPr>
          </w:p>
        </w:tc>
        <w:tc>
          <w:tcPr>
            <w:tcW w:w="491"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工程已经开工且造成一般危害后果的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责令改正，并处工程总造价百分之二罚款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continue"/>
            <w:vAlign w:val="center"/>
          </w:tcPr>
          <w:p>
            <w:pPr>
              <w:jc w:val="center"/>
              <w:rPr>
                <w:rFonts w:hint="eastAsia" w:ascii="仿宋_GB2312" w:hAnsi="仿宋_GB2312" w:eastAsia="仿宋_GB2312" w:cs="仿宋_GB2312"/>
              </w:rPr>
            </w:pPr>
          </w:p>
        </w:tc>
        <w:tc>
          <w:tcPr>
            <w:tcW w:w="420" w:type="pct"/>
            <w:vMerge w:val="continue"/>
            <w:vAlign w:val="center"/>
          </w:tcPr>
          <w:p>
            <w:pPr>
              <w:jc w:val="center"/>
              <w:rPr>
                <w:rFonts w:hint="eastAsia" w:ascii="仿宋_GB2312" w:hAnsi="仿宋_GB2312" w:eastAsia="仿宋_GB2312" w:cs="仿宋_GB2312"/>
              </w:rPr>
            </w:pPr>
          </w:p>
        </w:tc>
        <w:tc>
          <w:tcPr>
            <w:tcW w:w="746" w:type="pct"/>
            <w:vMerge w:val="continue"/>
            <w:vAlign w:val="center"/>
          </w:tcPr>
          <w:p>
            <w:pPr>
              <w:jc w:val="center"/>
              <w:rPr>
                <w:rFonts w:hint="eastAsia" w:ascii="仿宋_GB2312" w:hAnsi="仿宋_GB2312" w:eastAsia="仿宋_GB2312" w:cs="仿宋_GB2312"/>
              </w:rPr>
            </w:pPr>
          </w:p>
        </w:tc>
        <w:tc>
          <w:tcPr>
            <w:tcW w:w="1080" w:type="pct"/>
            <w:vMerge w:val="continue"/>
            <w:vAlign w:val="center"/>
          </w:tcPr>
          <w:p>
            <w:pPr>
              <w:jc w:val="center"/>
              <w:rPr>
                <w:rFonts w:hint="eastAsia" w:ascii="仿宋_GB2312" w:hAnsi="仿宋_GB2312" w:eastAsia="仿宋_GB2312" w:cs="仿宋_GB2312"/>
              </w:rPr>
            </w:pPr>
          </w:p>
        </w:tc>
        <w:tc>
          <w:tcPr>
            <w:tcW w:w="491" w:type="pct"/>
            <w:vMerge w:val="continue"/>
            <w:vAlign w:val="center"/>
          </w:tcPr>
          <w:p>
            <w:pPr>
              <w:jc w:val="center"/>
              <w:rPr>
                <w:rFonts w:hint="eastAsia" w:ascii="仿宋_GB2312" w:hAnsi="仿宋_GB2312" w:eastAsia="仿宋_GB2312" w:cs="仿宋_GB2312"/>
              </w:rPr>
            </w:pPr>
          </w:p>
        </w:tc>
        <w:tc>
          <w:tcPr>
            <w:tcW w:w="44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工程已经开工且造成质量安全事故或其他严重危害后果的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责令改正，并处超过工程总造价百分之二、百分之三以下罚款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90"/>
        <w:gridCol w:w="1477"/>
        <w:gridCol w:w="2216"/>
        <w:gridCol w:w="1593"/>
        <w:gridCol w:w="1605"/>
        <w:gridCol w:w="2069"/>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5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2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8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56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3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06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108.5</w:t>
            </w:r>
          </w:p>
        </w:tc>
        <w:tc>
          <w:tcPr>
            <w:tcW w:w="45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未取得相应监理资格而承接监理业务的</w:t>
            </w:r>
          </w:p>
        </w:tc>
        <w:tc>
          <w:tcPr>
            <w:tcW w:w="52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第十条：“从事监理活动的单位和个人应当取得相应的工程监理从业资格，并在其资格许可的范围内从事监理活动。”</w:t>
            </w:r>
          </w:p>
        </w:tc>
        <w:tc>
          <w:tcPr>
            <w:tcW w:w="78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第四十三条：“违反本条例第十条规定，未取得相应监理资格而承接监理业务的，应当责令改正，没收违法所得，并对违法行为人处合同约定的监理酬金一倍以上三倍以下罚款。”</w:t>
            </w:r>
          </w:p>
        </w:tc>
        <w:tc>
          <w:tcPr>
            <w:tcW w:w="562"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没收违法所得；罚款</w:t>
            </w:r>
          </w:p>
        </w:tc>
        <w:tc>
          <w:tcPr>
            <w:tcW w:w="5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30"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未取得相应监理资格而承接监理业务一次的</w:t>
            </w:r>
          </w:p>
        </w:tc>
        <w:tc>
          <w:tcPr>
            <w:tcW w:w="106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责令改正，没收违法所得，并处合同约定的监理酬金一倍以上、低于二倍罚款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continue"/>
            <w:vAlign w:val="center"/>
          </w:tcPr>
          <w:p>
            <w:pPr>
              <w:rPr>
                <w:rFonts w:hint="eastAsia" w:ascii="仿宋_GB2312" w:hAnsi="仿宋_GB2312" w:eastAsia="仿宋_GB2312" w:cs="仿宋_GB2312"/>
              </w:rPr>
            </w:pPr>
          </w:p>
        </w:tc>
        <w:tc>
          <w:tcPr>
            <w:tcW w:w="455" w:type="pct"/>
            <w:vMerge w:val="continue"/>
            <w:vAlign w:val="center"/>
          </w:tcPr>
          <w:p>
            <w:pPr>
              <w:rPr>
                <w:rFonts w:hint="eastAsia" w:ascii="仿宋_GB2312" w:hAnsi="仿宋_GB2312" w:eastAsia="仿宋_GB2312" w:cs="仿宋_GB2312"/>
              </w:rPr>
            </w:pPr>
          </w:p>
        </w:tc>
        <w:tc>
          <w:tcPr>
            <w:tcW w:w="521" w:type="pct"/>
            <w:vMerge w:val="continue"/>
            <w:vAlign w:val="center"/>
          </w:tcPr>
          <w:p>
            <w:pPr>
              <w:rPr>
                <w:rFonts w:hint="eastAsia" w:ascii="仿宋_GB2312" w:hAnsi="仿宋_GB2312" w:eastAsia="仿宋_GB2312" w:cs="仿宋_GB2312"/>
              </w:rPr>
            </w:pPr>
          </w:p>
        </w:tc>
        <w:tc>
          <w:tcPr>
            <w:tcW w:w="782" w:type="pct"/>
            <w:vMerge w:val="continue"/>
            <w:vAlign w:val="center"/>
          </w:tcPr>
          <w:p>
            <w:pPr>
              <w:rPr>
                <w:rFonts w:hint="eastAsia" w:ascii="仿宋_GB2312" w:hAnsi="仿宋_GB2312" w:eastAsia="仿宋_GB2312" w:cs="仿宋_GB2312"/>
              </w:rPr>
            </w:pPr>
          </w:p>
        </w:tc>
        <w:tc>
          <w:tcPr>
            <w:tcW w:w="562" w:type="pct"/>
            <w:vMerge w:val="continue"/>
            <w:vAlign w:val="center"/>
          </w:tcPr>
          <w:p>
            <w:pPr>
              <w:jc w:val="center"/>
              <w:rPr>
                <w:rFonts w:hint="eastAsia" w:ascii="仿宋_GB2312" w:hAnsi="仿宋_GB2312" w:eastAsia="仿宋_GB2312" w:cs="仿宋_GB2312"/>
              </w:rPr>
            </w:pPr>
          </w:p>
        </w:tc>
        <w:tc>
          <w:tcPr>
            <w:tcW w:w="5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30"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未取得相应监理资格而承接监理业务两次的</w:t>
            </w:r>
          </w:p>
        </w:tc>
        <w:tc>
          <w:tcPr>
            <w:tcW w:w="106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责令改正，没收违法所得，并处合同约定的监理酬金二倍罚款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continue"/>
            <w:vAlign w:val="center"/>
          </w:tcPr>
          <w:p>
            <w:pPr>
              <w:rPr>
                <w:rFonts w:hint="eastAsia" w:ascii="仿宋_GB2312" w:hAnsi="仿宋_GB2312" w:eastAsia="仿宋_GB2312" w:cs="仿宋_GB2312"/>
              </w:rPr>
            </w:pPr>
          </w:p>
        </w:tc>
        <w:tc>
          <w:tcPr>
            <w:tcW w:w="455" w:type="pct"/>
            <w:vMerge w:val="continue"/>
            <w:vAlign w:val="center"/>
          </w:tcPr>
          <w:p>
            <w:pPr>
              <w:rPr>
                <w:rFonts w:hint="eastAsia" w:ascii="仿宋_GB2312" w:hAnsi="仿宋_GB2312" w:eastAsia="仿宋_GB2312" w:cs="仿宋_GB2312"/>
              </w:rPr>
            </w:pPr>
          </w:p>
        </w:tc>
        <w:tc>
          <w:tcPr>
            <w:tcW w:w="521" w:type="pct"/>
            <w:vMerge w:val="continue"/>
            <w:vAlign w:val="center"/>
          </w:tcPr>
          <w:p>
            <w:pPr>
              <w:rPr>
                <w:rFonts w:hint="eastAsia" w:ascii="仿宋_GB2312" w:hAnsi="仿宋_GB2312" w:eastAsia="仿宋_GB2312" w:cs="仿宋_GB2312"/>
              </w:rPr>
            </w:pPr>
          </w:p>
        </w:tc>
        <w:tc>
          <w:tcPr>
            <w:tcW w:w="782" w:type="pct"/>
            <w:vMerge w:val="continue"/>
            <w:vAlign w:val="center"/>
          </w:tcPr>
          <w:p>
            <w:pPr>
              <w:rPr>
                <w:rFonts w:hint="eastAsia" w:ascii="仿宋_GB2312" w:hAnsi="仿宋_GB2312" w:eastAsia="仿宋_GB2312" w:cs="仿宋_GB2312"/>
              </w:rPr>
            </w:pPr>
          </w:p>
        </w:tc>
        <w:tc>
          <w:tcPr>
            <w:tcW w:w="562" w:type="pct"/>
            <w:vMerge w:val="continue"/>
            <w:vAlign w:val="center"/>
          </w:tcPr>
          <w:p>
            <w:pPr>
              <w:jc w:val="center"/>
              <w:rPr>
                <w:rFonts w:hint="eastAsia" w:ascii="仿宋_GB2312" w:hAnsi="仿宋_GB2312" w:eastAsia="仿宋_GB2312" w:cs="仿宋_GB2312"/>
              </w:rPr>
            </w:pPr>
          </w:p>
        </w:tc>
        <w:tc>
          <w:tcPr>
            <w:tcW w:w="566"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30"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未取得相应监理资格而承接监理业务三次以上或发生质量安全事故的</w:t>
            </w:r>
          </w:p>
        </w:tc>
        <w:tc>
          <w:tcPr>
            <w:tcW w:w="106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责令改正，没收违法所得，并处超过合同约定的监理酬金二倍、三倍以下罚款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421"/>
        <w:gridCol w:w="1364"/>
        <w:gridCol w:w="3166"/>
        <w:gridCol w:w="1259"/>
        <w:gridCol w:w="1275"/>
        <w:gridCol w:w="239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0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8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1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5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8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7"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108.6</w:t>
            </w:r>
          </w:p>
        </w:tc>
        <w:tc>
          <w:tcPr>
            <w:tcW w:w="50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监理单位委派未办理注册手续的人员以注册监理工程师名义执业的</w:t>
            </w:r>
          </w:p>
        </w:tc>
        <w:tc>
          <w:tcPr>
            <w:tcW w:w="48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第十四条第二款：“未经注册的人员不得以注册监理工程师的名义从事监理活动。”</w:t>
            </w:r>
          </w:p>
        </w:tc>
        <w:tc>
          <w:tcPr>
            <w:tcW w:w="111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四条第二项：“监理单位有下列行为之一的，应当责令改正，并按以下规定处罚：（二）违反本条例第十四条第二款规定，委派未办理注册手续的人员以注册监理工程师名义执业的，处一万元以上三万元以下罚款。”</w:t>
            </w:r>
          </w:p>
        </w:tc>
        <w:tc>
          <w:tcPr>
            <w:tcW w:w="444"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43" w:type="pct"/>
            <w:vAlign w:val="center"/>
          </w:tcPr>
          <w:p>
            <w:pPr>
              <w:rPr>
                <w:rFonts w:hint="eastAsia" w:ascii="仿宋_GB2312" w:hAnsi="仿宋_GB2312" w:eastAsia="仿宋_GB2312" w:cs="仿宋_GB2312"/>
              </w:rPr>
            </w:pPr>
            <w:r>
              <w:rPr>
                <w:rFonts w:hint="eastAsia" w:ascii="仿宋_GB2312" w:hAnsi="仿宋_GB2312" w:eastAsia="仿宋_GB2312" w:cs="仿宋_GB2312"/>
              </w:rPr>
              <w:t>委派一位未办理注册手续的人员以注册监理工程师名义执业的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7" w:type="pct"/>
            <w:vMerge w:val="continue"/>
            <w:vAlign w:val="center"/>
          </w:tcPr>
          <w:p>
            <w:pPr>
              <w:jc w:val="center"/>
              <w:rPr>
                <w:rFonts w:hint="eastAsia" w:ascii="仿宋_GB2312" w:hAnsi="仿宋_GB2312" w:eastAsia="仿宋_GB2312" w:cs="仿宋_GB2312"/>
              </w:rPr>
            </w:pPr>
          </w:p>
        </w:tc>
        <w:tc>
          <w:tcPr>
            <w:tcW w:w="501" w:type="pct"/>
            <w:vMerge w:val="continue"/>
            <w:vAlign w:val="center"/>
          </w:tcPr>
          <w:p>
            <w:pPr>
              <w:jc w:val="center"/>
              <w:rPr>
                <w:rFonts w:hint="eastAsia" w:ascii="仿宋_GB2312" w:hAnsi="仿宋_GB2312" w:eastAsia="仿宋_GB2312" w:cs="仿宋_GB2312"/>
              </w:rPr>
            </w:pPr>
          </w:p>
        </w:tc>
        <w:tc>
          <w:tcPr>
            <w:tcW w:w="481" w:type="pct"/>
            <w:vMerge w:val="continue"/>
            <w:vAlign w:val="center"/>
          </w:tcPr>
          <w:p>
            <w:pPr>
              <w:jc w:val="center"/>
              <w:rPr>
                <w:rFonts w:hint="eastAsia" w:ascii="仿宋_GB2312" w:hAnsi="仿宋_GB2312" w:eastAsia="仿宋_GB2312" w:cs="仿宋_GB2312"/>
              </w:rPr>
            </w:pPr>
          </w:p>
        </w:tc>
        <w:tc>
          <w:tcPr>
            <w:tcW w:w="1117" w:type="pct"/>
            <w:vMerge w:val="continue"/>
            <w:vAlign w:val="center"/>
          </w:tcPr>
          <w:p>
            <w:pPr>
              <w:jc w:val="cente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43" w:type="pct"/>
            <w:vAlign w:val="center"/>
          </w:tcPr>
          <w:p>
            <w:pPr>
              <w:rPr>
                <w:rFonts w:hint="eastAsia" w:ascii="仿宋_GB2312" w:hAnsi="仿宋_GB2312" w:eastAsia="仿宋_GB2312" w:cs="仿宋_GB2312"/>
              </w:rPr>
            </w:pPr>
            <w:r>
              <w:rPr>
                <w:rFonts w:hint="eastAsia" w:ascii="仿宋_GB2312" w:hAnsi="仿宋_GB2312" w:eastAsia="仿宋_GB2312" w:cs="仿宋_GB2312"/>
              </w:rPr>
              <w:t>委派两位未办理注册手续的人员以注册监理工程师名义执业的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7" w:type="pct"/>
            <w:vMerge w:val="continue"/>
            <w:vAlign w:val="center"/>
          </w:tcPr>
          <w:p>
            <w:pPr>
              <w:jc w:val="center"/>
              <w:rPr>
                <w:rFonts w:hint="eastAsia" w:ascii="仿宋_GB2312" w:hAnsi="仿宋_GB2312" w:eastAsia="仿宋_GB2312" w:cs="仿宋_GB2312"/>
              </w:rPr>
            </w:pPr>
          </w:p>
        </w:tc>
        <w:tc>
          <w:tcPr>
            <w:tcW w:w="501" w:type="pct"/>
            <w:vMerge w:val="continue"/>
            <w:vAlign w:val="center"/>
          </w:tcPr>
          <w:p>
            <w:pPr>
              <w:jc w:val="center"/>
              <w:rPr>
                <w:rFonts w:hint="eastAsia" w:ascii="仿宋_GB2312" w:hAnsi="仿宋_GB2312" w:eastAsia="仿宋_GB2312" w:cs="仿宋_GB2312"/>
              </w:rPr>
            </w:pPr>
          </w:p>
        </w:tc>
        <w:tc>
          <w:tcPr>
            <w:tcW w:w="481" w:type="pct"/>
            <w:vMerge w:val="continue"/>
            <w:vAlign w:val="center"/>
          </w:tcPr>
          <w:p>
            <w:pPr>
              <w:jc w:val="center"/>
              <w:rPr>
                <w:rFonts w:hint="eastAsia" w:ascii="仿宋_GB2312" w:hAnsi="仿宋_GB2312" w:eastAsia="仿宋_GB2312" w:cs="仿宋_GB2312"/>
              </w:rPr>
            </w:pPr>
          </w:p>
        </w:tc>
        <w:tc>
          <w:tcPr>
            <w:tcW w:w="1117" w:type="pct"/>
            <w:vMerge w:val="continue"/>
            <w:vAlign w:val="center"/>
          </w:tcPr>
          <w:p>
            <w:pPr>
              <w:jc w:val="center"/>
              <w:rPr>
                <w:rFonts w:hint="eastAsia" w:ascii="仿宋_GB2312" w:hAnsi="仿宋_GB2312" w:eastAsia="仿宋_GB2312" w:cs="仿宋_GB2312"/>
              </w:rPr>
            </w:pPr>
          </w:p>
        </w:tc>
        <w:tc>
          <w:tcPr>
            <w:tcW w:w="444" w:type="pct"/>
            <w:vMerge w:val="continue"/>
            <w:vAlign w:val="center"/>
          </w:tcPr>
          <w:p>
            <w:pPr>
              <w:jc w:val="center"/>
              <w:rPr>
                <w:rFonts w:hint="eastAsia" w:ascii="仿宋_GB2312" w:hAnsi="仿宋_GB2312" w:eastAsia="仿宋_GB2312" w:cs="仿宋_GB2312"/>
              </w:rPr>
            </w:pPr>
          </w:p>
        </w:tc>
        <w:tc>
          <w:tcPr>
            <w:tcW w:w="45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43" w:type="pc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委派三位以上未办理注册手续的人员以注册监理工程师名义执业或发生质量安全事故的</w:t>
            </w:r>
          </w:p>
        </w:tc>
        <w:tc>
          <w:tcPr>
            <w:tcW w:w="787"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责令改正，并处超过二万元、三万元以下罚款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05"/>
        <w:gridCol w:w="1205"/>
        <w:gridCol w:w="3331"/>
        <w:gridCol w:w="1250"/>
        <w:gridCol w:w="1253"/>
        <w:gridCol w:w="1613"/>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6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25"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7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56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01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108.7</w:t>
            </w:r>
          </w:p>
        </w:tc>
        <w:tc>
          <w:tcPr>
            <w:tcW w:w="56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监理单位出租、出借监理单位资质证书，允许其他单位以本单位名义承接业务的</w:t>
            </w:r>
          </w:p>
        </w:tc>
        <w:tc>
          <w:tcPr>
            <w:tcW w:w="42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第十七条：“禁止以任何形式出租、出借监理单位资质证书或者注册监理工程师执业证书。”</w:t>
            </w:r>
          </w:p>
        </w:tc>
        <w:tc>
          <w:tcPr>
            <w:tcW w:w="117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四条第三项：“监理单位有下列行为之一的，应当责令改正，并按以下规定处罚：（三）违反本条例第十七条规定，出租、出借监理单位资质证书，允许其他单位以本单位名义承接业务的，没收违法所得，并处合同约定的监理酬金一倍以上三倍以下罚款，情节严重的，暂扣其资质证书三个月以上六个月以下。”</w:t>
            </w:r>
          </w:p>
        </w:tc>
        <w:tc>
          <w:tcPr>
            <w:tcW w:w="44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没收违法所得；罚款；暂扣许可证件</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569"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未造成后果或造成轻微危害后果的</w:t>
            </w:r>
          </w:p>
        </w:tc>
        <w:tc>
          <w:tcPr>
            <w:tcW w:w="101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w:t>
            </w:r>
          </w:p>
          <w:p>
            <w:pPr>
              <w:rPr>
                <w:rFonts w:hint="eastAsia" w:ascii="仿宋_GB2312" w:hAnsi="仿宋_GB2312" w:eastAsia="仿宋_GB2312" w:cs="仿宋_GB2312"/>
              </w:rPr>
            </w:pPr>
            <w:r>
              <w:rPr>
                <w:rFonts w:hint="eastAsia" w:ascii="仿宋_GB2312" w:hAnsi="仿宋_GB2312" w:eastAsia="仿宋_GB2312" w:cs="仿宋_GB2312"/>
              </w:rPr>
              <w:t>并处合同约定的监理酬金一倍以上、低于二倍罚款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66" w:type="pct"/>
            <w:vMerge w:val="continue"/>
            <w:vAlign w:val="center"/>
          </w:tcPr>
          <w:p>
            <w:pPr>
              <w:rPr>
                <w:rFonts w:hint="eastAsia" w:ascii="仿宋_GB2312" w:hAnsi="仿宋_GB2312" w:eastAsia="仿宋_GB2312" w:cs="仿宋_GB2312"/>
              </w:rPr>
            </w:pPr>
          </w:p>
        </w:tc>
        <w:tc>
          <w:tcPr>
            <w:tcW w:w="425" w:type="pct"/>
            <w:vMerge w:val="continue"/>
            <w:vAlign w:val="center"/>
          </w:tcPr>
          <w:p>
            <w:pPr>
              <w:rPr>
                <w:rFonts w:hint="eastAsia" w:ascii="仿宋_GB2312" w:hAnsi="仿宋_GB2312" w:eastAsia="仿宋_GB2312" w:cs="仿宋_GB2312"/>
              </w:rPr>
            </w:pPr>
          </w:p>
        </w:tc>
        <w:tc>
          <w:tcPr>
            <w:tcW w:w="1175" w:type="pct"/>
            <w:vMerge w:val="continue"/>
            <w:vAlign w:val="center"/>
          </w:tcPr>
          <w:p>
            <w:pPr>
              <w:rPr>
                <w:rFonts w:hint="eastAsia" w:ascii="仿宋_GB2312" w:hAnsi="仿宋_GB2312" w:eastAsia="仿宋_GB2312" w:cs="仿宋_GB2312"/>
              </w:rPr>
            </w:pPr>
          </w:p>
        </w:tc>
        <w:tc>
          <w:tcPr>
            <w:tcW w:w="441"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569"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101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w:t>
            </w:r>
          </w:p>
          <w:p>
            <w:pPr>
              <w:rPr>
                <w:rFonts w:hint="eastAsia" w:ascii="仿宋_GB2312" w:hAnsi="仿宋_GB2312" w:eastAsia="仿宋_GB2312" w:cs="仿宋_GB2312"/>
              </w:rPr>
            </w:pPr>
            <w:r>
              <w:rPr>
                <w:rFonts w:hint="eastAsia" w:ascii="仿宋_GB2312" w:hAnsi="仿宋_GB2312" w:eastAsia="仿宋_GB2312" w:cs="仿宋_GB2312"/>
              </w:rPr>
              <w:t>并处合同约定的监理酬金二倍罚款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66" w:type="pct"/>
            <w:vMerge w:val="continue"/>
            <w:vAlign w:val="center"/>
          </w:tcPr>
          <w:p>
            <w:pPr>
              <w:rPr>
                <w:rFonts w:hint="eastAsia" w:ascii="仿宋_GB2312" w:hAnsi="仿宋_GB2312" w:eastAsia="仿宋_GB2312" w:cs="仿宋_GB2312"/>
              </w:rPr>
            </w:pPr>
          </w:p>
        </w:tc>
        <w:tc>
          <w:tcPr>
            <w:tcW w:w="425" w:type="pct"/>
            <w:vMerge w:val="continue"/>
            <w:vAlign w:val="center"/>
          </w:tcPr>
          <w:p>
            <w:pPr>
              <w:rPr>
                <w:rFonts w:hint="eastAsia" w:ascii="仿宋_GB2312" w:hAnsi="仿宋_GB2312" w:eastAsia="仿宋_GB2312" w:cs="仿宋_GB2312"/>
              </w:rPr>
            </w:pPr>
          </w:p>
        </w:tc>
        <w:tc>
          <w:tcPr>
            <w:tcW w:w="1175" w:type="pct"/>
            <w:vMerge w:val="continue"/>
            <w:vAlign w:val="center"/>
          </w:tcPr>
          <w:p>
            <w:pPr>
              <w:rPr>
                <w:rFonts w:hint="eastAsia" w:ascii="仿宋_GB2312" w:hAnsi="仿宋_GB2312" w:eastAsia="仿宋_GB2312" w:cs="仿宋_GB2312"/>
              </w:rPr>
            </w:pPr>
          </w:p>
        </w:tc>
        <w:tc>
          <w:tcPr>
            <w:tcW w:w="441"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569"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造成严重危害后果</w:t>
            </w:r>
            <w:r>
              <w:rPr>
                <w:rFonts w:hint="eastAsia" w:ascii="仿宋_GB2312" w:hAnsi="仿宋_GB2312" w:eastAsia="仿宋_GB2312" w:cs="仿宋_GB2312"/>
                <w:lang w:val="en"/>
              </w:rPr>
              <w:t>或</w:t>
            </w:r>
            <w:r>
              <w:rPr>
                <w:rFonts w:hint="eastAsia" w:ascii="仿宋_GB2312" w:hAnsi="仿宋_GB2312" w:eastAsia="仿宋_GB2312" w:cs="仿宋_GB2312"/>
              </w:rPr>
              <w:t>造成质量安全事故的</w:t>
            </w:r>
          </w:p>
        </w:tc>
        <w:tc>
          <w:tcPr>
            <w:tcW w:w="1012"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w:t>
            </w:r>
          </w:p>
          <w:p>
            <w:pPr>
              <w:rPr>
                <w:rFonts w:hint="eastAsia" w:ascii="仿宋_GB2312" w:hAnsi="仿宋_GB2312" w:eastAsia="仿宋_GB2312" w:cs="仿宋_GB2312"/>
              </w:rPr>
            </w:pPr>
            <w:r>
              <w:rPr>
                <w:rFonts w:hint="eastAsia" w:ascii="仿宋_GB2312" w:hAnsi="仿宋_GB2312" w:eastAsia="仿宋_GB2312" w:cs="仿宋_GB2312"/>
              </w:rPr>
              <w:t>并处超过合同约定的监理酬金二倍、三倍以下罚款，暂扣其资质证书三个月以上、六个月以下</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422"/>
        <w:gridCol w:w="1262"/>
        <w:gridCol w:w="2988"/>
        <w:gridCol w:w="1327"/>
        <w:gridCol w:w="1233"/>
        <w:gridCol w:w="1415"/>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0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45"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5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3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49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22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108.8</w:t>
            </w:r>
          </w:p>
        </w:tc>
        <w:tc>
          <w:tcPr>
            <w:tcW w:w="50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监理单位转让监理业务的</w:t>
            </w:r>
          </w:p>
        </w:tc>
        <w:tc>
          <w:tcPr>
            <w:tcW w:w="44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第二十七条：“禁止监理单位转让监理业务。”</w:t>
            </w:r>
          </w:p>
        </w:tc>
        <w:tc>
          <w:tcPr>
            <w:tcW w:w="105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四条第四项：“监理单位有下列行为之一的，应当责令改正，并按以下规定处罚：（四）违反本条例第二十七条规定，转让监理业务的，没收违法所得，并处合同约定的监理酬金百分之二十五以上百分之五十以下罚款，情节严重的，暂扣其资质证书三个月以上六个月以下。”</w:t>
            </w:r>
          </w:p>
        </w:tc>
        <w:tc>
          <w:tcPr>
            <w:tcW w:w="46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没收违法所得；罚款；暂扣许可证件</w:t>
            </w:r>
          </w:p>
        </w:tc>
        <w:tc>
          <w:tcPr>
            <w:tcW w:w="43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499"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未造成后果或造成轻微危害后果的</w:t>
            </w:r>
          </w:p>
        </w:tc>
        <w:tc>
          <w:tcPr>
            <w:tcW w:w="1226"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责令改正，没收违法所得，并处合同约定的监理酬金百分之二十五以上、低于百分之三十七点五罚款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01" w:type="pct"/>
            <w:vMerge w:val="continue"/>
            <w:vAlign w:val="center"/>
          </w:tcPr>
          <w:p>
            <w:pPr>
              <w:rPr>
                <w:rFonts w:hint="eastAsia" w:ascii="仿宋_GB2312" w:hAnsi="仿宋_GB2312" w:eastAsia="仿宋_GB2312" w:cs="仿宋_GB2312"/>
              </w:rPr>
            </w:pPr>
          </w:p>
        </w:tc>
        <w:tc>
          <w:tcPr>
            <w:tcW w:w="445" w:type="pct"/>
            <w:vMerge w:val="continue"/>
            <w:vAlign w:val="center"/>
          </w:tcPr>
          <w:p>
            <w:pPr>
              <w:rPr>
                <w:rFonts w:hint="eastAsia" w:ascii="仿宋_GB2312" w:hAnsi="仿宋_GB2312" w:eastAsia="仿宋_GB2312" w:cs="仿宋_GB2312"/>
              </w:rPr>
            </w:pPr>
          </w:p>
        </w:tc>
        <w:tc>
          <w:tcPr>
            <w:tcW w:w="1054" w:type="pct"/>
            <w:vMerge w:val="continue"/>
            <w:vAlign w:val="center"/>
          </w:tcPr>
          <w:p>
            <w:pPr>
              <w:rPr>
                <w:rFonts w:hint="eastAsia" w:ascii="仿宋_GB2312" w:hAnsi="仿宋_GB2312" w:eastAsia="仿宋_GB2312" w:cs="仿宋_GB2312"/>
              </w:rPr>
            </w:pPr>
          </w:p>
        </w:tc>
        <w:tc>
          <w:tcPr>
            <w:tcW w:w="468" w:type="pct"/>
            <w:vMerge w:val="continue"/>
            <w:vAlign w:val="center"/>
          </w:tcPr>
          <w:p>
            <w:pPr>
              <w:jc w:val="center"/>
              <w:rPr>
                <w:rFonts w:hint="eastAsia" w:ascii="仿宋_GB2312" w:hAnsi="仿宋_GB2312" w:eastAsia="仿宋_GB2312" w:cs="仿宋_GB2312"/>
              </w:rPr>
            </w:pPr>
          </w:p>
        </w:tc>
        <w:tc>
          <w:tcPr>
            <w:tcW w:w="43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499"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1226"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责令改正，没收违法所得，并处合同约定的监理酬金百分之三十七点五罚款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01" w:type="pct"/>
            <w:vMerge w:val="continue"/>
            <w:vAlign w:val="center"/>
          </w:tcPr>
          <w:p>
            <w:pPr>
              <w:rPr>
                <w:rFonts w:hint="eastAsia" w:ascii="仿宋_GB2312" w:hAnsi="仿宋_GB2312" w:eastAsia="仿宋_GB2312" w:cs="仿宋_GB2312"/>
              </w:rPr>
            </w:pPr>
          </w:p>
        </w:tc>
        <w:tc>
          <w:tcPr>
            <w:tcW w:w="445" w:type="pct"/>
            <w:vMerge w:val="continue"/>
            <w:vAlign w:val="center"/>
          </w:tcPr>
          <w:p>
            <w:pPr>
              <w:rPr>
                <w:rFonts w:hint="eastAsia" w:ascii="仿宋_GB2312" w:hAnsi="仿宋_GB2312" w:eastAsia="仿宋_GB2312" w:cs="仿宋_GB2312"/>
              </w:rPr>
            </w:pPr>
          </w:p>
        </w:tc>
        <w:tc>
          <w:tcPr>
            <w:tcW w:w="1054" w:type="pct"/>
            <w:vMerge w:val="continue"/>
            <w:vAlign w:val="center"/>
          </w:tcPr>
          <w:p>
            <w:pPr>
              <w:rPr>
                <w:rFonts w:hint="eastAsia" w:ascii="仿宋_GB2312" w:hAnsi="仿宋_GB2312" w:eastAsia="仿宋_GB2312" w:cs="仿宋_GB2312"/>
              </w:rPr>
            </w:pPr>
          </w:p>
        </w:tc>
        <w:tc>
          <w:tcPr>
            <w:tcW w:w="468" w:type="pct"/>
            <w:vMerge w:val="continue"/>
            <w:vAlign w:val="center"/>
          </w:tcPr>
          <w:p>
            <w:pPr>
              <w:jc w:val="center"/>
              <w:rPr>
                <w:rFonts w:hint="eastAsia" w:ascii="仿宋_GB2312" w:hAnsi="仿宋_GB2312" w:eastAsia="仿宋_GB2312" w:cs="仿宋_GB2312"/>
              </w:rPr>
            </w:pPr>
          </w:p>
        </w:tc>
        <w:tc>
          <w:tcPr>
            <w:tcW w:w="43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499"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造成严重危害后果或造成质量安全事故的</w:t>
            </w:r>
          </w:p>
        </w:tc>
        <w:tc>
          <w:tcPr>
            <w:tcW w:w="1226"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责令改正，没收违法所得，并处超过合同约定的监理酬金百分之三十七点五、百分之五十以下罚款，暂扣其资质证书三个月以上、六个月以下</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421"/>
        <w:gridCol w:w="1598"/>
        <w:gridCol w:w="2980"/>
        <w:gridCol w:w="1412"/>
        <w:gridCol w:w="1256"/>
        <w:gridCol w:w="203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7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0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6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5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9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5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108.9</w:t>
            </w:r>
          </w:p>
        </w:tc>
        <w:tc>
          <w:tcPr>
            <w:tcW w:w="50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注册监理工程师同时在二个或者二个以上监理单位执业的</w:t>
            </w:r>
          </w:p>
        </w:tc>
        <w:tc>
          <w:tcPr>
            <w:tcW w:w="56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第十五条：“注册监理工程师不得同时在两个或者两个以上的监理单位执业。”</w:t>
            </w:r>
          </w:p>
        </w:tc>
        <w:tc>
          <w:tcPr>
            <w:tcW w:w="105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第四十五条第一项：“注册监理工程师有下列行为之一的，应当责令改正，并按以下规定处罚：（一）违反本条例十五条规定，同时在二个或者二个以上监理单位执业的，处五千元以上一万元以下罚款。”</w:t>
            </w:r>
          </w:p>
        </w:tc>
        <w:tc>
          <w:tcPr>
            <w:tcW w:w="49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18"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未造成危害后果或造成轻微危害后果的</w:t>
            </w:r>
          </w:p>
        </w:tc>
        <w:tc>
          <w:tcPr>
            <w:tcW w:w="85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01" w:type="pct"/>
            <w:vMerge w:val="continue"/>
            <w:vAlign w:val="center"/>
          </w:tcPr>
          <w:p>
            <w:pPr>
              <w:rPr>
                <w:rFonts w:hint="eastAsia" w:ascii="仿宋_GB2312" w:hAnsi="仿宋_GB2312" w:eastAsia="仿宋_GB2312" w:cs="仿宋_GB2312"/>
              </w:rPr>
            </w:pPr>
          </w:p>
        </w:tc>
        <w:tc>
          <w:tcPr>
            <w:tcW w:w="564" w:type="pct"/>
            <w:vMerge w:val="continue"/>
            <w:vAlign w:val="center"/>
          </w:tcPr>
          <w:p>
            <w:pPr>
              <w:rPr>
                <w:rFonts w:hint="eastAsia" w:ascii="仿宋_GB2312" w:hAnsi="仿宋_GB2312" w:eastAsia="仿宋_GB2312" w:cs="仿宋_GB2312"/>
              </w:rPr>
            </w:pPr>
          </w:p>
        </w:tc>
        <w:tc>
          <w:tcPr>
            <w:tcW w:w="1051" w:type="pct"/>
            <w:vMerge w:val="continue"/>
            <w:vAlign w:val="center"/>
          </w:tcPr>
          <w:p>
            <w:pPr>
              <w:rPr>
                <w:rFonts w:hint="eastAsia" w:ascii="仿宋_GB2312" w:hAnsi="仿宋_GB2312" w:eastAsia="仿宋_GB2312" w:cs="仿宋_GB2312"/>
              </w:rPr>
            </w:pPr>
          </w:p>
        </w:tc>
        <w:tc>
          <w:tcPr>
            <w:tcW w:w="498" w:type="pct"/>
            <w:vMerge w:val="continue"/>
            <w:vAlign w:val="center"/>
          </w:tcPr>
          <w:p>
            <w:pPr>
              <w:jc w:val="center"/>
              <w:rPr>
                <w:rFonts w:hint="eastAsia" w:ascii="仿宋_GB2312" w:hAnsi="仿宋_GB2312" w:eastAsia="仿宋_GB2312" w:cs="仿宋_GB2312"/>
              </w:rPr>
            </w:pP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18"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造成一般危害后果的</w:t>
            </w:r>
          </w:p>
        </w:tc>
        <w:tc>
          <w:tcPr>
            <w:tcW w:w="85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501" w:type="pct"/>
            <w:vMerge w:val="continue"/>
            <w:vAlign w:val="center"/>
          </w:tcPr>
          <w:p>
            <w:pPr>
              <w:rPr>
                <w:rFonts w:hint="eastAsia" w:ascii="仿宋_GB2312" w:hAnsi="仿宋_GB2312" w:eastAsia="仿宋_GB2312" w:cs="仿宋_GB2312"/>
              </w:rPr>
            </w:pPr>
          </w:p>
        </w:tc>
        <w:tc>
          <w:tcPr>
            <w:tcW w:w="564" w:type="pct"/>
            <w:vMerge w:val="continue"/>
            <w:vAlign w:val="center"/>
          </w:tcPr>
          <w:p>
            <w:pPr>
              <w:rPr>
                <w:rFonts w:hint="eastAsia" w:ascii="仿宋_GB2312" w:hAnsi="仿宋_GB2312" w:eastAsia="仿宋_GB2312" w:cs="仿宋_GB2312"/>
              </w:rPr>
            </w:pPr>
          </w:p>
        </w:tc>
        <w:tc>
          <w:tcPr>
            <w:tcW w:w="1051" w:type="pct"/>
            <w:vMerge w:val="continue"/>
            <w:vAlign w:val="center"/>
          </w:tcPr>
          <w:p>
            <w:pPr>
              <w:rPr>
                <w:rFonts w:hint="eastAsia" w:ascii="仿宋_GB2312" w:hAnsi="仿宋_GB2312" w:eastAsia="仿宋_GB2312" w:cs="仿宋_GB2312"/>
              </w:rPr>
            </w:pPr>
          </w:p>
        </w:tc>
        <w:tc>
          <w:tcPr>
            <w:tcW w:w="498" w:type="pct"/>
            <w:vMerge w:val="continue"/>
            <w:vAlign w:val="center"/>
          </w:tcPr>
          <w:p>
            <w:pPr>
              <w:jc w:val="center"/>
              <w:rPr>
                <w:rFonts w:hint="eastAsia" w:ascii="仿宋_GB2312" w:hAnsi="仿宋_GB2312" w:eastAsia="仿宋_GB2312" w:cs="仿宋_GB2312"/>
              </w:rPr>
            </w:pPr>
          </w:p>
        </w:tc>
        <w:tc>
          <w:tcPr>
            <w:tcW w:w="44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18"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造成严重危害后果或造成质量安全事故的</w:t>
            </w:r>
          </w:p>
        </w:tc>
        <w:tc>
          <w:tcPr>
            <w:tcW w:w="85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责令改正，并处超过七千五百元、一万元以下罚款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93"/>
        <w:gridCol w:w="1908"/>
        <w:gridCol w:w="2792"/>
        <w:gridCol w:w="1270"/>
        <w:gridCol w:w="1545"/>
        <w:gridCol w:w="1882"/>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5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73"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8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5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1"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108.10</w:t>
            </w:r>
          </w:p>
        </w:tc>
        <w:tc>
          <w:tcPr>
            <w:tcW w:w="45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注册监理工程师未按规定签发相关文件的</w:t>
            </w:r>
          </w:p>
        </w:tc>
        <w:tc>
          <w:tcPr>
            <w:tcW w:w="67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第三十四条第一款：“实施监理过程中，工程所用材料进场验收合格书、工序交接验收合格书、工程款支付通知及停工通知、复工通知均应当由总监理工程师或者其代表签发。”</w:t>
            </w:r>
          </w:p>
        </w:tc>
        <w:tc>
          <w:tcPr>
            <w:tcW w:w="98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五条第二项：“注册监理工程师有下列行为之一的，应当责令改正，并按以下规定处罚：（二）违反本条例第三十四条第一款规定，未按规定签发相关文件的，处三万元以上五万元以下罚款，情节严重的，暂扣其执业证书六个月以上十二个月以下。”</w:t>
            </w:r>
          </w:p>
        </w:tc>
        <w:tc>
          <w:tcPr>
            <w:tcW w:w="44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罚款；暂扣许可证件</w:t>
            </w:r>
          </w:p>
        </w:tc>
        <w:tc>
          <w:tcPr>
            <w:tcW w:w="5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4"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同一项目中，一次同类违法的</w:t>
            </w:r>
          </w:p>
        </w:tc>
        <w:tc>
          <w:tcPr>
            <w:tcW w:w="85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456" w:type="pct"/>
            <w:vMerge w:val="continue"/>
            <w:vAlign w:val="center"/>
          </w:tcPr>
          <w:p>
            <w:pPr>
              <w:rPr>
                <w:rFonts w:hint="eastAsia" w:ascii="仿宋_GB2312" w:hAnsi="仿宋_GB2312" w:eastAsia="仿宋_GB2312" w:cs="仿宋_GB2312"/>
              </w:rPr>
            </w:pPr>
          </w:p>
        </w:tc>
        <w:tc>
          <w:tcPr>
            <w:tcW w:w="673" w:type="pct"/>
            <w:vMerge w:val="continue"/>
            <w:vAlign w:val="center"/>
          </w:tcPr>
          <w:p>
            <w:pPr>
              <w:rPr>
                <w:rFonts w:hint="eastAsia" w:ascii="仿宋_GB2312" w:hAnsi="仿宋_GB2312" w:eastAsia="仿宋_GB2312" w:cs="仿宋_GB2312"/>
              </w:rPr>
            </w:pPr>
          </w:p>
        </w:tc>
        <w:tc>
          <w:tcPr>
            <w:tcW w:w="985" w:type="pct"/>
            <w:vMerge w:val="continue"/>
            <w:vAlign w:val="center"/>
          </w:tcPr>
          <w:p>
            <w:pPr>
              <w:rPr>
                <w:rFonts w:hint="eastAsia" w:ascii="仿宋_GB2312" w:hAnsi="仿宋_GB2312" w:eastAsia="仿宋_GB2312" w:cs="仿宋_GB2312"/>
              </w:rPr>
            </w:pPr>
          </w:p>
        </w:tc>
        <w:tc>
          <w:tcPr>
            <w:tcW w:w="448" w:type="pct"/>
            <w:vMerge w:val="continue"/>
            <w:vAlign w:val="center"/>
          </w:tcPr>
          <w:p>
            <w:pPr>
              <w:rPr>
                <w:rFonts w:hint="eastAsia" w:ascii="仿宋_GB2312" w:hAnsi="仿宋_GB2312" w:eastAsia="仿宋_GB2312" w:cs="仿宋_GB2312"/>
              </w:rPr>
            </w:pPr>
          </w:p>
        </w:tc>
        <w:tc>
          <w:tcPr>
            <w:tcW w:w="5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4"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同一项目中，两次同类违法的</w:t>
            </w:r>
          </w:p>
        </w:tc>
        <w:tc>
          <w:tcPr>
            <w:tcW w:w="85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1" w:type="pct"/>
            <w:vMerge w:val="continue"/>
            <w:vAlign w:val="center"/>
          </w:tcPr>
          <w:p>
            <w:pPr>
              <w:rPr>
                <w:rFonts w:hint="eastAsia" w:ascii="仿宋_GB2312" w:hAnsi="仿宋_GB2312" w:eastAsia="仿宋_GB2312" w:cs="仿宋_GB2312"/>
              </w:rPr>
            </w:pPr>
          </w:p>
        </w:tc>
        <w:tc>
          <w:tcPr>
            <w:tcW w:w="456" w:type="pct"/>
            <w:vMerge w:val="continue"/>
            <w:vAlign w:val="center"/>
          </w:tcPr>
          <w:p>
            <w:pPr>
              <w:rPr>
                <w:rFonts w:hint="eastAsia" w:ascii="仿宋_GB2312" w:hAnsi="仿宋_GB2312" w:eastAsia="仿宋_GB2312" w:cs="仿宋_GB2312"/>
              </w:rPr>
            </w:pPr>
          </w:p>
        </w:tc>
        <w:tc>
          <w:tcPr>
            <w:tcW w:w="673" w:type="pct"/>
            <w:vMerge w:val="continue"/>
            <w:vAlign w:val="center"/>
          </w:tcPr>
          <w:p>
            <w:pPr>
              <w:rPr>
                <w:rFonts w:hint="eastAsia" w:ascii="仿宋_GB2312" w:hAnsi="仿宋_GB2312" w:eastAsia="仿宋_GB2312" w:cs="仿宋_GB2312"/>
              </w:rPr>
            </w:pPr>
          </w:p>
        </w:tc>
        <w:tc>
          <w:tcPr>
            <w:tcW w:w="985" w:type="pct"/>
            <w:vMerge w:val="continue"/>
            <w:vAlign w:val="center"/>
          </w:tcPr>
          <w:p>
            <w:pPr>
              <w:rPr>
                <w:rFonts w:hint="eastAsia" w:ascii="仿宋_GB2312" w:hAnsi="仿宋_GB2312" w:eastAsia="仿宋_GB2312" w:cs="仿宋_GB2312"/>
              </w:rPr>
            </w:pPr>
          </w:p>
        </w:tc>
        <w:tc>
          <w:tcPr>
            <w:tcW w:w="448" w:type="pct"/>
            <w:vMerge w:val="continue"/>
            <w:vAlign w:val="center"/>
          </w:tcPr>
          <w:p>
            <w:pPr>
              <w:rPr>
                <w:rFonts w:hint="eastAsia" w:ascii="仿宋_GB2312" w:hAnsi="仿宋_GB2312" w:eastAsia="仿宋_GB2312" w:cs="仿宋_GB2312"/>
              </w:rPr>
            </w:pPr>
          </w:p>
        </w:tc>
        <w:tc>
          <w:tcPr>
            <w:tcW w:w="5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4"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同一项目中，三次以上同类违法或造成质量安全事故的</w:t>
            </w:r>
          </w:p>
        </w:tc>
        <w:tc>
          <w:tcPr>
            <w:tcW w:w="85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责令改正，并处超过四万元、五万元以下罚款，暂扣其执业证书六个月以上十二个月以下</w:t>
            </w:r>
          </w:p>
        </w:tc>
      </w:tr>
    </w:tbl>
    <w:p>
      <w:pPr>
        <w:widowControl/>
        <w:jc w:val="left"/>
        <w:rPr>
          <w:bCs/>
          <w:sz w:val="32"/>
          <w:szCs w:val="32"/>
        </w:rPr>
      </w:pP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99"/>
        <w:gridCol w:w="2311"/>
        <w:gridCol w:w="2338"/>
        <w:gridCol w:w="1179"/>
        <w:gridCol w:w="1202"/>
        <w:gridCol w:w="2679"/>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2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815"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82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1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2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9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108.11</w:t>
            </w:r>
          </w:p>
        </w:tc>
        <w:tc>
          <w:tcPr>
            <w:tcW w:w="42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注册监理工程师未采取措施制止或者报告的</w:t>
            </w:r>
          </w:p>
        </w:tc>
        <w:tc>
          <w:tcPr>
            <w:tcW w:w="81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第三十七条：“监理机构在履行职责时，发现工程建设中存在质量或者施工安全隐患以及违法行为的，应当采取措施制止；不能有效制止的，应当报告主管部门、工程质量监督或者施工安全监督机构处理。”</w:t>
            </w:r>
          </w:p>
        </w:tc>
        <w:tc>
          <w:tcPr>
            <w:tcW w:w="82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第四十五条第三项：“注册监理工程师有下列行为之一的，应当责令改正，并按以下规定处罚：（三）违反本条例第三十七条规定，未采取措施制止或者报告的，对总监理工程师处三万元以上五万元以下罚款。”</w:t>
            </w:r>
          </w:p>
        </w:tc>
        <w:tc>
          <w:tcPr>
            <w:tcW w:w="416"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2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945" w:type="pct"/>
            <w:vAlign w:val="center"/>
          </w:tcPr>
          <w:p>
            <w:pPr>
              <w:rPr>
                <w:rFonts w:hint="eastAsia" w:ascii="仿宋_GB2312" w:hAnsi="仿宋_GB2312" w:eastAsia="仿宋_GB2312" w:cs="仿宋_GB2312"/>
              </w:rPr>
            </w:pPr>
            <w:r>
              <w:rPr>
                <w:rFonts w:hint="eastAsia" w:ascii="仿宋_GB2312" w:hAnsi="仿宋_GB2312" w:eastAsia="仿宋_GB2312" w:cs="仿宋_GB2312"/>
              </w:rPr>
              <w:t>不涉及结构安全、主要使用功能和施工安全隐患，且未造成质量安全事故的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责令改正，并对总监理工程师处三万元以上、低于四万元罚款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vAlign w:val="center"/>
          </w:tcPr>
          <w:p>
            <w:pPr>
              <w:rPr>
                <w:rFonts w:hint="eastAsia" w:ascii="仿宋_GB2312" w:hAnsi="仿宋_GB2312" w:eastAsia="仿宋_GB2312" w:cs="仿宋_GB2312"/>
              </w:rPr>
            </w:pPr>
          </w:p>
        </w:tc>
        <w:tc>
          <w:tcPr>
            <w:tcW w:w="423" w:type="pct"/>
            <w:vMerge w:val="continue"/>
            <w:vAlign w:val="center"/>
          </w:tcPr>
          <w:p>
            <w:pPr>
              <w:rPr>
                <w:rFonts w:hint="eastAsia" w:ascii="仿宋_GB2312" w:hAnsi="仿宋_GB2312" w:eastAsia="仿宋_GB2312" w:cs="仿宋_GB2312"/>
              </w:rPr>
            </w:pPr>
          </w:p>
        </w:tc>
        <w:tc>
          <w:tcPr>
            <w:tcW w:w="815" w:type="pct"/>
            <w:vMerge w:val="continue"/>
            <w:vAlign w:val="center"/>
          </w:tcPr>
          <w:p>
            <w:pPr>
              <w:rPr>
                <w:rFonts w:hint="eastAsia" w:ascii="仿宋_GB2312" w:hAnsi="仿宋_GB2312" w:eastAsia="仿宋_GB2312" w:cs="仿宋_GB2312"/>
              </w:rPr>
            </w:pPr>
          </w:p>
        </w:tc>
        <w:tc>
          <w:tcPr>
            <w:tcW w:w="825" w:type="pct"/>
            <w:vMerge w:val="continue"/>
            <w:vAlign w:val="center"/>
          </w:tcPr>
          <w:p>
            <w:pPr>
              <w:rPr>
                <w:rFonts w:hint="eastAsia" w:ascii="仿宋_GB2312" w:hAnsi="仿宋_GB2312" w:eastAsia="仿宋_GB2312" w:cs="仿宋_GB2312"/>
              </w:rPr>
            </w:pPr>
          </w:p>
        </w:tc>
        <w:tc>
          <w:tcPr>
            <w:tcW w:w="416" w:type="pct"/>
            <w:vMerge w:val="continue"/>
            <w:vAlign w:val="center"/>
          </w:tcPr>
          <w:p>
            <w:pPr>
              <w:jc w:val="center"/>
              <w:rPr>
                <w:rFonts w:hint="eastAsia" w:ascii="仿宋_GB2312" w:hAnsi="仿宋_GB2312" w:eastAsia="仿宋_GB2312" w:cs="仿宋_GB2312"/>
              </w:rPr>
            </w:pPr>
          </w:p>
        </w:tc>
        <w:tc>
          <w:tcPr>
            <w:tcW w:w="42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945" w:type="pct"/>
            <w:vAlign w:val="center"/>
          </w:tcPr>
          <w:p>
            <w:pPr>
              <w:rPr>
                <w:rFonts w:hint="eastAsia" w:ascii="仿宋_GB2312" w:hAnsi="仿宋_GB2312" w:eastAsia="仿宋_GB2312" w:cs="仿宋_GB2312"/>
              </w:rPr>
            </w:pPr>
            <w:r>
              <w:rPr>
                <w:rFonts w:hint="eastAsia" w:ascii="仿宋_GB2312" w:hAnsi="仿宋_GB2312" w:eastAsia="仿宋_GB2312" w:cs="仿宋_GB2312"/>
              </w:rPr>
              <w:t>涉及结构安全、主要使用功能或施工安全隐患，未造成质量安全事故的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责令改正，并对总监理工程师处四万元罚款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vAlign w:val="center"/>
          </w:tcPr>
          <w:p>
            <w:pPr>
              <w:rPr>
                <w:rFonts w:hint="eastAsia" w:ascii="仿宋_GB2312" w:hAnsi="仿宋_GB2312" w:eastAsia="仿宋_GB2312" w:cs="仿宋_GB2312"/>
              </w:rPr>
            </w:pPr>
          </w:p>
        </w:tc>
        <w:tc>
          <w:tcPr>
            <w:tcW w:w="423" w:type="pct"/>
            <w:vMerge w:val="continue"/>
            <w:vAlign w:val="center"/>
          </w:tcPr>
          <w:p>
            <w:pPr>
              <w:rPr>
                <w:rFonts w:hint="eastAsia" w:ascii="仿宋_GB2312" w:hAnsi="仿宋_GB2312" w:eastAsia="仿宋_GB2312" w:cs="仿宋_GB2312"/>
              </w:rPr>
            </w:pPr>
          </w:p>
        </w:tc>
        <w:tc>
          <w:tcPr>
            <w:tcW w:w="815" w:type="pct"/>
            <w:vMerge w:val="continue"/>
            <w:vAlign w:val="center"/>
          </w:tcPr>
          <w:p>
            <w:pPr>
              <w:rPr>
                <w:rFonts w:hint="eastAsia" w:ascii="仿宋_GB2312" w:hAnsi="仿宋_GB2312" w:eastAsia="仿宋_GB2312" w:cs="仿宋_GB2312"/>
              </w:rPr>
            </w:pPr>
          </w:p>
        </w:tc>
        <w:tc>
          <w:tcPr>
            <w:tcW w:w="825" w:type="pct"/>
            <w:vMerge w:val="continue"/>
            <w:vAlign w:val="center"/>
          </w:tcPr>
          <w:p>
            <w:pPr>
              <w:rPr>
                <w:rFonts w:hint="eastAsia" w:ascii="仿宋_GB2312" w:hAnsi="仿宋_GB2312" w:eastAsia="仿宋_GB2312" w:cs="仿宋_GB2312"/>
              </w:rPr>
            </w:pPr>
          </w:p>
        </w:tc>
        <w:tc>
          <w:tcPr>
            <w:tcW w:w="416" w:type="pct"/>
            <w:vMerge w:val="continue"/>
            <w:vAlign w:val="center"/>
          </w:tcPr>
          <w:p>
            <w:pPr>
              <w:jc w:val="center"/>
              <w:rPr>
                <w:rFonts w:hint="eastAsia" w:ascii="仿宋_GB2312" w:hAnsi="仿宋_GB2312" w:eastAsia="仿宋_GB2312" w:cs="仿宋_GB2312"/>
              </w:rPr>
            </w:pPr>
          </w:p>
        </w:tc>
        <w:tc>
          <w:tcPr>
            <w:tcW w:w="42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945"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责令改正，并对总监理工程师处超过四万元、五万元以下罚款</w:t>
            </w:r>
          </w:p>
        </w:tc>
      </w:tr>
    </w:tbl>
    <w:p>
      <w:pPr>
        <w:widowControl/>
        <w:jc w:val="left"/>
        <w:rPr>
          <w:bCs/>
          <w:sz w:val="32"/>
          <w:szCs w:val="32"/>
        </w:rPr>
      </w:pPr>
      <w:r>
        <w:rPr>
          <w:b/>
          <w:sz w:val="32"/>
          <w:szCs w:val="32"/>
        </w:rPr>
        <w:br w:type="page"/>
      </w: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415"/>
        <w:gridCol w:w="2568"/>
        <w:gridCol w:w="2568"/>
        <w:gridCol w:w="1221"/>
        <w:gridCol w:w="1247"/>
        <w:gridCol w:w="189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9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906"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0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108.12</w:t>
            </w:r>
          </w:p>
        </w:tc>
        <w:tc>
          <w:tcPr>
            <w:tcW w:w="49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承建商拒绝向监理单位提供必要资料的，或者承建商擅自将建筑材料、建筑构配件和设备在工程上使用、安装或者擅自进行下一道工序施工的</w:t>
            </w:r>
          </w:p>
        </w:tc>
        <w:tc>
          <w:tcPr>
            <w:tcW w:w="90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第三十二条：“承建商和有关单位应当接受监理单位的监督管理，向监理单位提供勘察、设计、施工、检测等必要的资料。”</w:t>
            </w:r>
          </w:p>
          <w:p>
            <w:pPr>
              <w:pStyle w:val="2"/>
              <w:jc w:val="left"/>
              <w:rPr>
                <w:rFonts w:hint="eastAsia" w:ascii="仿宋_GB2312" w:hAnsi="仿宋_GB2312" w:eastAsia="仿宋_GB2312" w:cs="仿宋_GB2312"/>
              </w:rPr>
            </w:pPr>
            <w:r>
              <w:rPr>
                <w:rFonts w:hint="eastAsia" w:ascii="仿宋_GB2312" w:hAnsi="仿宋_GB2312" w:eastAsia="仿宋_GB2312" w:cs="仿宋_GB2312"/>
                <w:sz w:val="21"/>
                <w:szCs w:val="22"/>
              </w:rPr>
              <w:t>第三十四条第二款：“未经注册监理工程师签字认可，建筑材料、建筑构配件和设备不得在工程上使用或者安装，承建商不得进行下一道工序的施工。未经总监理工程师签字认可，建设单位不得拨付工程款，不得进行竣工验收。”</w:t>
            </w:r>
          </w:p>
        </w:tc>
        <w:tc>
          <w:tcPr>
            <w:tcW w:w="906" w:type="pct"/>
            <w:vMerge w:val="restart"/>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第四十六条：“违反本条例第三十二条、第三十四条第二款规定，承建商拒绝向监理单位提供必要资料的，或者擅自将建筑材料、建筑构配件和设备在工程上使用、安装或者擅自进行下一道工序施工的，应当责令改正，并处一万元以上五万元以下罚款。”</w:t>
            </w:r>
          </w:p>
        </w:tc>
        <w:tc>
          <w:tcPr>
            <w:tcW w:w="43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同一项目中，一次同类违法的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vAlign w:val="center"/>
          </w:tcPr>
          <w:p>
            <w:pPr>
              <w:rPr>
                <w:rFonts w:hint="eastAsia" w:ascii="仿宋_GB2312" w:hAnsi="仿宋_GB2312" w:eastAsia="仿宋_GB2312" w:cs="仿宋_GB2312"/>
              </w:rPr>
            </w:pPr>
          </w:p>
        </w:tc>
        <w:tc>
          <w:tcPr>
            <w:tcW w:w="499" w:type="pct"/>
            <w:vMerge w:val="continue"/>
            <w:vAlign w:val="center"/>
          </w:tcPr>
          <w:p>
            <w:pPr>
              <w:rPr>
                <w:rFonts w:hint="eastAsia" w:ascii="仿宋_GB2312" w:hAnsi="仿宋_GB2312" w:eastAsia="仿宋_GB2312" w:cs="仿宋_GB2312"/>
              </w:rPr>
            </w:pPr>
          </w:p>
        </w:tc>
        <w:tc>
          <w:tcPr>
            <w:tcW w:w="906" w:type="pct"/>
            <w:vMerge w:val="continue"/>
            <w:vAlign w:val="center"/>
          </w:tcPr>
          <w:p>
            <w:pPr>
              <w:rPr>
                <w:rFonts w:hint="eastAsia" w:ascii="仿宋_GB2312" w:hAnsi="仿宋_GB2312" w:eastAsia="仿宋_GB2312" w:cs="仿宋_GB2312"/>
              </w:rPr>
            </w:pPr>
          </w:p>
        </w:tc>
        <w:tc>
          <w:tcPr>
            <w:tcW w:w="906" w:type="pct"/>
            <w:vMerge w:val="continue"/>
            <w:vAlign w:val="center"/>
          </w:tcPr>
          <w:p>
            <w:pPr>
              <w:rPr>
                <w:rFonts w:hint="eastAsia" w:ascii="仿宋_GB2312" w:hAnsi="仿宋_GB2312" w:eastAsia="仿宋_GB2312" w:cs="仿宋_GB2312"/>
              </w:rPr>
            </w:pPr>
          </w:p>
        </w:tc>
        <w:tc>
          <w:tcPr>
            <w:tcW w:w="431" w:type="pct"/>
            <w:vMerge w:val="continue"/>
            <w:vAlign w:val="center"/>
          </w:tcPr>
          <w:p>
            <w:pPr>
              <w:jc w:val="center"/>
              <w:rPr>
                <w:rFonts w:hint="eastAsia" w:ascii="仿宋_GB2312" w:hAnsi="仿宋_GB2312" w:eastAsia="仿宋_GB2312" w:cs="仿宋_GB2312"/>
              </w:rPr>
            </w:pPr>
          </w:p>
        </w:tc>
        <w:tc>
          <w:tcPr>
            <w:tcW w:w="44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同一项目中，两次同类违法</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3" w:type="pct"/>
            <w:vMerge w:val="continue"/>
            <w:vAlign w:val="center"/>
          </w:tcPr>
          <w:p>
            <w:pPr>
              <w:rPr>
                <w:rFonts w:hint="eastAsia" w:ascii="仿宋_GB2312" w:hAnsi="仿宋_GB2312" w:eastAsia="仿宋_GB2312" w:cs="仿宋_GB2312"/>
              </w:rPr>
            </w:pPr>
          </w:p>
        </w:tc>
        <w:tc>
          <w:tcPr>
            <w:tcW w:w="499" w:type="pct"/>
            <w:vMerge w:val="continue"/>
            <w:vAlign w:val="center"/>
          </w:tcPr>
          <w:p>
            <w:pPr>
              <w:rPr>
                <w:rFonts w:hint="eastAsia" w:ascii="仿宋_GB2312" w:hAnsi="仿宋_GB2312" w:eastAsia="仿宋_GB2312" w:cs="仿宋_GB2312"/>
              </w:rPr>
            </w:pPr>
          </w:p>
        </w:tc>
        <w:tc>
          <w:tcPr>
            <w:tcW w:w="906" w:type="pct"/>
            <w:vMerge w:val="continue"/>
            <w:vAlign w:val="center"/>
          </w:tcPr>
          <w:p>
            <w:pPr>
              <w:rPr>
                <w:rFonts w:hint="eastAsia" w:ascii="仿宋_GB2312" w:hAnsi="仿宋_GB2312" w:eastAsia="仿宋_GB2312" w:cs="仿宋_GB2312"/>
              </w:rPr>
            </w:pPr>
          </w:p>
        </w:tc>
        <w:tc>
          <w:tcPr>
            <w:tcW w:w="906" w:type="pct"/>
            <w:vMerge w:val="continue"/>
            <w:vAlign w:val="center"/>
          </w:tcPr>
          <w:p>
            <w:pPr>
              <w:rPr>
                <w:rFonts w:hint="eastAsia" w:ascii="仿宋_GB2312" w:hAnsi="仿宋_GB2312" w:eastAsia="仿宋_GB2312" w:cs="仿宋_GB2312"/>
              </w:rPr>
            </w:pPr>
          </w:p>
        </w:tc>
        <w:tc>
          <w:tcPr>
            <w:tcW w:w="431" w:type="pct"/>
            <w:vMerge w:val="continue"/>
            <w:vAlign w:val="center"/>
          </w:tcPr>
          <w:p>
            <w:pPr>
              <w:jc w:val="center"/>
              <w:rPr>
                <w:rFonts w:hint="eastAsia" w:ascii="仿宋_GB2312" w:hAnsi="仿宋_GB2312" w:eastAsia="仿宋_GB2312" w:cs="仿宋_GB2312"/>
              </w:rPr>
            </w:pPr>
          </w:p>
        </w:tc>
        <w:tc>
          <w:tcPr>
            <w:tcW w:w="44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同一项目中，三次以上同类违法或造成质量安全事故的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责令改正，并处超过三万元、五万元以下罚款</w:t>
            </w:r>
          </w:p>
        </w:tc>
      </w:tr>
    </w:tbl>
    <w:p>
      <w:pPr>
        <w:widowControl/>
        <w:jc w:val="left"/>
        <w:rPr>
          <w:bCs/>
          <w:sz w:val="32"/>
          <w:szCs w:val="32"/>
        </w:rPr>
      </w:pP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22"/>
        <w:gridCol w:w="1163"/>
        <w:gridCol w:w="3190"/>
        <w:gridCol w:w="1154"/>
        <w:gridCol w:w="1151"/>
        <w:gridCol w:w="2450"/>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3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10"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12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0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0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6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03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8" w:type="pct"/>
            <w:vMerge w:val="restart"/>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108.1</w:t>
            </w:r>
            <w:r>
              <w:rPr>
                <w:rFonts w:hint="eastAsia" w:ascii="仿宋_GB2312" w:hAnsi="仿宋_GB2312" w:eastAsia="仿宋_GB2312" w:cs="仿宋_GB2312"/>
                <w:sz w:val="21"/>
                <w:szCs w:val="21"/>
              </w:rPr>
              <w:t>3</w:t>
            </w:r>
          </w:p>
        </w:tc>
        <w:tc>
          <w:tcPr>
            <w:tcW w:w="431" w:type="pct"/>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监理单位和监理从业人员未履行监理职责，造成工程质量和施工安全事故的</w:t>
            </w:r>
          </w:p>
        </w:tc>
        <w:tc>
          <w:tcPr>
            <w:tcW w:w="410" w:type="pct"/>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第三十五条：“监理单位和监理从业人员应当严格履行监理职责。根据监理合同规定应当实施监理的事项，注册监理工程师事先未申明又不按时实施的，视为其予以认可。”</w:t>
            </w:r>
          </w:p>
        </w:tc>
        <w:tc>
          <w:tcPr>
            <w:tcW w:w="1125" w:type="pct"/>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第四十七条第一项：“监理单位和监理从业人员未履行监理职责，造成工程质量和施工安全事故的，除依法承担赔偿责任外，应当按下列规定予以处罚：</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造成四级重大工程质量和施工安全事故的，对监理单位处三万元以上五万元以下的罚款，暂扣其资质证书三个月以上六个月以下；对总监理工程师及直接责任人员处三千元以上五千元以下的罚款，暂扣执业证书三个月以上六个月以下；</w:t>
            </w:r>
          </w:p>
        </w:tc>
        <w:tc>
          <w:tcPr>
            <w:tcW w:w="407" w:type="pct"/>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罚款；暂扣许可证件</w:t>
            </w:r>
          </w:p>
        </w:tc>
        <w:tc>
          <w:tcPr>
            <w:tcW w:w="4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从轻</w:t>
            </w:r>
          </w:p>
        </w:tc>
        <w:tc>
          <w:tcPr>
            <w:tcW w:w="864"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未造成人员死亡，或者2人重伤，或者200万元以下直接经济损失的事故</w:t>
            </w:r>
          </w:p>
        </w:tc>
        <w:tc>
          <w:tcPr>
            <w:tcW w:w="1038"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对监理单位处三万元以上、低于四万元以下的罚款，暂扣其资质证书三个月以上、低于四个半月；对总监理工程师及直接责任人员处三千元以上、低于四千元以下的罚款，暂扣执业证书三个月以上、低于四个半月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8" w:type="pct"/>
            <w:vMerge w:val="continue"/>
            <w:vAlign w:val="center"/>
          </w:tcPr>
          <w:p>
            <w:pPr>
              <w:rPr>
                <w:rFonts w:hint="eastAsia" w:ascii="仿宋_GB2312" w:hAnsi="仿宋_GB2312" w:eastAsia="仿宋_GB2312" w:cs="仿宋_GB2312"/>
                <w:sz w:val="21"/>
                <w:szCs w:val="21"/>
              </w:rPr>
            </w:pPr>
          </w:p>
        </w:tc>
        <w:tc>
          <w:tcPr>
            <w:tcW w:w="431" w:type="pct"/>
            <w:vMerge w:val="continue"/>
            <w:vAlign w:val="center"/>
          </w:tcPr>
          <w:p>
            <w:pPr>
              <w:rPr>
                <w:rFonts w:hint="eastAsia" w:ascii="仿宋_GB2312" w:hAnsi="仿宋_GB2312" w:eastAsia="仿宋_GB2312" w:cs="仿宋_GB2312"/>
                <w:sz w:val="21"/>
                <w:szCs w:val="21"/>
              </w:rPr>
            </w:pPr>
          </w:p>
        </w:tc>
        <w:tc>
          <w:tcPr>
            <w:tcW w:w="410" w:type="pct"/>
            <w:vMerge w:val="continue"/>
            <w:vAlign w:val="center"/>
          </w:tcPr>
          <w:p>
            <w:pPr>
              <w:rPr>
                <w:rFonts w:hint="eastAsia" w:ascii="仿宋_GB2312" w:hAnsi="仿宋_GB2312" w:eastAsia="仿宋_GB2312" w:cs="仿宋_GB2312"/>
                <w:sz w:val="21"/>
                <w:szCs w:val="21"/>
              </w:rPr>
            </w:pPr>
          </w:p>
        </w:tc>
        <w:tc>
          <w:tcPr>
            <w:tcW w:w="1125" w:type="pct"/>
            <w:vMerge w:val="continue"/>
            <w:vAlign w:val="center"/>
          </w:tcPr>
          <w:p>
            <w:pPr>
              <w:rPr>
                <w:rFonts w:hint="eastAsia" w:ascii="仿宋_GB2312" w:hAnsi="仿宋_GB2312" w:eastAsia="仿宋_GB2312" w:cs="仿宋_GB2312"/>
                <w:sz w:val="21"/>
                <w:szCs w:val="21"/>
              </w:rPr>
            </w:pPr>
          </w:p>
        </w:tc>
        <w:tc>
          <w:tcPr>
            <w:tcW w:w="407" w:type="pct"/>
            <w:vMerge w:val="continue"/>
            <w:vAlign w:val="center"/>
          </w:tcPr>
          <w:p>
            <w:pPr>
              <w:rPr>
                <w:rFonts w:hint="eastAsia" w:ascii="仿宋_GB2312" w:hAnsi="仿宋_GB2312" w:eastAsia="仿宋_GB2312" w:cs="仿宋_GB2312"/>
                <w:sz w:val="21"/>
                <w:szCs w:val="21"/>
              </w:rPr>
            </w:pPr>
          </w:p>
        </w:tc>
        <w:tc>
          <w:tcPr>
            <w:tcW w:w="4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一般</w:t>
            </w:r>
          </w:p>
        </w:tc>
        <w:tc>
          <w:tcPr>
            <w:tcW w:w="864"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造成1人死亡，或者超过2人、5人以下重伤，或者超过200万元、500万元以下直接经济损失的事故</w:t>
            </w:r>
          </w:p>
        </w:tc>
        <w:tc>
          <w:tcPr>
            <w:tcW w:w="1038"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对监理单位处四万元的罚款，暂扣其资质证书四个半月；对总监理工程师及直接责任人员处四千元的罚款，暂扣其执业证书四个半月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8" w:type="pct"/>
            <w:vMerge w:val="continue"/>
            <w:vAlign w:val="center"/>
          </w:tcPr>
          <w:p>
            <w:pPr>
              <w:rPr>
                <w:rFonts w:hint="eastAsia" w:ascii="仿宋_GB2312" w:hAnsi="仿宋_GB2312" w:eastAsia="仿宋_GB2312" w:cs="仿宋_GB2312"/>
                <w:sz w:val="21"/>
                <w:szCs w:val="21"/>
              </w:rPr>
            </w:pPr>
          </w:p>
        </w:tc>
        <w:tc>
          <w:tcPr>
            <w:tcW w:w="431" w:type="pct"/>
            <w:vMerge w:val="continue"/>
            <w:vAlign w:val="center"/>
          </w:tcPr>
          <w:p>
            <w:pPr>
              <w:rPr>
                <w:rFonts w:hint="eastAsia" w:ascii="仿宋_GB2312" w:hAnsi="仿宋_GB2312" w:eastAsia="仿宋_GB2312" w:cs="仿宋_GB2312"/>
                <w:sz w:val="21"/>
                <w:szCs w:val="21"/>
              </w:rPr>
            </w:pPr>
          </w:p>
        </w:tc>
        <w:tc>
          <w:tcPr>
            <w:tcW w:w="410" w:type="pct"/>
            <w:vMerge w:val="continue"/>
            <w:vAlign w:val="center"/>
          </w:tcPr>
          <w:p>
            <w:pPr>
              <w:rPr>
                <w:rFonts w:hint="eastAsia" w:ascii="仿宋_GB2312" w:hAnsi="仿宋_GB2312" w:eastAsia="仿宋_GB2312" w:cs="仿宋_GB2312"/>
                <w:sz w:val="21"/>
                <w:szCs w:val="21"/>
              </w:rPr>
            </w:pPr>
          </w:p>
        </w:tc>
        <w:tc>
          <w:tcPr>
            <w:tcW w:w="1125" w:type="pct"/>
            <w:vMerge w:val="continue"/>
            <w:vAlign w:val="center"/>
          </w:tcPr>
          <w:p>
            <w:pPr>
              <w:rPr>
                <w:rFonts w:hint="eastAsia" w:ascii="仿宋_GB2312" w:hAnsi="仿宋_GB2312" w:eastAsia="仿宋_GB2312" w:cs="仿宋_GB2312"/>
                <w:sz w:val="21"/>
                <w:szCs w:val="21"/>
              </w:rPr>
            </w:pPr>
          </w:p>
        </w:tc>
        <w:tc>
          <w:tcPr>
            <w:tcW w:w="407" w:type="pct"/>
            <w:vMerge w:val="continue"/>
            <w:vAlign w:val="center"/>
          </w:tcPr>
          <w:p>
            <w:pPr>
              <w:rPr>
                <w:rFonts w:hint="eastAsia" w:ascii="仿宋_GB2312" w:hAnsi="仿宋_GB2312" w:eastAsia="仿宋_GB2312" w:cs="仿宋_GB2312"/>
                <w:sz w:val="21"/>
                <w:szCs w:val="21"/>
              </w:rPr>
            </w:pPr>
          </w:p>
        </w:tc>
        <w:tc>
          <w:tcPr>
            <w:tcW w:w="406" w:type="pc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从重</w:t>
            </w:r>
          </w:p>
        </w:tc>
        <w:tc>
          <w:tcPr>
            <w:tcW w:w="864"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造成2人死亡，或者超过5人、10人以下重伤，或者超过500万元、低于1000万元直接经济损失的事故</w:t>
            </w:r>
          </w:p>
        </w:tc>
        <w:tc>
          <w:tcPr>
            <w:tcW w:w="1038" w:type="pc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对监理单位处超过四万元、五万元以下的罚款</w:t>
            </w:r>
            <w:r>
              <w:rPr>
                <w:rFonts w:hint="eastAsia" w:ascii="仿宋_GB2312" w:hAnsi="仿宋_GB2312" w:eastAsia="仿宋_GB2312" w:cs="仿宋_GB2312"/>
                <w:sz w:val="21"/>
                <w:szCs w:val="21"/>
                <w:lang w:eastAsia="zh-CN"/>
              </w:rPr>
              <w:t>，暂扣其资质证书超过四个半月、六个月以</w:t>
            </w:r>
            <w:r>
              <w:rPr>
                <w:rFonts w:hint="eastAsia" w:ascii="仿宋_GB2312" w:hAnsi="仿宋_GB2312" w:eastAsia="仿宋_GB2312" w:cs="仿宋_GB2312"/>
                <w:sz w:val="21"/>
                <w:szCs w:val="21"/>
              </w:rPr>
              <w:t>；对总监理工程师及直接责任人员处超过四千元、五千元以下的罚款，暂扣执业证书超过四个半月、六个月以下</w:t>
            </w:r>
          </w:p>
        </w:tc>
      </w:tr>
    </w:tbl>
    <w:p>
      <w:pPr>
        <w:rPr>
          <w:bCs/>
          <w:sz w:val="32"/>
          <w:szCs w:val="32"/>
        </w:rPr>
      </w:pPr>
      <w:r>
        <w:rPr>
          <w:rFonts w:hint="eastAsia"/>
          <w:bCs/>
          <w:sz w:val="32"/>
          <w:szCs w:val="32"/>
        </w:rPr>
        <w:t>《深圳经济特区建设工程监理条例》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21"/>
        <w:gridCol w:w="1400"/>
        <w:gridCol w:w="2801"/>
        <w:gridCol w:w="1239"/>
        <w:gridCol w:w="1139"/>
        <w:gridCol w:w="2611"/>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3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49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8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3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0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92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100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8"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lang w:val="en"/>
              </w:rPr>
              <w:t>108.1</w:t>
            </w:r>
            <w:r>
              <w:rPr>
                <w:rFonts w:hint="eastAsia" w:ascii="仿宋_GB2312" w:hAnsi="仿宋_GB2312" w:eastAsia="仿宋_GB2312" w:cs="仿宋_GB2312"/>
              </w:rPr>
              <w:t>4</w:t>
            </w:r>
          </w:p>
        </w:tc>
        <w:tc>
          <w:tcPr>
            <w:tcW w:w="431" w:type="pct"/>
            <w:vMerge w:val="restar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监理单位和监理从业人员未履行监理职责，造成工程质量和施工安全事故的</w:t>
            </w:r>
          </w:p>
        </w:tc>
        <w:tc>
          <w:tcPr>
            <w:tcW w:w="494" w:type="pct"/>
            <w:vMerge w:val="restar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第三十五条：“监理单位和监理从业人员应当严格履行监理职责。根据监理合同规定应当实施监理的事项，注册监理工程师事先未申明又不按时实施的，视为其予以认可。”</w:t>
            </w:r>
          </w:p>
        </w:tc>
        <w:tc>
          <w:tcPr>
            <w:tcW w:w="988" w:type="pct"/>
            <w:vMerge w:val="restar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第四十七条第二项：“监理单位和监理从业人员未履行监理职责，造成工程质量和施工安全事故的，除依法承担赔偿责任外，应当按下列规定予以处罚：</w:t>
            </w:r>
          </w:p>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二）造成三级重大工程质量和施工安全事故的，对监理单位处五万元以上七万元以下的罚款，暂扣其资质证书六个月以上十二个月以下；对总监理工程师及直接责任人员处五千元以上七千元以下的罚款，暂扣其执业证书六个月以上十二个月以下；</w:t>
            </w:r>
          </w:p>
        </w:tc>
        <w:tc>
          <w:tcPr>
            <w:tcW w:w="437" w:type="pct"/>
            <w:vMerge w:val="restar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罚款；暂扣许可证件</w:t>
            </w:r>
          </w:p>
        </w:tc>
        <w:tc>
          <w:tcPr>
            <w:tcW w:w="402" w:type="pct"/>
            <w:vAlign w:val="center"/>
          </w:tcPr>
          <w:p>
            <w:pPr>
              <w:jc w:val="center"/>
              <w:rPr>
                <w:rFonts w:hint="eastAsia" w:ascii="仿宋_GB2312" w:hAnsi="仿宋_GB2312" w:eastAsia="仿宋_GB2312" w:cs="仿宋_GB2312"/>
                <w:sz w:val="18"/>
                <w:szCs w:val="20"/>
              </w:rPr>
            </w:pPr>
            <w:r>
              <w:rPr>
                <w:rFonts w:hint="eastAsia" w:ascii="仿宋_GB2312" w:hAnsi="仿宋_GB2312" w:eastAsia="仿宋_GB2312" w:cs="仿宋_GB2312"/>
                <w:bCs/>
                <w:color w:val="000000"/>
                <w:kern w:val="0"/>
                <w:sz w:val="18"/>
                <w:szCs w:val="18"/>
              </w:rPr>
              <w:t>从轻</w:t>
            </w:r>
          </w:p>
        </w:tc>
        <w:tc>
          <w:tcPr>
            <w:tcW w:w="921"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rPr>
              <w:t>造成3人以上、不超过6人死亡，或者10人以上、低于30人重伤，或者1000万元以上、低于3000万元直接经济损失的事故的</w:t>
            </w:r>
          </w:p>
        </w:tc>
        <w:tc>
          <w:tcPr>
            <w:tcW w:w="1009"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对监理单位处五万元以上、低于六万元以下的罚款，暂扣其资质证书六个月以上、低于九个月；对总监理工程师及直接责任人员处五千元以上、低于六千元以下的罚款，暂扣执业证书六个月以上、低于九个月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8" w:type="pct"/>
            <w:vMerge w:val="continue"/>
            <w:vAlign w:val="center"/>
          </w:tcPr>
          <w:p>
            <w:pPr>
              <w:rPr>
                <w:rFonts w:hint="eastAsia" w:ascii="仿宋_GB2312" w:hAnsi="仿宋_GB2312" w:eastAsia="仿宋_GB2312" w:cs="仿宋_GB2312"/>
              </w:rPr>
            </w:pPr>
          </w:p>
        </w:tc>
        <w:tc>
          <w:tcPr>
            <w:tcW w:w="431" w:type="pct"/>
            <w:vMerge w:val="continue"/>
            <w:vAlign w:val="center"/>
          </w:tcPr>
          <w:p>
            <w:pPr>
              <w:rPr>
                <w:rFonts w:hint="eastAsia" w:ascii="仿宋_GB2312" w:hAnsi="仿宋_GB2312" w:eastAsia="仿宋_GB2312" w:cs="仿宋_GB2312"/>
                <w:sz w:val="18"/>
                <w:szCs w:val="20"/>
              </w:rPr>
            </w:pPr>
          </w:p>
        </w:tc>
        <w:tc>
          <w:tcPr>
            <w:tcW w:w="494" w:type="pct"/>
            <w:vMerge w:val="continue"/>
            <w:vAlign w:val="center"/>
          </w:tcPr>
          <w:p>
            <w:pPr>
              <w:rPr>
                <w:rFonts w:hint="eastAsia" w:ascii="仿宋_GB2312" w:hAnsi="仿宋_GB2312" w:eastAsia="仿宋_GB2312" w:cs="仿宋_GB2312"/>
                <w:sz w:val="18"/>
                <w:szCs w:val="20"/>
              </w:rPr>
            </w:pPr>
          </w:p>
        </w:tc>
        <w:tc>
          <w:tcPr>
            <w:tcW w:w="988" w:type="pct"/>
            <w:vMerge w:val="continue"/>
            <w:vAlign w:val="center"/>
          </w:tcPr>
          <w:p>
            <w:pPr>
              <w:rPr>
                <w:rFonts w:hint="eastAsia" w:ascii="仿宋_GB2312" w:hAnsi="仿宋_GB2312" w:eastAsia="仿宋_GB2312" w:cs="仿宋_GB2312"/>
                <w:sz w:val="18"/>
                <w:szCs w:val="20"/>
              </w:rPr>
            </w:pPr>
          </w:p>
        </w:tc>
        <w:tc>
          <w:tcPr>
            <w:tcW w:w="437" w:type="pct"/>
            <w:vMerge w:val="continue"/>
            <w:vAlign w:val="center"/>
          </w:tcPr>
          <w:p>
            <w:pPr>
              <w:rPr>
                <w:rFonts w:hint="eastAsia" w:ascii="仿宋_GB2312" w:hAnsi="仿宋_GB2312" w:eastAsia="仿宋_GB2312" w:cs="仿宋_GB2312"/>
                <w:sz w:val="18"/>
                <w:szCs w:val="20"/>
              </w:rPr>
            </w:pPr>
          </w:p>
        </w:tc>
        <w:tc>
          <w:tcPr>
            <w:tcW w:w="402" w:type="pct"/>
            <w:vAlign w:val="center"/>
          </w:tcPr>
          <w:p>
            <w:pPr>
              <w:jc w:val="center"/>
              <w:rPr>
                <w:rFonts w:hint="eastAsia" w:ascii="仿宋_GB2312" w:hAnsi="仿宋_GB2312" w:eastAsia="仿宋_GB2312" w:cs="仿宋_GB2312"/>
                <w:sz w:val="18"/>
                <w:szCs w:val="20"/>
              </w:rPr>
            </w:pPr>
            <w:r>
              <w:rPr>
                <w:rFonts w:hint="eastAsia" w:ascii="仿宋_GB2312" w:hAnsi="仿宋_GB2312" w:eastAsia="仿宋_GB2312" w:cs="仿宋_GB2312"/>
                <w:bCs/>
                <w:color w:val="000000"/>
                <w:kern w:val="0"/>
                <w:sz w:val="18"/>
                <w:szCs w:val="18"/>
              </w:rPr>
              <w:t>一般</w:t>
            </w:r>
          </w:p>
        </w:tc>
        <w:tc>
          <w:tcPr>
            <w:tcW w:w="921"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rPr>
              <w:t>造成6人死亡，或者30人重伤，或者3000万元直接经济损失的事故的</w:t>
            </w:r>
          </w:p>
        </w:tc>
        <w:tc>
          <w:tcPr>
            <w:tcW w:w="1009"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对监理单位处六万元的罚款，暂扣其资质证书九个月；对总监理工程师及直接责任人员处六千元的罚款，暂扣其执业证书九个月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8" w:type="pct"/>
            <w:vMerge w:val="continue"/>
            <w:vAlign w:val="center"/>
          </w:tcPr>
          <w:p>
            <w:pPr>
              <w:rPr>
                <w:rFonts w:hint="eastAsia" w:ascii="仿宋_GB2312" w:hAnsi="仿宋_GB2312" w:eastAsia="仿宋_GB2312" w:cs="仿宋_GB2312"/>
              </w:rPr>
            </w:pPr>
          </w:p>
        </w:tc>
        <w:tc>
          <w:tcPr>
            <w:tcW w:w="431" w:type="pct"/>
            <w:vMerge w:val="continue"/>
            <w:vAlign w:val="center"/>
          </w:tcPr>
          <w:p>
            <w:pPr>
              <w:rPr>
                <w:rFonts w:hint="eastAsia" w:ascii="仿宋_GB2312" w:hAnsi="仿宋_GB2312" w:eastAsia="仿宋_GB2312" w:cs="仿宋_GB2312"/>
                <w:sz w:val="18"/>
                <w:szCs w:val="20"/>
              </w:rPr>
            </w:pPr>
          </w:p>
        </w:tc>
        <w:tc>
          <w:tcPr>
            <w:tcW w:w="494" w:type="pct"/>
            <w:vMerge w:val="continue"/>
            <w:vAlign w:val="center"/>
          </w:tcPr>
          <w:p>
            <w:pPr>
              <w:rPr>
                <w:rFonts w:hint="eastAsia" w:ascii="仿宋_GB2312" w:hAnsi="仿宋_GB2312" w:eastAsia="仿宋_GB2312" w:cs="仿宋_GB2312"/>
                <w:sz w:val="18"/>
                <w:szCs w:val="20"/>
              </w:rPr>
            </w:pPr>
          </w:p>
        </w:tc>
        <w:tc>
          <w:tcPr>
            <w:tcW w:w="988" w:type="pct"/>
            <w:vMerge w:val="continue"/>
            <w:vAlign w:val="center"/>
          </w:tcPr>
          <w:p>
            <w:pPr>
              <w:rPr>
                <w:rFonts w:hint="eastAsia" w:ascii="仿宋_GB2312" w:hAnsi="仿宋_GB2312" w:eastAsia="仿宋_GB2312" w:cs="仿宋_GB2312"/>
                <w:sz w:val="18"/>
                <w:szCs w:val="20"/>
              </w:rPr>
            </w:pPr>
          </w:p>
        </w:tc>
        <w:tc>
          <w:tcPr>
            <w:tcW w:w="437" w:type="pct"/>
            <w:vMerge w:val="continue"/>
            <w:vAlign w:val="center"/>
          </w:tcPr>
          <w:p>
            <w:pPr>
              <w:rPr>
                <w:rFonts w:hint="eastAsia" w:ascii="仿宋_GB2312" w:hAnsi="仿宋_GB2312" w:eastAsia="仿宋_GB2312" w:cs="仿宋_GB2312"/>
                <w:sz w:val="18"/>
                <w:szCs w:val="20"/>
              </w:rPr>
            </w:pPr>
          </w:p>
        </w:tc>
        <w:tc>
          <w:tcPr>
            <w:tcW w:w="402" w:type="pct"/>
            <w:vAlign w:val="center"/>
          </w:tcPr>
          <w:p>
            <w:pPr>
              <w:jc w:val="center"/>
              <w:rPr>
                <w:rFonts w:hint="eastAsia" w:ascii="仿宋_GB2312" w:hAnsi="仿宋_GB2312" w:eastAsia="仿宋_GB2312" w:cs="仿宋_GB2312"/>
                <w:sz w:val="18"/>
                <w:szCs w:val="20"/>
              </w:rPr>
            </w:pPr>
            <w:r>
              <w:rPr>
                <w:rFonts w:hint="eastAsia" w:ascii="仿宋_GB2312" w:hAnsi="仿宋_GB2312" w:eastAsia="仿宋_GB2312" w:cs="仿宋_GB2312"/>
                <w:bCs/>
                <w:color w:val="000000"/>
                <w:kern w:val="0"/>
                <w:sz w:val="18"/>
                <w:szCs w:val="18"/>
              </w:rPr>
              <w:t>从重</w:t>
            </w:r>
          </w:p>
        </w:tc>
        <w:tc>
          <w:tcPr>
            <w:tcW w:w="921"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rPr>
              <w:t>造成超过6人、不超过10人死亡，或者超过30人、低于50人重伤，或者超过3000万元、低于5000万元直接经济损失的事故的</w:t>
            </w:r>
          </w:p>
        </w:tc>
        <w:tc>
          <w:tcPr>
            <w:tcW w:w="1009" w:type="pct"/>
            <w:vAlign w:val="center"/>
          </w:tcPr>
          <w:p>
            <w:pPr>
              <w:rPr>
                <w:rFonts w:hint="eastAsia" w:ascii="仿宋_GB2312" w:hAnsi="仿宋_GB2312" w:eastAsia="仿宋_GB2312" w:cs="仿宋_GB2312"/>
                <w:sz w:val="18"/>
                <w:szCs w:val="20"/>
              </w:rPr>
            </w:pPr>
            <w:r>
              <w:rPr>
                <w:rFonts w:hint="eastAsia" w:ascii="仿宋_GB2312" w:hAnsi="仿宋_GB2312" w:eastAsia="仿宋_GB2312" w:cs="仿宋_GB2312"/>
                <w:sz w:val="18"/>
                <w:szCs w:val="20"/>
              </w:rPr>
              <w:t>对监理单位处超过六万元、七万元以下的罚款</w:t>
            </w:r>
            <w:r>
              <w:rPr>
                <w:rFonts w:hint="eastAsia" w:ascii="仿宋_GB2312" w:hAnsi="仿宋_GB2312" w:eastAsia="仿宋_GB2312" w:cs="仿宋_GB2312"/>
                <w:sz w:val="18"/>
                <w:szCs w:val="20"/>
                <w:lang w:eastAsia="zh-CN"/>
              </w:rPr>
              <w:t>，暂扣其资质证书超过九个月、十二个月以下</w:t>
            </w:r>
            <w:r>
              <w:rPr>
                <w:rFonts w:hint="eastAsia" w:ascii="仿宋_GB2312" w:hAnsi="仿宋_GB2312" w:eastAsia="仿宋_GB2312" w:cs="仿宋_GB2312"/>
                <w:sz w:val="18"/>
                <w:szCs w:val="20"/>
              </w:rPr>
              <w:t>；对总监理工程师及直接责任人员处超过六千元、七千元以下的罚款，暂扣执业证书超过九个月、十二个月以下</w:t>
            </w:r>
          </w:p>
        </w:tc>
      </w:tr>
    </w:tbl>
    <w:p>
      <w:pPr>
        <w:rPr>
          <w:sz w:val="32"/>
          <w:szCs w:val="32"/>
        </w:rPr>
      </w:pPr>
      <w:r>
        <w:rPr>
          <w:rFonts w:hint="eastAsia"/>
          <w:sz w:val="32"/>
          <w:szCs w:val="32"/>
        </w:rPr>
        <w:t>《深圳经济特区市容和环境卫生管理条例》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638"/>
        <w:gridCol w:w="2466"/>
        <w:gridCol w:w="2308"/>
        <w:gridCol w:w="1219"/>
        <w:gridCol w:w="1253"/>
        <w:gridCol w:w="1644"/>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27" w:type="pct"/>
            <w:vAlign w:val="center"/>
          </w:tcPr>
          <w:p>
            <w:pPr>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rPr>
              <w:t>序号</w:t>
            </w:r>
          </w:p>
        </w:tc>
        <w:tc>
          <w:tcPr>
            <w:tcW w:w="578"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违法行为</w:t>
            </w:r>
          </w:p>
        </w:tc>
        <w:tc>
          <w:tcPr>
            <w:tcW w:w="870" w:type="pct"/>
            <w:vAlign w:val="center"/>
          </w:tcPr>
          <w:p>
            <w:pPr>
              <w:jc w:val="center"/>
              <w:rPr>
                <w:rFonts w:hint="eastAsia" w:ascii="仿宋_GB2312" w:hAnsi="仿宋_GB2312" w:eastAsia="仿宋_GB2312" w:cs="仿宋_GB2312"/>
                <w:b/>
                <w:bCs/>
                <w:color w:val="000000"/>
                <w:kern w:val="0"/>
                <w:szCs w:val="21"/>
                <w:lang w:val="en"/>
              </w:rPr>
            </w:pPr>
            <w:r>
              <w:rPr>
                <w:rFonts w:hint="eastAsia" w:ascii="仿宋_GB2312" w:hAnsi="仿宋_GB2312" w:eastAsia="仿宋_GB2312" w:cs="仿宋_GB2312"/>
                <w:b/>
                <w:lang w:val="en"/>
              </w:rPr>
              <w:t>违反条款</w:t>
            </w:r>
          </w:p>
        </w:tc>
        <w:tc>
          <w:tcPr>
            <w:tcW w:w="814"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处罚依据</w:t>
            </w:r>
          </w:p>
        </w:tc>
        <w:tc>
          <w:tcPr>
            <w:tcW w:w="430"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裁量阶次</w:t>
            </w:r>
          </w:p>
        </w:tc>
        <w:tc>
          <w:tcPr>
            <w:tcW w:w="580"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适用条件</w:t>
            </w:r>
          </w:p>
        </w:tc>
        <w:tc>
          <w:tcPr>
            <w:tcW w:w="959" w:type="pct"/>
            <w:vAlign w:val="center"/>
          </w:tcPr>
          <w:p>
            <w:pPr>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jc w:val="center"/>
        </w:trPr>
        <w:tc>
          <w:tcPr>
            <w:tcW w:w="327" w:type="pct"/>
            <w:vMerge w:val="restart"/>
            <w:vAlign w:val="center"/>
          </w:tcPr>
          <w:p>
            <w:pPr>
              <w:widowControl/>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kern w:val="0"/>
                <w:szCs w:val="21"/>
              </w:rPr>
              <w:t>109.</w:t>
            </w:r>
            <w:r>
              <w:rPr>
                <w:rFonts w:hint="eastAsia" w:ascii="仿宋_GB2312" w:hAnsi="仿宋_GB2312" w:eastAsia="仿宋_GB2312" w:cs="仿宋_GB2312"/>
                <w:color w:val="000000"/>
                <w:kern w:val="0"/>
                <w:szCs w:val="21"/>
                <w:lang w:val="en"/>
              </w:rPr>
              <w:t>1</w:t>
            </w:r>
          </w:p>
        </w:tc>
        <w:tc>
          <w:tcPr>
            <w:tcW w:w="578" w:type="pct"/>
            <w:vMerge w:val="restart"/>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rPr>
              <w:t>建筑施工单位在施工时未围栏作业，并设置明显标志；未在施工现场进出路口实行硬底化，由专人对施工现场进出路口和出场车辆进行冲洗和清理；未采取措施防止施工现场的施工废水外流</w:t>
            </w:r>
          </w:p>
        </w:tc>
        <w:tc>
          <w:tcPr>
            <w:tcW w:w="87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第四十三条第一款第一项、第三项、第四项：“建筑施工单位在施工时应当遵守下列规定：</w:t>
            </w:r>
          </w:p>
          <w:p>
            <w:pPr>
              <w:rPr>
                <w:rFonts w:hint="eastAsia" w:ascii="仿宋_GB2312" w:hAnsi="仿宋_GB2312" w:eastAsia="仿宋_GB2312" w:cs="仿宋_GB2312"/>
                <w:szCs w:val="21"/>
              </w:rPr>
            </w:pPr>
            <w:r>
              <w:rPr>
                <w:rFonts w:hint="eastAsia" w:ascii="仿宋_GB2312" w:hAnsi="仿宋_GB2312" w:eastAsia="仿宋_GB2312" w:cs="仿宋_GB2312"/>
                <w:szCs w:val="21"/>
              </w:rPr>
              <w:t>（一）施工现场应当围栏作业，并设置明显标志；</w:t>
            </w:r>
          </w:p>
          <w:p>
            <w:pPr>
              <w:rPr>
                <w:rFonts w:hint="eastAsia" w:ascii="仿宋_GB2312" w:hAnsi="仿宋_GB2312" w:eastAsia="仿宋_GB2312" w:cs="仿宋_GB2312"/>
                <w:szCs w:val="21"/>
              </w:rPr>
            </w:pPr>
            <w:r>
              <w:rPr>
                <w:rFonts w:hint="eastAsia" w:ascii="仿宋_GB2312" w:hAnsi="仿宋_GB2312" w:eastAsia="仿宋_GB2312" w:cs="仿宋_GB2312"/>
                <w:szCs w:val="21"/>
              </w:rPr>
              <w:t>（三）施工现场进出路口实行硬底化，由专人对施工现场进出路口和出场车辆进行冲洗和清理；</w:t>
            </w:r>
          </w:p>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（四）采取措施防止施工现场的施工废水外流。”</w:t>
            </w:r>
          </w:p>
        </w:tc>
        <w:tc>
          <w:tcPr>
            <w:tcW w:w="814"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szCs w:val="21"/>
              </w:rPr>
              <w:t>第四十三条第二款</w:t>
            </w:r>
            <w:r>
              <w:rPr>
                <w:rFonts w:hint="eastAsia" w:ascii="仿宋_GB2312" w:hAnsi="仿宋_GB2312" w:eastAsia="仿宋_GB2312" w:cs="仿宋_GB2312"/>
              </w:rPr>
              <w:t>：“违反前款第一项、第三项、第四项规定的，由市、区住房建设、交通运输、水务等部门按照职责分工责令限期改正；逾期未改正的，责令停业整顿，并处五万元以上十万元以下罚款。违反前款第二项规定的，由市、区住房建设、交通运输、水务等部门按照职责分工依法查处。”</w:t>
            </w:r>
          </w:p>
        </w:tc>
        <w:tc>
          <w:tcPr>
            <w:tcW w:w="430" w:type="pct"/>
            <w:vMerge w:val="restart"/>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罚款；责令停产停业</w:t>
            </w:r>
          </w:p>
        </w:tc>
        <w:tc>
          <w:tcPr>
            <w:tcW w:w="442" w:type="pct"/>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kern w:val="0"/>
                <w:szCs w:val="21"/>
              </w:rPr>
              <w:t>从轻</w:t>
            </w:r>
          </w:p>
        </w:tc>
        <w:tc>
          <w:tcPr>
            <w:tcW w:w="580" w:type="pct"/>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未造成危害后果或造成轻微危害后果的</w:t>
            </w:r>
          </w:p>
        </w:tc>
        <w:tc>
          <w:tcPr>
            <w:tcW w:w="959"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rPr>
              <w:t>责令限期改正；逾期未改正的，责令停业整顿，并处五万元以上、低于七万五千元罚款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jc w:val="center"/>
        </w:trPr>
        <w:tc>
          <w:tcPr>
            <w:tcW w:w="327" w:type="pct"/>
            <w:vMerge w:val="continue"/>
            <w:vAlign w:val="center"/>
          </w:tcPr>
          <w:p>
            <w:pPr>
              <w:rPr>
                <w:rFonts w:hint="eastAsia" w:ascii="仿宋_GB2312" w:hAnsi="仿宋_GB2312" w:eastAsia="仿宋_GB2312" w:cs="仿宋_GB2312"/>
                <w:color w:val="000000"/>
                <w:szCs w:val="21"/>
              </w:rPr>
            </w:pPr>
          </w:p>
        </w:tc>
        <w:tc>
          <w:tcPr>
            <w:tcW w:w="578" w:type="pct"/>
            <w:vMerge w:val="continue"/>
            <w:vAlign w:val="center"/>
          </w:tcPr>
          <w:p>
            <w:pPr>
              <w:rPr>
                <w:rFonts w:hint="eastAsia" w:ascii="仿宋_GB2312" w:hAnsi="仿宋_GB2312" w:eastAsia="仿宋_GB2312" w:cs="仿宋_GB2312"/>
                <w:color w:val="000000"/>
                <w:szCs w:val="21"/>
              </w:rPr>
            </w:pPr>
          </w:p>
        </w:tc>
        <w:tc>
          <w:tcPr>
            <w:tcW w:w="870" w:type="pct"/>
            <w:vMerge w:val="continue"/>
            <w:vAlign w:val="center"/>
          </w:tcPr>
          <w:p>
            <w:pPr>
              <w:rPr>
                <w:rFonts w:hint="eastAsia" w:ascii="仿宋_GB2312" w:hAnsi="仿宋_GB2312" w:eastAsia="仿宋_GB2312" w:cs="仿宋_GB2312"/>
                <w:color w:val="000000"/>
                <w:szCs w:val="21"/>
              </w:rPr>
            </w:pPr>
          </w:p>
        </w:tc>
        <w:tc>
          <w:tcPr>
            <w:tcW w:w="814" w:type="pct"/>
            <w:vMerge w:val="continue"/>
            <w:vAlign w:val="center"/>
          </w:tcPr>
          <w:p>
            <w:pPr>
              <w:rPr>
                <w:rFonts w:hint="eastAsia" w:ascii="仿宋_GB2312" w:hAnsi="仿宋_GB2312" w:eastAsia="仿宋_GB2312" w:cs="仿宋_GB2312"/>
                <w:bCs/>
                <w:color w:val="000000"/>
                <w:kern w:val="0"/>
                <w:szCs w:val="21"/>
              </w:rPr>
            </w:pPr>
          </w:p>
        </w:tc>
        <w:tc>
          <w:tcPr>
            <w:tcW w:w="430" w:type="pct"/>
            <w:vMerge w:val="continue"/>
            <w:vAlign w:val="center"/>
          </w:tcPr>
          <w:p>
            <w:pPr>
              <w:jc w:val="center"/>
              <w:rPr>
                <w:rFonts w:hint="eastAsia" w:ascii="仿宋_GB2312" w:hAnsi="仿宋_GB2312" w:eastAsia="仿宋_GB2312" w:cs="仿宋_GB2312"/>
                <w:color w:val="000000"/>
                <w:szCs w:val="21"/>
              </w:rPr>
            </w:pPr>
          </w:p>
        </w:tc>
        <w:tc>
          <w:tcPr>
            <w:tcW w:w="442" w:type="pct"/>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kern w:val="0"/>
                <w:szCs w:val="21"/>
              </w:rPr>
              <w:t>一般</w:t>
            </w:r>
          </w:p>
        </w:tc>
        <w:tc>
          <w:tcPr>
            <w:tcW w:w="580" w:type="pct"/>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造成一般危害后果的</w:t>
            </w:r>
          </w:p>
        </w:tc>
        <w:tc>
          <w:tcPr>
            <w:tcW w:w="959"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rPr>
              <w:t>责令限期改正；逾期未改正的，责令停业整顿，并处七万五千元罚款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jc w:val="center"/>
        </w:trPr>
        <w:tc>
          <w:tcPr>
            <w:tcW w:w="327" w:type="pct"/>
            <w:vMerge w:val="continue"/>
            <w:vAlign w:val="center"/>
          </w:tcPr>
          <w:p>
            <w:pPr>
              <w:rPr>
                <w:rFonts w:hint="eastAsia" w:ascii="仿宋_GB2312" w:hAnsi="仿宋_GB2312" w:eastAsia="仿宋_GB2312" w:cs="仿宋_GB2312"/>
                <w:color w:val="000000"/>
                <w:szCs w:val="21"/>
              </w:rPr>
            </w:pPr>
          </w:p>
        </w:tc>
        <w:tc>
          <w:tcPr>
            <w:tcW w:w="578" w:type="pct"/>
            <w:vMerge w:val="continue"/>
            <w:vAlign w:val="center"/>
          </w:tcPr>
          <w:p>
            <w:pPr>
              <w:rPr>
                <w:rFonts w:hint="eastAsia" w:ascii="仿宋_GB2312" w:hAnsi="仿宋_GB2312" w:eastAsia="仿宋_GB2312" w:cs="仿宋_GB2312"/>
                <w:color w:val="000000"/>
                <w:szCs w:val="21"/>
              </w:rPr>
            </w:pPr>
          </w:p>
        </w:tc>
        <w:tc>
          <w:tcPr>
            <w:tcW w:w="870" w:type="pct"/>
            <w:vMerge w:val="continue"/>
            <w:vAlign w:val="center"/>
          </w:tcPr>
          <w:p>
            <w:pPr>
              <w:rPr>
                <w:rFonts w:hint="eastAsia" w:ascii="仿宋_GB2312" w:hAnsi="仿宋_GB2312" w:eastAsia="仿宋_GB2312" w:cs="仿宋_GB2312"/>
                <w:color w:val="000000"/>
                <w:szCs w:val="21"/>
              </w:rPr>
            </w:pPr>
          </w:p>
        </w:tc>
        <w:tc>
          <w:tcPr>
            <w:tcW w:w="814" w:type="pct"/>
            <w:vMerge w:val="continue"/>
            <w:vAlign w:val="center"/>
          </w:tcPr>
          <w:p>
            <w:pPr>
              <w:rPr>
                <w:rFonts w:hint="eastAsia" w:ascii="仿宋_GB2312" w:hAnsi="仿宋_GB2312" w:eastAsia="仿宋_GB2312" w:cs="仿宋_GB2312"/>
                <w:bCs/>
                <w:color w:val="000000"/>
                <w:kern w:val="0"/>
                <w:szCs w:val="21"/>
              </w:rPr>
            </w:pPr>
          </w:p>
        </w:tc>
        <w:tc>
          <w:tcPr>
            <w:tcW w:w="430" w:type="pct"/>
            <w:vMerge w:val="continue"/>
            <w:vAlign w:val="center"/>
          </w:tcPr>
          <w:p>
            <w:pPr>
              <w:jc w:val="center"/>
              <w:rPr>
                <w:rFonts w:hint="eastAsia" w:ascii="仿宋_GB2312" w:hAnsi="仿宋_GB2312" w:eastAsia="仿宋_GB2312" w:cs="仿宋_GB2312"/>
                <w:color w:val="000000"/>
                <w:szCs w:val="21"/>
              </w:rPr>
            </w:pPr>
          </w:p>
        </w:tc>
        <w:tc>
          <w:tcPr>
            <w:tcW w:w="442" w:type="pct"/>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kern w:val="0"/>
                <w:szCs w:val="21"/>
              </w:rPr>
              <w:t>从重</w:t>
            </w:r>
          </w:p>
        </w:tc>
        <w:tc>
          <w:tcPr>
            <w:tcW w:w="580" w:type="pct"/>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0"/>
              </w:rPr>
              <w:t>造成严重危害后果</w:t>
            </w:r>
            <w:r>
              <w:rPr>
                <w:rFonts w:hint="eastAsia" w:ascii="仿宋_GB2312" w:hAnsi="仿宋_GB2312" w:eastAsia="仿宋_GB2312" w:cs="仿宋_GB2312"/>
              </w:rPr>
              <w:t>或造成质量安全事故的</w:t>
            </w:r>
          </w:p>
        </w:tc>
        <w:tc>
          <w:tcPr>
            <w:tcW w:w="959" w:type="pc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rPr>
              <w:t>责令限期改正；逾期未改正的，责令停业整顿，并处超过七万五千元、十万元以下罚款</w:t>
            </w:r>
          </w:p>
        </w:tc>
      </w:tr>
    </w:tbl>
    <w:p>
      <w:pPr>
        <w:widowControl/>
        <w:jc w:val="left"/>
        <w:rPr>
          <w:rFonts w:hint="eastAsia" w:ascii="宋体" w:hAnsi="宋体" w:eastAsia="宋体" w:cs="Times New Roman"/>
          <w:bCs/>
          <w:sz w:val="32"/>
          <w:szCs w:val="32"/>
        </w:rPr>
      </w:pPr>
      <w:r>
        <w:br w:type="page"/>
      </w: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91"/>
        <w:gridCol w:w="2161"/>
        <w:gridCol w:w="2450"/>
        <w:gridCol w:w="1151"/>
        <w:gridCol w:w="1154"/>
        <w:gridCol w:w="245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6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86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86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98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color w:val="000000"/>
                <w:szCs w:val="21"/>
              </w:rPr>
              <w:t>110.</w:t>
            </w:r>
            <w:r>
              <w:rPr>
                <w:rFonts w:hint="eastAsia" w:ascii="仿宋_GB2312" w:hAnsi="仿宋_GB2312" w:eastAsia="仿宋_GB2312" w:cs="仿宋_GB2312"/>
                <w:color w:val="000000"/>
                <w:szCs w:val="21"/>
                <w:lang w:val="en"/>
              </w:rPr>
              <w:t>1</w:t>
            </w:r>
          </w:p>
        </w:tc>
        <w:tc>
          <w:tcPr>
            <w:tcW w:w="420"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依法应当进行消防设计审查的建设工程，未经依法审查或者审查不合格，擅自施工的</w:t>
            </w:r>
          </w:p>
        </w:tc>
        <w:tc>
          <w:tcPr>
            <w:tcW w:w="762" w:type="pct"/>
            <w:vMerge w:val="restart"/>
            <w:vAlign w:val="center"/>
          </w:tcPr>
          <w:p>
            <w:pPr>
              <w:jc w:val="left"/>
              <w:rPr>
                <w:rFonts w:hint="eastAsia" w:ascii="宋体" w:hAnsi="宋体" w:eastAsia="宋体" w:cs="黑体"/>
                <w:bCs/>
                <w:color w:val="000000"/>
              </w:rPr>
            </w:pPr>
            <w:r>
              <w:rPr>
                <w:rFonts w:hint="eastAsia" w:ascii="仿宋_GB2312" w:hAnsi="仿宋_GB2312" w:eastAsia="仿宋_GB2312" w:cs="仿宋_GB2312"/>
                <w:color w:val="000000"/>
                <w:szCs w:val="24"/>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864" w:type="pct"/>
            <w:vMerge w:val="restart"/>
            <w:vAlign w:val="center"/>
          </w:tcPr>
          <w:p>
            <w:pPr>
              <w:widowControl/>
              <w:jc w:val="left"/>
              <w:textAlignment w:val="center"/>
              <w:rPr>
                <w:rFonts w:hint="eastAsia" w:ascii="宋体" w:hAnsi="宋体" w:eastAsia="宋体" w:cs="黑体"/>
                <w:bCs/>
                <w:color w:val="000000"/>
              </w:rPr>
            </w:pPr>
            <w:r>
              <w:rPr>
                <w:rFonts w:hint="eastAsia" w:ascii="仿宋_GB2312" w:hAnsi="仿宋_GB2312" w:eastAsia="仿宋_GB2312" w:cs="仿宋_GB2312"/>
                <w:color w:val="000000"/>
                <w:kern w:val="0"/>
                <w:szCs w:val="21"/>
                <w:lang w:bidi="ar"/>
              </w:rPr>
              <w:t>第九十八条第一款第一项：“违反本条例规定，有下列行为之一的，由住房建设部门、消防救援机构按照各自职责责令停止施工、停止使用或者停产停业，并处三万元以上十万元以下罚款；情节严重的，由住房建设部门、消防救援机构按照各自职责责令停止施工、停止使用或者停产停业，并处十万元以上三十万元以下罚款：（一）依法应当进行消防设计审查的建设工程，未经依法审查或者审查不合格，擅自施工的。”</w:t>
            </w:r>
          </w:p>
        </w:tc>
        <w:tc>
          <w:tcPr>
            <w:tcW w:w="406" w:type="pct"/>
            <w:vMerge w:val="restart"/>
            <w:vAlign w:val="center"/>
          </w:tcPr>
          <w:p>
            <w:pPr>
              <w:jc w:val="left"/>
              <w:rPr>
                <w:rFonts w:hint="eastAsia" w:ascii="宋体" w:hAnsi="宋体" w:eastAsia="宋体" w:cs="黑体"/>
                <w:bCs/>
                <w:color w:val="000000"/>
              </w:rPr>
            </w:pPr>
            <w:r>
              <w:rPr>
                <w:rFonts w:hint="eastAsia" w:ascii="仿宋_GB2312" w:hAnsi="仿宋_GB2312" w:eastAsia="仿宋_GB2312" w:cs="仿宋_GB2312"/>
                <w:bCs/>
                <w:color w:val="000000"/>
              </w:rPr>
              <w:t>罚款；责令停产停业</w:t>
            </w: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未造成火灾责任事故，且未违反工程建设消防技术强制性标准的</w:t>
            </w:r>
          </w:p>
        </w:tc>
        <w:tc>
          <w:tcPr>
            <w:tcW w:w="987"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处三万元以上、低于六万五千元罚款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20" w:type="pct"/>
            <w:vMerge w:val="continue"/>
            <w:vAlign w:val="center"/>
          </w:tcPr>
          <w:p>
            <w:pPr>
              <w:rPr>
                <w:rFonts w:hint="eastAsia" w:ascii="宋体" w:hAnsi="宋体" w:eastAsia="宋体" w:cs="黑体"/>
                <w:bCs/>
                <w:color w:val="000000"/>
              </w:rPr>
            </w:pPr>
          </w:p>
        </w:tc>
        <w:tc>
          <w:tcPr>
            <w:tcW w:w="762" w:type="pct"/>
            <w:vMerge w:val="continue"/>
            <w:vAlign w:val="center"/>
          </w:tcPr>
          <w:p>
            <w:pPr>
              <w:rPr>
                <w:rFonts w:hint="eastAsia" w:ascii="宋体" w:hAnsi="宋体" w:eastAsia="宋体" w:cs="黑体"/>
                <w:bCs/>
                <w:color w:val="000000"/>
              </w:rPr>
            </w:pPr>
          </w:p>
        </w:tc>
        <w:tc>
          <w:tcPr>
            <w:tcW w:w="864"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未造成火灾责任事故，违反工程建设消防技术强制性标准的</w:t>
            </w:r>
          </w:p>
        </w:tc>
        <w:tc>
          <w:tcPr>
            <w:tcW w:w="98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20" w:type="pct"/>
            <w:vMerge w:val="continue"/>
            <w:vAlign w:val="center"/>
          </w:tcPr>
          <w:p>
            <w:pPr>
              <w:rPr>
                <w:rFonts w:hint="eastAsia" w:ascii="宋体" w:hAnsi="宋体" w:eastAsia="宋体" w:cs="黑体"/>
                <w:bCs/>
                <w:color w:val="000000"/>
              </w:rPr>
            </w:pPr>
          </w:p>
        </w:tc>
        <w:tc>
          <w:tcPr>
            <w:tcW w:w="762" w:type="pct"/>
            <w:vMerge w:val="continue"/>
            <w:vAlign w:val="center"/>
          </w:tcPr>
          <w:p>
            <w:pPr>
              <w:rPr>
                <w:rFonts w:hint="eastAsia" w:ascii="宋体" w:hAnsi="宋体" w:eastAsia="宋体" w:cs="黑体"/>
                <w:bCs/>
                <w:color w:val="000000"/>
              </w:rPr>
            </w:pPr>
          </w:p>
        </w:tc>
        <w:tc>
          <w:tcPr>
            <w:tcW w:w="864"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存在火灾隐患，未造成火灾责任事故的，违反工程建设消防技术强制性标准的</w:t>
            </w:r>
          </w:p>
        </w:tc>
        <w:tc>
          <w:tcPr>
            <w:tcW w:w="98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六万五千元</w:t>
            </w:r>
            <w:r>
              <w:rPr>
                <w:rFonts w:hint="eastAsia" w:ascii="仿宋_GB2312" w:hAnsi="仿宋_GB2312" w:eastAsia="仿宋_GB2312" w:cs="仿宋_GB2312"/>
                <w:szCs w:val="24"/>
              </w:rPr>
              <w:t>、十万元以下的罚款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20" w:type="pct"/>
            <w:vMerge w:val="continue"/>
            <w:vAlign w:val="center"/>
          </w:tcPr>
          <w:p>
            <w:pPr>
              <w:rPr>
                <w:rFonts w:hint="eastAsia" w:ascii="宋体" w:hAnsi="宋体" w:eastAsia="宋体" w:cs="黑体"/>
                <w:bCs/>
                <w:color w:val="000000"/>
              </w:rPr>
            </w:pPr>
          </w:p>
        </w:tc>
        <w:tc>
          <w:tcPr>
            <w:tcW w:w="762" w:type="pct"/>
            <w:vMerge w:val="continue"/>
            <w:vAlign w:val="center"/>
          </w:tcPr>
          <w:p>
            <w:pPr>
              <w:rPr>
                <w:rFonts w:hint="eastAsia" w:ascii="宋体" w:hAnsi="宋体" w:eastAsia="宋体" w:cs="黑体"/>
                <w:bCs/>
                <w:color w:val="000000"/>
              </w:rPr>
            </w:pPr>
          </w:p>
        </w:tc>
        <w:tc>
          <w:tcPr>
            <w:tcW w:w="864"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重大火灾隐患</w:t>
            </w:r>
            <w:r>
              <w:rPr>
                <w:rFonts w:hint="eastAsia" w:ascii="仿宋_GB2312" w:hAnsi="仿宋_GB2312" w:eastAsia="仿宋_GB2312" w:cs="仿宋_GB2312"/>
                <w:szCs w:val="21"/>
              </w:rPr>
              <w:t>未造成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8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并处十万元以上、低于二十万元以下的罚款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20" w:type="pct"/>
            <w:vMerge w:val="continue"/>
            <w:vAlign w:val="center"/>
          </w:tcPr>
          <w:p>
            <w:pPr>
              <w:rPr>
                <w:rFonts w:hint="eastAsia" w:ascii="宋体" w:hAnsi="宋体" w:eastAsia="宋体" w:cs="黑体"/>
                <w:bCs/>
                <w:color w:val="000000"/>
              </w:rPr>
            </w:pPr>
          </w:p>
        </w:tc>
        <w:tc>
          <w:tcPr>
            <w:tcW w:w="762" w:type="pct"/>
            <w:vMerge w:val="continue"/>
            <w:vAlign w:val="center"/>
          </w:tcPr>
          <w:p>
            <w:pPr>
              <w:rPr>
                <w:rFonts w:hint="eastAsia" w:ascii="宋体" w:hAnsi="宋体" w:eastAsia="宋体" w:cs="黑体"/>
                <w:bCs/>
                <w:color w:val="000000"/>
              </w:rPr>
            </w:pPr>
          </w:p>
        </w:tc>
        <w:tc>
          <w:tcPr>
            <w:tcW w:w="864"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8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20" w:type="pct"/>
            <w:vMerge w:val="continue"/>
            <w:vAlign w:val="center"/>
          </w:tcPr>
          <w:p>
            <w:pPr>
              <w:rPr>
                <w:rFonts w:hint="eastAsia" w:ascii="宋体" w:hAnsi="宋体" w:eastAsia="宋体" w:cs="黑体"/>
                <w:bCs/>
                <w:color w:val="000000"/>
              </w:rPr>
            </w:pPr>
          </w:p>
        </w:tc>
        <w:tc>
          <w:tcPr>
            <w:tcW w:w="762" w:type="pct"/>
            <w:vMerge w:val="continue"/>
            <w:vAlign w:val="center"/>
          </w:tcPr>
          <w:p>
            <w:pPr>
              <w:rPr>
                <w:rFonts w:hint="eastAsia" w:ascii="宋体" w:hAnsi="宋体" w:eastAsia="宋体" w:cs="黑体"/>
                <w:bCs/>
                <w:color w:val="000000"/>
              </w:rPr>
            </w:pPr>
          </w:p>
        </w:tc>
        <w:tc>
          <w:tcPr>
            <w:tcW w:w="864"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6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87"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二十万元</w:t>
            </w:r>
            <w:r>
              <w:rPr>
                <w:rFonts w:hint="eastAsia" w:ascii="仿宋_GB2312" w:hAnsi="仿宋_GB2312" w:eastAsia="仿宋_GB2312" w:cs="仿宋_GB2312"/>
                <w:szCs w:val="24"/>
              </w:rPr>
              <w:t>、三十万元以下的罚款</w:t>
            </w:r>
          </w:p>
        </w:tc>
      </w:tr>
    </w:tbl>
    <w:p>
      <w:pPr>
        <w:widowControl/>
        <w:jc w:val="left"/>
        <w:rPr>
          <w:rFonts w:hint="eastAsia" w:ascii="宋体" w:hAnsi="宋体" w:eastAsia="宋体" w:cs="Times New Roman"/>
          <w:bCs/>
          <w:sz w:val="32"/>
          <w:szCs w:val="32"/>
        </w:rPr>
      </w:pPr>
    </w:p>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3"/>
        <w:gridCol w:w="2302"/>
        <w:gridCol w:w="2721"/>
        <w:gridCol w:w="1134"/>
        <w:gridCol w:w="1151"/>
        <w:gridCol w:w="2177"/>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2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812"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6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6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931"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bCs/>
                <w:szCs w:val="24"/>
              </w:rPr>
              <w:t>110.</w:t>
            </w:r>
            <w:r>
              <w:rPr>
                <w:rFonts w:hint="eastAsia" w:ascii="仿宋_GB2312" w:hAnsi="仿宋_GB2312" w:eastAsia="仿宋_GB2312" w:cs="仿宋_GB2312"/>
                <w:bCs/>
                <w:szCs w:val="24"/>
                <w:lang w:val="en"/>
              </w:rPr>
              <w:t>2</w:t>
            </w:r>
          </w:p>
        </w:tc>
        <w:tc>
          <w:tcPr>
            <w:tcW w:w="428" w:type="pct"/>
            <w:vMerge w:val="restart"/>
            <w:vAlign w:val="center"/>
          </w:tcPr>
          <w:p>
            <w:pPr>
              <w:jc w:val="left"/>
              <w:rPr>
                <w:rFonts w:hint="eastAsia" w:ascii="宋体" w:hAnsi="宋体" w:eastAsia="宋体" w:cs="黑体"/>
                <w:bCs/>
                <w:color w:val="000000"/>
                <w:szCs w:val="21"/>
              </w:rPr>
            </w:pPr>
            <w:r>
              <w:rPr>
                <w:rFonts w:hint="eastAsia" w:ascii="仿宋_GB2312" w:hAnsi="仿宋_GB2312" w:eastAsia="仿宋_GB2312" w:cs="仿宋_GB2312"/>
                <w:color w:val="000000"/>
                <w:szCs w:val="24"/>
              </w:rPr>
              <w:t>依法应当进行消防验收的建设工程，未经消防验收或者消防验收不合格，擅自投入使用的</w:t>
            </w:r>
          </w:p>
        </w:tc>
        <w:tc>
          <w:tcPr>
            <w:tcW w:w="812" w:type="pct"/>
            <w:vMerge w:val="restart"/>
            <w:vAlign w:val="center"/>
          </w:tcPr>
          <w:p>
            <w:pPr>
              <w:jc w:val="left"/>
              <w:rPr>
                <w:rFonts w:hint="eastAsia" w:ascii="宋体" w:hAnsi="宋体" w:eastAsia="宋体" w:cs="黑体"/>
                <w:bCs/>
                <w:color w:val="000000"/>
              </w:rPr>
            </w:pPr>
            <w:r>
              <w:rPr>
                <w:rFonts w:hint="eastAsia" w:ascii="仿宋_GB2312" w:hAnsi="仿宋_GB2312" w:eastAsia="仿宋_GB2312" w:cs="仿宋_GB2312"/>
                <w:bCs/>
                <w:color w:val="000000"/>
                <w:szCs w:val="24"/>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960" w:type="pct"/>
            <w:vMerge w:val="restart"/>
            <w:vAlign w:val="center"/>
          </w:tcPr>
          <w:p>
            <w:pPr>
              <w:widowControl/>
              <w:jc w:val="left"/>
              <w:textAlignment w:val="center"/>
              <w:rPr>
                <w:rFonts w:hint="eastAsia" w:ascii="宋体" w:hAnsi="宋体" w:eastAsia="宋体" w:cs="黑体"/>
                <w:bCs/>
                <w:color w:val="000000"/>
              </w:rPr>
            </w:pPr>
            <w:r>
              <w:rPr>
                <w:rFonts w:hint="eastAsia" w:ascii="仿宋_GB2312" w:hAnsi="仿宋_GB2312" w:eastAsia="仿宋_GB2312" w:cs="仿宋_GB2312"/>
                <w:bCs/>
                <w:szCs w:val="24"/>
              </w:rPr>
              <w:t>第九十八条第一款第二项：“违反本条例规定，有下列行为之一的，由住房建设部门、消防救援机构按照各自职责责令停止施工、停止使用或者停产停业，并处三万元以上十万元以下罚款；情节严重的，由住房建设部门、消防救援机构按照各自职责责令停止施工、停止使用或者停产停业，并处十万元以上三十万元以下罚款：（二）依法应当进行消防验收的建设工程，未经消防验收或者消防验收不合格，擅自投入使用的。”</w:t>
            </w:r>
          </w:p>
        </w:tc>
        <w:tc>
          <w:tcPr>
            <w:tcW w:w="400" w:type="pct"/>
            <w:vMerge w:val="restart"/>
            <w:vAlign w:val="center"/>
          </w:tcPr>
          <w:p>
            <w:pPr>
              <w:jc w:val="left"/>
              <w:rPr>
                <w:rFonts w:hint="eastAsia" w:ascii="宋体" w:hAnsi="宋体" w:eastAsia="宋体" w:cs="黑体"/>
                <w:bCs/>
                <w:color w:val="000000"/>
              </w:rPr>
            </w:pPr>
            <w:r>
              <w:rPr>
                <w:rFonts w:hint="eastAsia" w:ascii="仿宋_GB2312" w:hAnsi="仿宋_GB2312" w:eastAsia="仿宋_GB2312" w:cs="仿宋_GB2312"/>
                <w:bCs/>
                <w:color w:val="000000"/>
              </w:rPr>
              <w:t>罚款；责令停产停业</w:t>
            </w: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未造成火灾责任事故，且未违反工程建设消防技术强制性标准的</w:t>
            </w:r>
          </w:p>
        </w:tc>
        <w:tc>
          <w:tcPr>
            <w:tcW w:w="931"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处三万元以上、低于六万五千元罚款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continue"/>
            <w:vAlign w:val="center"/>
          </w:tcPr>
          <w:p>
            <w:pPr>
              <w:rPr>
                <w:rFonts w:hint="eastAsia" w:ascii="宋体" w:hAnsi="宋体" w:eastAsia="宋体" w:cs="黑体"/>
                <w:bCs/>
                <w:color w:val="000000"/>
              </w:rPr>
            </w:pPr>
          </w:p>
        </w:tc>
        <w:tc>
          <w:tcPr>
            <w:tcW w:w="428" w:type="pct"/>
            <w:vMerge w:val="continue"/>
            <w:vAlign w:val="center"/>
          </w:tcPr>
          <w:p>
            <w:pPr>
              <w:rPr>
                <w:rFonts w:hint="eastAsia" w:ascii="宋体" w:hAnsi="宋体" w:eastAsia="宋体" w:cs="黑体"/>
                <w:bCs/>
                <w:color w:val="000000"/>
              </w:rPr>
            </w:pPr>
          </w:p>
        </w:tc>
        <w:tc>
          <w:tcPr>
            <w:tcW w:w="812" w:type="pct"/>
            <w:vMerge w:val="continue"/>
            <w:vAlign w:val="center"/>
          </w:tcPr>
          <w:p>
            <w:pPr>
              <w:rPr>
                <w:rFonts w:hint="eastAsia" w:ascii="宋体" w:hAnsi="宋体" w:eastAsia="宋体" w:cs="黑体"/>
                <w:bCs/>
                <w:color w:val="000000"/>
              </w:rPr>
            </w:pPr>
          </w:p>
        </w:tc>
        <w:tc>
          <w:tcPr>
            <w:tcW w:w="96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未造成火灾责任事故，违反工程建设消防技术强制性标准的</w:t>
            </w:r>
          </w:p>
        </w:tc>
        <w:tc>
          <w:tcPr>
            <w:tcW w:w="93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continue"/>
            <w:vAlign w:val="center"/>
          </w:tcPr>
          <w:p>
            <w:pPr>
              <w:rPr>
                <w:rFonts w:hint="eastAsia" w:ascii="宋体" w:hAnsi="宋体" w:eastAsia="宋体" w:cs="黑体"/>
                <w:bCs/>
                <w:color w:val="000000"/>
              </w:rPr>
            </w:pPr>
          </w:p>
        </w:tc>
        <w:tc>
          <w:tcPr>
            <w:tcW w:w="428" w:type="pct"/>
            <w:vMerge w:val="continue"/>
            <w:vAlign w:val="center"/>
          </w:tcPr>
          <w:p>
            <w:pPr>
              <w:rPr>
                <w:rFonts w:hint="eastAsia" w:ascii="宋体" w:hAnsi="宋体" w:eastAsia="宋体" w:cs="黑体"/>
                <w:bCs/>
                <w:color w:val="000000"/>
              </w:rPr>
            </w:pPr>
          </w:p>
        </w:tc>
        <w:tc>
          <w:tcPr>
            <w:tcW w:w="812" w:type="pct"/>
            <w:vMerge w:val="continue"/>
            <w:vAlign w:val="center"/>
          </w:tcPr>
          <w:p>
            <w:pPr>
              <w:rPr>
                <w:rFonts w:hint="eastAsia" w:ascii="宋体" w:hAnsi="宋体" w:eastAsia="宋体" w:cs="黑体"/>
                <w:bCs/>
                <w:color w:val="000000"/>
              </w:rPr>
            </w:pPr>
          </w:p>
        </w:tc>
        <w:tc>
          <w:tcPr>
            <w:tcW w:w="96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存在火灾隐患，未造成火灾责任事故的，违反工程建设消防技术强制性标准的</w:t>
            </w:r>
          </w:p>
        </w:tc>
        <w:tc>
          <w:tcPr>
            <w:tcW w:w="93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六万五千元</w:t>
            </w:r>
            <w:r>
              <w:rPr>
                <w:rFonts w:hint="eastAsia" w:ascii="仿宋_GB2312" w:hAnsi="仿宋_GB2312" w:eastAsia="仿宋_GB2312" w:cs="仿宋_GB2312"/>
                <w:szCs w:val="24"/>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continue"/>
            <w:vAlign w:val="center"/>
          </w:tcPr>
          <w:p>
            <w:pPr>
              <w:rPr>
                <w:rFonts w:hint="eastAsia" w:ascii="宋体" w:hAnsi="宋体" w:eastAsia="宋体" w:cs="黑体"/>
                <w:bCs/>
                <w:color w:val="000000"/>
              </w:rPr>
            </w:pPr>
          </w:p>
        </w:tc>
        <w:tc>
          <w:tcPr>
            <w:tcW w:w="428" w:type="pct"/>
            <w:vMerge w:val="continue"/>
            <w:vAlign w:val="center"/>
          </w:tcPr>
          <w:p>
            <w:pPr>
              <w:rPr>
                <w:rFonts w:hint="eastAsia" w:ascii="宋体" w:hAnsi="宋体" w:eastAsia="宋体" w:cs="黑体"/>
                <w:bCs/>
                <w:color w:val="000000"/>
              </w:rPr>
            </w:pPr>
          </w:p>
        </w:tc>
        <w:tc>
          <w:tcPr>
            <w:tcW w:w="812" w:type="pct"/>
            <w:vMerge w:val="continue"/>
            <w:vAlign w:val="center"/>
          </w:tcPr>
          <w:p>
            <w:pPr>
              <w:rPr>
                <w:rFonts w:hint="eastAsia" w:ascii="宋体" w:hAnsi="宋体" w:eastAsia="宋体" w:cs="黑体"/>
                <w:bCs/>
                <w:color w:val="000000"/>
              </w:rPr>
            </w:pPr>
          </w:p>
        </w:tc>
        <w:tc>
          <w:tcPr>
            <w:tcW w:w="96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重大火灾隐患</w:t>
            </w:r>
            <w:r>
              <w:rPr>
                <w:rFonts w:hint="eastAsia" w:ascii="仿宋_GB2312" w:hAnsi="仿宋_GB2312" w:eastAsia="仿宋_GB2312" w:cs="仿宋_GB2312"/>
                <w:szCs w:val="21"/>
              </w:rPr>
              <w:t>未造成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3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并处十万元以上、低于二十万元以下罚款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continue"/>
            <w:vAlign w:val="center"/>
          </w:tcPr>
          <w:p>
            <w:pPr>
              <w:rPr>
                <w:rFonts w:hint="eastAsia" w:ascii="宋体" w:hAnsi="宋体" w:eastAsia="宋体" w:cs="黑体"/>
                <w:bCs/>
                <w:color w:val="000000"/>
              </w:rPr>
            </w:pPr>
          </w:p>
        </w:tc>
        <w:tc>
          <w:tcPr>
            <w:tcW w:w="428" w:type="pct"/>
            <w:vMerge w:val="continue"/>
            <w:vAlign w:val="center"/>
          </w:tcPr>
          <w:p>
            <w:pPr>
              <w:rPr>
                <w:rFonts w:hint="eastAsia" w:ascii="宋体" w:hAnsi="宋体" w:eastAsia="宋体" w:cs="黑体"/>
                <w:bCs/>
                <w:color w:val="000000"/>
              </w:rPr>
            </w:pPr>
          </w:p>
        </w:tc>
        <w:tc>
          <w:tcPr>
            <w:tcW w:w="812" w:type="pct"/>
            <w:vMerge w:val="continue"/>
            <w:vAlign w:val="center"/>
          </w:tcPr>
          <w:p>
            <w:pPr>
              <w:rPr>
                <w:rFonts w:hint="eastAsia" w:ascii="宋体" w:hAnsi="宋体" w:eastAsia="宋体" w:cs="黑体"/>
                <w:bCs/>
                <w:color w:val="000000"/>
              </w:rPr>
            </w:pPr>
          </w:p>
        </w:tc>
        <w:tc>
          <w:tcPr>
            <w:tcW w:w="96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3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5" w:type="pct"/>
            <w:vMerge w:val="continue"/>
            <w:vAlign w:val="center"/>
          </w:tcPr>
          <w:p>
            <w:pPr>
              <w:rPr>
                <w:rFonts w:hint="eastAsia" w:ascii="宋体" w:hAnsi="宋体" w:eastAsia="宋体" w:cs="黑体"/>
                <w:bCs/>
                <w:color w:val="000000"/>
              </w:rPr>
            </w:pPr>
          </w:p>
        </w:tc>
        <w:tc>
          <w:tcPr>
            <w:tcW w:w="428" w:type="pct"/>
            <w:vMerge w:val="continue"/>
            <w:vAlign w:val="center"/>
          </w:tcPr>
          <w:p>
            <w:pPr>
              <w:rPr>
                <w:rFonts w:hint="eastAsia" w:ascii="宋体" w:hAnsi="宋体" w:eastAsia="宋体" w:cs="黑体"/>
                <w:bCs/>
                <w:color w:val="000000"/>
              </w:rPr>
            </w:pPr>
          </w:p>
        </w:tc>
        <w:tc>
          <w:tcPr>
            <w:tcW w:w="812" w:type="pct"/>
            <w:vMerge w:val="continue"/>
            <w:vAlign w:val="center"/>
          </w:tcPr>
          <w:p>
            <w:pPr>
              <w:rPr>
                <w:rFonts w:hint="eastAsia" w:ascii="宋体" w:hAnsi="宋体" w:eastAsia="宋体" w:cs="黑体"/>
                <w:bCs/>
                <w:color w:val="000000"/>
              </w:rPr>
            </w:pPr>
          </w:p>
        </w:tc>
        <w:tc>
          <w:tcPr>
            <w:tcW w:w="96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68"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3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二十万元元</w:t>
            </w:r>
            <w:r>
              <w:rPr>
                <w:rFonts w:hint="eastAsia" w:ascii="仿宋_GB2312" w:hAnsi="仿宋_GB2312" w:eastAsia="仿宋_GB2312" w:cs="仿宋_GB2312"/>
                <w:szCs w:val="24"/>
              </w:rPr>
              <w:t>、三十万元以下罚款</w:t>
            </w:r>
          </w:p>
        </w:tc>
      </w:tr>
    </w:tbl>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247"/>
        <w:gridCol w:w="2106"/>
        <w:gridCol w:w="2594"/>
        <w:gridCol w:w="1296"/>
        <w:gridCol w:w="1151"/>
        <w:gridCol w:w="212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4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43"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1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5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5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999"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bCs/>
                <w:szCs w:val="24"/>
              </w:rPr>
              <w:t>110.</w:t>
            </w:r>
            <w:r>
              <w:rPr>
                <w:rFonts w:hint="eastAsia" w:ascii="仿宋_GB2312" w:hAnsi="仿宋_GB2312" w:eastAsia="仿宋_GB2312" w:cs="仿宋_GB2312"/>
                <w:bCs/>
                <w:szCs w:val="24"/>
                <w:lang w:val="en"/>
              </w:rPr>
              <w:t>3</w:t>
            </w:r>
          </w:p>
        </w:tc>
        <w:tc>
          <w:tcPr>
            <w:tcW w:w="440"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其他建设工程验收后经依法抽查不合格，未停止使用的</w:t>
            </w:r>
          </w:p>
        </w:tc>
        <w:tc>
          <w:tcPr>
            <w:tcW w:w="743"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bCs/>
                <w:color w:val="000000"/>
                <w:szCs w:val="24"/>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915" w:type="pct"/>
            <w:vMerge w:val="restart"/>
            <w:vAlign w:val="center"/>
          </w:tcPr>
          <w:p>
            <w:pPr>
              <w:widowControl/>
              <w:jc w:val="left"/>
              <w:rPr>
                <w:rFonts w:hint="eastAsia" w:ascii="仿宋_GB2312" w:hAnsi="仿宋_GB2312" w:eastAsia="仿宋_GB2312" w:cs="仿宋_GB2312"/>
                <w:bCs/>
                <w:szCs w:val="24"/>
              </w:rPr>
            </w:pPr>
            <w:r>
              <w:rPr>
                <w:rFonts w:hint="eastAsia" w:ascii="仿宋_GB2312" w:hAnsi="仿宋_GB2312" w:eastAsia="仿宋_GB2312" w:cs="仿宋_GB2312"/>
                <w:bCs/>
                <w:szCs w:val="24"/>
              </w:rPr>
              <w:t>第九十八条第一款第三项：“违反本条例规定，有下列行为之一的，由住房建设部门、消防救援机构按照各自职责责令停止施工、停止使用或者停产停业，并处三万元以上十万元以下罚款；情节严重的，由住房建设部门、消防救援机构按照各自职责责令停止施工、停止使用或者停产停业，并处十万元以上三十万元以下罚款：</w:t>
            </w:r>
          </w:p>
          <w:p>
            <w:pPr>
              <w:rPr>
                <w:rFonts w:hint="eastAsia" w:ascii="宋体" w:hAnsi="宋体" w:eastAsia="宋体" w:cs="黑体"/>
                <w:bCs/>
                <w:color w:val="000000"/>
              </w:rPr>
            </w:pPr>
            <w:r>
              <w:rPr>
                <w:rFonts w:hint="eastAsia" w:ascii="仿宋_GB2312" w:hAnsi="仿宋_GB2312" w:eastAsia="仿宋_GB2312" w:cs="仿宋_GB2312"/>
                <w:bCs/>
                <w:szCs w:val="24"/>
                <w:lang w:bidi="ar"/>
              </w:rPr>
              <w:t>（三）其他建设工程验收后经依法抽查不合格，未停止使用的。”</w:t>
            </w:r>
          </w:p>
        </w:tc>
        <w:tc>
          <w:tcPr>
            <w:tcW w:w="45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bCs/>
                <w:color w:val="000000"/>
              </w:rPr>
              <w:t>罚款；责令停产停业</w:t>
            </w:r>
          </w:p>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未造成火灾责任事故，且未违反工程建设消防技术强制性标准的</w:t>
            </w:r>
          </w:p>
        </w:tc>
        <w:tc>
          <w:tcPr>
            <w:tcW w:w="999"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处三万元以上、低于六万五千元罚款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40" w:type="pct"/>
            <w:vMerge w:val="continue"/>
            <w:vAlign w:val="center"/>
          </w:tcPr>
          <w:p>
            <w:pPr>
              <w:rPr>
                <w:rFonts w:hint="eastAsia" w:ascii="宋体" w:hAnsi="宋体" w:eastAsia="宋体" w:cs="黑体"/>
                <w:bCs/>
                <w:color w:val="000000"/>
              </w:rPr>
            </w:pPr>
          </w:p>
        </w:tc>
        <w:tc>
          <w:tcPr>
            <w:tcW w:w="743" w:type="pct"/>
            <w:vMerge w:val="continue"/>
            <w:vAlign w:val="center"/>
          </w:tcPr>
          <w:p>
            <w:pPr>
              <w:rPr>
                <w:rFonts w:hint="eastAsia" w:ascii="宋体" w:hAnsi="宋体" w:eastAsia="宋体" w:cs="黑体"/>
                <w:bCs/>
                <w:color w:val="000000"/>
              </w:rPr>
            </w:pPr>
          </w:p>
        </w:tc>
        <w:tc>
          <w:tcPr>
            <w:tcW w:w="91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57"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未造成火灾责任事故，违反工程建设消防技术强制性标准的</w:t>
            </w:r>
          </w:p>
        </w:tc>
        <w:tc>
          <w:tcPr>
            <w:tcW w:w="9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处六万五千元罚款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40" w:type="pct"/>
            <w:vMerge w:val="continue"/>
            <w:vAlign w:val="center"/>
          </w:tcPr>
          <w:p>
            <w:pPr>
              <w:rPr>
                <w:rFonts w:hint="eastAsia" w:ascii="宋体" w:hAnsi="宋体" w:eastAsia="宋体" w:cs="黑体"/>
                <w:bCs/>
                <w:color w:val="000000"/>
              </w:rPr>
            </w:pPr>
          </w:p>
        </w:tc>
        <w:tc>
          <w:tcPr>
            <w:tcW w:w="743" w:type="pct"/>
            <w:vMerge w:val="continue"/>
            <w:vAlign w:val="center"/>
          </w:tcPr>
          <w:p>
            <w:pPr>
              <w:rPr>
                <w:rFonts w:hint="eastAsia" w:ascii="宋体" w:hAnsi="宋体" w:eastAsia="宋体" w:cs="黑体"/>
                <w:bCs/>
                <w:color w:val="000000"/>
              </w:rPr>
            </w:pPr>
          </w:p>
        </w:tc>
        <w:tc>
          <w:tcPr>
            <w:tcW w:w="91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57"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存在火灾隐患，未造成火灾责任事故的，违反工程建设消防技术强制性标准的</w:t>
            </w:r>
          </w:p>
        </w:tc>
        <w:tc>
          <w:tcPr>
            <w:tcW w:w="9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六万五千元</w:t>
            </w:r>
            <w:r>
              <w:rPr>
                <w:rFonts w:hint="eastAsia" w:ascii="仿宋_GB2312" w:hAnsi="仿宋_GB2312" w:eastAsia="仿宋_GB2312" w:cs="仿宋_GB2312"/>
                <w:szCs w:val="24"/>
              </w:rPr>
              <w:t>、十万元以下的罚款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40" w:type="pct"/>
            <w:vMerge w:val="continue"/>
            <w:vAlign w:val="center"/>
          </w:tcPr>
          <w:p>
            <w:pPr>
              <w:rPr>
                <w:rFonts w:hint="eastAsia" w:ascii="宋体" w:hAnsi="宋体" w:eastAsia="宋体" w:cs="黑体"/>
                <w:bCs/>
                <w:color w:val="000000"/>
              </w:rPr>
            </w:pPr>
          </w:p>
        </w:tc>
        <w:tc>
          <w:tcPr>
            <w:tcW w:w="743" w:type="pct"/>
            <w:vMerge w:val="continue"/>
            <w:vAlign w:val="center"/>
          </w:tcPr>
          <w:p>
            <w:pPr>
              <w:rPr>
                <w:rFonts w:hint="eastAsia" w:ascii="宋体" w:hAnsi="宋体" w:eastAsia="宋体" w:cs="黑体"/>
                <w:bCs/>
                <w:color w:val="000000"/>
              </w:rPr>
            </w:pPr>
          </w:p>
        </w:tc>
        <w:tc>
          <w:tcPr>
            <w:tcW w:w="91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57"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重大火灾隐患</w:t>
            </w:r>
            <w:r>
              <w:rPr>
                <w:rFonts w:hint="eastAsia" w:ascii="仿宋_GB2312" w:hAnsi="仿宋_GB2312" w:eastAsia="仿宋_GB2312" w:cs="仿宋_GB2312"/>
                <w:szCs w:val="21"/>
              </w:rPr>
              <w:t>未造成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并处十万元以上、低于二十万元以下罚款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40" w:type="pct"/>
            <w:vMerge w:val="continue"/>
            <w:vAlign w:val="center"/>
          </w:tcPr>
          <w:p>
            <w:pPr>
              <w:rPr>
                <w:rFonts w:hint="eastAsia" w:ascii="宋体" w:hAnsi="宋体" w:eastAsia="宋体" w:cs="黑体"/>
                <w:bCs/>
                <w:color w:val="000000"/>
              </w:rPr>
            </w:pPr>
          </w:p>
        </w:tc>
        <w:tc>
          <w:tcPr>
            <w:tcW w:w="743" w:type="pct"/>
            <w:vMerge w:val="continue"/>
            <w:vAlign w:val="center"/>
          </w:tcPr>
          <w:p>
            <w:pPr>
              <w:rPr>
                <w:rFonts w:hint="eastAsia" w:ascii="宋体" w:hAnsi="宋体" w:eastAsia="宋体" w:cs="黑体"/>
                <w:bCs/>
                <w:color w:val="000000"/>
              </w:rPr>
            </w:pPr>
          </w:p>
        </w:tc>
        <w:tc>
          <w:tcPr>
            <w:tcW w:w="91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57"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造成一般</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责令停止施工、停止使用或者停产停业，并</w:t>
            </w:r>
            <w:r>
              <w:rPr>
                <w:rFonts w:hint="eastAsia" w:ascii="仿宋_GB2312" w:hAnsi="仿宋_GB2312" w:eastAsia="仿宋_GB2312" w:cs="仿宋_GB2312"/>
                <w:color w:val="000000"/>
                <w:spacing w:val="8"/>
                <w:szCs w:val="21"/>
              </w:rPr>
              <w:t>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9" w:type="pct"/>
            <w:vMerge w:val="continue"/>
            <w:vAlign w:val="center"/>
          </w:tcPr>
          <w:p>
            <w:pPr>
              <w:rPr>
                <w:rFonts w:hint="eastAsia" w:ascii="宋体" w:hAnsi="宋体" w:eastAsia="宋体" w:cs="黑体"/>
                <w:bCs/>
                <w:color w:val="000000"/>
              </w:rPr>
            </w:pPr>
          </w:p>
        </w:tc>
        <w:tc>
          <w:tcPr>
            <w:tcW w:w="440" w:type="pct"/>
            <w:vMerge w:val="continue"/>
            <w:vAlign w:val="center"/>
          </w:tcPr>
          <w:p>
            <w:pPr>
              <w:rPr>
                <w:rFonts w:hint="eastAsia" w:ascii="宋体" w:hAnsi="宋体" w:eastAsia="宋体" w:cs="黑体"/>
                <w:bCs/>
                <w:color w:val="000000"/>
              </w:rPr>
            </w:pPr>
          </w:p>
        </w:tc>
        <w:tc>
          <w:tcPr>
            <w:tcW w:w="743" w:type="pct"/>
            <w:vMerge w:val="continue"/>
            <w:vAlign w:val="center"/>
          </w:tcPr>
          <w:p>
            <w:pPr>
              <w:rPr>
                <w:rFonts w:hint="eastAsia" w:ascii="宋体" w:hAnsi="宋体" w:eastAsia="宋体" w:cs="黑体"/>
                <w:bCs/>
                <w:color w:val="000000"/>
              </w:rPr>
            </w:pPr>
          </w:p>
        </w:tc>
        <w:tc>
          <w:tcPr>
            <w:tcW w:w="915"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57" w:type="pct"/>
            <w:vMerge w:val="continue"/>
            <w:vAlign w:val="center"/>
          </w:tcPr>
          <w:p>
            <w:pPr>
              <w:jc w:val="center"/>
              <w:rPr>
                <w:rFonts w:hint="eastAsia" w:ascii="宋体" w:hAnsi="宋体" w:eastAsia="宋体" w:cs="黑体"/>
                <w:bCs/>
                <w:color w:val="000000"/>
              </w:rPr>
            </w:pPr>
          </w:p>
        </w:tc>
        <w:tc>
          <w:tcPr>
            <w:tcW w:w="406"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51"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99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kern w:val="0"/>
                <w:szCs w:val="21"/>
                <w:lang w:bidi="ar"/>
              </w:rPr>
              <w:t>责令停止施工、停止使用或者停产停业，</w:t>
            </w:r>
            <w:r>
              <w:rPr>
                <w:rFonts w:hint="eastAsia" w:ascii="仿宋_GB2312" w:hAnsi="仿宋_GB2312" w:eastAsia="仿宋_GB2312" w:cs="仿宋_GB2312"/>
                <w:szCs w:val="24"/>
              </w:rPr>
              <w:t>并处超过</w:t>
            </w:r>
            <w:r>
              <w:rPr>
                <w:rFonts w:hint="eastAsia" w:ascii="仿宋_GB2312" w:hAnsi="仿宋_GB2312" w:eastAsia="仿宋_GB2312" w:cs="仿宋_GB2312"/>
                <w:color w:val="000000"/>
                <w:spacing w:val="8"/>
                <w:szCs w:val="21"/>
              </w:rPr>
              <w:t>二十万元</w:t>
            </w:r>
            <w:r>
              <w:rPr>
                <w:rFonts w:hint="eastAsia" w:ascii="仿宋_GB2312" w:hAnsi="仿宋_GB2312" w:eastAsia="仿宋_GB2312" w:cs="仿宋_GB2312"/>
                <w:szCs w:val="24"/>
              </w:rPr>
              <w:t>、三十万元以下罚款</w:t>
            </w:r>
          </w:p>
        </w:tc>
      </w:tr>
    </w:tbl>
    <w:p>
      <w:pPr>
        <w:widowControl/>
        <w:jc w:val="left"/>
        <w:rPr>
          <w:rFonts w:hint="eastAsia" w:ascii="宋体" w:hAnsi="宋体" w:eastAsia="宋体" w:cs="Times New Roman"/>
          <w:bCs/>
          <w:sz w:val="32"/>
          <w:szCs w:val="32"/>
        </w:rPr>
      </w:pPr>
    </w:p>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25"/>
        <w:gridCol w:w="3232"/>
        <w:gridCol w:w="1525"/>
        <w:gridCol w:w="1270"/>
        <w:gridCol w:w="1205"/>
        <w:gridCol w:w="233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序号</w:t>
            </w:r>
          </w:p>
        </w:tc>
        <w:tc>
          <w:tcPr>
            <w:tcW w:w="432"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违法行为</w:t>
            </w:r>
          </w:p>
        </w:tc>
        <w:tc>
          <w:tcPr>
            <w:tcW w:w="1140" w:type="pct"/>
            <w:vAlign w:val="center"/>
          </w:tcPr>
          <w:p>
            <w:pPr>
              <w:jc w:val="center"/>
              <w:rPr>
                <w:rFonts w:hint="eastAsia" w:ascii="仿宋_GB2312" w:hAnsi="仿宋_GB2312" w:eastAsia="仿宋_GB2312" w:cs="仿宋_GB2312"/>
                <w:bCs/>
                <w:szCs w:val="24"/>
                <w:lang w:val="en"/>
              </w:rPr>
            </w:pPr>
            <w:r>
              <w:rPr>
                <w:rFonts w:hint="eastAsia" w:ascii="仿宋_GB2312" w:hAnsi="仿宋_GB2312" w:eastAsia="仿宋_GB2312" w:cs="仿宋_GB2312"/>
                <w:b/>
                <w:lang w:val="en"/>
              </w:rPr>
              <w:t>违反条款</w:t>
            </w:r>
          </w:p>
        </w:tc>
        <w:tc>
          <w:tcPr>
            <w:tcW w:w="538"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处罚依据</w:t>
            </w:r>
          </w:p>
        </w:tc>
        <w:tc>
          <w:tcPr>
            <w:tcW w:w="448"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处罚种类</w:t>
            </w:r>
          </w:p>
        </w:tc>
        <w:tc>
          <w:tcPr>
            <w:tcW w:w="425"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裁量阶次</w:t>
            </w:r>
          </w:p>
        </w:tc>
        <w:tc>
          <w:tcPr>
            <w:tcW w:w="824"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适用条件</w:t>
            </w:r>
          </w:p>
        </w:tc>
        <w:tc>
          <w:tcPr>
            <w:tcW w:w="785"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08" w:type="pct"/>
            <w:vMerge w:val="restart"/>
            <w:vAlign w:val="center"/>
          </w:tcPr>
          <w:p>
            <w:pPr>
              <w:jc w:val="center"/>
              <w:rPr>
                <w:rFonts w:hint="eastAsia" w:ascii="仿宋_GB2312" w:hAnsi="仿宋_GB2312" w:eastAsia="仿宋_GB2312" w:cs="仿宋_GB2312"/>
                <w:bCs/>
                <w:szCs w:val="24"/>
                <w:lang w:val="en"/>
              </w:rPr>
            </w:pPr>
            <w:r>
              <w:rPr>
                <w:rFonts w:hint="eastAsia" w:ascii="仿宋_GB2312" w:hAnsi="仿宋_GB2312" w:eastAsia="仿宋_GB2312" w:cs="仿宋_GB2312"/>
                <w:bCs/>
                <w:szCs w:val="24"/>
              </w:rPr>
              <w:t>110.</w:t>
            </w:r>
            <w:r>
              <w:rPr>
                <w:rFonts w:hint="eastAsia" w:ascii="仿宋_GB2312" w:hAnsi="仿宋_GB2312" w:eastAsia="仿宋_GB2312" w:cs="仿宋_GB2312"/>
                <w:bCs/>
                <w:szCs w:val="24"/>
                <w:lang w:val="en"/>
              </w:rPr>
              <w:t>4</w:t>
            </w:r>
          </w:p>
        </w:tc>
        <w:tc>
          <w:tcPr>
            <w:tcW w:w="432" w:type="pct"/>
            <w:vMerge w:val="restart"/>
            <w:vAlign w:val="center"/>
          </w:tcPr>
          <w:p>
            <w:pPr>
              <w:rPr>
                <w:rFonts w:hint="eastAsia" w:ascii="仿宋_GB2312" w:hAnsi="仿宋_GB2312" w:eastAsia="仿宋_GB2312" w:cs="仿宋_GB2312"/>
                <w:bCs/>
                <w:szCs w:val="24"/>
              </w:rPr>
            </w:pPr>
            <w:r>
              <w:rPr>
                <w:rFonts w:hint="eastAsia" w:ascii="仿宋_GB2312" w:hAnsi="仿宋_GB2312" w:eastAsia="仿宋_GB2312" w:cs="仿宋_GB2312"/>
                <w:color w:val="000000"/>
                <w:szCs w:val="24"/>
              </w:rPr>
              <w:t>建设单位未按照有关规定在验收后报住房建设部门竣工验收消防备案的</w:t>
            </w:r>
          </w:p>
        </w:tc>
        <w:tc>
          <w:tcPr>
            <w:tcW w:w="1140" w:type="pct"/>
            <w:vMerge w:val="restart"/>
            <w:vAlign w:val="center"/>
          </w:tcPr>
          <w:p>
            <w:pPr>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rPr>
                <w:rFonts w:hint="eastAsia" w:ascii="仿宋_GB2312" w:hAnsi="仿宋_GB2312" w:eastAsia="仿宋_GB2312" w:cs="仿宋_GB2312"/>
                <w:bCs/>
                <w:szCs w:val="24"/>
              </w:rPr>
            </w:pPr>
          </w:p>
        </w:tc>
        <w:tc>
          <w:tcPr>
            <w:tcW w:w="538" w:type="pct"/>
            <w:vMerge w:val="restart"/>
            <w:vAlign w:val="center"/>
          </w:tcPr>
          <w:p>
            <w:pPr>
              <w:widowControl/>
              <w:jc w:val="left"/>
              <w:rPr>
                <w:rFonts w:hint="eastAsia" w:ascii="仿宋_GB2312" w:hAnsi="仿宋_GB2312" w:eastAsia="仿宋_GB2312" w:cs="仿宋_GB2312"/>
                <w:bCs/>
                <w:szCs w:val="24"/>
              </w:rPr>
            </w:pPr>
            <w:r>
              <w:rPr>
                <w:rFonts w:hint="eastAsia" w:ascii="仿宋_GB2312" w:hAnsi="仿宋_GB2312" w:eastAsia="仿宋_GB2312" w:cs="仿宋_GB2312"/>
                <w:bCs/>
                <w:szCs w:val="24"/>
              </w:rPr>
              <w:t>第九十八条第三款：“</w:t>
            </w:r>
            <w:r>
              <w:rPr>
                <w:rFonts w:hint="eastAsia" w:ascii="仿宋_GB2312" w:hAnsi="仿宋_GB2312" w:eastAsia="仿宋_GB2312" w:cs="仿宋_GB2312"/>
                <w:bCs/>
                <w:szCs w:val="24"/>
                <w:lang w:bidi="ar"/>
              </w:rPr>
              <w:t>建设单位未按照有关规定在验收后报住房建设部门竣工验收消防备案的，由住房建设部门责令改正，处五千元以下罚款。”</w:t>
            </w:r>
          </w:p>
        </w:tc>
        <w:tc>
          <w:tcPr>
            <w:tcW w:w="448" w:type="pct"/>
            <w:vMerge w:val="restar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Cs/>
                <w:szCs w:val="24"/>
              </w:rPr>
              <w:t>罚款</w:t>
            </w:r>
          </w:p>
        </w:tc>
        <w:tc>
          <w:tcPr>
            <w:tcW w:w="425"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Cs/>
                <w:color w:val="000000"/>
                <w:kern w:val="0"/>
                <w:szCs w:val="21"/>
              </w:rPr>
              <w:t>从轻</w:t>
            </w:r>
          </w:p>
        </w:tc>
        <w:tc>
          <w:tcPr>
            <w:tcW w:w="824" w:type="pct"/>
            <w:vAlign w:val="center"/>
          </w:tcPr>
          <w:p>
            <w:pPr>
              <w:rPr>
                <w:rFonts w:hint="eastAsia" w:ascii="仿宋_GB2312" w:hAnsi="仿宋_GB2312" w:eastAsia="仿宋_GB2312" w:cs="仿宋_GB2312"/>
                <w:bCs/>
                <w:szCs w:val="24"/>
              </w:rPr>
            </w:pPr>
            <w:r>
              <w:rPr>
                <w:rFonts w:hint="eastAsia" w:ascii="仿宋_GB2312" w:hAnsi="仿宋_GB2312" w:eastAsia="仿宋_GB2312" w:cs="仿宋_GB2312"/>
                <w:bCs/>
                <w:color w:val="000000"/>
                <w:szCs w:val="24"/>
              </w:rPr>
              <w:t>限期内改正的</w:t>
            </w:r>
          </w:p>
        </w:tc>
        <w:tc>
          <w:tcPr>
            <w:tcW w:w="785" w:type="pct"/>
            <w:vAlign w:val="center"/>
          </w:tcPr>
          <w:p>
            <w:pPr>
              <w:widowControl/>
              <w:rPr>
                <w:rFonts w:hint="eastAsia" w:ascii="仿宋_GB2312" w:hAnsi="仿宋_GB2312" w:eastAsia="仿宋_GB2312" w:cs="仿宋_GB2312"/>
                <w:bCs/>
                <w:szCs w:val="24"/>
              </w:rPr>
            </w:pPr>
            <w:r>
              <w:rPr>
                <w:rFonts w:hint="eastAsia" w:ascii="仿宋_GB2312" w:hAnsi="仿宋_GB2312" w:eastAsia="仿宋_GB2312" w:cs="仿宋_GB2312"/>
                <w:bCs/>
                <w:color w:val="000000"/>
                <w:spacing w:val="8"/>
                <w:szCs w:val="21"/>
              </w:rPr>
              <w:t>责令改正，处一千元罚款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08" w:type="pct"/>
            <w:vMerge w:val="continue"/>
          </w:tcPr>
          <w:p>
            <w:pPr>
              <w:rPr>
                <w:rFonts w:hint="eastAsia" w:ascii="仿宋_GB2312" w:hAnsi="仿宋_GB2312" w:eastAsia="仿宋_GB2312" w:cs="仿宋_GB2312"/>
                <w:bCs/>
                <w:szCs w:val="24"/>
              </w:rPr>
            </w:pPr>
          </w:p>
        </w:tc>
        <w:tc>
          <w:tcPr>
            <w:tcW w:w="432" w:type="pct"/>
            <w:vMerge w:val="continue"/>
          </w:tcPr>
          <w:p>
            <w:pPr>
              <w:rPr>
                <w:rFonts w:hint="eastAsia" w:ascii="仿宋_GB2312" w:hAnsi="仿宋_GB2312" w:eastAsia="仿宋_GB2312" w:cs="仿宋_GB2312"/>
                <w:bCs/>
                <w:szCs w:val="24"/>
              </w:rPr>
            </w:pPr>
          </w:p>
        </w:tc>
        <w:tc>
          <w:tcPr>
            <w:tcW w:w="1140" w:type="pct"/>
            <w:vMerge w:val="continue"/>
          </w:tcPr>
          <w:p>
            <w:pPr>
              <w:rPr>
                <w:rFonts w:hint="eastAsia" w:ascii="仿宋_GB2312" w:hAnsi="仿宋_GB2312" w:eastAsia="仿宋_GB2312" w:cs="仿宋_GB2312"/>
                <w:bCs/>
                <w:szCs w:val="24"/>
              </w:rPr>
            </w:pPr>
          </w:p>
        </w:tc>
        <w:tc>
          <w:tcPr>
            <w:tcW w:w="538" w:type="pct"/>
            <w:vMerge w:val="continue"/>
          </w:tcPr>
          <w:p>
            <w:pPr>
              <w:rPr>
                <w:rFonts w:hint="eastAsia" w:ascii="仿宋_GB2312" w:hAnsi="仿宋_GB2312" w:eastAsia="仿宋_GB2312" w:cs="仿宋_GB2312"/>
                <w:bCs/>
                <w:szCs w:val="24"/>
              </w:rPr>
            </w:pPr>
          </w:p>
        </w:tc>
        <w:tc>
          <w:tcPr>
            <w:tcW w:w="448" w:type="pct"/>
            <w:vMerge w:val="continue"/>
            <w:vAlign w:val="center"/>
          </w:tcPr>
          <w:p>
            <w:pPr>
              <w:jc w:val="center"/>
              <w:rPr>
                <w:rFonts w:hint="eastAsia" w:ascii="仿宋_GB2312" w:hAnsi="仿宋_GB2312" w:eastAsia="仿宋_GB2312" w:cs="仿宋_GB2312"/>
                <w:bCs/>
                <w:szCs w:val="24"/>
              </w:rPr>
            </w:pPr>
          </w:p>
        </w:tc>
        <w:tc>
          <w:tcPr>
            <w:tcW w:w="425"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Cs/>
                <w:color w:val="000000"/>
                <w:kern w:val="0"/>
                <w:szCs w:val="21"/>
              </w:rPr>
              <w:t>一般</w:t>
            </w:r>
          </w:p>
        </w:tc>
        <w:tc>
          <w:tcPr>
            <w:tcW w:w="824" w:type="pct"/>
            <w:vAlign w:val="center"/>
          </w:tcPr>
          <w:p>
            <w:pPr>
              <w:widowControl/>
              <w:rPr>
                <w:rFonts w:hint="eastAsia" w:ascii="仿宋_GB2312" w:hAnsi="仿宋_GB2312" w:eastAsia="仿宋_GB2312" w:cs="仿宋_GB2312"/>
                <w:bCs/>
                <w:szCs w:val="24"/>
              </w:rPr>
            </w:pPr>
            <w:r>
              <w:rPr>
                <w:rFonts w:hint="eastAsia" w:ascii="仿宋_GB2312" w:hAnsi="仿宋_GB2312" w:eastAsia="仿宋_GB2312" w:cs="仿宋_GB2312"/>
                <w:bCs/>
                <w:color w:val="000000"/>
                <w:szCs w:val="24"/>
              </w:rPr>
              <w:t>限期内</w:t>
            </w:r>
            <w:r>
              <w:rPr>
                <w:rFonts w:hint="eastAsia" w:ascii="仿宋_GB2312" w:hAnsi="仿宋_GB2312" w:eastAsia="仿宋_GB2312" w:cs="仿宋_GB2312"/>
                <w:bCs/>
                <w:color w:val="000000"/>
              </w:rPr>
              <w:t>未改正</w:t>
            </w:r>
            <w:r>
              <w:rPr>
                <w:rFonts w:hint="eastAsia" w:ascii="仿宋_GB2312" w:hAnsi="仿宋_GB2312" w:eastAsia="仿宋_GB2312" w:cs="仿宋_GB2312"/>
                <w:bCs/>
                <w:color w:val="000000"/>
                <w:kern w:val="0"/>
                <w:szCs w:val="21"/>
              </w:rPr>
              <w:t>，</w:t>
            </w:r>
            <w:r>
              <w:rPr>
                <w:rFonts w:hint="eastAsia" w:ascii="仿宋_GB2312" w:hAnsi="仿宋_GB2312" w:eastAsia="仿宋_GB2312" w:cs="仿宋_GB2312"/>
                <w:bCs/>
                <w:color w:val="000000"/>
              </w:rPr>
              <w:t>逾期少于十五日改正的</w:t>
            </w:r>
          </w:p>
        </w:tc>
        <w:tc>
          <w:tcPr>
            <w:tcW w:w="785" w:type="pct"/>
            <w:vAlign w:val="center"/>
          </w:tcPr>
          <w:p>
            <w:pPr>
              <w:widowControl/>
              <w:rPr>
                <w:rFonts w:hint="eastAsia" w:ascii="仿宋_GB2312" w:hAnsi="仿宋_GB2312" w:eastAsia="仿宋_GB2312" w:cs="仿宋_GB2312"/>
                <w:bCs/>
                <w:szCs w:val="24"/>
              </w:rPr>
            </w:pPr>
            <w:r>
              <w:rPr>
                <w:rFonts w:hint="eastAsia" w:ascii="仿宋_GB2312" w:hAnsi="仿宋_GB2312" w:eastAsia="仿宋_GB2312" w:cs="仿宋_GB2312"/>
                <w:bCs/>
                <w:color w:val="000000"/>
                <w:spacing w:val="8"/>
                <w:szCs w:val="21"/>
              </w:rPr>
              <w:t>责令改正，处二千五百元罚款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08" w:type="pct"/>
            <w:vMerge w:val="continue"/>
          </w:tcPr>
          <w:p>
            <w:pPr>
              <w:rPr>
                <w:rFonts w:hint="eastAsia" w:ascii="仿宋_GB2312" w:hAnsi="仿宋_GB2312" w:eastAsia="仿宋_GB2312" w:cs="仿宋_GB2312"/>
                <w:bCs/>
                <w:szCs w:val="24"/>
              </w:rPr>
            </w:pPr>
          </w:p>
        </w:tc>
        <w:tc>
          <w:tcPr>
            <w:tcW w:w="432" w:type="pct"/>
            <w:vMerge w:val="continue"/>
          </w:tcPr>
          <w:p>
            <w:pPr>
              <w:rPr>
                <w:rFonts w:hint="eastAsia" w:ascii="仿宋_GB2312" w:hAnsi="仿宋_GB2312" w:eastAsia="仿宋_GB2312" w:cs="仿宋_GB2312"/>
                <w:bCs/>
                <w:szCs w:val="24"/>
              </w:rPr>
            </w:pPr>
          </w:p>
        </w:tc>
        <w:tc>
          <w:tcPr>
            <w:tcW w:w="1140" w:type="pct"/>
            <w:vMerge w:val="continue"/>
          </w:tcPr>
          <w:p>
            <w:pPr>
              <w:rPr>
                <w:rFonts w:hint="eastAsia" w:ascii="仿宋_GB2312" w:hAnsi="仿宋_GB2312" w:eastAsia="仿宋_GB2312" w:cs="仿宋_GB2312"/>
                <w:bCs/>
                <w:szCs w:val="24"/>
              </w:rPr>
            </w:pPr>
          </w:p>
        </w:tc>
        <w:tc>
          <w:tcPr>
            <w:tcW w:w="538" w:type="pct"/>
            <w:vMerge w:val="continue"/>
          </w:tcPr>
          <w:p>
            <w:pPr>
              <w:rPr>
                <w:rFonts w:hint="eastAsia" w:ascii="仿宋_GB2312" w:hAnsi="仿宋_GB2312" w:eastAsia="仿宋_GB2312" w:cs="仿宋_GB2312"/>
                <w:bCs/>
                <w:szCs w:val="24"/>
              </w:rPr>
            </w:pPr>
          </w:p>
        </w:tc>
        <w:tc>
          <w:tcPr>
            <w:tcW w:w="448" w:type="pct"/>
            <w:vMerge w:val="continue"/>
            <w:vAlign w:val="center"/>
          </w:tcPr>
          <w:p>
            <w:pPr>
              <w:jc w:val="center"/>
              <w:rPr>
                <w:rFonts w:hint="eastAsia" w:ascii="仿宋_GB2312" w:hAnsi="仿宋_GB2312" w:eastAsia="仿宋_GB2312" w:cs="仿宋_GB2312"/>
                <w:bCs/>
                <w:szCs w:val="24"/>
              </w:rPr>
            </w:pPr>
          </w:p>
        </w:tc>
        <w:tc>
          <w:tcPr>
            <w:tcW w:w="425" w:type="pct"/>
            <w:vAlign w:val="center"/>
          </w:tcPr>
          <w:p>
            <w:pPr>
              <w:jc w:val="center"/>
              <w:rPr>
                <w:rFonts w:hint="eastAsia" w:ascii="仿宋_GB2312" w:hAnsi="仿宋_GB2312" w:eastAsia="仿宋_GB2312" w:cs="仿宋_GB2312"/>
                <w:bCs/>
                <w:szCs w:val="24"/>
              </w:rPr>
            </w:pPr>
            <w:r>
              <w:rPr>
                <w:rFonts w:hint="eastAsia" w:ascii="仿宋_GB2312" w:hAnsi="仿宋_GB2312" w:eastAsia="仿宋_GB2312" w:cs="仿宋_GB2312"/>
                <w:bCs/>
                <w:color w:val="000000"/>
                <w:kern w:val="0"/>
                <w:szCs w:val="21"/>
              </w:rPr>
              <w:t>从重</w:t>
            </w:r>
          </w:p>
        </w:tc>
        <w:tc>
          <w:tcPr>
            <w:tcW w:w="824" w:type="pct"/>
            <w:vAlign w:val="center"/>
          </w:tcPr>
          <w:p>
            <w:pPr>
              <w:rPr>
                <w:rFonts w:hint="eastAsia" w:ascii="仿宋_GB2312" w:hAnsi="仿宋_GB2312" w:eastAsia="仿宋_GB2312" w:cs="仿宋_GB2312"/>
                <w:bCs/>
                <w:szCs w:val="24"/>
              </w:rPr>
            </w:pPr>
            <w:r>
              <w:rPr>
                <w:rFonts w:hint="eastAsia" w:ascii="仿宋_GB2312" w:hAnsi="仿宋_GB2312" w:eastAsia="仿宋_GB2312" w:cs="仿宋_GB2312"/>
                <w:bCs/>
                <w:color w:val="000000"/>
                <w:szCs w:val="24"/>
              </w:rPr>
              <w:t>限期内未改正，逾期十五日以上改正的</w:t>
            </w:r>
          </w:p>
        </w:tc>
        <w:tc>
          <w:tcPr>
            <w:tcW w:w="785" w:type="pct"/>
            <w:vAlign w:val="center"/>
          </w:tcPr>
          <w:p>
            <w:pPr>
              <w:widowControl/>
              <w:rPr>
                <w:rFonts w:hint="eastAsia" w:ascii="仿宋_GB2312" w:hAnsi="仿宋_GB2312" w:eastAsia="仿宋_GB2312" w:cs="仿宋_GB2312"/>
                <w:bCs/>
                <w:szCs w:val="24"/>
              </w:rPr>
            </w:pPr>
            <w:r>
              <w:rPr>
                <w:rFonts w:hint="eastAsia" w:ascii="仿宋_GB2312" w:hAnsi="仿宋_GB2312" w:eastAsia="仿宋_GB2312" w:cs="仿宋_GB2312"/>
                <w:bCs/>
                <w:color w:val="000000"/>
                <w:spacing w:val="8"/>
                <w:szCs w:val="21"/>
              </w:rPr>
              <w:t>责令改正，处超过二千五百元、五千元以下罚款</w:t>
            </w:r>
          </w:p>
        </w:tc>
      </w:tr>
    </w:tbl>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261"/>
        <w:gridCol w:w="1871"/>
        <w:gridCol w:w="2157"/>
        <w:gridCol w:w="1154"/>
        <w:gridCol w:w="1154"/>
        <w:gridCol w:w="1585"/>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45"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6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61"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5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9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66"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bCs/>
                <w:szCs w:val="24"/>
              </w:rPr>
              <w:t>110.</w:t>
            </w:r>
            <w:r>
              <w:rPr>
                <w:rFonts w:hint="eastAsia" w:ascii="仿宋_GB2312" w:hAnsi="仿宋_GB2312" w:eastAsia="仿宋_GB2312" w:cs="仿宋_GB2312"/>
                <w:bCs/>
                <w:szCs w:val="24"/>
                <w:lang w:val="en"/>
              </w:rPr>
              <w:t>5</w:t>
            </w:r>
          </w:p>
        </w:tc>
        <w:tc>
          <w:tcPr>
            <w:tcW w:w="445"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建设单位要求建筑设计单位或者建筑施工企业降低消防技术标准设计、施工的</w:t>
            </w:r>
          </w:p>
        </w:tc>
        <w:tc>
          <w:tcPr>
            <w:tcW w:w="660"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bCs/>
                <w:color w:val="000000"/>
                <w:szCs w:val="24"/>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761" w:type="pct"/>
            <w:vMerge w:val="restart"/>
            <w:vAlign w:val="center"/>
          </w:tcPr>
          <w:p>
            <w:pPr>
              <w:widowControl/>
              <w:jc w:val="left"/>
              <w:rPr>
                <w:rFonts w:hint="eastAsia" w:ascii="宋体" w:hAnsi="宋体" w:eastAsia="宋体" w:cs="黑体"/>
                <w:bCs/>
                <w:color w:val="000000"/>
              </w:rPr>
            </w:pPr>
            <w:r>
              <w:rPr>
                <w:rFonts w:hint="eastAsia" w:ascii="仿宋_GB2312" w:hAnsi="仿宋_GB2312" w:eastAsia="仿宋_GB2312" w:cs="仿宋_GB2312"/>
                <w:bCs/>
                <w:color w:val="000000"/>
                <w:szCs w:val="24"/>
              </w:rPr>
              <w:t>第九十九条第一项：“</w:t>
            </w:r>
            <w:r>
              <w:rPr>
                <w:rFonts w:hint="eastAsia" w:ascii="仿宋_GB2312" w:hAnsi="仿宋_GB2312" w:eastAsia="仿宋_GB2312" w:cs="仿宋_GB2312"/>
                <w:bCs/>
                <w:szCs w:val="24"/>
              </w:rPr>
              <w:t>违反消防法律、法规规定，有下列行为之一的，由住房建设部门责令改正，处一万元以上五万元以下罚款；情节严重的，责令停止施工，处五万元以上十万元以下罚款；并对其直接责任人员处单位罚款数额百分之五以上百分之十以下罚款：（一）建设单位要求建筑设计单位或者建筑施工企业降低消防技术标准设计、施工的。”</w:t>
            </w:r>
          </w:p>
        </w:tc>
        <w:tc>
          <w:tcPr>
            <w:tcW w:w="407" w:type="pct"/>
            <w:vMerge w:val="restart"/>
            <w:vAlign w:val="center"/>
          </w:tcPr>
          <w:p>
            <w:pPr>
              <w:jc w:val="center"/>
              <w:rPr>
                <w:rFonts w:hint="eastAsia" w:ascii="宋体" w:hAnsi="宋体" w:eastAsia="宋体" w:cs="黑体"/>
                <w:bCs/>
                <w:color w:val="000000"/>
              </w:rPr>
            </w:pPr>
            <w:r>
              <w:rPr>
                <w:rFonts w:hint="eastAsia" w:ascii="仿宋_GB2312" w:hAnsi="仿宋_GB2312" w:eastAsia="仿宋_GB2312" w:cs="仿宋_GB2312"/>
                <w:bCs/>
                <w:color w:val="000000"/>
              </w:rPr>
              <w:t>罚款</w:t>
            </w: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降低</w:t>
            </w:r>
            <w:r>
              <w:rPr>
                <w:rFonts w:hint="eastAsia" w:ascii="仿宋_GB2312" w:hAnsi="仿宋_GB2312" w:eastAsia="仿宋_GB2312" w:cs="仿宋_GB2312"/>
                <w:bCs/>
                <w:color w:val="000000"/>
                <w:szCs w:val="24"/>
              </w:rPr>
              <w:t>消防技术标准设计、施工，未造成危害后果的</w:t>
            </w:r>
          </w:p>
        </w:tc>
        <w:tc>
          <w:tcPr>
            <w:tcW w:w="1495" w:type="pct"/>
            <w:vAlign w:val="center"/>
          </w:tcPr>
          <w:p>
            <w:pPr>
              <w:widowControl/>
              <w:spacing w:line="240" w:lineRule="atLeast"/>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责令改正，处一万元以上、低于三万元罚款；</w:t>
            </w:r>
          </w:p>
          <w:p>
            <w:pPr>
              <w:spacing w:line="240" w:lineRule="atLeast"/>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spacing w:val="-20"/>
                <w:szCs w:val="24"/>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6" w:type="pct"/>
            <w:vMerge w:val="continue"/>
            <w:vAlign w:val="center"/>
          </w:tcPr>
          <w:p>
            <w:pPr>
              <w:rPr>
                <w:rFonts w:hint="eastAsia" w:ascii="宋体" w:hAnsi="宋体" w:eastAsia="宋体" w:cs="黑体"/>
                <w:bCs/>
                <w:color w:val="000000"/>
              </w:rPr>
            </w:pPr>
          </w:p>
        </w:tc>
        <w:tc>
          <w:tcPr>
            <w:tcW w:w="445" w:type="pct"/>
            <w:vMerge w:val="continue"/>
            <w:vAlign w:val="center"/>
          </w:tcPr>
          <w:p>
            <w:pPr>
              <w:rPr>
                <w:rFonts w:hint="eastAsia" w:ascii="宋体" w:hAnsi="宋体" w:eastAsia="宋体" w:cs="黑体"/>
                <w:bCs/>
                <w:color w:val="000000"/>
              </w:rPr>
            </w:pPr>
          </w:p>
        </w:tc>
        <w:tc>
          <w:tcPr>
            <w:tcW w:w="660" w:type="pct"/>
            <w:vMerge w:val="continue"/>
            <w:vAlign w:val="center"/>
          </w:tcPr>
          <w:p>
            <w:pPr>
              <w:rPr>
                <w:rFonts w:hint="eastAsia" w:ascii="宋体" w:hAnsi="宋体" w:eastAsia="宋体" w:cs="黑体"/>
                <w:bCs/>
                <w:color w:val="000000"/>
              </w:rPr>
            </w:pPr>
          </w:p>
        </w:tc>
        <w:tc>
          <w:tcPr>
            <w:tcW w:w="761"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降低</w:t>
            </w:r>
            <w:r>
              <w:rPr>
                <w:rFonts w:hint="eastAsia" w:ascii="仿宋_GB2312" w:hAnsi="仿宋_GB2312" w:eastAsia="仿宋_GB2312" w:cs="仿宋_GB2312"/>
                <w:bCs/>
                <w:color w:val="000000"/>
                <w:szCs w:val="24"/>
              </w:rPr>
              <w:t>消防技术标准设计、施工，造成轻微危害后果的</w:t>
            </w:r>
          </w:p>
        </w:tc>
        <w:tc>
          <w:tcPr>
            <w:tcW w:w="1495" w:type="pct"/>
            <w:vAlign w:val="center"/>
          </w:tcPr>
          <w:p>
            <w:pPr>
              <w:widowControl/>
              <w:spacing w:line="240" w:lineRule="atLeast"/>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责令改正，处三万元罚款；</w:t>
            </w:r>
          </w:p>
          <w:p>
            <w:pPr>
              <w:spacing w:line="240" w:lineRule="atLeast"/>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66" w:type="pct"/>
            <w:vMerge w:val="continue"/>
            <w:vAlign w:val="center"/>
          </w:tcPr>
          <w:p>
            <w:pPr>
              <w:rPr>
                <w:rFonts w:hint="eastAsia" w:ascii="宋体" w:hAnsi="宋体" w:eastAsia="宋体" w:cs="黑体"/>
                <w:bCs/>
                <w:color w:val="000000"/>
              </w:rPr>
            </w:pPr>
          </w:p>
        </w:tc>
        <w:tc>
          <w:tcPr>
            <w:tcW w:w="445" w:type="pct"/>
            <w:vMerge w:val="continue"/>
            <w:vAlign w:val="center"/>
          </w:tcPr>
          <w:p>
            <w:pPr>
              <w:rPr>
                <w:rFonts w:hint="eastAsia" w:ascii="宋体" w:hAnsi="宋体" w:eastAsia="宋体" w:cs="黑体"/>
                <w:bCs/>
                <w:color w:val="000000"/>
              </w:rPr>
            </w:pPr>
          </w:p>
        </w:tc>
        <w:tc>
          <w:tcPr>
            <w:tcW w:w="660" w:type="pct"/>
            <w:vMerge w:val="continue"/>
            <w:vAlign w:val="center"/>
          </w:tcPr>
          <w:p>
            <w:pPr>
              <w:rPr>
                <w:rFonts w:hint="eastAsia" w:ascii="宋体" w:hAnsi="宋体" w:eastAsia="宋体" w:cs="黑体"/>
                <w:bCs/>
                <w:color w:val="000000"/>
              </w:rPr>
            </w:pPr>
          </w:p>
        </w:tc>
        <w:tc>
          <w:tcPr>
            <w:tcW w:w="761"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降低</w:t>
            </w:r>
            <w:r>
              <w:rPr>
                <w:rFonts w:hint="eastAsia" w:ascii="仿宋_GB2312" w:hAnsi="仿宋_GB2312" w:eastAsia="仿宋_GB2312" w:cs="仿宋_GB2312"/>
                <w:bCs/>
                <w:color w:val="000000"/>
                <w:szCs w:val="24"/>
              </w:rPr>
              <w:t>消防技术标准设计、施工，造成一般危害后果的</w:t>
            </w:r>
          </w:p>
        </w:tc>
        <w:tc>
          <w:tcPr>
            <w:tcW w:w="1495" w:type="pct"/>
            <w:vAlign w:val="center"/>
          </w:tcPr>
          <w:p>
            <w:pPr>
              <w:widowControl/>
              <w:spacing w:line="240" w:lineRule="atLeast"/>
              <w:rPr>
                <w:rFonts w:hint="eastAsia" w:ascii="仿宋_GB2312" w:hAnsi="仿宋_GB2312" w:eastAsia="仿宋_GB2312" w:cs="仿宋_GB2312"/>
                <w:bCs/>
                <w:spacing w:val="-20"/>
                <w:szCs w:val="24"/>
              </w:rPr>
            </w:pPr>
            <w:r>
              <w:rPr>
                <w:rFonts w:hint="eastAsia" w:ascii="仿宋_GB2312" w:hAnsi="仿宋_GB2312" w:eastAsia="仿宋_GB2312" w:cs="仿宋_GB2312"/>
                <w:bCs/>
                <w:spacing w:val="-20"/>
                <w:szCs w:val="24"/>
              </w:rPr>
              <w:t>责令</w:t>
            </w:r>
            <w:r>
              <w:rPr>
                <w:rFonts w:hint="eastAsia" w:ascii="仿宋_GB2312" w:hAnsi="仿宋_GB2312" w:eastAsia="仿宋_GB2312" w:cs="仿宋_GB2312"/>
                <w:bCs/>
                <w:color w:val="000000"/>
                <w:spacing w:val="-20"/>
                <w:szCs w:val="21"/>
              </w:rPr>
              <w:t>改正</w:t>
            </w:r>
            <w:r>
              <w:rPr>
                <w:rFonts w:hint="eastAsia" w:ascii="仿宋_GB2312" w:hAnsi="仿宋_GB2312" w:eastAsia="仿宋_GB2312" w:cs="仿宋_GB2312"/>
                <w:bCs/>
                <w:spacing w:val="-20"/>
                <w:szCs w:val="24"/>
              </w:rPr>
              <w:t>，处超过三万元、五万元以下罚款；</w:t>
            </w:r>
          </w:p>
          <w:p>
            <w:pPr>
              <w:spacing w:line="240" w:lineRule="atLeast"/>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6" w:type="pct"/>
            <w:vMerge w:val="continue"/>
            <w:vAlign w:val="center"/>
          </w:tcPr>
          <w:p>
            <w:pPr>
              <w:rPr>
                <w:rFonts w:hint="eastAsia" w:ascii="宋体" w:hAnsi="宋体" w:eastAsia="宋体" w:cs="黑体"/>
                <w:bCs/>
                <w:color w:val="000000"/>
              </w:rPr>
            </w:pPr>
          </w:p>
        </w:tc>
        <w:tc>
          <w:tcPr>
            <w:tcW w:w="445" w:type="pct"/>
            <w:vMerge w:val="continue"/>
            <w:vAlign w:val="center"/>
          </w:tcPr>
          <w:p>
            <w:pPr>
              <w:rPr>
                <w:rFonts w:hint="eastAsia" w:ascii="宋体" w:hAnsi="宋体" w:eastAsia="宋体" w:cs="黑体"/>
                <w:bCs/>
                <w:color w:val="000000"/>
              </w:rPr>
            </w:pPr>
          </w:p>
        </w:tc>
        <w:tc>
          <w:tcPr>
            <w:tcW w:w="660" w:type="pct"/>
            <w:vMerge w:val="continue"/>
            <w:vAlign w:val="center"/>
          </w:tcPr>
          <w:p>
            <w:pPr>
              <w:rPr>
                <w:rFonts w:hint="eastAsia" w:ascii="宋体" w:hAnsi="宋体" w:eastAsia="宋体" w:cs="黑体"/>
                <w:bCs/>
                <w:color w:val="000000"/>
              </w:rPr>
            </w:pPr>
          </w:p>
        </w:tc>
        <w:tc>
          <w:tcPr>
            <w:tcW w:w="761"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逾期未改正，尚未造成</w:t>
            </w:r>
            <w:r>
              <w:rPr>
                <w:rFonts w:hint="eastAsia" w:ascii="仿宋_GB2312" w:hAnsi="仿宋_GB2312" w:eastAsia="仿宋_GB2312" w:cs="仿宋_GB2312"/>
                <w:bCs/>
                <w:color w:val="000000"/>
                <w:szCs w:val="24"/>
              </w:rPr>
              <w:t>火灾责任事故</w:t>
            </w:r>
          </w:p>
        </w:tc>
        <w:tc>
          <w:tcPr>
            <w:tcW w:w="1495" w:type="pct"/>
            <w:vAlign w:val="center"/>
          </w:tcPr>
          <w:p>
            <w:pPr>
              <w:spacing w:line="240" w:lineRule="atLeast"/>
              <w:rPr>
                <w:rFonts w:ascii="仿宋_GB2312" w:hAnsi="仿宋_GB2312" w:eastAsia="仿宋_GB2312" w:cs="仿宋_GB2312"/>
                <w:bCs/>
                <w:spacing w:val="-20"/>
                <w:szCs w:val="24"/>
              </w:rPr>
            </w:pPr>
            <w:r>
              <w:rPr>
                <w:rFonts w:hint="eastAsia" w:ascii="仿宋_GB2312" w:hAnsi="仿宋_GB2312" w:eastAsia="仿宋_GB2312" w:cs="仿宋_GB2312"/>
                <w:bCs/>
                <w:spacing w:val="-20"/>
                <w:szCs w:val="24"/>
              </w:rPr>
              <w:t>责令停止施工，并处五万元以上、低于七万五千元以下罚款；</w:t>
            </w:r>
          </w:p>
          <w:p>
            <w:pPr>
              <w:spacing w:line="240" w:lineRule="atLeast"/>
              <w:rPr>
                <w:spacing w:val="-20"/>
              </w:rPr>
            </w:pPr>
            <w:r>
              <w:rPr>
                <w:rFonts w:hint="eastAsia" w:ascii="仿宋_GB2312" w:hAnsi="仿宋_GB2312" w:eastAsia="仿宋_GB2312" w:cs="仿宋_GB2312"/>
                <w:bCs/>
                <w:spacing w:val="-20"/>
                <w:szCs w:val="24"/>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445" w:type="pct"/>
            <w:vMerge w:val="continue"/>
            <w:vAlign w:val="center"/>
          </w:tcPr>
          <w:p>
            <w:pPr>
              <w:rPr>
                <w:rFonts w:hint="eastAsia" w:ascii="宋体" w:hAnsi="宋体" w:eastAsia="宋体" w:cs="黑体"/>
                <w:bCs/>
                <w:color w:val="000000"/>
              </w:rPr>
            </w:pPr>
          </w:p>
        </w:tc>
        <w:tc>
          <w:tcPr>
            <w:tcW w:w="660" w:type="pct"/>
            <w:vMerge w:val="continue"/>
            <w:vAlign w:val="center"/>
          </w:tcPr>
          <w:p>
            <w:pPr>
              <w:rPr>
                <w:rFonts w:hint="eastAsia" w:ascii="宋体" w:hAnsi="宋体" w:eastAsia="宋体" w:cs="黑体"/>
                <w:bCs/>
                <w:color w:val="000000"/>
              </w:rPr>
            </w:pPr>
          </w:p>
        </w:tc>
        <w:tc>
          <w:tcPr>
            <w:tcW w:w="761"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95" w:type="pct"/>
            <w:vAlign w:val="center"/>
          </w:tcPr>
          <w:p>
            <w:pPr>
              <w:spacing w:line="240" w:lineRule="atLeast"/>
              <w:rPr>
                <w:rFonts w:hint="eastAsia" w:ascii="仿宋_GB2312" w:hAnsi="仿宋_GB2312" w:eastAsia="仿宋_GB2312" w:cs="仿宋_GB2312"/>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并处于七万五千元罚款；</w:t>
            </w:r>
          </w:p>
          <w:p>
            <w:pPr>
              <w:spacing w:line="240" w:lineRule="atLeast"/>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66" w:type="pct"/>
            <w:vMerge w:val="continue"/>
            <w:vAlign w:val="center"/>
          </w:tcPr>
          <w:p>
            <w:pPr>
              <w:rPr>
                <w:rFonts w:hint="eastAsia" w:ascii="宋体" w:hAnsi="宋体" w:eastAsia="宋体" w:cs="黑体"/>
                <w:bCs/>
                <w:color w:val="000000"/>
              </w:rPr>
            </w:pPr>
          </w:p>
        </w:tc>
        <w:tc>
          <w:tcPr>
            <w:tcW w:w="445" w:type="pct"/>
            <w:vMerge w:val="continue"/>
            <w:vAlign w:val="center"/>
          </w:tcPr>
          <w:p>
            <w:pPr>
              <w:rPr>
                <w:rFonts w:hint="eastAsia" w:ascii="宋体" w:hAnsi="宋体" w:eastAsia="宋体" w:cs="黑体"/>
                <w:bCs/>
                <w:color w:val="000000"/>
              </w:rPr>
            </w:pPr>
          </w:p>
        </w:tc>
        <w:tc>
          <w:tcPr>
            <w:tcW w:w="660" w:type="pct"/>
            <w:vMerge w:val="continue"/>
            <w:vAlign w:val="center"/>
          </w:tcPr>
          <w:p>
            <w:pPr>
              <w:rPr>
                <w:rFonts w:hint="eastAsia" w:ascii="宋体" w:hAnsi="宋体" w:eastAsia="宋体" w:cs="黑体"/>
                <w:bCs/>
                <w:color w:val="000000"/>
              </w:rPr>
            </w:pPr>
          </w:p>
        </w:tc>
        <w:tc>
          <w:tcPr>
            <w:tcW w:w="761"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5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95" w:type="pct"/>
            <w:vAlign w:val="center"/>
          </w:tcPr>
          <w:p>
            <w:pPr>
              <w:widowControl/>
              <w:spacing w:line="240" w:lineRule="atLeast"/>
              <w:rPr>
                <w:rFonts w:hint="eastAsia" w:ascii="仿宋_GB2312" w:hAnsi="仿宋_GB2312" w:eastAsia="仿宋_GB2312" w:cs="仿宋_GB2312"/>
                <w:bCs/>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bCs/>
                <w:spacing w:val="-20"/>
                <w:szCs w:val="24"/>
              </w:rPr>
              <w:t>，处超过七万五千元、十万元以下罚款；</w:t>
            </w:r>
          </w:p>
          <w:p>
            <w:pPr>
              <w:spacing w:line="240" w:lineRule="atLeast"/>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bl>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114"/>
        <w:gridCol w:w="2016"/>
        <w:gridCol w:w="2018"/>
        <w:gridCol w:w="1151"/>
        <w:gridCol w:w="1154"/>
        <w:gridCol w:w="2160"/>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39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1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1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76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343"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bCs/>
                <w:szCs w:val="24"/>
              </w:rPr>
              <w:t>110.</w:t>
            </w:r>
            <w:r>
              <w:rPr>
                <w:rFonts w:hint="eastAsia" w:ascii="仿宋_GB2312" w:hAnsi="仿宋_GB2312" w:eastAsia="仿宋_GB2312" w:cs="仿宋_GB2312"/>
                <w:bCs/>
                <w:szCs w:val="24"/>
                <w:lang w:val="en"/>
              </w:rPr>
              <w:t>6</w:t>
            </w:r>
          </w:p>
        </w:tc>
        <w:tc>
          <w:tcPr>
            <w:tcW w:w="393"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建筑设计单位未按照消防技术标准进行消防设计的</w:t>
            </w:r>
          </w:p>
        </w:tc>
        <w:tc>
          <w:tcPr>
            <w:tcW w:w="711"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color w:val="000000"/>
                <w:kern w:val="0"/>
                <w:szCs w:val="21"/>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712" w:type="pct"/>
            <w:vMerge w:val="restart"/>
            <w:vAlign w:val="center"/>
          </w:tcPr>
          <w:p>
            <w:pPr>
              <w:widowControl/>
              <w:jc w:val="left"/>
              <w:rPr>
                <w:rFonts w:hint="eastAsia" w:ascii="仿宋_GB2312" w:hAnsi="仿宋_GB2312" w:eastAsia="仿宋_GB2312" w:cs="仿宋_GB2312"/>
                <w:bCs/>
                <w:szCs w:val="24"/>
              </w:rPr>
            </w:pPr>
            <w:r>
              <w:rPr>
                <w:rFonts w:hint="eastAsia" w:ascii="仿宋_GB2312" w:hAnsi="仿宋_GB2312" w:eastAsia="仿宋_GB2312" w:cs="仿宋_GB2312"/>
                <w:bCs/>
                <w:szCs w:val="24"/>
              </w:rPr>
              <w:t>第九十九条第二项：“违反消防法律、法规规定，有下列行为之一的，由住房建设部门责令改正，处一万元以上五万元以下罚款；情节严重的，责令停止施工，处五万元以上十万元以下罚款；并对其直接责任人员处单位罚款数额百分之五以上百分之十以下罚款：（二）建筑设计单位未按照消防技术标准进行消防设计的。”</w:t>
            </w:r>
          </w:p>
          <w:p>
            <w:pPr>
              <w:rPr>
                <w:rFonts w:hint="eastAsia" w:ascii="宋体" w:hAnsi="宋体" w:eastAsia="宋体" w:cs="黑体"/>
                <w:bCs/>
                <w:color w:val="000000"/>
              </w:rPr>
            </w:pPr>
          </w:p>
        </w:tc>
        <w:tc>
          <w:tcPr>
            <w:tcW w:w="406" w:type="pct"/>
            <w:vMerge w:val="restart"/>
            <w:vAlign w:val="center"/>
          </w:tcPr>
          <w:p>
            <w:pPr>
              <w:jc w:val="center"/>
              <w:rPr>
                <w:rFonts w:hint="eastAsia" w:ascii="宋体" w:hAnsi="宋体" w:eastAsia="宋体" w:cs="黑体"/>
                <w:bCs/>
                <w:color w:val="000000"/>
              </w:rPr>
            </w:pPr>
            <w:r>
              <w:rPr>
                <w:rFonts w:hint="eastAsia" w:ascii="仿宋_GB2312" w:hAnsi="仿宋_GB2312" w:eastAsia="仿宋_GB2312" w:cs="仿宋_GB2312"/>
                <w:bCs/>
                <w:color w:val="000000"/>
              </w:rPr>
              <w:t>罚款</w:t>
            </w: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未按照消防技术标准进行消防设计</w:t>
            </w:r>
            <w:r>
              <w:rPr>
                <w:rFonts w:hint="eastAsia" w:ascii="仿宋_GB2312" w:hAnsi="仿宋_GB2312" w:eastAsia="仿宋_GB2312" w:cs="仿宋_GB2312"/>
                <w:bCs/>
                <w:color w:val="000000"/>
                <w:szCs w:val="24"/>
              </w:rPr>
              <w:t>，未造成危害后果的</w:t>
            </w:r>
          </w:p>
        </w:tc>
        <w:tc>
          <w:tcPr>
            <w:tcW w:w="1343"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责令改正，处一万元以上、低于三万元罚款；</w:t>
            </w:r>
          </w:p>
          <w:p>
            <w:pPr>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spacing w:val="-20"/>
                <w:szCs w:val="24"/>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1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未按照消防技术标准进行消防设计</w:t>
            </w:r>
            <w:r>
              <w:rPr>
                <w:rFonts w:hint="eastAsia" w:ascii="仿宋_GB2312" w:hAnsi="仿宋_GB2312" w:eastAsia="仿宋_GB2312" w:cs="仿宋_GB2312"/>
                <w:bCs/>
                <w:color w:val="000000"/>
                <w:szCs w:val="24"/>
              </w:rPr>
              <w:t>，造成轻微危害后果的</w:t>
            </w:r>
          </w:p>
        </w:tc>
        <w:tc>
          <w:tcPr>
            <w:tcW w:w="1343"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责令改正，处三万元罚款；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1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未按照消防技术标准进行消防设计</w:t>
            </w:r>
            <w:r>
              <w:rPr>
                <w:rFonts w:hint="eastAsia" w:ascii="仿宋_GB2312" w:hAnsi="仿宋_GB2312" w:eastAsia="仿宋_GB2312" w:cs="仿宋_GB2312"/>
                <w:bCs/>
                <w:color w:val="000000"/>
                <w:szCs w:val="24"/>
              </w:rPr>
              <w:t>，造成一般危害后果的</w:t>
            </w:r>
          </w:p>
        </w:tc>
        <w:tc>
          <w:tcPr>
            <w:tcW w:w="1343"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bCs/>
                <w:spacing w:val="-20"/>
                <w:szCs w:val="24"/>
              </w:rPr>
              <w:t>责令</w:t>
            </w:r>
            <w:r>
              <w:rPr>
                <w:rFonts w:hint="eastAsia" w:ascii="仿宋_GB2312" w:hAnsi="仿宋_GB2312" w:eastAsia="仿宋_GB2312" w:cs="仿宋_GB2312"/>
                <w:bCs/>
                <w:color w:val="000000"/>
                <w:spacing w:val="-20"/>
                <w:szCs w:val="21"/>
              </w:rPr>
              <w:t>改正</w:t>
            </w:r>
            <w:r>
              <w:rPr>
                <w:rFonts w:hint="eastAsia" w:ascii="仿宋_GB2312" w:hAnsi="仿宋_GB2312" w:eastAsia="仿宋_GB2312" w:cs="仿宋_GB2312"/>
                <w:bCs/>
                <w:spacing w:val="-20"/>
                <w:szCs w:val="24"/>
              </w:rPr>
              <w:t>，处超过三万元、五万元以下罚款；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1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逾期未改正，尚未造成</w:t>
            </w:r>
            <w:r>
              <w:rPr>
                <w:rFonts w:hint="eastAsia" w:ascii="仿宋_GB2312" w:hAnsi="仿宋_GB2312" w:eastAsia="仿宋_GB2312" w:cs="仿宋_GB2312"/>
                <w:bCs/>
                <w:color w:val="000000"/>
                <w:szCs w:val="24"/>
              </w:rPr>
              <w:t>火灾责任事故</w:t>
            </w:r>
          </w:p>
        </w:tc>
        <w:tc>
          <w:tcPr>
            <w:tcW w:w="1343" w:type="pct"/>
            <w:vAlign w:val="center"/>
          </w:tcPr>
          <w:p>
            <w:pPr>
              <w:rPr>
                <w:rFonts w:ascii="仿宋_GB2312" w:hAnsi="仿宋_GB2312" w:eastAsia="仿宋_GB2312" w:cs="仿宋_GB2312"/>
                <w:color w:val="000000"/>
                <w:spacing w:val="-20"/>
                <w:kern w:val="0"/>
                <w:szCs w:val="21"/>
                <w:lang w:bidi="ar"/>
              </w:rPr>
            </w:pPr>
            <w:r>
              <w:rPr>
                <w:rFonts w:hint="eastAsia" w:ascii="仿宋_GB2312" w:hAnsi="仿宋_GB2312" w:eastAsia="仿宋_GB2312" w:cs="仿宋_GB2312"/>
                <w:color w:val="000000"/>
                <w:spacing w:val="-20"/>
                <w:kern w:val="0"/>
                <w:szCs w:val="21"/>
                <w:lang w:bidi="ar"/>
              </w:rPr>
              <w:t>责令停止施工，并处五万元以上、低于七万五千元以下的罚款；</w:t>
            </w:r>
          </w:p>
          <w:p>
            <w:pPr>
              <w:rPr>
                <w:spacing w:val="-20"/>
              </w:rPr>
            </w:pPr>
            <w:r>
              <w:rPr>
                <w:rFonts w:hint="eastAsia" w:ascii="仿宋_GB2312" w:hAnsi="仿宋_GB2312" w:eastAsia="仿宋_GB2312" w:cs="仿宋_GB2312"/>
                <w:bCs/>
                <w:color w:val="000000"/>
                <w:spacing w:val="-20"/>
                <w:kern w:val="0"/>
                <w:szCs w:val="21"/>
                <w:lang w:bidi="ar"/>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1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343" w:type="pct"/>
            <w:vAlign w:val="center"/>
          </w:tcPr>
          <w:p>
            <w:pPr>
              <w:rPr>
                <w:rFonts w:hint="eastAsia" w:ascii="仿宋_GB2312" w:hAnsi="仿宋_GB2312" w:eastAsia="仿宋_GB2312" w:cs="仿宋_GB2312"/>
                <w:bCs/>
                <w:color w:val="000000"/>
                <w:spacing w:val="-20"/>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并处于七万五千元的罚款；</w:t>
            </w: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1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6"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762"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343"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bCs/>
                <w:spacing w:val="-20"/>
                <w:szCs w:val="24"/>
              </w:rPr>
              <w:t>，处超过七万五千元、十万元以下罚款；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bl>
    <w:p>
      <w:pPr>
        <w:widowControl/>
        <w:jc w:val="left"/>
        <w:rPr>
          <w:rFonts w:hint="eastAsia" w:ascii="宋体" w:hAnsi="宋体" w:eastAsia="宋体" w:cs="Times New Roman"/>
          <w:bCs/>
          <w:sz w:val="32"/>
          <w:szCs w:val="32"/>
        </w:rPr>
      </w:pPr>
    </w:p>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115"/>
        <w:gridCol w:w="1873"/>
        <w:gridCol w:w="2017"/>
        <w:gridCol w:w="1152"/>
        <w:gridCol w:w="1152"/>
        <w:gridCol w:w="2305"/>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38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50"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80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62"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szCs w:val="24"/>
              </w:rPr>
              <w:t>110.</w:t>
            </w:r>
            <w:r>
              <w:rPr>
                <w:rFonts w:hint="eastAsia" w:ascii="仿宋_GB2312" w:hAnsi="仿宋_GB2312" w:eastAsia="仿宋_GB2312" w:cs="仿宋_GB2312"/>
                <w:szCs w:val="24"/>
                <w:lang w:val="en"/>
              </w:rPr>
              <w:t>7</w:t>
            </w:r>
          </w:p>
        </w:tc>
        <w:tc>
          <w:tcPr>
            <w:tcW w:w="387"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建筑施工单位未按照消防设计文件和消防技术标准施工，降低消防施工质量的</w:t>
            </w:r>
          </w:p>
        </w:tc>
        <w:tc>
          <w:tcPr>
            <w:tcW w:w="650" w:type="pct"/>
            <w:vMerge w:val="restart"/>
            <w:vAlign w:val="center"/>
          </w:tcPr>
          <w:p>
            <w:pPr>
              <w:rPr>
                <w:rFonts w:hint="eastAsia" w:ascii="宋体" w:hAnsi="宋体" w:eastAsia="宋体" w:cs="黑体"/>
                <w:bCs/>
                <w:color w:val="000000"/>
              </w:rPr>
            </w:pPr>
            <w:r>
              <w:rPr>
                <w:rFonts w:hint="eastAsia" w:ascii="仿宋_GB2312" w:hAnsi="仿宋_GB2312" w:eastAsia="仿宋_GB2312" w:cs="仿宋_GB2312"/>
                <w:color w:val="000000"/>
                <w:kern w:val="0"/>
                <w:szCs w:val="21"/>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tc>
        <w:tc>
          <w:tcPr>
            <w:tcW w:w="700" w:type="pct"/>
            <w:vMerge w:val="restart"/>
            <w:vAlign w:val="center"/>
          </w:tcPr>
          <w:p>
            <w:pPr>
              <w:widowControl/>
              <w:jc w:val="left"/>
              <w:rPr>
                <w:rFonts w:hint="eastAsia" w:ascii="仿宋_GB2312" w:hAnsi="仿宋_GB2312" w:eastAsia="仿宋_GB2312" w:cs="仿宋_GB2312"/>
                <w:szCs w:val="24"/>
              </w:rPr>
            </w:pPr>
            <w:r>
              <w:rPr>
                <w:rFonts w:hint="eastAsia" w:ascii="仿宋_GB2312" w:hAnsi="仿宋_GB2312" w:eastAsia="仿宋_GB2312" w:cs="仿宋_GB2312"/>
                <w:color w:val="000000"/>
                <w:szCs w:val="24"/>
              </w:rPr>
              <w:t>第九十九条第三项：“</w:t>
            </w:r>
            <w:r>
              <w:rPr>
                <w:rFonts w:hint="eastAsia" w:ascii="仿宋_GB2312" w:hAnsi="仿宋_GB2312" w:eastAsia="仿宋_GB2312" w:cs="仿宋_GB2312"/>
                <w:szCs w:val="24"/>
              </w:rPr>
              <w:t>违反消防法律、法规规定，有下列行为之一的，由住房建设部门责令改正，处一万元以上五万元以下罚款；情节严重的，责令停止施工，处五万元以上十万元以下罚款；并对其直接责任人员处单位罚款数额百分之五以上百分之十以下罚款：（三）建筑施工单位未按照消防设计文件和消防技术标准施工，降低消防施工质量的。”</w:t>
            </w:r>
          </w:p>
          <w:p>
            <w:pPr>
              <w:rPr>
                <w:rFonts w:hint="eastAsia" w:ascii="宋体" w:hAnsi="宋体" w:eastAsia="宋体" w:cs="黑体"/>
                <w:bCs/>
                <w:color w:val="000000"/>
              </w:rPr>
            </w:pPr>
          </w:p>
        </w:tc>
        <w:tc>
          <w:tcPr>
            <w:tcW w:w="400" w:type="pct"/>
            <w:vMerge w:val="restart"/>
            <w:vAlign w:val="center"/>
          </w:tcPr>
          <w:p>
            <w:pPr>
              <w:jc w:val="center"/>
              <w:rPr>
                <w:rFonts w:hint="eastAsia" w:ascii="宋体" w:hAnsi="宋体" w:eastAsia="宋体" w:cs="黑体"/>
                <w:bCs/>
                <w:color w:val="000000"/>
              </w:rPr>
            </w:pPr>
            <w:r>
              <w:rPr>
                <w:rFonts w:hint="eastAsia" w:ascii="仿宋_GB2312" w:hAnsi="仿宋_GB2312" w:eastAsia="仿宋_GB2312" w:cs="仿宋_GB2312"/>
                <w:bCs/>
                <w:color w:val="000000"/>
              </w:rPr>
              <w:t>罚款</w:t>
            </w: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未按照消防设计文件和消防技术标准施工，降低消防施工质量</w:t>
            </w:r>
            <w:r>
              <w:rPr>
                <w:rFonts w:hint="eastAsia" w:ascii="仿宋_GB2312" w:hAnsi="仿宋_GB2312" w:eastAsia="仿宋_GB2312" w:cs="仿宋_GB2312"/>
                <w:bCs/>
                <w:color w:val="000000"/>
                <w:szCs w:val="24"/>
              </w:rPr>
              <w:t>，未造成危害后果的</w:t>
            </w:r>
          </w:p>
        </w:tc>
        <w:tc>
          <w:tcPr>
            <w:tcW w:w="1400"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责令改正，处一万元以上、低于三万元罚款；</w:t>
            </w:r>
          </w:p>
          <w:p>
            <w:pPr>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spacing w:val="-20"/>
                <w:szCs w:val="24"/>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62" w:type="pct"/>
            <w:vMerge w:val="continue"/>
            <w:vAlign w:val="center"/>
          </w:tcPr>
          <w:p>
            <w:pPr>
              <w:rPr>
                <w:rFonts w:hint="eastAsia" w:ascii="宋体" w:hAnsi="宋体" w:eastAsia="宋体" w:cs="黑体"/>
                <w:bCs/>
                <w:color w:val="000000"/>
              </w:rPr>
            </w:pPr>
          </w:p>
        </w:tc>
        <w:tc>
          <w:tcPr>
            <w:tcW w:w="387" w:type="pct"/>
            <w:vMerge w:val="continue"/>
            <w:vAlign w:val="center"/>
          </w:tcPr>
          <w:p>
            <w:pPr>
              <w:rPr>
                <w:rFonts w:hint="eastAsia" w:ascii="宋体" w:hAnsi="宋体" w:eastAsia="宋体" w:cs="黑体"/>
                <w:bCs/>
                <w:color w:val="000000"/>
              </w:rPr>
            </w:pPr>
          </w:p>
        </w:tc>
        <w:tc>
          <w:tcPr>
            <w:tcW w:w="650" w:type="pct"/>
            <w:vMerge w:val="continue"/>
            <w:vAlign w:val="center"/>
          </w:tcPr>
          <w:p>
            <w:pPr>
              <w:rPr>
                <w:rFonts w:hint="eastAsia" w:ascii="宋体" w:hAnsi="宋体" w:eastAsia="宋体" w:cs="黑体"/>
                <w:bCs/>
                <w:color w:val="000000"/>
              </w:rPr>
            </w:pPr>
          </w:p>
        </w:tc>
        <w:tc>
          <w:tcPr>
            <w:tcW w:w="70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未按照消防设计文件和消防技术标准施工，降低消防施工质量</w:t>
            </w:r>
            <w:r>
              <w:rPr>
                <w:rFonts w:hint="eastAsia" w:ascii="仿宋_GB2312" w:hAnsi="仿宋_GB2312" w:eastAsia="仿宋_GB2312" w:cs="仿宋_GB2312"/>
                <w:bCs/>
                <w:color w:val="000000"/>
                <w:szCs w:val="24"/>
              </w:rPr>
              <w:t>，造成轻微危害后果的</w:t>
            </w:r>
          </w:p>
        </w:tc>
        <w:tc>
          <w:tcPr>
            <w:tcW w:w="1400"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责令改正，处三万元罚款；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 w:type="pct"/>
            <w:vMerge w:val="continue"/>
            <w:vAlign w:val="center"/>
          </w:tcPr>
          <w:p>
            <w:pPr>
              <w:rPr>
                <w:rFonts w:hint="eastAsia" w:ascii="宋体" w:hAnsi="宋体" w:eastAsia="宋体" w:cs="黑体"/>
                <w:bCs/>
                <w:color w:val="000000"/>
              </w:rPr>
            </w:pPr>
          </w:p>
        </w:tc>
        <w:tc>
          <w:tcPr>
            <w:tcW w:w="387" w:type="pct"/>
            <w:vMerge w:val="continue"/>
            <w:vAlign w:val="center"/>
          </w:tcPr>
          <w:p>
            <w:pPr>
              <w:rPr>
                <w:rFonts w:hint="eastAsia" w:ascii="宋体" w:hAnsi="宋体" w:eastAsia="宋体" w:cs="黑体"/>
                <w:bCs/>
                <w:color w:val="000000"/>
              </w:rPr>
            </w:pPr>
          </w:p>
        </w:tc>
        <w:tc>
          <w:tcPr>
            <w:tcW w:w="650" w:type="pct"/>
            <w:vMerge w:val="continue"/>
            <w:vAlign w:val="center"/>
          </w:tcPr>
          <w:p>
            <w:pPr>
              <w:rPr>
                <w:rFonts w:hint="eastAsia" w:ascii="宋体" w:hAnsi="宋体" w:eastAsia="宋体" w:cs="黑体"/>
                <w:bCs/>
                <w:color w:val="000000"/>
              </w:rPr>
            </w:pPr>
          </w:p>
        </w:tc>
        <w:tc>
          <w:tcPr>
            <w:tcW w:w="70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未按照消防设计文件和消防技术标准施工，降低消防施工质量</w:t>
            </w:r>
            <w:r>
              <w:rPr>
                <w:rFonts w:hint="eastAsia" w:ascii="仿宋_GB2312" w:hAnsi="仿宋_GB2312" w:eastAsia="仿宋_GB2312" w:cs="仿宋_GB2312"/>
                <w:bCs/>
                <w:color w:val="000000"/>
                <w:szCs w:val="24"/>
              </w:rPr>
              <w:t>，造成一般危害后果的</w:t>
            </w:r>
          </w:p>
        </w:tc>
        <w:tc>
          <w:tcPr>
            <w:tcW w:w="1400"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bCs/>
                <w:spacing w:val="-20"/>
                <w:szCs w:val="24"/>
              </w:rPr>
              <w:t>责令</w:t>
            </w:r>
            <w:r>
              <w:rPr>
                <w:rFonts w:hint="eastAsia" w:ascii="仿宋_GB2312" w:hAnsi="仿宋_GB2312" w:eastAsia="仿宋_GB2312" w:cs="仿宋_GB2312"/>
                <w:bCs/>
                <w:color w:val="000000"/>
                <w:spacing w:val="-20"/>
                <w:szCs w:val="21"/>
              </w:rPr>
              <w:t>改正</w:t>
            </w:r>
            <w:r>
              <w:rPr>
                <w:rFonts w:hint="eastAsia" w:ascii="仿宋_GB2312" w:hAnsi="仿宋_GB2312" w:eastAsia="仿宋_GB2312" w:cs="仿宋_GB2312"/>
                <w:bCs/>
                <w:spacing w:val="-20"/>
                <w:szCs w:val="24"/>
              </w:rPr>
              <w:t>，处超过三万元、五万元以下罚款；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 w:type="pct"/>
            <w:vMerge w:val="continue"/>
            <w:vAlign w:val="center"/>
          </w:tcPr>
          <w:p>
            <w:pPr>
              <w:rPr>
                <w:rFonts w:hint="eastAsia" w:ascii="宋体" w:hAnsi="宋体" w:eastAsia="宋体" w:cs="黑体"/>
                <w:bCs/>
                <w:color w:val="000000"/>
              </w:rPr>
            </w:pPr>
          </w:p>
        </w:tc>
        <w:tc>
          <w:tcPr>
            <w:tcW w:w="387" w:type="pct"/>
            <w:vMerge w:val="continue"/>
            <w:vAlign w:val="center"/>
          </w:tcPr>
          <w:p>
            <w:pPr>
              <w:rPr>
                <w:rFonts w:hint="eastAsia" w:ascii="宋体" w:hAnsi="宋体" w:eastAsia="宋体" w:cs="黑体"/>
                <w:bCs/>
                <w:color w:val="000000"/>
              </w:rPr>
            </w:pPr>
          </w:p>
        </w:tc>
        <w:tc>
          <w:tcPr>
            <w:tcW w:w="650" w:type="pct"/>
            <w:vMerge w:val="continue"/>
            <w:vAlign w:val="center"/>
          </w:tcPr>
          <w:p>
            <w:pPr>
              <w:rPr>
                <w:rFonts w:hint="eastAsia" w:ascii="宋体" w:hAnsi="宋体" w:eastAsia="宋体" w:cs="黑体"/>
                <w:bCs/>
                <w:color w:val="000000"/>
              </w:rPr>
            </w:pPr>
          </w:p>
        </w:tc>
        <w:tc>
          <w:tcPr>
            <w:tcW w:w="70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逾期未改正，尚未造成</w:t>
            </w:r>
            <w:r>
              <w:rPr>
                <w:rFonts w:hint="eastAsia" w:ascii="仿宋_GB2312" w:hAnsi="仿宋_GB2312" w:eastAsia="仿宋_GB2312" w:cs="仿宋_GB2312"/>
                <w:bCs/>
                <w:color w:val="000000"/>
                <w:szCs w:val="24"/>
              </w:rPr>
              <w:t>火灾责任事故</w:t>
            </w:r>
          </w:p>
        </w:tc>
        <w:tc>
          <w:tcPr>
            <w:tcW w:w="1400" w:type="pct"/>
            <w:vAlign w:val="center"/>
          </w:tcPr>
          <w:p>
            <w:pPr>
              <w:rPr>
                <w:rFonts w:hint="eastAsia" w:ascii="仿宋_GB2312" w:hAnsi="仿宋_GB2312" w:eastAsia="仿宋_GB2312" w:cs="仿宋_GB2312"/>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并处五万元以上、低于七万五千元以下的罚款；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 w:type="pct"/>
            <w:vMerge w:val="continue"/>
            <w:vAlign w:val="center"/>
          </w:tcPr>
          <w:p>
            <w:pPr>
              <w:rPr>
                <w:rFonts w:hint="eastAsia" w:ascii="宋体" w:hAnsi="宋体" w:eastAsia="宋体" w:cs="黑体"/>
                <w:bCs/>
                <w:color w:val="000000"/>
              </w:rPr>
            </w:pPr>
          </w:p>
        </w:tc>
        <w:tc>
          <w:tcPr>
            <w:tcW w:w="387" w:type="pct"/>
            <w:vMerge w:val="continue"/>
            <w:vAlign w:val="center"/>
          </w:tcPr>
          <w:p>
            <w:pPr>
              <w:rPr>
                <w:rFonts w:hint="eastAsia" w:ascii="宋体" w:hAnsi="宋体" w:eastAsia="宋体" w:cs="黑体"/>
                <w:bCs/>
                <w:color w:val="000000"/>
              </w:rPr>
            </w:pPr>
          </w:p>
        </w:tc>
        <w:tc>
          <w:tcPr>
            <w:tcW w:w="650" w:type="pct"/>
            <w:vMerge w:val="continue"/>
            <w:vAlign w:val="center"/>
          </w:tcPr>
          <w:p>
            <w:pPr>
              <w:rPr>
                <w:rFonts w:hint="eastAsia" w:ascii="宋体" w:hAnsi="宋体" w:eastAsia="宋体" w:cs="黑体"/>
                <w:bCs/>
                <w:color w:val="000000"/>
              </w:rPr>
            </w:pPr>
          </w:p>
        </w:tc>
        <w:tc>
          <w:tcPr>
            <w:tcW w:w="70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00" w:type="pct"/>
            <w:vAlign w:val="center"/>
          </w:tcPr>
          <w:p>
            <w:pPr>
              <w:rPr>
                <w:rFonts w:hint="eastAsia" w:ascii="仿宋_GB2312" w:hAnsi="仿宋_GB2312" w:eastAsia="仿宋_GB2312" w:cs="仿宋_GB2312"/>
                <w:bCs/>
                <w:color w:val="000000"/>
                <w:spacing w:val="-20"/>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并处于七万五千元的罚款；</w:t>
            </w: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2" w:type="pct"/>
            <w:vMerge w:val="continue"/>
            <w:vAlign w:val="center"/>
          </w:tcPr>
          <w:p>
            <w:pPr>
              <w:rPr>
                <w:rFonts w:hint="eastAsia" w:ascii="宋体" w:hAnsi="宋体" w:eastAsia="宋体" w:cs="黑体"/>
                <w:bCs/>
                <w:color w:val="000000"/>
              </w:rPr>
            </w:pPr>
          </w:p>
        </w:tc>
        <w:tc>
          <w:tcPr>
            <w:tcW w:w="387" w:type="pct"/>
            <w:vMerge w:val="continue"/>
            <w:vAlign w:val="center"/>
          </w:tcPr>
          <w:p>
            <w:pPr>
              <w:rPr>
                <w:rFonts w:hint="eastAsia" w:ascii="宋体" w:hAnsi="宋体" w:eastAsia="宋体" w:cs="黑体"/>
                <w:bCs/>
                <w:color w:val="000000"/>
              </w:rPr>
            </w:pPr>
          </w:p>
        </w:tc>
        <w:tc>
          <w:tcPr>
            <w:tcW w:w="650" w:type="pct"/>
            <w:vMerge w:val="continue"/>
            <w:vAlign w:val="center"/>
          </w:tcPr>
          <w:p>
            <w:pPr>
              <w:rPr>
                <w:rFonts w:hint="eastAsia" w:ascii="宋体" w:hAnsi="宋体" w:eastAsia="宋体" w:cs="黑体"/>
                <w:bCs/>
                <w:color w:val="000000"/>
              </w:rPr>
            </w:pPr>
          </w:p>
        </w:tc>
        <w:tc>
          <w:tcPr>
            <w:tcW w:w="700"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0" w:type="pct"/>
            <w:vMerge w:val="continue"/>
            <w:vAlign w:val="center"/>
          </w:tcPr>
          <w:p>
            <w:pPr>
              <w:jc w:val="center"/>
              <w:rPr>
                <w:rFonts w:hint="eastAsia" w:ascii="宋体" w:hAnsi="宋体" w:eastAsia="宋体" w:cs="黑体"/>
                <w:bCs/>
                <w:color w:val="000000"/>
              </w:rPr>
            </w:pPr>
          </w:p>
        </w:tc>
        <w:tc>
          <w:tcPr>
            <w:tcW w:w="400"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800"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00"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bCs/>
                <w:spacing w:val="-20"/>
                <w:szCs w:val="24"/>
              </w:rPr>
              <w:t>，处超过七万五千元、十万元以下罚款；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bl>
    <w:p>
      <w:pPr>
        <w:widowControl/>
        <w:jc w:val="left"/>
        <w:rPr>
          <w:rFonts w:hint="eastAsia" w:ascii="宋体" w:hAnsi="宋体" w:eastAsia="宋体" w:cs="Times New Roman"/>
          <w:bCs/>
          <w:sz w:val="32"/>
          <w:szCs w:val="32"/>
        </w:rPr>
      </w:pPr>
      <w:r>
        <w:rPr>
          <w:rFonts w:hint="eastAsia" w:ascii="宋体" w:hAnsi="宋体" w:eastAsia="宋体" w:cs="Times New Roman"/>
          <w:bCs/>
          <w:sz w:val="32"/>
          <w:szCs w:val="32"/>
        </w:rPr>
        <w:t>《深圳经济特区消防条例》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114"/>
        <w:gridCol w:w="2016"/>
        <w:gridCol w:w="2160"/>
        <w:gridCol w:w="1154"/>
        <w:gridCol w:w="1154"/>
        <w:gridCol w:w="1726"/>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393"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71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762"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0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60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445"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restart"/>
            <w:vAlign w:val="center"/>
          </w:tcPr>
          <w:p>
            <w:pPr>
              <w:jc w:val="center"/>
              <w:rPr>
                <w:rFonts w:hint="eastAsia" w:ascii="宋体" w:hAnsi="宋体" w:eastAsia="宋体" w:cs="黑体"/>
                <w:bCs/>
                <w:color w:val="000000"/>
                <w:kern w:val="0"/>
                <w:szCs w:val="21"/>
                <w:lang w:val="en"/>
              </w:rPr>
            </w:pPr>
            <w:r>
              <w:rPr>
                <w:rFonts w:hint="eastAsia" w:ascii="仿宋_GB2312" w:hAnsi="仿宋_GB2312" w:eastAsia="仿宋_GB2312" w:cs="仿宋_GB2312"/>
                <w:szCs w:val="24"/>
              </w:rPr>
              <w:t>110.</w:t>
            </w:r>
            <w:r>
              <w:rPr>
                <w:rFonts w:hint="eastAsia" w:ascii="仿宋_GB2312" w:hAnsi="仿宋_GB2312" w:eastAsia="仿宋_GB2312" w:cs="仿宋_GB2312"/>
                <w:szCs w:val="24"/>
                <w:lang w:val="en"/>
              </w:rPr>
              <w:t>8</w:t>
            </w:r>
          </w:p>
        </w:tc>
        <w:tc>
          <w:tcPr>
            <w:tcW w:w="393" w:type="pct"/>
            <w:vMerge w:val="restart"/>
            <w:vAlign w:val="center"/>
          </w:tcPr>
          <w:p>
            <w:pPr>
              <w:rPr>
                <w:rFonts w:hint="eastAsia" w:ascii="宋体" w:hAnsi="宋体" w:eastAsia="宋体" w:cs="黑体"/>
                <w:bCs/>
                <w:color w:val="000000"/>
                <w:szCs w:val="21"/>
              </w:rPr>
            </w:pPr>
            <w:r>
              <w:rPr>
                <w:rFonts w:hint="eastAsia" w:ascii="仿宋_GB2312" w:hAnsi="仿宋_GB2312" w:eastAsia="仿宋_GB2312" w:cs="仿宋_GB2312"/>
                <w:color w:val="000000"/>
                <w:szCs w:val="24"/>
              </w:rPr>
              <w:t>工程监理单位与建设单位或者建筑施工单位串通，弄虚作假，降低消防施工质量的</w:t>
            </w:r>
          </w:p>
        </w:tc>
        <w:tc>
          <w:tcPr>
            <w:tcW w:w="711" w:type="pct"/>
            <w:vMerge w:val="restart"/>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九条：“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rPr>
                <w:rFonts w:hint="eastAsia" w:ascii="宋体" w:hAnsi="宋体" w:eastAsia="宋体" w:cs="黑体"/>
                <w:bCs/>
                <w:color w:val="000000"/>
              </w:rPr>
            </w:pPr>
          </w:p>
        </w:tc>
        <w:tc>
          <w:tcPr>
            <w:tcW w:w="762" w:type="pct"/>
            <w:vMerge w:val="restart"/>
            <w:vAlign w:val="center"/>
          </w:tcPr>
          <w:p>
            <w:pPr>
              <w:widowControl/>
              <w:jc w:val="left"/>
              <w:rPr>
                <w:rFonts w:hint="eastAsia" w:ascii="仿宋_GB2312" w:hAnsi="仿宋_GB2312" w:eastAsia="仿宋_GB2312" w:cs="仿宋_GB2312"/>
                <w:szCs w:val="24"/>
              </w:rPr>
            </w:pPr>
            <w:r>
              <w:rPr>
                <w:rFonts w:hint="eastAsia" w:ascii="仿宋_GB2312" w:hAnsi="仿宋_GB2312" w:eastAsia="仿宋_GB2312" w:cs="仿宋_GB2312"/>
                <w:szCs w:val="24"/>
              </w:rPr>
              <w:t>第九十九条第四项：“违反消防法律、法规规定，有下列行为之一的，由住房建设部门责令改正，处一万元以上五万元以下罚款；情节严重的，责令停止施工，处五万元以上十万元以下罚款；并对其直接责任人员处单位罚款数额百分之五以上百分之十以下罚款：（四）工程监理单位与建设单位或者建筑施工单位串通，弄虚作假，降低消防施工质量的。”</w:t>
            </w:r>
          </w:p>
          <w:p>
            <w:pPr>
              <w:rPr>
                <w:rFonts w:hint="eastAsia" w:ascii="宋体" w:hAnsi="宋体" w:eastAsia="宋体" w:cs="黑体"/>
                <w:bCs/>
                <w:color w:val="000000"/>
              </w:rPr>
            </w:pPr>
          </w:p>
        </w:tc>
        <w:tc>
          <w:tcPr>
            <w:tcW w:w="407" w:type="pct"/>
            <w:vMerge w:val="restart"/>
            <w:vAlign w:val="center"/>
          </w:tcPr>
          <w:p>
            <w:pPr>
              <w:jc w:val="center"/>
              <w:rPr>
                <w:rFonts w:hint="eastAsia" w:ascii="宋体" w:hAnsi="宋体" w:eastAsia="宋体" w:cs="黑体"/>
                <w:bCs/>
                <w:color w:val="000000"/>
              </w:rPr>
            </w:pPr>
            <w:r>
              <w:rPr>
                <w:rFonts w:hint="eastAsia" w:ascii="仿宋_GB2312" w:hAnsi="仿宋_GB2312" w:eastAsia="仿宋_GB2312" w:cs="仿宋_GB2312"/>
                <w:bCs/>
                <w:color w:val="000000"/>
              </w:rPr>
              <w:t>罚款</w:t>
            </w: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弄虚作假，降低消防施工质量</w:t>
            </w:r>
            <w:r>
              <w:rPr>
                <w:rFonts w:hint="eastAsia" w:ascii="仿宋_GB2312" w:hAnsi="仿宋_GB2312" w:eastAsia="仿宋_GB2312" w:cs="仿宋_GB2312"/>
                <w:bCs/>
                <w:color w:val="000000"/>
                <w:szCs w:val="24"/>
              </w:rPr>
              <w:t>，未造成危害后果的</w:t>
            </w:r>
          </w:p>
        </w:tc>
        <w:tc>
          <w:tcPr>
            <w:tcW w:w="1445"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责令改正，处一万元以上、低于三万元罚款；</w:t>
            </w:r>
          </w:p>
          <w:p>
            <w:pPr>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spacing w:val="-20"/>
                <w:szCs w:val="24"/>
              </w:rPr>
              <w:t>对直接责任人员处单位罚款数额百分之五以上、低于百分之七点五罚款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6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弄虚作假，降低消防施工质量</w:t>
            </w:r>
            <w:r>
              <w:rPr>
                <w:rFonts w:hint="eastAsia" w:ascii="仿宋_GB2312" w:hAnsi="仿宋_GB2312" w:eastAsia="仿宋_GB2312" w:cs="仿宋_GB2312"/>
                <w:bCs/>
                <w:color w:val="000000"/>
                <w:szCs w:val="24"/>
              </w:rPr>
              <w:t>，造成轻微危害后果的</w:t>
            </w:r>
          </w:p>
        </w:tc>
        <w:tc>
          <w:tcPr>
            <w:tcW w:w="1445" w:type="pct"/>
            <w:vAlign w:val="center"/>
          </w:tcPr>
          <w:p>
            <w:pPr>
              <w:widowControl/>
              <w:rPr>
                <w:rFonts w:hint="eastAsia" w:ascii="仿宋_GB2312" w:hAnsi="仿宋_GB2312" w:eastAsia="仿宋_GB2312" w:cs="仿宋_GB2312"/>
                <w:bCs/>
                <w:color w:val="000000"/>
                <w:spacing w:val="-20"/>
                <w:szCs w:val="21"/>
              </w:rPr>
            </w:pPr>
            <w:r>
              <w:rPr>
                <w:rFonts w:hint="eastAsia" w:ascii="仿宋_GB2312" w:hAnsi="仿宋_GB2312" w:eastAsia="仿宋_GB2312" w:cs="仿宋_GB2312"/>
                <w:bCs/>
                <w:color w:val="000000"/>
                <w:spacing w:val="-20"/>
                <w:szCs w:val="21"/>
              </w:rPr>
              <w:t>责令改正，处三万元罚款；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6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color w:val="000000"/>
                <w:szCs w:val="24"/>
              </w:rPr>
              <w:t>弄虚作假，降低消防施工质量</w:t>
            </w:r>
            <w:r>
              <w:rPr>
                <w:rFonts w:hint="eastAsia" w:ascii="仿宋_GB2312" w:hAnsi="仿宋_GB2312" w:eastAsia="仿宋_GB2312" w:cs="仿宋_GB2312"/>
                <w:bCs/>
                <w:color w:val="000000"/>
                <w:szCs w:val="24"/>
              </w:rPr>
              <w:t>，造成一般危害后果的</w:t>
            </w:r>
          </w:p>
        </w:tc>
        <w:tc>
          <w:tcPr>
            <w:tcW w:w="1445"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bCs/>
                <w:spacing w:val="-20"/>
                <w:szCs w:val="24"/>
              </w:rPr>
              <w:t>责令</w:t>
            </w:r>
            <w:r>
              <w:rPr>
                <w:rFonts w:hint="eastAsia" w:ascii="仿宋_GB2312" w:hAnsi="仿宋_GB2312" w:eastAsia="仿宋_GB2312" w:cs="仿宋_GB2312"/>
                <w:bCs/>
                <w:color w:val="000000"/>
                <w:spacing w:val="-20"/>
                <w:szCs w:val="21"/>
              </w:rPr>
              <w:t>改正</w:t>
            </w:r>
            <w:r>
              <w:rPr>
                <w:rFonts w:hint="eastAsia" w:ascii="仿宋_GB2312" w:hAnsi="仿宋_GB2312" w:eastAsia="仿宋_GB2312" w:cs="仿宋_GB2312"/>
                <w:bCs/>
                <w:spacing w:val="-20"/>
                <w:szCs w:val="24"/>
              </w:rPr>
              <w:t>，处超过三万元、五万元以下罚款；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6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szCs w:val="24"/>
              </w:rPr>
              <w:t>逾期未改正，尚未造成</w:t>
            </w:r>
            <w:r>
              <w:rPr>
                <w:rFonts w:hint="eastAsia" w:ascii="仿宋_GB2312" w:hAnsi="仿宋_GB2312" w:eastAsia="仿宋_GB2312" w:cs="仿宋_GB2312"/>
                <w:bCs/>
                <w:color w:val="000000"/>
                <w:szCs w:val="24"/>
              </w:rPr>
              <w:t>火灾责任事故</w:t>
            </w:r>
          </w:p>
        </w:tc>
        <w:tc>
          <w:tcPr>
            <w:tcW w:w="1445" w:type="pct"/>
            <w:vAlign w:val="center"/>
          </w:tcPr>
          <w:p>
            <w:pPr>
              <w:rPr>
                <w:rFonts w:hint="eastAsia" w:ascii="仿宋_GB2312" w:hAnsi="仿宋_GB2312" w:eastAsia="仿宋_GB2312" w:cs="仿宋_GB2312"/>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并处五万元以上、低于七万五千元以下的罚款；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6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45" w:type="pct"/>
            <w:vAlign w:val="center"/>
          </w:tcPr>
          <w:p>
            <w:pPr>
              <w:rPr>
                <w:rFonts w:hint="eastAsia" w:ascii="仿宋_GB2312" w:hAnsi="仿宋_GB2312" w:eastAsia="仿宋_GB2312" w:cs="仿宋_GB2312"/>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spacing w:val="-20"/>
                <w:szCs w:val="24"/>
              </w:rPr>
              <w:t>并处于七万五千元的罚款；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对直接责任人员处单位罚款数额百分之七点五罚款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6" w:type="pct"/>
            <w:vMerge w:val="continue"/>
            <w:vAlign w:val="center"/>
          </w:tcPr>
          <w:p>
            <w:pPr>
              <w:rPr>
                <w:rFonts w:hint="eastAsia" w:ascii="宋体" w:hAnsi="宋体" w:eastAsia="宋体" w:cs="黑体"/>
                <w:bCs/>
                <w:color w:val="000000"/>
              </w:rPr>
            </w:pPr>
          </w:p>
        </w:tc>
        <w:tc>
          <w:tcPr>
            <w:tcW w:w="393" w:type="pct"/>
            <w:vMerge w:val="continue"/>
            <w:vAlign w:val="center"/>
          </w:tcPr>
          <w:p>
            <w:pPr>
              <w:rPr>
                <w:rFonts w:hint="eastAsia" w:ascii="宋体" w:hAnsi="宋体" w:eastAsia="宋体" w:cs="黑体"/>
                <w:bCs/>
                <w:color w:val="000000"/>
              </w:rPr>
            </w:pPr>
          </w:p>
        </w:tc>
        <w:tc>
          <w:tcPr>
            <w:tcW w:w="711" w:type="pct"/>
            <w:vMerge w:val="continue"/>
            <w:vAlign w:val="center"/>
          </w:tcPr>
          <w:p>
            <w:pPr>
              <w:rPr>
                <w:rFonts w:hint="eastAsia" w:ascii="宋体" w:hAnsi="宋体" w:eastAsia="宋体" w:cs="黑体"/>
                <w:bCs/>
                <w:color w:val="000000"/>
              </w:rPr>
            </w:pPr>
          </w:p>
        </w:tc>
        <w:tc>
          <w:tcPr>
            <w:tcW w:w="762" w:type="pct"/>
            <w:vMerge w:val="continue"/>
            <w:vAlign w:val="center"/>
          </w:tcPr>
          <w:p>
            <w:pPr>
              <w:widowControl/>
              <w:spacing w:before="100" w:beforeAutospacing="1" w:after="100" w:afterAutospacing="1"/>
              <w:jc w:val="center"/>
              <w:rPr>
                <w:rFonts w:hint="eastAsia" w:ascii="宋体" w:hAnsi="宋体" w:eastAsia="宋体" w:cs="黑体"/>
                <w:bCs/>
                <w:color w:val="000000"/>
                <w:kern w:val="0"/>
                <w:szCs w:val="21"/>
              </w:rPr>
            </w:pPr>
          </w:p>
        </w:tc>
        <w:tc>
          <w:tcPr>
            <w:tcW w:w="407" w:type="pct"/>
            <w:vMerge w:val="continue"/>
            <w:vAlign w:val="center"/>
          </w:tcPr>
          <w:p>
            <w:pPr>
              <w:jc w:val="center"/>
              <w:rPr>
                <w:rFonts w:hint="eastAsia" w:ascii="宋体" w:hAnsi="宋体" w:eastAsia="宋体" w:cs="黑体"/>
                <w:bCs/>
                <w:color w:val="000000"/>
              </w:rPr>
            </w:pPr>
          </w:p>
        </w:tc>
        <w:tc>
          <w:tcPr>
            <w:tcW w:w="407"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609"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szCs w:val="21"/>
              </w:rPr>
              <w:t>造成较大及以上</w:t>
            </w:r>
            <w:r>
              <w:rPr>
                <w:rFonts w:hint="eastAsia" w:ascii="仿宋_GB2312" w:hAnsi="仿宋_GB2312" w:eastAsia="仿宋_GB2312" w:cs="仿宋_GB2312"/>
                <w:color w:val="000000"/>
                <w:szCs w:val="24"/>
              </w:rPr>
              <w:t>火灾责任</w:t>
            </w:r>
            <w:r>
              <w:rPr>
                <w:rFonts w:hint="eastAsia" w:ascii="仿宋_GB2312" w:hAnsi="仿宋_GB2312" w:eastAsia="仿宋_GB2312" w:cs="仿宋_GB2312"/>
                <w:szCs w:val="21"/>
              </w:rPr>
              <w:t>事故的</w:t>
            </w:r>
          </w:p>
        </w:tc>
        <w:tc>
          <w:tcPr>
            <w:tcW w:w="1445" w:type="pct"/>
            <w:vAlign w:val="center"/>
          </w:tcPr>
          <w:p>
            <w:pPr>
              <w:widowControl/>
              <w:rPr>
                <w:rFonts w:hint="eastAsia" w:ascii="仿宋_GB2312" w:hAnsi="仿宋_GB2312" w:eastAsia="仿宋_GB2312" w:cs="仿宋_GB2312"/>
                <w:bCs/>
                <w:spacing w:val="-20"/>
                <w:szCs w:val="24"/>
              </w:rPr>
            </w:pPr>
            <w:r>
              <w:rPr>
                <w:rFonts w:hint="eastAsia" w:ascii="仿宋_GB2312" w:hAnsi="仿宋_GB2312" w:eastAsia="仿宋_GB2312" w:cs="仿宋_GB2312"/>
                <w:color w:val="000000"/>
                <w:spacing w:val="-20"/>
                <w:kern w:val="0"/>
                <w:szCs w:val="21"/>
                <w:lang w:bidi="ar"/>
              </w:rPr>
              <w:t>责令停止施工</w:t>
            </w:r>
            <w:r>
              <w:rPr>
                <w:rFonts w:hint="eastAsia" w:ascii="仿宋_GB2312" w:hAnsi="仿宋_GB2312" w:eastAsia="仿宋_GB2312" w:cs="仿宋_GB2312"/>
                <w:bCs/>
                <w:spacing w:val="-20"/>
                <w:szCs w:val="24"/>
              </w:rPr>
              <w:t>，处超过七万五千元、十万元以下罚款；</w:t>
            </w:r>
          </w:p>
          <w:p>
            <w:pPr>
              <w:rPr>
                <w:rFonts w:hint="eastAsia" w:ascii="仿宋_GB2312" w:hAnsi="仿宋_GB2312" w:eastAsia="仿宋_GB2312" w:cs="仿宋_GB2312"/>
                <w:bCs/>
                <w:color w:val="000000"/>
                <w:spacing w:val="-20"/>
              </w:rPr>
            </w:pPr>
            <w:r>
              <w:rPr>
                <w:rFonts w:hint="eastAsia" w:ascii="仿宋_GB2312" w:hAnsi="仿宋_GB2312" w:eastAsia="仿宋_GB2312" w:cs="仿宋_GB2312"/>
                <w:bCs/>
                <w:spacing w:val="-20"/>
                <w:szCs w:val="24"/>
              </w:rPr>
              <w:t>对直接责任人员处单位罚款数额超过百分之七点五、百分之十以下罚款</w:t>
            </w:r>
          </w:p>
        </w:tc>
      </w:tr>
    </w:tbl>
    <w:p>
      <w:pPr>
        <w:rPr>
          <w:rFonts w:hint="eastAsia"/>
          <w:bCs/>
          <w:sz w:val="32"/>
          <w:szCs w:val="32"/>
        </w:rPr>
      </w:pPr>
    </w:p>
    <w:p>
      <w:pPr>
        <w:rPr>
          <w:bCs/>
          <w:sz w:val="32"/>
          <w:szCs w:val="32"/>
        </w:rPr>
      </w:pP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46"/>
        <w:gridCol w:w="1990"/>
        <w:gridCol w:w="3422"/>
        <w:gridCol w:w="1278"/>
        <w:gridCol w:w="1196"/>
        <w:gridCol w:w="1638"/>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7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0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20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5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2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57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9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2"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lang w:val="en"/>
              </w:rPr>
              <w:t>1</w:t>
            </w:r>
          </w:p>
        </w:tc>
        <w:tc>
          <w:tcPr>
            <w:tcW w:w="47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未取得施工许可证擅自施工的</w:t>
            </w:r>
          </w:p>
        </w:tc>
        <w:tc>
          <w:tcPr>
            <w:tcW w:w="70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第二十七条：“未办理施工许可证的工程，施工单位不得进场施工。”</w:t>
            </w:r>
          </w:p>
        </w:tc>
        <w:tc>
          <w:tcPr>
            <w:tcW w:w="120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十九条第一项：“有下列行为之一的，责令改正，并按照以下规定给予处罚：（一）违反本条例第二十七条规定，未取得施工许可证擅自施工的，对建设单位处工程合同价款百分之一以上百分之二以下罚款，对施工单位处一万元以上三万元以下罚款。”</w:t>
            </w:r>
          </w:p>
          <w:p>
            <w:pPr>
              <w:rPr>
                <w:rFonts w:hint="eastAsia" w:ascii="仿宋_GB2312" w:hAnsi="仿宋_GB2312" w:eastAsia="仿宋_GB2312" w:cs="仿宋_GB2312"/>
              </w:rPr>
            </w:pPr>
          </w:p>
        </w:tc>
        <w:tc>
          <w:tcPr>
            <w:tcW w:w="451"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2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578" w:type="pct"/>
            <w:vAlign w:val="center"/>
          </w:tcPr>
          <w:p>
            <w:pPr>
              <w:widowControl/>
              <w:spacing w:line="240" w:lineRule="atLeast"/>
              <w:rPr>
                <w:rFonts w:hint="eastAsia" w:ascii="仿宋_GB2312" w:hAnsi="仿宋_GB2312" w:eastAsia="仿宋_GB2312" w:cs="仿宋_GB2312"/>
                <w:szCs w:val="21"/>
              </w:rPr>
            </w:pPr>
            <w:r>
              <w:rPr>
                <w:rFonts w:hint="eastAsia" w:ascii="仿宋_GB2312" w:hAnsi="仿宋_GB2312" w:eastAsia="仿宋_GB2312" w:cs="仿宋_GB2312"/>
                <w:bCs/>
                <w:color w:val="000000" w:themeColor="text1"/>
                <w:kern w:val="0"/>
                <w:szCs w:val="21"/>
                <w14:textFill>
                  <w14:solidFill>
                    <w14:schemeClr w14:val="tx1"/>
                  </w14:solidFill>
                </w14:textFill>
              </w:rPr>
              <w:t>未造成危害后果或造成轻微危害后果的</w:t>
            </w:r>
          </w:p>
        </w:tc>
        <w:tc>
          <w:tcPr>
            <w:tcW w:w="79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责令改正，对建设单位处工程合同价款百分之一以上、低于百分之一点五罚款，对施工单位处一万元以上、低于二万元罚款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2" w:type="pct"/>
            <w:vMerge w:val="continue"/>
            <w:vAlign w:val="center"/>
          </w:tcPr>
          <w:p>
            <w:pPr>
              <w:rPr>
                <w:rFonts w:hint="eastAsia" w:ascii="仿宋_GB2312" w:hAnsi="仿宋_GB2312" w:eastAsia="仿宋_GB2312" w:cs="仿宋_GB2312"/>
              </w:rPr>
            </w:pPr>
          </w:p>
        </w:tc>
        <w:tc>
          <w:tcPr>
            <w:tcW w:w="475" w:type="pct"/>
            <w:vMerge w:val="continue"/>
            <w:vAlign w:val="center"/>
          </w:tcPr>
          <w:p>
            <w:pPr>
              <w:rPr>
                <w:rFonts w:hint="eastAsia" w:ascii="仿宋_GB2312" w:hAnsi="仿宋_GB2312" w:eastAsia="仿宋_GB2312" w:cs="仿宋_GB2312"/>
              </w:rPr>
            </w:pPr>
          </w:p>
        </w:tc>
        <w:tc>
          <w:tcPr>
            <w:tcW w:w="702" w:type="pct"/>
            <w:vMerge w:val="continue"/>
            <w:vAlign w:val="center"/>
          </w:tcPr>
          <w:p>
            <w:pPr>
              <w:rPr>
                <w:rFonts w:hint="eastAsia" w:ascii="仿宋_GB2312" w:hAnsi="仿宋_GB2312" w:eastAsia="仿宋_GB2312" w:cs="仿宋_GB2312"/>
              </w:rPr>
            </w:pPr>
          </w:p>
        </w:tc>
        <w:tc>
          <w:tcPr>
            <w:tcW w:w="1207" w:type="pct"/>
            <w:vMerge w:val="continue"/>
            <w:vAlign w:val="center"/>
          </w:tcPr>
          <w:p>
            <w:pPr>
              <w:rPr>
                <w:rFonts w:hint="eastAsia" w:ascii="仿宋_GB2312" w:hAnsi="仿宋_GB2312" w:eastAsia="仿宋_GB2312" w:cs="仿宋_GB2312"/>
              </w:rPr>
            </w:pPr>
          </w:p>
        </w:tc>
        <w:tc>
          <w:tcPr>
            <w:tcW w:w="451" w:type="pct"/>
            <w:vMerge w:val="continue"/>
            <w:vAlign w:val="center"/>
          </w:tcPr>
          <w:p>
            <w:pPr>
              <w:jc w:val="center"/>
              <w:rPr>
                <w:rFonts w:hint="eastAsia" w:ascii="仿宋_GB2312" w:hAnsi="仿宋_GB2312" w:eastAsia="仿宋_GB2312" w:cs="仿宋_GB2312"/>
              </w:rPr>
            </w:pPr>
          </w:p>
        </w:tc>
        <w:tc>
          <w:tcPr>
            <w:tcW w:w="42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578" w:type="pct"/>
            <w:vAlign w:val="center"/>
          </w:tcPr>
          <w:p>
            <w:pPr>
              <w:spacing w:line="240" w:lineRule="atLeast"/>
              <w:rPr>
                <w:rFonts w:hint="eastAsia"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造成一般危害后果的</w:t>
            </w:r>
          </w:p>
        </w:tc>
        <w:tc>
          <w:tcPr>
            <w:tcW w:w="79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责令改正，对建设单位处工程合同价款百分之一点五罚款，</w:t>
            </w:r>
          </w:p>
          <w:p>
            <w:pPr>
              <w:rPr>
                <w:rFonts w:hint="eastAsia" w:ascii="仿宋_GB2312" w:hAnsi="仿宋_GB2312" w:eastAsia="仿宋_GB2312" w:cs="仿宋_GB2312"/>
              </w:rPr>
            </w:pPr>
            <w:r>
              <w:rPr>
                <w:rFonts w:hint="eastAsia" w:ascii="仿宋_GB2312" w:hAnsi="仿宋_GB2312" w:eastAsia="仿宋_GB2312" w:cs="仿宋_GB2312"/>
              </w:rPr>
              <w:t>对施工单位处二万元罚款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2" w:type="pct"/>
            <w:vMerge w:val="continue"/>
            <w:vAlign w:val="center"/>
          </w:tcPr>
          <w:p>
            <w:pPr>
              <w:rPr>
                <w:rFonts w:hint="eastAsia" w:ascii="仿宋_GB2312" w:hAnsi="仿宋_GB2312" w:eastAsia="仿宋_GB2312" w:cs="仿宋_GB2312"/>
              </w:rPr>
            </w:pPr>
          </w:p>
        </w:tc>
        <w:tc>
          <w:tcPr>
            <w:tcW w:w="475" w:type="pct"/>
            <w:vMerge w:val="continue"/>
            <w:vAlign w:val="center"/>
          </w:tcPr>
          <w:p>
            <w:pPr>
              <w:rPr>
                <w:rFonts w:hint="eastAsia" w:ascii="仿宋_GB2312" w:hAnsi="仿宋_GB2312" w:eastAsia="仿宋_GB2312" w:cs="仿宋_GB2312"/>
              </w:rPr>
            </w:pPr>
          </w:p>
        </w:tc>
        <w:tc>
          <w:tcPr>
            <w:tcW w:w="702" w:type="pct"/>
            <w:vMerge w:val="continue"/>
            <w:vAlign w:val="center"/>
          </w:tcPr>
          <w:p>
            <w:pPr>
              <w:rPr>
                <w:rFonts w:hint="eastAsia" w:ascii="仿宋_GB2312" w:hAnsi="仿宋_GB2312" w:eastAsia="仿宋_GB2312" w:cs="仿宋_GB2312"/>
              </w:rPr>
            </w:pPr>
          </w:p>
        </w:tc>
        <w:tc>
          <w:tcPr>
            <w:tcW w:w="1207" w:type="pct"/>
            <w:vMerge w:val="continue"/>
            <w:vAlign w:val="center"/>
          </w:tcPr>
          <w:p>
            <w:pPr>
              <w:rPr>
                <w:rFonts w:hint="eastAsia" w:ascii="仿宋_GB2312" w:hAnsi="仿宋_GB2312" w:eastAsia="仿宋_GB2312" w:cs="仿宋_GB2312"/>
              </w:rPr>
            </w:pPr>
          </w:p>
        </w:tc>
        <w:tc>
          <w:tcPr>
            <w:tcW w:w="451" w:type="pct"/>
            <w:vMerge w:val="continue"/>
            <w:vAlign w:val="center"/>
          </w:tcPr>
          <w:p>
            <w:pPr>
              <w:jc w:val="center"/>
              <w:rPr>
                <w:rFonts w:hint="eastAsia" w:ascii="仿宋_GB2312" w:hAnsi="仿宋_GB2312" w:eastAsia="仿宋_GB2312" w:cs="仿宋_GB2312"/>
              </w:rPr>
            </w:pPr>
          </w:p>
        </w:tc>
        <w:tc>
          <w:tcPr>
            <w:tcW w:w="42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578" w:type="pct"/>
            <w:vAlign w:val="center"/>
          </w:tcPr>
          <w:p>
            <w:pPr>
              <w:spacing w:line="240" w:lineRule="atLeast"/>
              <w:rPr>
                <w:rFonts w:hint="eastAsia"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造成严重危害后果的</w:t>
            </w:r>
          </w:p>
        </w:tc>
        <w:tc>
          <w:tcPr>
            <w:tcW w:w="79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责令改正，对建设单位处超过工程合同价款百分之一点五、百分之二以下罚款，对施工单位处超过二万元、三万元以下罚款</w:t>
            </w:r>
          </w:p>
        </w:tc>
      </w:tr>
    </w:tbl>
    <w:p>
      <w:pPr>
        <w:rPr>
          <w:b/>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228"/>
        <w:gridCol w:w="1931"/>
        <w:gridCol w:w="2625"/>
        <w:gridCol w:w="1191"/>
        <w:gridCol w:w="1418"/>
        <w:gridCol w:w="252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3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81"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2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2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0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8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lang w:val="en"/>
              </w:rPr>
              <w:t>2</w:t>
            </w:r>
          </w:p>
        </w:tc>
        <w:tc>
          <w:tcPr>
            <w:tcW w:w="43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施工单位对经检验不符合标准或者要求的建筑材料、建筑构配件和设备，未就地封存、擅自转移或挪作他用的</w:t>
            </w:r>
          </w:p>
        </w:tc>
        <w:tc>
          <w:tcPr>
            <w:tcW w:w="681"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第三十三条：“经检验不符合技术标准或者设计要求的建筑材料、建筑构配件和设备，施工单位应当就地封存、做好记录，及时通知监理单位，并报告质监机构、住房建设部门或者有关专业工程主管部门处理。”</w:t>
            </w:r>
          </w:p>
        </w:tc>
        <w:tc>
          <w:tcPr>
            <w:tcW w:w="92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六十九条第二项：“有下列行为之一的，责令改正，并按照以下规定给予处罚：（二）违反本条例第三十三条规定，对不符合标准或者要求的建筑材料、建筑构配件和设备，未就地封存、擅自转移或者挪作他用的，对施工单位处一万元以上三万元以下的罚款。”</w:t>
            </w:r>
          </w:p>
          <w:p>
            <w:pPr>
              <w:rPr>
                <w:rFonts w:hint="eastAsia" w:ascii="仿宋_GB2312" w:hAnsi="仿宋_GB2312" w:eastAsia="仿宋_GB2312" w:cs="仿宋_GB2312"/>
              </w:rPr>
            </w:pPr>
          </w:p>
        </w:tc>
        <w:tc>
          <w:tcPr>
            <w:tcW w:w="420"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89"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未就地封存、擅自转移，未造成危害后果的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责令改正，对施工单位处一万元以上、低于二万元的罚款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433" w:type="pct"/>
            <w:vMerge w:val="continue"/>
            <w:vAlign w:val="center"/>
          </w:tcPr>
          <w:p>
            <w:pPr>
              <w:rPr>
                <w:rFonts w:hint="eastAsia" w:ascii="仿宋_GB2312" w:hAnsi="仿宋_GB2312" w:eastAsia="仿宋_GB2312" w:cs="仿宋_GB2312"/>
              </w:rPr>
            </w:pPr>
          </w:p>
        </w:tc>
        <w:tc>
          <w:tcPr>
            <w:tcW w:w="681" w:type="pct"/>
            <w:vMerge w:val="continue"/>
            <w:vAlign w:val="center"/>
          </w:tcPr>
          <w:p>
            <w:pPr>
              <w:rPr>
                <w:rFonts w:hint="eastAsia" w:ascii="仿宋_GB2312" w:hAnsi="仿宋_GB2312" w:eastAsia="仿宋_GB2312" w:cs="仿宋_GB2312"/>
              </w:rPr>
            </w:pPr>
          </w:p>
        </w:tc>
        <w:tc>
          <w:tcPr>
            <w:tcW w:w="926" w:type="pct"/>
            <w:vMerge w:val="continue"/>
            <w:vAlign w:val="center"/>
          </w:tcPr>
          <w:p>
            <w:pPr>
              <w:rPr>
                <w:rFonts w:hint="eastAsia" w:ascii="仿宋_GB2312" w:hAnsi="仿宋_GB2312" w:eastAsia="仿宋_GB2312" w:cs="仿宋_GB2312"/>
              </w:rPr>
            </w:pPr>
          </w:p>
        </w:tc>
        <w:tc>
          <w:tcPr>
            <w:tcW w:w="420" w:type="pct"/>
            <w:vMerge w:val="continue"/>
            <w:vAlign w:val="center"/>
          </w:tcPr>
          <w:p>
            <w:pPr>
              <w:jc w:val="cente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89" w:type="pct"/>
            <w:vAlign w:val="center"/>
          </w:tcPr>
          <w:p>
            <w:pPr>
              <w:rPr>
                <w:rFonts w:hint="eastAsia" w:ascii="仿宋_GB2312" w:hAnsi="仿宋_GB2312" w:eastAsia="仿宋_GB2312" w:cs="仿宋_GB2312"/>
              </w:rPr>
            </w:pPr>
            <w:r>
              <w:rPr>
                <w:rFonts w:hint="eastAsia" w:ascii="仿宋_GB2312" w:hAnsi="仿宋_GB2312" w:eastAsia="仿宋_GB2312" w:cs="仿宋_GB2312"/>
              </w:rPr>
              <w:t>擅自转移，以次充好，转买他人的；或退还经销商而未如实向经销商反映的；或擅自挪作他用，未对结构安全造成影响的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责令改正，对施工单位处二万元的罚款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433" w:type="pct"/>
            <w:vMerge w:val="continue"/>
            <w:vAlign w:val="center"/>
          </w:tcPr>
          <w:p>
            <w:pPr>
              <w:rPr>
                <w:rFonts w:hint="eastAsia" w:ascii="仿宋_GB2312" w:hAnsi="仿宋_GB2312" w:eastAsia="仿宋_GB2312" w:cs="仿宋_GB2312"/>
              </w:rPr>
            </w:pPr>
          </w:p>
        </w:tc>
        <w:tc>
          <w:tcPr>
            <w:tcW w:w="681" w:type="pct"/>
            <w:vMerge w:val="continue"/>
            <w:vAlign w:val="center"/>
          </w:tcPr>
          <w:p>
            <w:pPr>
              <w:rPr>
                <w:rFonts w:hint="eastAsia" w:ascii="仿宋_GB2312" w:hAnsi="仿宋_GB2312" w:eastAsia="仿宋_GB2312" w:cs="仿宋_GB2312"/>
              </w:rPr>
            </w:pPr>
          </w:p>
        </w:tc>
        <w:tc>
          <w:tcPr>
            <w:tcW w:w="926" w:type="pct"/>
            <w:vMerge w:val="continue"/>
            <w:vAlign w:val="center"/>
          </w:tcPr>
          <w:p>
            <w:pPr>
              <w:rPr>
                <w:rFonts w:hint="eastAsia" w:ascii="仿宋_GB2312" w:hAnsi="仿宋_GB2312" w:eastAsia="仿宋_GB2312" w:cs="仿宋_GB2312"/>
              </w:rPr>
            </w:pPr>
          </w:p>
        </w:tc>
        <w:tc>
          <w:tcPr>
            <w:tcW w:w="420" w:type="pct"/>
            <w:vMerge w:val="continue"/>
            <w:vAlign w:val="center"/>
          </w:tcPr>
          <w:p>
            <w:pPr>
              <w:jc w:val="cente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89" w:type="pct"/>
            <w:vAlign w:val="center"/>
          </w:tcPr>
          <w:p>
            <w:pPr>
              <w:rPr>
                <w:rFonts w:hint="eastAsia" w:ascii="仿宋_GB2312" w:hAnsi="仿宋_GB2312" w:eastAsia="仿宋_GB2312" w:cs="仿宋_GB2312"/>
              </w:rPr>
            </w:pPr>
            <w:r>
              <w:rPr>
                <w:rFonts w:hint="eastAsia" w:ascii="仿宋_GB2312" w:hAnsi="仿宋_GB2312" w:eastAsia="仿宋_GB2312" w:cs="仿宋_GB2312"/>
              </w:rPr>
              <w:t>擅自挪作他用，对结构安全造成影响的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责令改正，对施工单位处超过二万元、三万元以下的罚款</w:t>
            </w:r>
          </w:p>
        </w:tc>
      </w:tr>
    </w:tbl>
    <w:p>
      <w:pPr>
        <w:rPr>
          <w:bCs/>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174"/>
        <w:gridCol w:w="3198"/>
        <w:gridCol w:w="1839"/>
        <w:gridCol w:w="1188"/>
        <w:gridCol w:w="1253"/>
        <w:gridCol w:w="235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1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128"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64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1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82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4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1"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lang w:val="en"/>
              </w:rPr>
              <w:t>3</w:t>
            </w:r>
          </w:p>
        </w:tc>
        <w:tc>
          <w:tcPr>
            <w:tcW w:w="41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监理单位对违反规定使用建筑材料、建筑构配件和设备的行为未采取措施予以制止或者报告的</w:t>
            </w:r>
          </w:p>
        </w:tc>
        <w:tc>
          <w:tcPr>
            <w:tcW w:w="112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三十九条：“监理单位应审查施工单位报送的用于工程的材料、构配件、设备的质量证明文件，并应当按有关规定、建设工程监理合同约定，对用于工程的材料进行旁站、巡视、见证取样、平行检验等形式进行监理。对技术标准规定进行抽样复试的，应当进行抽样复试。对进场检验和抽样复试的，应当经监理工程师检查签字认可。对建设、施工单位违反规定使用建筑材料、建筑构配件和设备的，应当采取措施予以制止；不能有效制止的，应当及时报告质监机构和有关部门。”</w:t>
            </w:r>
          </w:p>
        </w:tc>
        <w:tc>
          <w:tcPr>
            <w:tcW w:w="64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第七十条第一款：“监理单位违反本条例规定，对违反规定使用建筑材料、建筑构配件和设备的行为未采取措施予以制止或者报告的，责令改正，处二万元以上三万元以下罚款。”</w:t>
            </w:r>
          </w:p>
        </w:tc>
        <w:tc>
          <w:tcPr>
            <w:tcW w:w="419"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829" w:type="pct"/>
            <w:vAlign w:val="center"/>
          </w:tcPr>
          <w:p>
            <w:pPr>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同一项目中，一次同类违法的，且未造成质量、安全问题的</w:t>
            </w:r>
          </w:p>
        </w:tc>
        <w:tc>
          <w:tcPr>
            <w:tcW w:w="74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责令改正，处二万元以上、低于二万五千元罚款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1" w:type="pct"/>
            <w:vMerge w:val="continue"/>
            <w:vAlign w:val="center"/>
          </w:tcPr>
          <w:p>
            <w:pPr>
              <w:rPr>
                <w:rFonts w:hint="eastAsia" w:ascii="仿宋_GB2312" w:hAnsi="仿宋_GB2312" w:eastAsia="仿宋_GB2312" w:cs="仿宋_GB2312"/>
              </w:rPr>
            </w:pPr>
          </w:p>
        </w:tc>
        <w:tc>
          <w:tcPr>
            <w:tcW w:w="414" w:type="pct"/>
            <w:vMerge w:val="continue"/>
            <w:vAlign w:val="center"/>
          </w:tcPr>
          <w:p>
            <w:pPr>
              <w:rPr>
                <w:rFonts w:hint="eastAsia" w:ascii="仿宋_GB2312" w:hAnsi="仿宋_GB2312" w:eastAsia="仿宋_GB2312" w:cs="仿宋_GB2312"/>
              </w:rPr>
            </w:pPr>
          </w:p>
        </w:tc>
        <w:tc>
          <w:tcPr>
            <w:tcW w:w="1128" w:type="pct"/>
            <w:vMerge w:val="continue"/>
            <w:vAlign w:val="center"/>
          </w:tcPr>
          <w:p>
            <w:pPr>
              <w:rPr>
                <w:rFonts w:hint="eastAsia" w:ascii="仿宋_GB2312" w:hAnsi="仿宋_GB2312" w:eastAsia="仿宋_GB2312" w:cs="仿宋_GB2312"/>
              </w:rPr>
            </w:pPr>
          </w:p>
        </w:tc>
        <w:tc>
          <w:tcPr>
            <w:tcW w:w="649" w:type="pct"/>
            <w:vMerge w:val="continue"/>
            <w:vAlign w:val="center"/>
          </w:tcPr>
          <w:p>
            <w:pPr>
              <w:rPr>
                <w:rFonts w:hint="eastAsia" w:ascii="仿宋_GB2312" w:hAnsi="仿宋_GB2312" w:eastAsia="仿宋_GB2312" w:cs="仿宋_GB2312"/>
              </w:rPr>
            </w:pPr>
          </w:p>
        </w:tc>
        <w:tc>
          <w:tcPr>
            <w:tcW w:w="419"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829" w:type="pct"/>
            <w:vAlign w:val="center"/>
          </w:tcPr>
          <w:p>
            <w:pPr>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同一项目中，两次同类违法；或造成质量、安全问题的</w:t>
            </w:r>
          </w:p>
        </w:tc>
        <w:tc>
          <w:tcPr>
            <w:tcW w:w="74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1" w:type="pct"/>
            <w:vMerge w:val="continue"/>
            <w:vAlign w:val="center"/>
          </w:tcPr>
          <w:p>
            <w:pPr>
              <w:rPr>
                <w:rFonts w:hint="eastAsia" w:ascii="仿宋_GB2312" w:hAnsi="仿宋_GB2312" w:eastAsia="仿宋_GB2312" w:cs="仿宋_GB2312"/>
              </w:rPr>
            </w:pPr>
          </w:p>
        </w:tc>
        <w:tc>
          <w:tcPr>
            <w:tcW w:w="414" w:type="pct"/>
            <w:vMerge w:val="continue"/>
            <w:vAlign w:val="center"/>
          </w:tcPr>
          <w:p>
            <w:pPr>
              <w:rPr>
                <w:rFonts w:hint="eastAsia" w:ascii="仿宋_GB2312" w:hAnsi="仿宋_GB2312" w:eastAsia="仿宋_GB2312" w:cs="仿宋_GB2312"/>
              </w:rPr>
            </w:pPr>
          </w:p>
        </w:tc>
        <w:tc>
          <w:tcPr>
            <w:tcW w:w="1128" w:type="pct"/>
            <w:vMerge w:val="continue"/>
            <w:vAlign w:val="center"/>
          </w:tcPr>
          <w:p>
            <w:pPr>
              <w:rPr>
                <w:rFonts w:hint="eastAsia" w:ascii="仿宋_GB2312" w:hAnsi="仿宋_GB2312" w:eastAsia="仿宋_GB2312" w:cs="仿宋_GB2312"/>
              </w:rPr>
            </w:pPr>
          </w:p>
        </w:tc>
        <w:tc>
          <w:tcPr>
            <w:tcW w:w="649" w:type="pct"/>
            <w:vMerge w:val="continue"/>
            <w:vAlign w:val="center"/>
          </w:tcPr>
          <w:p>
            <w:pPr>
              <w:rPr>
                <w:rFonts w:hint="eastAsia" w:ascii="仿宋_GB2312" w:hAnsi="仿宋_GB2312" w:eastAsia="仿宋_GB2312" w:cs="仿宋_GB2312"/>
              </w:rPr>
            </w:pPr>
          </w:p>
        </w:tc>
        <w:tc>
          <w:tcPr>
            <w:tcW w:w="419"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829" w:type="pct"/>
            <w:vAlign w:val="center"/>
          </w:tcPr>
          <w:p>
            <w:pPr>
              <w:spacing w:line="240" w:lineRule="atLeas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同一项目中，三次以上同类违法；或造成质量、安全事故的</w:t>
            </w:r>
          </w:p>
        </w:tc>
        <w:tc>
          <w:tcPr>
            <w:tcW w:w="748"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责令改正，处超过二万五千元、三万元以下罚款</w:t>
            </w:r>
          </w:p>
        </w:tc>
      </w:tr>
    </w:tbl>
    <w:p>
      <w:pPr>
        <w:rPr>
          <w:b/>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625"/>
        <w:gridCol w:w="2493"/>
        <w:gridCol w:w="2178"/>
        <w:gridCol w:w="1270"/>
        <w:gridCol w:w="1253"/>
        <w:gridCol w:w="220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879"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7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7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4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69"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lang w:val="en"/>
              </w:rPr>
              <w:t>4</w:t>
            </w:r>
          </w:p>
        </w:tc>
        <w:tc>
          <w:tcPr>
            <w:tcW w:w="573"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监理单位对施工单位不按经审查批准的施工图设计文件施工或者有其他违法、违章施工行为，未采取措施予以制止或者报告的；</w:t>
            </w:r>
          </w:p>
          <w:p>
            <w:pPr>
              <w:pStyle w:val="2"/>
              <w:jc w:val="both"/>
            </w:pPr>
            <w:r>
              <w:rPr>
                <w:rFonts w:hint="eastAsia" w:ascii="仿宋_GB2312" w:hAnsi="仿宋_GB2312" w:eastAsia="仿宋_GB2312" w:cs="仿宋_GB2312"/>
                <w:sz w:val="21"/>
                <w:szCs w:val="21"/>
              </w:rPr>
              <w:t>监理单位对建设单位发出违反有关法律、法规或者强制性技术标准指令，未拒绝执行或者及时报告的</w:t>
            </w:r>
          </w:p>
        </w:tc>
        <w:tc>
          <w:tcPr>
            <w:tcW w:w="87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第四十条：“施工单位不按照经审查批准的施工图设计文件施工或者有其他违法、违章行为的，监理单位应当采取措施予以制止；不能有效制止的，应当及时通知建设单位，并报告质监机构和有关部门。</w:t>
            </w:r>
          </w:p>
          <w:p>
            <w:pPr>
              <w:rPr>
                <w:rFonts w:hint="eastAsia" w:ascii="仿宋_GB2312" w:hAnsi="仿宋_GB2312" w:eastAsia="仿宋_GB2312" w:cs="仿宋_GB2312"/>
              </w:rPr>
            </w:pPr>
            <w:r>
              <w:rPr>
                <w:rFonts w:hint="eastAsia" w:ascii="仿宋_GB2312" w:hAnsi="仿宋_GB2312" w:eastAsia="仿宋_GB2312" w:cs="仿宋_GB2312"/>
              </w:rPr>
              <w:t>　　建设单位发出违反有关法律、法规或者强制性技术标准指令的，监理单位应当拒绝执行；建设单位直接向施工企业发出上述指令的，监理单位应当及时报告质监机构和有关部门。”</w:t>
            </w:r>
          </w:p>
        </w:tc>
        <w:tc>
          <w:tcPr>
            <w:tcW w:w="76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条第二款：“监理单位违反本条例第四十条规定，对施工单位不按经审查批准的施工图设计文件施工或者有其他违法、违章施工行为，未采取措施予以制止或者报告的；对建设单位发出违反有关法律、法规或者强制性技术标准指令，未拒绝执行或者及时报告的，责令改正，并处二万元以上三万元以下罚款。”</w:t>
            </w:r>
          </w:p>
        </w:tc>
        <w:tc>
          <w:tcPr>
            <w:tcW w:w="448" w:type="pct"/>
            <w:vMerge w:val="restar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罚款</w:t>
            </w: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76" w:type="pct"/>
            <w:vAlign w:val="center"/>
          </w:tcPr>
          <w:p>
            <w:pPr>
              <w:rPr>
                <w:rFonts w:hint="eastAsia" w:ascii="仿宋_GB2312" w:hAnsi="仿宋_GB2312" w:eastAsia="仿宋_GB2312" w:cs="仿宋_GB2312"/>
              </w:rPr>
            </w:pPr>
            <w:r>
              <w:rPr>
                <w:rFonts w:hint="eastAsia" w:ascii="仿宋_GB2312" w:hAnsi="仿宋_GB2312" w:eastAsia="仿宋_GB2312" w:cs="仿宋_GB2312"/>
              </w:rPr>
              <w:t>未造成危害后果或造成轻微危害后果的</w:t>
            </w:r>
          </w:p>
        </w:tc>
        <w:tc>
          <w:tcPr>
            <w:tcW w:w="74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责令改正，并处二万元以上、低于二万五千元罚款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69" w:type="pct"/>
            <w:vMerge w:val="continue"/>
            <w:vAlign w:val="center"/>
          </w:tcPr>
          <w:p>
            <w:pPr>
              <w:rPr>
                <w:rFonts w:hint="eastAsia" w:ascii="仿宋_GB2312" w:hAnsi="仿宋_GB2312" w:eastAsia="仿宋_GB2312" w:cs="仿宋_GB2312"/>
              </w:rPr>
            </w:pPr>
          </w:p>
        </w:tc>
        <w:tc>
          <w:tcPr>
            <w:tcW w:w="573" w:type="pct"/>
            <w:vMerge w:val="continue"/>
            <w:vAlign w:val="center"/>
          </w:tcPr>
          <w:p>
            <w:pPr>
              <w:rPr>
                <w:rFonts w:hint="eastAsia" w:ascii="仿宋_GB2312" w:hAnsi="仿宋_GB2312" w:eastAsia="仿宋_GB2312" w:cs="仿宋_GB2312"/>
              </w:rPr>
            </w:pPr>
          </w:p>
        </w:tc>
        <w:tc>
          <w:tcPr>
            <w:tcW w:w="879" w:type="pct"/>
            <w:vMerge w:val="continue"/>
            <w:vAlign w:val="center"/>
          </w:tcPr>
          <w:p>
            <w:pPr>
              <w:rPr>
                <w:rFonts w:hint="eastAsia" w:ascii="仿宋_GB2312" w:hAnsi="仿宋_GB2312" w:eastAsia="仿宋_GB2312" w:cs="仿宋_GB2312"/>
              </w:rPr>
            </w:pPr>
          </w:p>
        </w:tc>
        <w:tc>
          <w:tcPr>
            <w:tcW w:w="768" w:type="pct"/>
            <w:vMerge w:val="continue"/>
            <w:vAlign w:val="center"/>
          </w:tcPr>
          <w:p>
            <w:pPr>
              <w:rPr>
                <w:rFonts w:hint="eastAsia" w:ascii="仿宋_GB2312" w:hAnsi="仿宋_GB2312" w:eastAsia="仿宋_GB2312" w:cs="仿宋_GB2312"/>
              </w:rPr>
            </w:pPr>
          </w:p>
        </w:tc>
        <w:tc>
          <w:tcPr>
            <w:tcW w:w="448"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76"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造成一般危害后果的；或者造成工程存在质量缺陷，经返修和加固处理仍不能满足安全使用要求的</w:t>
            </w:r>
          </w:p>
        </w:tc>
        <w:tc>
          <w:tcPr>
            <w:tcW w:w="74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69" w:type="pct"/>
            <w:vMerge w:val="continue"/>
            <w:vAlign w:val="center"/>
          </w:tcPr>
          <w:p>
            <w:pPr>
              <w:rPr>
                <w:rFonts w:hint="eastAsia" w:ascii="仿宋_GB2312" w:hAnsi="仿宋_GB2312" w:eastAsia="仿宋_GB2312" w:cs="仿宋_GB2312"/>
              </w:rPr>
            </w:pPr>
          </w:p>
        </w:tc>
        <w:tc>
          <w:tcPr>
            <w:tcW w:w="573" w:type="pct"/>
            <w:vMerge w:val="continue"/>
            <w:vAlign w:val="center"/>
          </w:tcPr>
          <w:p>
            <w:pPr>
              <w:rPr>
                <w:rFonts w:hint="eastAsia" w:ascii="仿宋_GB2312" w:hAnsi="仿宋_GB2312" w:eastAsia="仿宋_GB2312" w:cs="仿宋_GB2312"/>
              </w:rPr>
            </w:pPr>
          </w:p>
        </w:tc>
        <w:tc>
          <w:tcPr>
            <w:tcW w:w="879" w:type="pct"/>
            <w:vMerge w:val="continue"/>
            <w:vAlign w:val="center"/>
          </w:tcPr>
          <w:p>
            <w:pPr>
              <w:rPr>
                <w:rFonts w:hint="eastAsia" w:ascii="仿宋_GB2312" w:hAnsi="仿宋_GB2312" w:eastAsia="仿宋_GB2312" w:cs="仿宋_GB2312"/>
              </w:rPr>
            </w:pPr>
          </w:p>
        </w:tc>
        <w:tc>
          <w:tcPr>
            <w:tcW w:w="768" w:type="pct"/>
            <w:vMerge w:val="continue"/>
            <w:vAlign w:val="center"/>
          </w:tcPr>
          <w:p>
            <w:pPr>
              <w:rPr>
                <w:rFonts w:hint="eastAsia" w:ascii="仿宋_GB2312" w:hAnsi="仿宋_GB2312" w:eastAsia="仿宋_GB2312" w:cs="仿宋_GB2312"/>
              </w:rPr>
            </w:pPr>
          </w:p>
        </w:tc>
        <w:tc>
          <w:tcPr>
            <w:tcW w:w="448" w:type="pct"/>
            <w:vMerge w:val="continue"/>
            <w:vAlign w:val="center"/>
          </w:tcPr>
          <w:p>
            <w:pPr>
              <w:jc w:val="center"/>
              <w:rPr>
                <w:rFonts w:hint="eastAsia" w:ascii="仿宋_GB2312" w:hAnsi="仿宋_GB2312" w:eastAsia="仿宋_GB2312" w:cs="仿宋_GB2312"/>
              </w:rPr>
            </w:pPr>
          </w:p>
        </w:tc>
        <w:tc>
          <w:tcPr>
            <w:tcW w:w="442"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从重</w:t>
            </w:r>
          </w:p>
        </w:tc>
        <w:tc>
          <w:tcPr>
            <w:tcW w:w="776"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造成质量安全事故的；或造成工程存在严重质量缺陷，经返修和加固处理仍不能满足安全使用要求的</w:t>
            </w:r>
          </w:p>
        </w:tc>
        <w:tc>
          <w:tcPr>
            <w:tcW w:w="744"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责令改正，并处超过二万五千元、三万元以下罚款</w:t>
            </w:r>
          </w:p>
        </w:tc>
      </w:tr>
    </w:tbl>
    <w:p>
      <w:pPr>
        <w:rPr>
          <w:b/>
          <w:bCs/>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51"/>
        <w:gridCol w:w="1852"/>
        <w:gridCol w:w="2903"/>
        <w:gridCol w:w="1346"/>
        <w:gridCol w:w="1261"/>
        <w:gridCol w:w="189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7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653"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2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7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8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4" w:type="pct"/>
            <w:vMerge w:val="restart"/>
            <w:vAlign w:val="center"/>
          </w:tcPr>
          <w:p>
            <w:pPr>
              <w:jc w:val="center"/>
              <w:rPr>
                <w:rFonts w:hint="eastAsia" w:ascii="仿宋_GB2312" w:hAnsi="仿宋_GB2312" w:eastAsia="仿宋_GB2312" w:cs="仿宋_GB2312"/>
                <w:lang w:val="en"/>
              </w:rPr>
            </w:pPr>
            <w:r>
              <w:rPr>
                <w:rFonts w:hint="eastAsia" w:ascii="仿宋_GB2312" w:hAnsi="仿宋_GB2312" w:eastAsia="仿宋_GB2312" w:cs="仿宋_GB2312"/>
                <w:szCs w:val="24"/>
              </w:rPr>
              <w:t>111.5</w:t>
            </w:r>
          </w:p>
        </w:tc>
        <w:tc>
          <w:tcPr>
            <w:tcW w:w="47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检测单位未依法取得检测资质证书承接检测业务的</w:t>
            </w:r>
          </w:p>
        </w:tc>
        <w:tc>
          <w:tcPr>
            <w:tcW w:w="65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第五条：“勘察、设计、施工、监理、检测单位应当依法取得相应的资质证书，并在资质证书核定的范围内承接工程业务。”</w:t>
            </w:r>
          </w:p>
        </w:tc>
        <w:tc>
          <w:tcPr>
            <w:tcW w:w="1024"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一条第一项：“检测单位有下列行为之一的，责令改正，并按以下规定予以处罚：（一）违反本条例第五条规定，未依法取得检测资质证书承接检测业务的，予以取缔，没收违法所得，并处五千元以上三万元以下罚款。”</w:t>
            </w:r>
          </w:p>
        </w:tc>
        <w:tc>
          <w:tcPr>
            <w:tcW w:w="47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限制开展生产经营活动；没收违法所得；罚款</w:t>
            </w: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未造成危害后果或造成轻微危害后果的</w:t>
            </w:r>
          </w:p>
        </w:tc>
        <w:tc>
          <w:tcPr>
            <w:tcW w:w="885"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责令改正，予以取缔，没收违法所得，并处五千元以上、低于一万七千五百元罚款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4" w:type="pct"/>
            <w:vMerge w:val="continue"/>
            <w:vAlign w:val="center"/>
          </w:tcPr>
          <w:p>
            <w:pPr>
              <w:rPr>
                <w:rFonts w:hint="eastAsia" w:ascii="仿宋_GB2312" w:hAnsi="仿宋_GB2312" w:eastAsia="仿宋_GB2312" w:cs="仿宋_GB2312"/>
              </w:rPr>
            </w:pPr>
          </w:p>
        </w:tc>
        <w:tc>
          <w:tcPr>
            <w:tcW w:w="476" w:type="pct"/>
            <w:vMerge w:val="continue"/>
            <w:vAlign w:val="center"/>
          </w:tcPr>
          <w:p>
            <w:pPr>
              <w:rPr>
                <w:rFonts w:hint="eastAsia" w:ascii="仿宋_GB2312" w:hAnsi="仿宋_GB2312" w:eastAsia="仿宋_GB2312" w:cs="仿宋_GB2312"/>
              </w:rPr>
            </w:pPr>
          </w:p>
        </w:tc>
        <w:tc>
          <w:tcPr>
            <w:tcW w:w="653" w:type="pct"/>
            <w:vMerge w:val="continue"/>
            <w:vAlign w:val="center"/>
          </w:tcPr>
          <w:p>
            <w:pPr>
              <w:rPr>
                <w:rFonts w:hint="eastAsia" w:ascii="仿宋_GB2312" w:hAnsi="仿宋_GB2312" w:eastAsia="仿宋_GB2312" w:cs="仿宋_GB2312"/>
              </w:rPr>
            </w:pPr>
          </w:p>
        </w:tc>
        <w:tc>
          <w:tcPr>
            <w:tcW w:w="1024" w:type="pct"/>
            <w:vMerge w:val="continue"/>
            <w:vAlign w:val="center"/>
          </w:tcPr>
          <w:p>
            <w:pPr>
              <w:rPr>
                <w:rFonts w:hint="eastAsia" w:ascii="仿宋_GB2312" w:hAnsi="仿宋_GB2312" w:eastAsia="仿宋_GB2312" w:cs="仿宋_GB2312"/>
              </w:rPr>
            </w:pPr>
          </w:p>
        </w:tc>
        <w:tc>
          <w:tcPr>
            <w:tcW w:w="475" w:type="pct"/>
            <w:vMerge w:val="continue"/>
            <w:vAlign w:val="center"/>
          </w:tcPr>
          <w:p>
            <w:pP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造成一般危害后果的</w:t>
            </w:r>
          </w:p>
        </w:tc>
        <w:tc>
          <w:tcPr>
            <w:tcW w:w="885"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责令改正，予以取缔，没收违法所得，并处一万七千五百元罚款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4" w:type="pct"/>
            <w:vMerge w:val="continue"/>
            <w:vAlign w:val="center"/>
          </w:tcPr>
          <w:p>
            <w:pPr>
              <w:rPr>
                <w:rFonts w:hint="eastAsia" w:ascii="仿宋_GB2312" w:hAnsi="仿宋_GB2312" w:eastAsia="仿宋_GB2312" w:cs="仿宋_GB2312"/>
              </w:rPr>
            </w:pPr>
          </w:p>
        </w:tc>
        <w:tc>
          <w:tcPr>
            <w:tcW w:w="476" w:type="pct"/>
            <w:vMerge w:val="continue"/>
            <w:vAlign w:val="center"/>
          </w:tcPr>
          <w:p>
            <w:pPr>
              <w:rPr>
                <w:rFonts w:hint="eastAsia" w:ascii="仿宋_GB2312" w:hAnsi="仿宋_GB2312" w:eastAsia="仿宋_GB2312" w:cs="仿宋_GB2312"/>
              </w:rPr>
            </w:pPr>
          </w:p>
        </w:tc>
        <w:tc>
          <w:tcPr>
            <w:tcW w:w="653" w:type="pct"/>
            <w:vMerge w:val="continue"/>
            <w:vAlign w:val="center"/>
          </w:tcPr>
          <w:p>
            <w:pPr>
              <w:rPr>
                <w:rFonts w:hint="eastAsia" w:ascii="仿宋_GB2312" w:hAnsi="仿宋_GB2312" w:eastAsia="仿宋_GB2312" w:cs="仿宋_GB2312"/>
              </w:rPr>
            </w:pPr>
          </w:p>
        </w:tc>
        <w:tc>
          <w:tcPr>
            <w:tcW w:w="1024" w:type="pct"/>
            <w:vMerge w:val="continue"/>
            <w:vAlign w:val="center"/>
          </w:tcPr>
          <w:p>
            <w:pPr>
              <w:rPr>
                <w:rFonts w:hint="eastAsia" w:ascii="仿宋_GB2312" w:hAnsi="仿宋_GB2312" w:eastAsia="仿宋_GB2312" w:cs="仿宋_GB2312"/>
              </w:rPr>
            </w:pPr>
          </w:p>
        </w:tc>
        <w:tc>
          <w:tcPr>
            <w:tcW w:w="475" w:type="pct"/>
            <w:vMerge w:val="continue"/>
            <w:vAlign w:val="center"/>
          </w:tcPr>
          <w:p>
            <w:pP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kern w:val="0"/>
                <w:szCs w:val="21"/>
              </w:rPr>
              <w:t>造成质量安全事故的</w:t>
            </w:r>
          </w:p>
        </w:tc>
        <w:tc>
          <w:tcPr>
            <w:tcW w:w="885"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责令改正，予以取缔，没收违法所得，并处超过一万七千五百元、三万元以下罚款</w:t>
            </w:r>
          </w:p>
        </w:tc>
      </w:tr>
    </w:tbl>
    <w:p>
      <w:pPr>
        <w:rPr>
          <w:b/>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608"/>
        <w:gridCol w:w="1658"/>
        <w:gridCol w:w="2940"/>
        <w:gridCol w:w="1397"/>
        <w:gridCol w:w="1261"/>
        <w:gridCol w:w="204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85"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103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9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4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2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rPr>
              <w:t>6</w:t>
            </w:r>
          </w:p>
        </w:tc>
        <w:tc>
          <w:tcPr>
            <w:tcW w:w="56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检测单位以其他检测单位的名义或者允许其他单位、个人以本单位的名义承接检测业务，或者转让检测业务的</w:t>
            </w:r>
          </w:p>
        </w:tc>
        <w:tc>
          <w:tcPr>
            <w:tcW w:w="585"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第四十二条：“检测单位不得以其他检测单位的名义或者允许其他单位、个人以本单位的名义承接检测业务。</w:t>
            </w:r>
          </w:p>
          <w:p>
            <w:pPr>
              <w:rPr>
                <w:rFonts w:hint="eastAsia" w:ascii="仿宋_GB2312" w:hAnsi="仿宋_GB2312" w:eastAsia="仿宋_GB2312" w:cs="仿宋_GB2312"/>
              </w:rPr>
            </w:pPr>
            <w:r>
              <w:rPr>
                <w:rFonts w:hint="eastAsia" w:ascii="仿宋_GB2312" w:hAnsi="仿宋_GB2312" w:eastAsia="仿宋_GB2312" w:cs="仿宋_GB2312"/>
              </w:rPr>
              <w:t>　 检测单位不得转让检测业务。”</w:t>
            </w:r>
          </w:p>
        </w:tc>
        <w:tc>
          <w:tcPr>
            <w:tcW w:w="103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一条第二项：“检测单位有下列行为之一的，责令改正，并按以下规定予以处罚：（二）违反本条例第四十二条规定，检测单位以其他检测单位的名义或者允许其他单位、个人以本单位的名义承接检测业务，或者转让检测业务的，责令改正，没收违法所得，并处五千元以上三万元以下罚款。”</w:t>
            </w:r>
          </w:p>
        </w:tc>
        <w:tc>
          <w:tcPr>
            <w:tcW w:w="493"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没收违法所得；罚款</w:t>
            </w: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22" w:type="pct"/>
            <w:vAlign w:val="center"/>
          </w:tcPr>
          <w:p>
            <w:pPr>
              <w:rPr>
                <w:rFonts w:hint="eastAsia" w:ascii="仿宋_GB2312" w:hAnsi="仿宋_GB2312" w:eastAsia="仿宋_GB2312" w:cs="仿宋_GB2312"/>
              </w:rPr>
            </w:pPr>
            <w:r>
              <w:rPr>
                <w:rFonts w:hint="eastAsia" w:ascii="仿宋_GB2312" w:hAnsi="仿宋_GB2312" w:eastAsia="仿宋_GB2312" w:cs="仿宋_GB2312"/>
                <w:kern w:val="0"/>
                <w:szCs w:val="21"/>
              </w:rPr>
              <w:t>未造成危害后果或造成轻微危害后果的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责令改正，没收违法所得，并处五千元以上、低于一万七千五百元罚款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567" w:type="pct"/>
            <w:vMerge w:val="continue"/>
            <w:vAlign w:val="center"/>
          </w:tcPr>
          <w:p>
            <w:pPr>
              <w:rPr>
                <w:rFonts w:hint="eastAsia" w:ascii="仿宋_GB2312" w:hAnsi="仿宋_GB2312" w:eastAsia="仿宋_GB2312" w:cs="仿宋_GB2312"/>
              </w:rPr>
            </w:pPr>
          </w:p>
        </w:tc>
        <w:tc>
          <w:tcPr>
            <w:tcW w:w="585" w:type="pct"/>
            <w:vMerge w:val="continue"/>
            <w:vAlign w:val="center"/>
          </w:tcPr>
          <w:p>
            <w:pPr>
              <w:rPr>
                <w:rFonts w:hint="eastAsia" w:ascii="仿宋_GB2312" w:hAnsi="仿宋_GB2312" w:eastAsia="仿宋_GB2312" w:cs="仿宋_GB2312"/>
              </w:rPr>
            </w:pPr>
          </w:p>
        </w:tc>
        <w:tc>
          <w:tcPr>
            <w:tcW w:w="1037" w:type="pct"/>
            <w:vMerge w:val="continue"/>
            <w:vAlign w:val="center"/>
          </w:tcPr>
          <w:p>
            <w:pPr>
              <w:rPr>
                <w:rFonts w:hint="eastAsia" w:ascii="仿宋_GB2312" w:hAnsi="仿宋_GB2312" w:eastAsia="仿宋_GB2312" w:cs="仿宋_GB2312"/>
              </w:rPr>
            </w:pPr>
          </w:p>
        </w:tc>
        <w:tc>
          <w:tcPr>
            <w:tcW w:w="493" w:type="pct"/>
            <w:vMerge w:val="continue"/>
            <w:vAlign w:val="center"/>
          </w:tcPr>
          <w:p>
            <w:pP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22" w:type="pct"/>
            <w:vAlign w:val="center"/>
          </w:tcPr>
          <w:p>
            <w:pPr>
              <w:rPr>
                <w:rFonts w:hint="eastAsia" w:ascii="仿宋_GB2312" w:hAnsi="仿宋_GB2312" w:eastAsia="仿宋_GB2312" w:cs="仿宋_GB2312"/>
              </w:rPr>
            </w:pPr>
            <w:r>
              <w:rPr>
                <w:rFonts w:hint="eastAsia" w:ascii="仿宋_GB2312" w:hAnsi="仿宋_GB2312" w:eastAsia="仿宋_GB2312" w:cs="仿宋_GB2312"/>
                <w:kern w:val="0"/>
                <w:szCs w:val="21"/>
              </w:rPr>
              <w:t>造成一般危害后果的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567" w:type="pct"/>
            <w:vMerge w:val="continue"/>
            <w:vAlign w:val="center"/>
          </w:tcPr>
          <w:p>
            <w:pPr>
              <w:rPr>
                <w:rFonts w:hint="eastAsia" w:ascii="仿宋_GB2312" w:hAnsi="仿宋_GB2312" w:eastAsia="仿宋_GB2312" w:cs="仿宋_GB2312"/>
              </w:rPr>
            </w:pPr>
          </w:p>
        </w:tc>
        <w:tc>
          <w:tcPr>
            <w:tcW w:w="585" w:type="pct"/>
            <w:vMerge w:val="continue"/>
            <w:vAlign w:val="center"/>
          </w:tcPr>
          <w:p>
            <w:pPr>
              <w:rPr>
                <w:rFonts w:hint="eastAsia" w:ascii="仿宋_GB2312" w:hAnsi="仿宋_GB2312" w:eastAsia="仿宋_GB2312" w:cs="仿宋_GB2312"/>
              </w:rPr>
            </w:pPr>
          </w:p>
        </w:tc>
        <w:tc>
          <w:tcPr>
            <w:tcW w:w="1037" w:type="pct"/>
            <w:vMerge w:val="continue"/>
            <w:vAlign w:val="center"/>
          </w:tcPr>
          <w:p>
            <w:pPr>
              <w:rPr>
                <w:rFonts w:hint="eastAsia" w:ascii="仿宋_GB2312" w:hAnsi="仿宋_GB2312" w:eastAsia="仿宋_GB2312" w:cs="仿宋_GB2312"/>
              </w:rPr>
            </w:pPr>
          </w:p>
        </w:tc>
        <w:tc>
          <w:tcPr>
            <w:tcW w:w="493" w:type="pct"/>
            <w:vMerge w:val="continue"/>
            <w:vAlign w:val="center"/>
          </w:tcPr>
          <w:p>
            <w:pPr>
              <w:rPr>
                <w:rFonts w:hint="eastAsia" w:ascii="仿宋_GB2312" w:hAnsi="仿宋_GB2312" w:eastAsia="仿宋_GB2312" w:cs="仿宋_GB2312"/>
              </w:rPr>
            </w:pPr>
          </w:p>
        </w:tc>
        <w:tc>
          <w:tcPr>
            <w:tcW w:w="44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22" w:type="pct"/>
            <w:vAlign w:val="center"/>
          </w:tcPr>
          <w:p>
            <w:pPr>
              <w:rPr>
                <w:rFonts w:hint="eastAsia" w:ascii="仿宋_GB2312" w:hAnsi="仿宋_GB2312" w:eastAsia="仿宋_GB2312" w:cs="仿宋_GB2312"/>
              </w:rPr>
            </w:pPr>
            <w:r>
              <w:rPr>
                <w:rFonts w:hint="eastAsia" w:ascii="仿宋_GB2312" w:hAnsi="仿宋_GB2312" w:eastAsia="仿宋_GB2312" w:cs="仿宋_GB2312"/>
                <w:spacing w:val="10"/>
                <w:szCs w:val="21"/>
              </w:rPr>
              <w:t>造成严重危害后果的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责令改正，没收违法所得，并处超过一万七千五百元、三万元以下罚款</w:t>
            </w:r>
          </w:p>
        </w:tc>
      </w:tr>
    </w:tbl>
    <w:p>
      <w:pPr>
        <w:rPr>
          <w:b/>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690"/>
        <w:gridCol w:w="1636"/>
        <w:gridCol w:w="2744"/>
        <w:gridCol w:w="1530"/>
        <w:gridCol w:w="1418"/>
        <w:gridCol w:w="1891"/>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596"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577"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6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54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50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667"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77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rPr>
              <w:t>7</w:t>
            </w:r>
          </w:p>
        </w:tc>
        <w:tc>
          <w:tcPr>
            <w:tcW w:w="596"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检测单位伪造检测数据和检测结论的，出具虚假证明的</w:t>
            </w:r>
          </w:p>
        </w:tc>
        <w:tc>
          <w:tcPr>
            <w:tcW w:w="577"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第四十四条第三款：“检测单位不得伪造检测数据和检测结论。”</w:t>
            </w:r>
          </w:p>
        </w:tc>
        <w:tc>
          <w:tcPr>
            <w:tcW w:w="968"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一条第三项：“检测单位有下列行为之一的，责令改正，并按以下规定予以处罚：（三）违反本条例第四十四条第三款规定，伪造检测数据和检测结论的，出具虚假证明的，吊销其资质证书，没收违法所得，并处一万元以上二万元以下的罚款；构成犯罪的，依法追究刑事责任。”</w:t>
            </w:r>
          </w:p>
        </w:tc>
        <w:tc>
          <w:tcPr>
            <w:tcW w:w="54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吊销许可证件；没收违法所得；罚款</w:t>
            </w: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检测项目未涉及结构安全及主要使用功能，且未造成质量安全事故的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责令改正，吊销其资质证书，没收违法所得，并处一万元以上、低于一万五千元的罚款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596" w:type="pct"/>
            <w:vMerge w:val="continue"/>
            <w:vAlign w:val="center"/>
          </w:tcPr>
          <w:p>
            <w:pPr>
              <w:rPr>
                <w:rFonts w:hint="eastAsia" w:ascii="仿宋_GB2312" w:hAnsi="仿宋_GB2312" w:eastAsia="仿宋_GB2312" w:cs="仿宋_GB2312"/>
              </w:rPr>
            </w:pPr>
          </w:p>
        </w:tc>
        <w:tc>
          <w:tcPr>
            <w:tcW w:w="577" w:type="pct"/>
            <w:vMerge w:val="continue"/>
            <w:vAlign w:val="center"/>
          </w:tcPr>
          <w:p>
            <w:pPr>
              <w:rPr>
                <w:rFonts w:hint="eastAsia" w:ascii="仿宋_GB2312" w:hAnsi="仿宋_GB2312" w:eastAsia="仿宋_GB2312" w:cs="仿宋_GB2312"/>
              </w:rPr>
            </w:pPr>
          </w:p>
        </w:tc>
        <w:tc>
          <w:tcPr>
            <w:tcW w:w="968" w:type="pct"/>
            <w:vMerge w:val="continue"/>
            <w:vAlign w:val="center"/>
          </w:tcPr>
          <w:p>
            <w:pPr>
              <w:rPr>
                <w:rFonts w:hint="eastAsia" w:ascii="仿宋_GB2312" w:hAnsi="仿宋_GB2312" w:eastAsia="仿宋_GB2312" w:cs="仿宋_GB2312"/>
              </w:rPr>
            </w:pPr>
          </w:p>
        </w:tc>
        <w:tc>
          <w:tcPr>
            <w:tcW w:w="540" w:type="pct"/>
            <w:vMerge w:val="continue"/>
            <w:vAlign w:val="center"/>
          </w:tcPr>
          <w:p>
            <w:pP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检测项目涉及结构安全及主要使用功能，未造成质量安全事故的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责令改正，吊销其资质证书，没收违法所得，并处一万五千元的罚款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73" w:type="pct"/>
            <w:vMerge w:val="continue"/>
            <w:vAlign w:val="center"/>
          </w:tcPr>
          <w:p>
            <w:pPr>
              <w:rPr>
                <w:rFonts w:hint="eastAsia" w:ascii="仿宋_GB2312" w:hAnsi="仿宋_GB2312" w:eastAsia="仿宋_GB2312" w:cs="仿宋_GB2312"/>
              </w:rPr>
            </w:pPr>
          </w:p>
        </w:tc>
        <w:tc>
          <w:tcPr>
            <w:tcW w:w="596" w:type="pct"/>
            <w:vMerge w:val="continue"/>
            <w:vAlign w:val="center"/>
          </w:tcPr>
          <w:p>
            <w:pPr>
              <w:rPr>
                <w:rFonts w:hint="eastAsia" w:ascii="仿宋_GB2312" w:hAnsi="仿宋_GB2312" w:eastAsia="仿宋_GB2312" w:cs="仿宋_GB2312"/>
              </w:rPr>
            </w:pPr>
          </w:p>
        </w:tc>
        <w:tc>
          <w:tcPr>
            <w:tcW w:w="577" w:type="pct"/>
            <w:vMerge w:val="continue"/>
            <w:vAlign w:val="center"/>
          </w:tcPr>
          <w:p>
            <w:pPr>
              <w:rPr>
                <w:rFonts w:hint="eastAsia" w:ascii="仿宋_GB2312" w:hAnsi="仿宋_GB2312" w:eastAsia="仿宋_GB2312" w:cs="仿宋_GB2312"/>
              </w:rPr>
            </w:pPr>
          </w:p>
        </w:tc>
        <w:tc>
          <w:tcPr>
            <w:tcW w:w="968" w:type="pct"/>
            <w:vMerge w:val="continue"/>
            <w:vAlign w:val="center"/>
          </w:tcPr>
          <w:p>
            <w:pPr>
              <w:rPr>
                <w:rFonts w:hint="eastAsia" w:ascii="仿宋_GB2312" w:hAnsi="仿宋_GB2312" w:eastAsia="仿宋_GB2312" w:cs="仿宋_GB2312"/>
              </w:rPr>
            </w:pPr>
          </w:p>
        </w:tc>
        <w:tc>
          <w:tcPr>
            <w:tcW w:w="540" w:type="pct"/>
            <w:vMerge w:val="continue"/>
            <w:vAlign w:val="center"/>
          </w:tcPr>
          <w:p>
            <w:pPr>
              <w:rPr>
                <w:rFonts w:hint="eastAsia" w:ascii="仿宋_GB2312" w:hAnsi="仿宋_GB2312" w:eastAsia="仿宋_GB2312" w:cs="仿宋_GB2312"/>
              </w:rPr>
            </w:pPr>
          </w:p>
        </w:tc>
        <w:tc>
          <w:tcPr>
            <w:tcW w:w="50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667" w:type="pct"/>
            <w:vAlign w:val="center"/>
          </w:tcPr>
          <w:p>
            <w:pPr>
              <w:rPr>
                <w:rFonts w:hint="eastAsia" w:ascii="仿宋_GB2312" w:hAnsi="仿宋_GB2312" w:eastAsia="仿宋_GB2312" w:cs="仿宋_GB2312"/>
              </w:rPr>
            </w:pPr>
            <w:r>
              <w:rPr>
                <w:rFonts w:hint="eastAsia" w:ascii="仿宋_GB2312" w:hAnsi="仿宋_GB2312" w:eastAsia="仿宋_GB2312" w:cs="仿宋_GB2312"/>
              </w:rPr>
              <w:t>造成质量安全事故的</w:t>
            </w:r>
          </w:p>
        </w:tc>
        <w:tc>
          <w:tcPr>
            <w:tcW w:w="779"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责令改正，吊销其资质证书，没收违法所得，并处超过一万五千元、二万元以下的罚款</w:t>
            </w:r>
          </w:p>
        </w:tc>
      </w:tr>
    </w:tbl>
    <w:p>
      <w:pPr>
        <w:rPr>
          <w:b/>
          <w:sz w:val="32"/>
          <w:szCs w:val="32"/>
        </w:rPr>
      </w:pPr>
      <w:r>
        <w:br w:type="page"/>
      </w:r>
      <w:r>
        <w:rPr>
          <w:rFonts w:hint="eastAsia"/>
          <w:bCs/>
          <w:sz w:val="32"/>
          <w:szCs w:val="32"/>
        </w:rPr>
        <w:t>《深圳市建设工程质量管理条例》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415"/>
        <w:gridCol w:w="3634"/>
        <w:gridCol w:w="1338"/>
        <w:gridCol w:w="1247"/>
        <w:gridCol w:w="1231"/>
        <w:gridCol w:w="2027"/>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99"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1282"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472"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4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3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71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843"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5" w:type="pct"/>
            <w:vMerge w:val="restart"/>
            <w:vAlign w:val="center"/>
          </w:tcPr>
          <w:p>
            <w:pPr>
              <w:jc w:val="center"/>
              <w:rPr>
                <w:rFonts w:hint="eastAsia" w:ascii="仿宋_GB2312" w:hAnsi="仿宋_GB2312" w:eastAsia="仿宋_GB2312" w:cs="仿宋_GB2312"/>
                <w:lang w:val="en"/>
              </w:rPr>
            </w:pPr>
            <w:r>
              <w:rPr>
                <w:rFonts w:ascii="仿宋_GB2312" w:hAnsi="仿宋_GB2312" w:eastAsia="仿宋_GB2312" w:cs="仿宋_GB2312"/>
                <w:szCs w:val="24"/>
              </w:rPr>
              <w:t>111.</w:t>
            </w:r>
            <w:r>
              <w:rPr>
                <w:rFonts w:hint="eastAsia" w:ascii="仿宋_GB2312" w:hAnsi="仿宋_GB2312" w:eastAsia="仿宋_GB2312" w:cs="仿宋_GB2312"/>
                <w:szCs w:val="24"/>
              </w:rPr>
              <w:t>8</w:t>
            </w:r>
          </w:p>
        </w:tc>
        <w:tc>
          <w:tcPr>
            <w:tcW w:w="499"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从事建设活动的相关人员未依法注册而以注册执业人员名义执业或者允许他人以本人名义执业的</w:t>
            </w:r>
          </w:p>
        </w:tc>
        <w:tc>
          <w:tcPr>
            <w:tcW w:w="128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四十七条：“从事建设活动的注册建筑师、注册结构工程师、注册建造师、注册监理工程师、注册造价工程师、其他勘察类工程师等注册执业人员，应当依法取得相应的执业资格并注册，并在规定的范围内执业。</w:t>
            </w:r>
          </w:p>
          <w:p>
            <w:pPr>
              <w:rPr>
                <w:rFonts w:hint="eastAsia" w:ascii="仿宋_GB2312" w:hAnsi="仿宋_GB2312" w:eastAsia="仿宋_GB2312" w:cs="仿宋_GB2312"/>
              </w:rPr>
            </w:pPr>
            <w:r>
              <w:rPr>
                <w:rFonts w:hint="eastAsia" w:ascii="仿宋_GB2312" w:hAnsi="仿宋_GB2312" w:eastAsia="仿宋_GB2312" w:cs="仿宋_GB2312"/>
              </w:rPr>
              <w:t>　　从事施工、质量、安全、检测等工作的技术人员，应当按照规定取得相应的岗位证书并持证上岗。</w:t>
            </w:r>
          </w:p>
          <w:p>
            <w:pPr>
              <w:ind w:firstLine="432"/>
              <w:rPr>
                <w:rFonts w:hint="eastAsia" w:ascii="仿宋_GB2312" w:hAnsi="仿宋_GB2312" w:eastAsia="仿宋_GB2312" w:cs="仿宋_GB2312"/>
              </w:rPr>
            </w:pPr>
            <w:r>
              <w:rPr>
                <w:rFonts w:hint="eastAsia" w:ascii="仿宋_GB2312" w:hAnsi="仿宋_GB2312" w:eastAsia="仿宋_GB2312" w:cs="仿宋_GB2312"/>
              </w:rPr>
              <w:t>从事施工操作活动的工人，应当按照规定通过相应的职业技能培训，在规定的范围内从事施工操作活动。”</w:t>
            </w:r>
          </w:p>
          <w:p>
            <w:pPr>
              <w:ind w:firstLine="432"/>
            </w:pPr>
          </w:p>
          <w:p>
            <w:pPr>
              <w:rPr>
                <w:rFonts w:hint="eastAsia" w:ascii="仿宋_GB2312" w:hAnsi="仿宋_GB2312" w:eastAsia="仿宋_GB2312" w:cs="仿宋_GB2312"/>
              </w:rPr>
            </w:pPr>
            <w:r>
              <w:rPr>
                <w:rFonts w:hint="eastAsia" w:ascii="仿宋_GB2312" w:hAnsi="仿宋_GB2312" w:eastAsia="仿宋_GB2312" w:cs="仿宋_GB2312"/>
              </w:rPr>
              <w:t>第四十八条：“注册执业人员应当在所注册的单位执业，不得允许他人以自己的名义执业。</w:t>
            </w:r>
          </w:p>
          <w:p>
            <w:pPr>
              <w:rPr>
                <w:rFonts w:hint="eastAsia" w:ascii="仿宋_GB2312" w:hAnsi="仿宋_GB2312" w:eastAsia="仿宋_GB2312" w:cs="仿宋_GB2312"/>
              </w:rPr>
            </w:pPr>
            <w:r>
              <w:rPr>
                <w:rFonts w:hint="eastAsia" w:ascii="仿宋_GB2312" w:hAnsi="仿宋_GB2312" w:eastAsia="仿宋_GB2312" w:cs="仿宋_GB2312"/>
              </w:rPr>
              <w:t>　　未经注册的人员不得以注册执业人员的名义执业。”</w:t>
            </w:r>
          </w:p>
        </w:tc>
        <w:tc>
          <w:tcPr>
            <w:tcW w:w="472"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第七十二条：“违反本条例第四十七条、第四十八条规定，未依法注册而以注册执业人员名义执业或者允许他人以本人名义执业的，责令改正，没收违法所得，并处五千元以上三万元以下的罚款。”</w:t>
            </w:r>
          </w:p>
        </w:tc>
        <w:tc>
          <w:tcPr>
            <w:tcW w:w="440" w:type="pct"/>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没收违法所得；罚款</w:t>
            </w:r>
          </w:p>
        </w:tc>
        <w:tc>
          <w:tcPr>
            <w:tcW w:w="43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从轻</w:t>
            </w:r>
          </w:p>
        </w:tc>
        <w:tc>
          <w:tcPr>
            <w:tcW w:w="715" w:type="pct"/>
            <w:vAlign w:val="center"/>
          </w:tcPr>
          <w:p>
            <w:pPr>
              <w:rPr>
                <w:rFonts w:hint="eastAsia" w:ascii="仿宋_GB2312" w:hAnsi="仿宋_GB2312" w:eastAsia="仿宋_GB2312" w:cs="仿宋_GB2312"/>
              </w:rPr>
            </w:pPr>
            <w:r>
              <w:rPr>
                <w:rFonts w:hint="eastAsia" w:ascii="仿宋_GB2312" w:hAnsi="仿宋_GB2312" w:eastAsia="仿宋_GB2312" w:cs="仿宋_GB2312"/>
                <w:kern w:val="0"/>
                <w:szCs w:val="21"/>
              </w:rPr>
              <w:t>未造成危害后果或造成轻微危害后果的</w:t>
            </w:r>
          </w:p>
        </w:tc>
        <w:tc>
          <w:tcPr>
            <w:tcW w:w="84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责令改正，没收违法所得，并处五千元以上、低于一万七千五百元罚款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5" w:type="pct"/>
            <w:vMerge w:val="continue"/>
            <w:vAlign w:val="center"/>
          </w:tcPr>
          <w:p>
            <w:pPr>
              <w:rPr>
                <w:rFonts w:hint="eastAsia" w:ascii="仿宋_GB2312" w:hAnsi="仿宋_GB2312" w:eastAsia="仿宋_GB2312" w:cs="仿宋_GB2312"/>
              </w:rPr>
            </w:pPr>
          </w:p>
        </w:tc>
        <w:tc>
          <w:tcPr>
            <w:tcW w:w="499" w:type="pct"/>
            <w:vMerge w:val="continue"/>
            <w:vAlign w:val="center"/>
          </w:tcPr>
          <w:p>
            <w:pPr>
              <w:rPr>
                <w:rFonts w:hint="eastAsia" w:ascii="仿宋_GB2312" w:hAnsi="仿宋_GB2312" w:eastAsia="仿宋_GB2312" w:cs="仿宋_GB2312"/>
              </w:rPr>
            </w:pPr>
          </w:p>
        </w:tc>
        <w:tc>
          <w:tcPr>
            <w:tcW w:w="1282" w:type="pct"/>
            <w:vMerge w:val="continue"/>
            <w:vAlign w:val="center"/>
          </w:tcPr>
          <w:p>
            <w:pPr>
              <w:rPr>
                <w:rFonts w:hint="eastAsia" w:ascii="仿宋_GB2312" w:hAnsi="仿宋_GB2312" w:eastAsia="仿宋_GB2312" w:cs="仿宋_GB2312"/>
              </w:rPr>
            </w:pPr>
          </w:p>
        </w:tc>
        <w:tc>
          <w:tcPr>
            <w:tcW w:w="472" w:type="pct"/>
            <w:vMerge w:val="continue"/>
            <w:vAlign w:val="center"/>
          </w:tcPr>
          <w:p>
            <w:pPr>
              <w:rPr>
                <w:rFonts w:hint="eastAsia" w:ascii="仿宋_GB2312" w:hAnsi="仿宋_GB2312" w:eastAsia="仿宋_GB2312" w:cs="仿宋_GB2312"/>
              </w:rPr>
            </w:pPr>
          </w:p>
        </w:tc>
        <w:tc>
          <w:tcPr>
            <w:tcW w:w="440" w:type="pct"/>
            <w:vMerge w:val="continue"/>
            <w:vAlign w:val="center"/>
          </w:tcPr>
          <w:p>
            <w:pPr>
              <w:rPr>
                <w:rFonts w:hint="eastAsia" w:ascii="仿宋_GB2312" w:hAnsi="仿宋_GB2312" w:eastAsia="仿宋_GB2312" w:cs="仿宋_GB2312"/>
              </w:rPr>
            </w:pPr>
          </w:p>
        </w:tc>
        <w:tc>
          <w:tcPr>
            <w:tcW w:w="43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一般</w:t>
            </w:r>
          </w:p>
        </w:tc>
        <w:tc>
          <w:tcPr>
            <w:tcW w:w="715" w:type="pct"/>
            <w:vAlign w:val="center"/>
          </w:tcPr>
          <w:p>
            <w:pPr>
              <w:rPr>
                <w:rFonts w:hint="eastAsia" w:ascii="仿宋_GB2312" w:hAnsi="仿宋_GB2312" w:eastAsia="仿宋_GB2312" w:cs="仿宋_GB2312"/>
              </w:rPr>
            </w:pPr>
            <w:r>
              <w:rPr>
                <w:rFonts w:hint="eastAsia" w:ascii="仿宋_GB2312" w:hAnsi="仿宋_GB2312" w:eastAsia="仿宋_GB2312" w:cs="仿宋_GB2312"/>
                <w:kern w:val="0"/>
                <w:szCs w:val="21"/>
              </w:rPr>
              <w:t>造成一般危害后果的</w:t>
            </w:r>
          </w:p>
        </w:tc>
        <w:tc>
          <w:tcPr>
            <w:tcW w:w="84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15" w:type="pct"/>
            <w:vMerge w:val="continue"/>
            <w:vAlign w:val="center"/>
          </w:tcPr>
          <w:p>
            <w:pPr>
              <w:rPr>
                <w:rFonts w:hint="eastAsia" w:ascii="仿宋_GB2312" w:hAnsi="仿宋_GB2312" w:eastAsia="仿宋_GB2312" w:cs="仿宋_GB2312"/>
              </w:rPr>
            </w:pPr>
          </w:p>
        </w:tc>
        <w:tc>
          <w:tcPr>
            <w:tcW w:w="499" w:type="pct"/>
            <w:vMerge w:val="continue"/>
            <w:vAlign w:val="center"/>
          </w:tcPr>
          <w:p>
            <w:pPr>
              <w:rPr>
                <w:rFonts w:hint="eastAsia" w:ascii="仿宋_GB2312" w:hAnsi="仿宋_GB2312" w:eastAsia="仿宋_GB2312" w:cs="仿宋_GB2312"/>
              </w:rPr>
            </w:pPr>
          </w:p>
        </w:tc>
        <w:tc>
          <w:tcPr>
            <w:tcW w:w="1282" w:type="pct"/>
            <w:vMerge w:val="continue"/>
            <w:vAlign w:val="center"/>
          </w:tcPr>
          <w:p>
            <w:pPr>
              <w:rPr>
                <w:rFonts w:hint="eastAsia" w:ascii="仿宋_GB2312" w:hAnsi="仿宋_GB2312" w:eastAsia="仿宋_GB2312" w:cs="仿宋_GB2312"/>
              </w:rPr>
            </w:pPr>
          </w:p>
        </w:tc>
        <w:tc>
          <w:tcPr>
            <w:tcW w:w="472" w:type="pct"/>
            <w:vMerge w:val="continue"/>
            <w:vAlign w:val="center"/>
          </w:tcPr>
          <w:p>
            <w:pPr>
              <w:rPr>
                <w:rFonts w:hint="eastAsia" w:ascii="仿宋_GB2312" w:hAnsi="仿宋_GB2312" w:eastAsia="仿宋_GB2312" w:cs="仿宋_GB2312"/>
              </w:rPr>
            </w:pPr>
          </w:p>
        </w:tc>
        <w:tc>
          <w:tcPr>
            <w:tcW w:w="440" w:type="pct"/>
            <w:vMerge w:val="continue"/>
            <w:vAlign w:val="center"/>
          </w:tcPr>
          <w:p>
            <w:pPr>
              <w:rPr>
                <w:rFonts w:hint="eastAsia" w:ascii="仿宋_GB2312" w:hAnsi="仿宋_GB2312" w:eastAsia="仿宋_GB2312" w:cs="仿宋_GB2312"/>
              </w:rPr>
            </w:pPr>
          </w:p>
        </w:tc>
        <w:tc>
          <w:tcPr>
            <w:tcW w:w="434"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color w:val="000000"/>
                <w:kern w:val="0"/>
                <w:szCs w:val="21"/>
              </w:rPr>
              <w:t>从重</w:t>
            </w:r>
          </w:p>
        </w:tc>
        <w:tc>
          <w:tcPr>
            <w:tcW w:w="715" w:type="pct"/>
            <w:vAlign w:val="center"/>
          </w:tcPr>
          <w:p>
            <w:pPr>
              <w:rPr>
                <w:rFonts w:hint="eastAsia" w:ascii="仿宋_GB2312" w:hAnsi="仿宋_GB2312" w:eastAsia="仿宋_GB2312" w:cs="仿宋_GB2312"/>
              </w:rPr>
            </w:pPr>
            <w:r>
              <w:rPr>
                <w:rFonts w:hint="eastAsia" w:ascii="仿宋_GB2312" w:hAnsi="仿宋_GB2312" w:eastAsia="仿宋_GB2312" w:cs="仿宋_GB2312"/>
                <w:spacing w:val="10"/>
                <w:szCs w:val="21"/>
              </w:rPr>
              <w:t>造成严重危害后果的</w:t>
            </w:r>
          </w:p>
        </w:tc>
        <w:tc>
          <w:tcPr>
            <w:tcW w:w="843" w:type="pct"/>
            <w:vAlign w:val="center"/>
          </w:tcPr>
          <w:p>
            <w:pPr>
              <w:rPr>
                <w:rFonts w:hint="eastAsia" w:ascii="仿宋_GB2312" w:hAnsi="仿宋_GB2312" w:eastAsia="仿宋_GB2312" w:cs="仿宋_GB2312"/>
              </w:rPr>
            </w:pPr>
            <w:r>
              <w:rPr>
                <w:rFonts w:hint="eastAsia" w:ascii="仿宋_GB2312" w:hAnsi="仿宋_GB2312" w:eastAsia="仿宋_GB2312" w:cs="仿宋_GB2312"/>
              </w:rPr>
              <w:t>责令改正，没收违法所得，并处超过一万七千五百元、三万元以下的罚款</w:t>
            </w:r>
          </w:p>
        </w:tc>
      </w:tr>
    </w:tbl>
    <w:p>
      <w:pPr>
        <w:rPr>
          <w:b/>
          <w:sz w:val="32"/>
          <w:szCs w:val="24"/>
        </w:rPr>
      </w:pPr>
      <w:r>
        <w:br w:type="page"/>
      </w:r>
      <w:r>
        <w:rPr>
          <w:rFonts w:ascii="宋体"/>
          <w:bCs/>
          <w:sz w:val="32"/>
          <w:szCs w:val="24"/>
        </w:rPr>
        <w:t>《深圳市建设工程质量管理条例》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19"/>
        <w:gridCol w:w="1511"/>
        <w:gridCol w:w="2991"/>
        <w:gridCol w:w="1233"/>
        <w:gridCol w:w="1446"/>
        <w:gridCol w:w="236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0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3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ascii="仿宋_GB2312" w:hAnsi="仿宋_GB2312" w:eastAsia="仿宋_GB2312" w:cs="仿宋_GB2312"/>
                <w:szCs w:val="24"/>
              </w:rPr>
              <w:t>111.</w:t>
            </w:r>
            <w:r>
              <w:rPr>
                <w:rFonts w:hint="eastAsia" w:ascii="仿宋_GB2312" w:hAnsi="仿宋_GB2312" w:eastAsia="仿宋_GB2312" w:cs="仿宋_GB2312"/>
                <w:szCs w:val="24"/>
              </w:rPr>
              <w:t>9</w:t>
            </w:r>
          </w:p>
        </w:tc>
        <w:tc>
          <w:tcPr>
            <w:tcW w:w="46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检测人员对检测数据和检测结论弄虚作假的</w:t>
            </w:r>
          </w:p>
        </w:tc>
        <w:tc>
          <w:tcPr>
            <w:tcW w:w="53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第五十二条：“检测人员对检测数据的准确性、真实性负责；审核批准人对检测报告的合法性负责。”</w:t>
            </w:r>
          </w:p>
        </w:tc>
        <w:tc>
          <w:tcPr>
            <w:tcW w:w="105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第七十四条：“违反本条例第五十二条规定，检测人员对检测数据和检测结论弄虚作假的，处一万元以上五万元以下的罚款。”</w:t>
            </w:r>
          </w:p>
        </w:tc>
        <w:tc>
          <w:tcPr>
            <w:tcW w:w="43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5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检测项目未涉及结构安全及主要使用功能，且未造成质量安全事故的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处一万元以上、低于三万元的罚款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10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检测项目涉及结构安全及主要使用功能，未造成质量安全事故的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8" w:hRule="atLeast"/>
        </w:trPr>
        <w:tc>
          <w:tcPr>
            <w:tcW w:w="3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10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造成质量安全事故的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处超过三万元、五万元以下的罚款</w:t>
            </w:r>
          </w:p>
        </w:tc>
      </w:tr>
    </w:tbl>
    <w:p>
      <w:pPr>
        <w:rPr>
          <w:bCs/>
          <w:sz w:val="32"/>
          <w:szCs w:val="24"/>
        </w:rPr>
      </w:pPr>
      <w:r>
        <w:rPr>
          <w:rFonts w:ascii="宋体"/>
          <w:bCs/>
          <w:sz w:val="32"/>
          <w:szCs w:val="24"/>
        </w:rPr>
        <w:t>《深圳市建设工程质量管理条例》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8"/>
        <w:gridCol w:w="3737"/>
        <w:gridCol w:w="1616"/>
        <w:gridCol w:w="1267"/>
        <w:gridCol w:w="1250"/>
        <w:gridCol w:w="1627"/>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8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13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57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57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ascii="仿宋_GB2312" w:hAnsi="仿宋_GB2312" w:eastAsia="仿宋_GB2312" w:cs="仿宋_GB2312"/>
                <w:szCs w:val="24"/>
              </w:rPr>
              <w:t>111.</w:t>
            </w:r>
            <w:r>
              <w:rPr>
                <w:rFonts w:hint="eastAsia" w:ascii="仿宋_GB2312" w:hAnsi="仿宋_GB2312" w:eastAsia="仿宋_GB2312" w:cs="仿宋_GB2312"/>
                <w:szCs w:val="24"/>
                <w:lang w:val="en"/>
              </w:rPr>
              <w:t>1</w:t>
            </w:r>
            <w:r>
              <w:rPr>
                <w:rFonts w:hint="eastAsia" w:ascii="仿宋_GB2312" w:hAnsi="仿宋_GB2312" w:eastAsia="仿宋_GB2312" w:cs="仿宋_GB2312"/>
                <w:szCs w:val="24"/>
              </w:rPr>
              <w:t>0</w:t>
            </w:r>
          </w:p>
        </w:tc>
        <w:tc>
          <w:tcPr>
            <w:tcW w:w="48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建设单位拒绝受理保修申请或者拖延通知施工单位保修，或者施工单位拒绝保修或者延误保修的</w:t>
            </w:r>
          </w:p>
        </w:tc>
        <w:tc>
          <w:tcPr>
            <w:tcW w:w="131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第六十四条：“保修期内出现的质量缺陷，由该工程的施工单位负责保修，保修费用由责任单位承担。</w:t>
            </w:r>
          </w:p>
          <w:p>
            <w:pPr>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具体保修程序为：（一）工程的使用权人或者所有权人向该工程的建设单位或者建设单位委托的物业管理机构提出保修申请，或者直接向该工程的施工单位提出保修要求；（二）建设单位或者建设单位委托的物业管理机构应当立即通知该工程的施工单位保修；（三）施工单位应当自接到保修通知之日起五日内到达现场核查情况，并予以保修。发生涉及结构安全或者严重影响使用功能的紧急事故的，应当立即抢修。</w:t>
            </w:r>
          </w:p>
          <w:p>
            <w:pPr>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施工单位未能按期到达现场保修的，建设单位可以委托具有相应资质的施工单位维修，所产生的费用由责任单位承担。”</w:t>
            </w:r>
          </w:p>
        </w:tc>
        <w:tc>
          <w:tcPr>
            <w:tcW w:w="57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七十六条：“违反本条例第六十四条规定，建设单位拒绝受理保修申请或者拖延通知施工单位保修，或者施工单位拒绝保修或者延误保修，造成损失的，依法承担赔偿责任，对施工单位处十万元以上二十万元以下罚款。”</w:t>
            </w:r>
          </w:p>
        </w:tc>
        <w:tc>
          <w:tcPr>
            <w:tcW w:w="4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57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未造成危害后果或者造成轻微危害后果的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对施工单位处十万元以上、低于十五万元罚款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13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57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造成一般危害后果的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对施工单位处十五万元罚款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13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57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造成严重危害后果的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对施工单位处超过十五万元、二十万元以下罚款</w:t>
            </w:r>
          </w:p>
        </w:tc>
      </w:tr>
    </w:tbl>
    <w:p>
      <w:pPr>
        <w:rPr>
          <w:bCs/>
          <w:sz w:val="32"/>
          <w:szCs w:val="24"/>
        </w:rPr>
      </w:pPr>
      <w:r>
        <w:rPr>
          <w:szCs w:val="24"/>
        </w:rPr>
        <w:br w:type="page"/>
      </w:r>
      <w:r>
        <w:rPr>
          <w:rFonts w:ascii="宋体"/>
          <w:bCs/>
          <w:sz w:val="32"/>
          <w:szCs w:val="24"/>
        </w:rPr>
        <w:t>《深圳市建设工程质量管理条例》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707"/>
        <w:gridCol w:w="1486"/>
        <w:gridCol w:w="2688"/>
        <w:gridCol w:w="1860"/>
        <w:gridCol w:w="1353"/>
        <w:gridCol w:w="188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5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4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6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4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111.</w:t>
            </w:r>
            <w:r>
              <w:rPr>
                <w:rFonts w:hint="eastAsia" w:ascii="仿宋_GB2312" w:hAnsi="仿宋_GB2312" w:eastAsia="仿宋_GB2312" w:cs="仿宋_GB2312"/>
                <w:szCs w:val="21"/>
                <w:lang w:val="en"/>
              </w:rPr>
              <w:t>1</w:t>
            </w:r>
            <w:r>
              <w:rPr>
                <w:rFonts w:hint="eastAsia" w:ascii="仿宋_GB2312" w:hAnsi="仿宋_GB2312" w:eastAsia="仿宋_GB2312" w:cs="仿宋_GB2312"/>
                <w:szCs w:val="21"/>
              </w:rPr>
              <w:t>1</w:t>
            </w:r>
          </w:p>
        </w:tc>
        <w:tc>
          <w:tcPr>
            <w:tcW w:w="6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质量鉴定机构弄虚作假出具虚假鉴定结论的</w:t>
            </w:r>
          </w:p>
        </w:tc>
        <w:tc>
          <w:tcPr>
            <w:tcW w:w="5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第六十六条：“建设工程结构安全性鉴定由具有相应资质的质量鉴定机构实施。鉴定结论应当客观真实，并报有关部门备案。”</w:t>
            </w:r>
          </w:p>
        </w:tc>
        <w:tc>
          <w:tcPr>
            <w:tcW w:w="9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七条：“违反本条例第六十六条规定，未取得相应资质从事工程结构安全性鉴定的，予以取缔，没收违法所得；质量鉴定机构弄虚作假出具虚假鉴定结论的，吊销其资质证书，没收违法所得，并处一万元以上二万元以下的罚款；构成犯罪的，依法追究刑事责任。”</w:t>
            </w:r>
          </w:p>
        </w:tc>
        <w:tc>
          <w:tcPr>
            <w:tcW w:w="65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限制开展生产经营活动；没收违法所得；吊销许可证件；罚款</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鉴定项目未涉及结构安全及主要使用功能，且未造成质量安全事故的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吊销资质证书，没收违法所得，并处一万元以上、低于一万五千元的罚款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5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鉴定项目涉及结构安全及主要使用功能，未造成质量安全事故的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吊销资质证书，没收违法所得，并处一万五千元的罚款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3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5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造成质量安全事故的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吊销资质证书，没收违法所得，并处超过一万五千元、二万元以下的罚款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79"/>
        <w:gridCol w:w="1942"/>
        <w:gridCol w:w="2367"/>
        <w:gridCol w:w="1327"/>
        <w:gridCol w:w="1871"/>
        <w:gridCol w:w="2129"/>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2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112.1</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在市政燃气管道已覆盖且已开通管道燃气的区域，燃气企业未按照规定停止瓶组或者瓶装供气的</w:t>
            </w:r>
          </w:p>
        </w:tc>
        <w:tc>
          <w:tcPr>
            <w:tcW w:w="685"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lang w:bidi="ar"/>
              </w:rPr>
            </w:pPr>
            <w:r>
              <w:rPr>
                <w:rFonts w:hint="eastAsia" w:ascii="仿宋_GB2312" w:hAnsi="仿宋_GB2312" w:eastAsia="仿宋_GB2312" w:cs="仿宋_GB2312"/>
                <w:lang w:bidi="ar"/>
              </w:rPr>
              <w:t>第十五条第三款：“市政燃气管道已覆盖且已开通管道燃气的区域，应当停止瓶组或者瓶装供气，但不符合燃气管道安装或者使用条件无法开通管道燃气的用户除外。具体除外情形由市燃气主管部门另行规定。”</w:t>
            </w:r>
          </w:p>
          <w:p>
            <w:pPr>
              <w:widowControl/>
              <w:textAlignment w:val="center"/>
              <w:rPr>
                <w:rFonts w:hint="eastAsia" w:ascii="仿宋_GB2312" w:hAnsi="仿宋_GB2312" w:eastAsia="仿宋_GB2312" w:cs="仿宋_GB2312"/>
                <w:szCs w:val="21"/>
              </w:rPr>
            </w:pPr>
          </w:p>
        </w:tc>
        <w:tc>
          <w:tcPr>
            <w:tcW w:w="83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六十八条：“违反本条例第十五条第三款规定，在市政燃气管道已覆盖且已开通管道燃气的区域，燃气企业未按照规定停止瓶组或者瓶装供气的，由区燃气主管部门责令限期改正；逾期未改正的，处五万元以上二十万元以下罚款；情节严重的，提请市燃气主管部门吊销燃气经营许可证。”</w:t>
            </w:r>
          </w:p>
        </w:tc>
        <w:tc>
          <w:tcPr>
            <w:tcW w:w="468" w:type="pct"/>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r>
              <w:rPr>
                <w:rFonts w:hint="eastAsia" w:ascii="仿宋_GB2312" w:hAnsi="仿宋_GB2312" w:eastAsia="仿宋_GB2312" w:cs="仿宋_GB2312"/>
                <w:color w:val="000000"/>
                <w:szCs w:val="21"/>
                <w:lang w:bidi="ar"/>
              </w:rPr>
              <w:t>吊销许可证件</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51" w:type="pct"/>
            <w:tcBorders>
              <w:top w:val="single" w:color="auto" w:sz="4" w:space="0"/>
              <w:left w:val="single" w:color="auto" w:sz="4" w:space="0"/>
              <w:bottom w:val="single" w:color="auto" w:sz="4" w:space="0"/>
              <w:right w:val="single" w:color="auto" w:sz="4" w:space="0"/>
            </w:tcBorders>
            <w:vAlign w:val="center"/>
          </w:tcPr>
          <w:p>
            <w:pPr>
              <w:widowControl/>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未造成危害后果或造成轻微危害后果的</w:t>
            </w:r>
          </w:p>
        </w:tc>
        <w:tc>
          <w:tcPr>
            <w:tcW w:w="724"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szCs w:val="21"/>
                <w:lang w:bidi="ar"/>
              </w:rPr>
              <w:t>；逾期未改正的，处五万元以上、低于十二万五千元罚款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32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51" w:type="pct"/>
            <w:tcBorders>
              <w:top w:val="single" w:color="auto" w:sz="4" w:space="0"/>
              <w:left w:val="single" w:color="auto" w:sz="4" w:space="0"/>
              <w:bottom w:val="single" w:color="auto" w:sz="4" w:space="0"/>
              <w:right w:val="single" w:color="auto" w:sz="4" w:space="0"/>
            </w:tcBorders>
            <w:vAlign w:val="center"/>
          </w:tcPr>
          <w:p>
            <w:pPr>
              <w:widowControl/>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造成一般危害后果的</w:t>
            </w:r>
          </w:p>
        </w:tc>
        <w:tc>
          <w:tcPr>
            <w:tcW w:w="724"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szCs w:val="21"/>
                <w:lang w:bidi="ar"/>
              </w:rPr>
              <w:t>；逾期未改正的，处十二万五千元罚款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4" w:hRule="atLeast"/>
        </w:trPr>
        <w:tc>
          <w:tcPr>
            <w:tcW w:w="32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51" w:type="pct"/>
            <w:tcBorders>
              <w:top w:val="single" w:color="auto" w:sz="4" w:space="0"/>
              <w:left w:val="single" w:color="auto" w:sz="4" w:space="0"/>
              <w:bottom w:val="single" w:color="auto" w:sz="4" w:space="0"/>
              <w:right w:val="single" w:color="auto" w:sz="4" w:space="0"/>
            </w:tcBorders>
            <w:vAlign w:val="center"/>
          </w:tcPr>
          <w:p>
            <w:pPr>
              <w:widowControl/>
              <w:textAlignment w:val="auto"/>
              <w:rPr>
                <w:rFonts w:hint="eastAsia" w:ascii="仿宋_GB2312" w:hAnsi="仿宋_GB2312" w:eastAsia="仿宋_GB2312" w:cs="仿宋_GB2312"/>
                <w:szCs w:val="21"/>
              </w:rPr>
            </w:pPr>
            <w:r>
              <w:rPr>
                <w:rFonts w:hint="eastAsia" w:ascii="仿宋_GB2312" w:hAnsi="仿宋_GB2312" w:eastAsia="仿宋_GB2312" w:cs="仿宋_GB2312"/>
                <w:kern w:val="0"/>
                <w:szCs w:val="21"/>
              </w:rPr>
              <w:t>造成严重危害后果的</w:t>
            </w:r>
          </w:p>
        </w:tc>
        <w:tc>
          <w:tcPr>
            <w:tcW w:w="724"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szCs w:val="21"/>
                <w:lang w:bidi="ar"/>
              </w:rPr>
              <w:t>；逾期未改正的，处超过十二万五千元、二十万元以下罚款；情节严重的，吊销燃气经营许可证</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71"/>
        <w:gridCol w:w="3750"/>
        <w:gridCol w:w="1868"/>
        <w:gridCol w:w="1313"/>
        <w:gridCol w:w="1185"/>
        <w:gridCol w:w="194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41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13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6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7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w:t>
            </w:r>
          </w:p>
        </w:tc>
        <w:tc>
          <w:tcPr>
            <w:tcW w:w="41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擅自改动市政燃气管道及设施，未按照规定办理审批或者备案的</w:t>
            </w:r>
          </w:p>
        </w:tc>
        <w:tc>
          <w:tcPr>
            <w:tcW w:w="1323" w:type="pct"/>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二十二条：“高压、次高压市政燃气管道及设施需要进行改动的，建设单位应当向区燃气主管部门提出申请并符合下列条件：（一）符合燃气建设专项规划要求；（二）有保障安全施工的设计、组织和实施方案；（三）有不影响用户安全正常用气的措施；（四）法律、法规规定的其他条件。区燃气主管部门应当自受理申请之日起十日内作出批准或者不批准的决定。前款规定以外的市政燃气管道及设施需要进行改动的，建设单位应当于实施改造之日起三个工作日内，将符合前款规定条件的材料报区燃气主管部门备案。”</w:t>
            </w:r>
          </w:p>
        </w:tc>
        <w:tc>
          <w:tcPr>
            <w:tcW w:w="65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第六十九条</w:t>
            </w:r>
            <w:r>
              <w:rPr>
                <w:rFonts w:hint="eastAsia" w:ascii="仿宋_GB2312" w:hAnsi="仿宋_GB2312" w:eastAsia="仿宋_GB2312" w:cs="仿宋_GB2312"/>
                <w:szCs w:val="21"/>
              </w:rPr>
              <w:t>：“</w:t>
            </w:r>
            <w:r>
              <w:rPr>
                <w:rFonts w:hint="eastAsia" w:ascii="仿宋_GB2312" w:hAnsi="仿宋_GB2312" w:eastAsia="仿宋_GB2312" w:cs="仿宋_GB2312"/>
                <w:szCs w:val="21"/>
                <w:lang w:bidi="ar"/>
              </w:rPr>
              <w:t>违反本条例第二十二条规定，擅自改动市政燃气管道及设施，未按照规定办理审批或者备案的，由主管部门责令限期改正，恢复原状或者采取其他补救措施，处五万元以上十万元以下罚款。”</w:t>
            </w:r>
          </w:p>
        </w:tc>
        <w:tc>
          <w:tcPr>
            <w:tcW w:w="46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罚款</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68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擅自改动市政燃气管道长度为五米以下或</w:t>
            </w:r>
            <w:r>
              <w:rPr>
                <w:rFonts w:hint="eastAsia" w:ascii="仿宋_GB2312" w:hAnsi="仿宋_GB2312" w:eastAsia="仿宋_GB2312" w:cs="仿宋_GB2312"/>
                <w:kern w:val="0"/>
                <w:szCs w:val="21"/>
                <w:lang w:bidi="ar"/>
              </w:rPr>
              <w:t>未造成后果或造成轻微危害后果的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责令限期改正，恢复原状或者采取其他补救措施，处五万元以上、低于七万五千元罚款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32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68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擅自改动市政燃气管道长度为超过五米、十米以下或造成一般危害后果的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责令限期改正，恢复原状或者采取其他补救措施，处七万五千元罚款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32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68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擅自改动市政燃气管道长度为超过十米或造成严重危害后果的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责令限期改正，恢复原状或者采取其他补救措施，处超过七万五千元、十万元以下罚款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25"/>
        <w:gridCol w:w="2036"/>
        <w:gridCol w:w="3136"/>
        <w:gridCol w:w="1185"/>
        <w:gridCol w:w="1296"/>
        <w:gridCol w:w="192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违法行为</w:t>
            </w:r>
          </w:p>
        </w:tc>
        <w:tc>
          <w:tcPr>
            <w:tcW w:w="7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违反条款</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处罚依据</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处罚种类</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裁量阶次</w:t>
            </w:r>
          </w:p>
        </w:tc>
        <w:tc>
          <w:tcPr>
            <w:tcW w:w="6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适用条件</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3</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未取得燃气经营许可证或者管道燃气特许经营权擅自从事燃气经营活动的</w:t>
            </w:r>
          </w:p>
        </w:tc>
        <w:tc>
          <w:tcPr>
            <w:tcW w:w="718" w:type="pct"/>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color w:val="000000"/>
                <w:szCs w:val="21"/>
                <w:lang w:bidi="ar"/>
              </w:rPr>
              <w:t>第二十四条、第二十七条</w:t>
            </w:r>
          </w:p>
        </w:tc>
        <w:tc>
          <w:tcPr>
            <w:tcW w:w="110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条第一款：“违反本条例第二十四条、第二十七条规定，未取得燃气经营许可证或者管道燃气特许经营权擅自从事燃气经营活动的，由市燃气主管部门责令停止违法经营活动，没收违法所得，并处二十万元以上五十万元以下罚款。”</w:t>
            </w:r>
          </w:p>
        </w:tc>
        <w:tc>
          <w:tcPr>
            <w:tcW w:w="41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没收违法所得；</w:t>
            </w:r>
            <w:r>
              <w:rPr>
                <w:rFonts w:hint="eastAsia" w:ascii="仿宋_GB2312" w:hAnsi="仿宋_GB2312" w:eastAsia="仿宋_GB2312" w:cs="仿宋_GB2312"/>
                <w:color w:val="000000"/>
                <w:kern w:val="0"/>
                <w:szCs w:val="21"/>
                <w:lang w:bidi="ar"/>
              </w:rPr>
              <w:t>罚款</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6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经营活动时间三十日以下，或经营场所面积在</w:t>
            </w:r>
            <w:r>
              <w:rPr>
                <w:rFonts w:hint="eastAsia" w:ascii="仿宋_GB2312" w:hAnsi="仿宋_GB2312" w:eastAsia="仿宋_GB2312" w:cs="仿宋_GB2312"/>
                <w:szCs w:val="21"/>
                <w:lang w:bidi="ar"/>
              </w:rPr>
              <w:t>三十</w:t>
            </w:r>
            <w:r>
              <w:rPr>
                <w:rFonts w:hint="eastAsia" w:ascii="仿宋_GB2312" w:hAnsi="仿宋_GB2312" w:eastAsia="仿宋_GB2312" w:cs="仿宋_GB2312"/>
                <w:kern w:val="0"/>
                <w:szCs w:val="21"/>
                <w:lang w:bidi="ar"/>
              </w:rPr>
              <w:t>平方米以下的</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责令停止违法经营活动，</w:t>
            </w:r>
            <w:r>
              <w:rPr>
                <w:rFonts w:hint="eastAsia" w:ascii="仿宋_GB2312" w:hAnsi="仿宋_GB2312" w:eastAsia="仿宋_GB2312" w:cs="仿宋_GB2312"/>
                <w:color w:val="000000"/>
                <w:szCs w:val="21"/>
                <w:lang w:bidi="ar"/>
              </w:rPr>
              <w:t>没收违法所得，</w:t>
            </w:r>
            <w:r>
              <w:rPr>
                <w:rFonts w:hint="eastAsia" w:ascii="仿宋_GB2312" w:hAnsi="仿宋_GB2312" w:eastAsia="仿宋_GB2312" w:cs="仿宋_GB2312"/>
                <w:color w:val="000000"/>
                <w:kern w:val="0"/>
                <w:szCs w:val="21"/>
                <w:lang w:bidi="ar"/>
              </w:rPr>
              <w:t>并</w:t>
            </w:r>
            <w:r>
              <w:rPr>
                <w:rFonts w:hint="eastAsia" w:ascii="仿宋_GB2312" w:hAnsi="仿宋_GB2312" w:eastAsia="仿宋_GB2312" w:cs="仿宋_GB2312"/>
                <w:color w:val="000000"/>
                <w:szCs w:val="21"/>
                <w:lang w:bidi="ar"/>
              </w:rPr>
              <w:t>处二十万元以上、低于三十五万元罚款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6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经营活动时间超过三十日、六十日以下，或经营场所面积超过三十平方米、五十平方米以下的</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责令停止违法经营活动，</w:t>
            </w:r>
            <w:r>
              <w:rPr>
                <w:rFonts w:hint="eastAsia" w:ascii="仿宋_GB2312" w:hAnsi="仿宋_GB2312" w:eastAsia="仿宋_GB2312" w:cs="仿宋_GB2312"/>
                <w:color w:val="000000"/>
                <w:szCs w:val="21"/>
                <w:lang w:bidi="ar"/>
              </w:rPr>
              <w:t>没收违法所得，</w:t>
            </w:r>
            <w:r>
              <w:rPr>
                <w:rFonts w:hint="eastAsia" w:ascii="仿宋_GB2312" w:hAnsi="仿宋_GB2312" w:eastAsia="仿宋_GB2312" w:cs="仿宋_GB2312"/>
                <w:color w:val="000000"/>
                <w:kern w:val="0"/>
                <w:szCs w:val="21"/>
                <w:lang w:bidi="ar"/>
              </w:rPr>
              <w:t>并</w:t>
            </w:r>
            <w:r>
              <w:rPr>
                <w:rFonts w:hint="eastAsia" w:ascii="仿宋_GB2312" w:hAnsi="仿宋_GB2312" w:eastAsia="仿宋_GB2312" w:cs="仿宋_GB2312"/>
                <w:color w:val="000000"/>
                <w:szCs w:val="21"/>
                <w:lang w:bidi="ar"/>
              </w:rPr>
              <w:t>处三十五万元罚款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1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6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经营活动时间超过六十日，或经营场所面积超过五十平方米的</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责令停止违法经营活动，</w:t>
            </w:r>
            <w:r>
              <w:rPr>
                <w:rFonts w:hint="eastAsia" w:ascii="仿宋_GB2312" w:hAnsi="仿宋_GB2312" w:eastAsia="仿宋_GB2312" w:cs="仿宋_GB2312"/>
                <w:color w:val="000000"/>
                <w:szCs w:val="21"/>
                <w:lang w:bidi="ar"/>
              </w:rPr>
              <w:t>没收违法所得，</w:t>
            </w:r>
            <w:r>
              <w:rPr>
                <w:rFonts w:hint="eastAsia" w:ascii="仿宋_GB2312" w:hAnsi="仿宋_GB2312" w:eastAsia="仿宋_GB2312" w:cs="仿宋_GB2312"/>
                <w:color w:val="000000"/>
                <w:kern w:val="0"/>
                <w:szCs w:val="21"/>
                <w:lang w:bidi="ar"/>
              </w:rPr>
              <w:t>并</w:t>
            </w:r>
            <w:r>
              <w:rPr>
                <w:rFonts w:hint="eastAsia" w:ascii="仿宋_GB2312" w:hAnsi="仿宋_GB2312" w:eastAsia="仿宋_GB2312" w:cs="仿宋_GB2312"/>
                <w:color w:val="000000"/>
                <w:szCs w:val="21"/>
                <w:lang w:bidi="ar"/>
              </w:rPr>
              <w:t>处超过三十五万元、五十万元以下罚款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82"/>
        <w:gridCol w:w="4267"/>
        <w:gridCol w:w="1676"/>
        <w:gridCol w:w="1208"/>
        <w:gridCol w:w="1191"/>
        <w:gridCol w:w="1242"/>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1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4</w:t>
            </w:r>
          </w:p>
        </w:tc>
        <w:tc>
          <w:tcPr>
            <w:tcW w:w="41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未取得燃气器具安装维修资质证书擅自从事燃气器具安装、维修活动的，逾期不改正的</w:t>
            </w:r>
          </w:p>
        </w:tc>
        <w:tc>
          <w:tcPr>
            <w:tcW w:w="150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第二十八条：“从事燃气器具安装、维修活动的，应当取得深圳市燃气行业协会（颁发的燃气器具安装维修资质证书。取得燃气器具安装维修资质证书应当具备下列条件：（一）有与安装、维修规模相适应的经营场所；（二）有与安装、维修规模相适应的专业技术人员和其他从业人员；（三）有与安装、维修规模相适应的专业设备、维修工具和备品备件；（四）有完善的管理制度和服务规范；（五）法律、法规规定的其他条件。申请材料齐全的，市燃气行业协会应当自受理申请之日起十个工作日内作出决定；申请材料不齐全的，市燃气行业协会应当自受理申请之日起两个工作日内一次性书面告知需要补齐的材料。市燃气行业协会作出决定后，应当在五个工作日内书面报告市燃气主管部门。燃气器具安装维修资质证书有效期五年，有效期届满需要继续从事燃气器具安装维修活动的，应当在有效期届满九十日前，向市燃气行业协会提出延续申请。取得燃气器具安装维修资质证书后，企业名称、注册地址、法定代表人等发生变更的，应当自变更之日起三十日内报市燃气行业协会备案。”</w:t>
            </w:r>
          </w:p>
        </w:tc>
        <w:tc>
          <w:tcPr>
            <w:tcW w:w="59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一条：“违反本条例第二十八条规定，未取得燃气器具安装维修资质证书擅自从事燃气器具安装、维修活动的，由市燃气主管部门责令限期改正，没收违法所得；逾期未改正的，对单位处三万元以上十万元以下罚款，对个人处一千元以上五千元以下罚款。”</w:t>
            </w:r>
          </w:p>
        </w:tc>
        <w:tc>
          <w:tcPr>
            <w:tcW w:w="42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罚款；没收违法所得</w:t>
            </w:r>
          </w:p>
        </w:tc>
        <w:tc>
          <w:tcPr>
            <w:tcW w:w="4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43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经营活动时间三十日以下的</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szCs w:val="21"/>
                <w:lang w:bidi="ar"/>
              </w:rPr>
              <w:t>没收违法所得；逾期未改正的，对单位处三万元以上、低于六万五千元罚款，对个人处一千元以上、低于三千元罚款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p>
        </w:tc>
        <w:tc>
          <w:tcPr>
            <w:tcW w:w="15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43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经营活动时间超过三十日、六十日以下的</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szCs w:val="21"/>
                <w:lang w:bidi="ar"/>
              </w:rPr>
              <w:t>没收违法所得；逾期未改正的，对单位处六万五千元罚款，对个人处三千元罚款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6" w:hRule="atLeast"/>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p>
        </w:tc>
        <w:tc>
          <w:tcPr>
            <w:tcW w:w="15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18"/>
                <w:szCs w:val="18"/>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43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经营活动时间超过六十日的</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szCs w:val="21"/>
                <w:lang w:bidi="ar"/>
              </w:rPr>
              <w:t>没收违法所得；逾期未改正的，对单位处超过六万五千元、十万元以下罚款，</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22"/>
        <w:gridCol w:w="2237"/>
        <w:gridCol w:w="2268"/>
        <w:gridCol w:w="1378"/>
        <w:gridCol w:w="1834"/>
        <w:gridCol w:w="218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6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5</w:t>
            </w:r>
          </w:p>
        </w:tc>
        <w:tc>
          <w:tcPr>
            <w:tcW w:w="53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燃气企业未</w:t>
            </w:r>
            <w:r>
              <w:rPr>
                <w:rFonts w:hint="eastAsia" w:ascii="仿宋_GB2312" w:hAnsi="仿宋_GB2312" w:eastAsia="仿宋_GB2312" w:cs="仿宋_GB2312"/>
                <w:color w:val="000000"/>
                <w:szCs w:val="21"/>
                <w:lang w:bidi="ar"/>
              </w:rPr>
              <w:t>与用户签订供用气合同，明确双方的权利义务的</w:t>
            </w:r>
          </w:p>
        </w:tc>
        <w:tc>
          <w:tcPr>
            <w:tcW w:w="78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bidi="ar"/>
              </w:rPr>
              <w:t>第三十条：“燃气企业应当建立健全用户服务制度，规范服务行为，并遵守下列规定：（一）与用户签订供用气合同，明确双方的权利义务。”</w:t>
            </w:r>
          </w:p>
        </w:tc>
        <w:tc>
          <w:tcPr>
            <w:tcW w:w="80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bidi="ar"/>
              </w:rPr>
              <w:t>第七十二条：“违反本条例第三十条第一款第一至五项规定的，由主管部门责令限期改正；逾期未改正的，处一万元以上五万元以下罚款。”</w:t>
            </w:r>
          </w:p>
        </w:tc>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6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7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未与用户签订供用气合同</w:t>
            </w:r>
            <w:r>
              <w:rPr>
                <w:rFonts w:hint="eastAsia" w:ascii="仿宋_GB2312" w:hAnsi="仿宋_GB2312" w:eastAsia="仿宋_GB2312" w:cs="仿宋_GB2312"/>
                <w:szCs w:val="21"/>
                <w:lang w:bidi="ar"/>
              </w:rPr>
              <w:t>涉及三户（人）以下的</w:t>
            </w:r>
          </w:p>
        </w:tc>
        <w:tc>
          <w:tcPr>
            <w:tcW w:w="6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7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未与用户签订供用气合同</w:t>
            </w:r>
            <w:r>
              <w:rPr>
                <w:rFonts w:hint="eastAsia" w:ascii="仿宋_GB2312" w:hAnsi="仿宋_GB2312" w:eastAsia="仿宋_GB2312" w:cs="仿宋_GB2312"/>
                <w:szCs w:val="21"/>
                <w:lang w:bidi="ar"/>
              </w:rPr>
              <w:t>涉及四户（人）以上七户（人）以下的</w:t>
            </w:r>
          </w:p>
        </w:tc>
        <w:tc>
          <w:tcPr>
            <w:tcW w:w="6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7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未与用户签订供用气合同</w:t>
            </w:r>
            <w:r>
              <w:rPr>
                <w:rFonts w:hint="eastAsia" w:ascii="仿宋_GB2312" w:hAnsi="仿宋_GB2312" w:eastAsia="仿宋_GB2312" w:cs="仿宋_GB2312"/>
                <w:szCs w:val="21"/>
                <w:lang w:bidi="ar"/>
              </w:rPr>
              <w:t>涉及八户（人）以上的</w:t>
            </w:r>
          </w:p>
        </w:tc>
        <w:tc>
          <w:tcPr>
            <w:tcW w:w="6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处超过三万元、五万元以下罚款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90"/>
        <w:gridCol w:w="2552"/>
        <w:gridCol w:w="1684"/>
        <w:gridCol w:w="1383"/>
        <w:gridCol w:w="1332"/>
        <w:gridCol w:w="202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6</w:t>
            </w:r>
          </w:p>
        </w:tc>
        <w:tc>
          <w:tcPr>
            <w:tcW w:w="59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w:t>
            </w:r>
            <w:r>
              <w:rPr>
                <w:rFonts w:hint="eastAsia" w:ascii="仿宋_GB2312" w:hAnsi="仿宋_GB2312" w:eastAsia="仿宋_GB2312" w:cs="仿宋_GB2312"/>
                <w:color w:val="000000"/>
                <w:szCs w:val="21"/>
                <w:lang w:bidi="ar"/>
              </w:rPr>
              <w:t>未在业务受理场所公布业务流程、服务项目、服务承诺、收费标准、服务受理和投诉电话、应急处置等内容；向社会公布服务受理和投诉、应急处置电话的</w:t>
            </w:r>
          </w:p>
        </w:tc>
        <w:tc>
          <w:tcPr>
            <w:tcW w:w="900"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第三十条：“燃气企业应当建立健全用户服务制度，规范服务行为，并遵守下列规定：（二）</w:t>
            </w:r>
            <w:r>
              <w:rPr>
                <w:rFonts w:hint="eastAsia" w:ascii="仿宋_GB2312" w:hAnsi="仿宋_GB2312" w:eastAsia="仿宋_GB2312" w:cs="仿宋_GB2312"/>
                <w:color w:val="000000"/>
                <w:szCs w:val="21"/>
                <w:lang w:bidi="ar"/>
              </w:rPr>
              <w:t>在业务受理场所公布业务流程、服务项目、服务承诺、收费标准、服务受理和投诉电话、应急处置等内容；向社会公布服务受理和投诉、应急处置电话。”</w:t>
            </w:r>
          </w:p>
        </w:tc>
        <w:tc>
          <w:tcPr>
            <w:tcW w:w="59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第七十二条：“违反本条例第三十条第一款第一至五项规定的，由主管部门责令限期改正；逾期未改正的，处一万元以上五万元以下罚款。”</w:t>
            </w:r>
          </w:p>
        </w:tc>
        <w:tc>
          <w:tcPr>
            <w:tcW w:w="48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未造成危害后果或造成轻微危害后果的</w:t>
            </w:r>
          </w:p>
        </w:tc>
        <w:tc>
          <w:tcPr>
            <w:tcW w:w="93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0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造成一般危害后果的</w:t>
            </w:r>
          </w:p>
        </w:tc>
        <w:tc>
          <w:tcPr>
            <w:tcW w:w="93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0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1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造成严重危害后果的</w:t>
            </w:r>
          </w:p>
        </w:tc>
        <w:tc>
          <w:tcPr>
            <w:tcW w:w="93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处超过三万元、五万元以下罚款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602"/>
        <w:gridCol w:w="2433"/>
        <w:gridCol w:w="2053"/>
        <w:gridCol w:w="1231"/>
        <w:gridCol w:w="1205"/>
        <w:gridCol w:w="311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7</w:t>
            </w:r>
          </w:p>
        </w:tc>
        <w:tc>
          <w:tcPr>
            <w:tcW w:w="56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燃气企业未</w:t>
            </w:r>
            <w:r>
              <w:rPr>
                <w:rFonts w:hint="eastAsia" w:ascii="仿宋_GB2312" w:hAnsi="仿宋_GB2312" w:eastAsia="仿宋_GB2312" w:cs="仿宋_GB2312"/>
                <w:color w:val="000000"/>
                <w:szCs w:val="21"/>
                <w:lang w:bidi="ar"/>
              </w:rPr>
              <w:t>对供应范围内的用户进行技术指导和服务，指导用户严格按照有关标准和安全用气规则使用燃气的</w:t>
            </w:r>
          </w:p>
        </w:tc>
        <w:tc>
          <w:tcPr>
            <w:tcW w:w="85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第三十条：“燃气企业应当建立健全用户服务制度，规范服务行为，并遵守下列规定：（三）</w:t>
            </w:r>
            <w:r>
              <w:rPr>
                <w:rFonts w:hint="eastAsia" w:ascii="仿宋_GB2312" w:hAnsi="仿宋_GB2312" w:eastAsia="仿宋_GB2312" w:cs="仿宋_GB2312"/>
                <w:color w:val="000000"/>
                <w:szCs w:val="21"/>
                <w:lang w:bidi="ar"/>
              </w:rPr>
              <w:t>对供应范围内的用户进行技术指导和服务，指导用户严格按照有关标准和安全用气规则使用燃气。”</w:t>
            </w:r>
          </w:p>
        </w:tc>
        <w:tc>
          <w:tcPr>
            <w:tcW w:w="724" w:type="pct"/>
            <w:vMerge w:val="restart"/>
            <w:tcBorders>
              <w:top w:val="single" w:color="auto" w:sz="4" w:space="0"/>
              <w:left w:val="single" w:color="auto" w:sz="4" w:space="0"/>
              <w:bottom w:val="single" w:color="auto" w:sz="4" w:space="0"/>
              <w:right w:val="single" w:color="auto" w:sz="4" w:space="0"/>
            </w:tcBorders>
            <w:vAlign w:val="center"/>
          </w:tcPr>
          <w:p>
            <w:pPr>
              <w:rPr>
                <w:rFonts w:eastAsia="宋体" w:cs="Times New Roman"/>
              </w:rPr>
            </w:pPr>
            <w:r>
              <w:rPr>
                <w:rFonts w:hint="eastAsia" w:ascii="仿宋_GB2312" w:hAnsi="仿宋_GB2312" w:eastAsia="仿宋_GB2312" w:cs="仿宋_GB2312"/>
                <w:color w:val="000000"/>
                <w:szCs w:val="21"/>
                <w:lang w:bidi="ar"/>
              </w:rPr>
              <w:t>第七十二条：“</w:t>
            </w:r>
          </w:p>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违反本条例第三十条第一款第一至五项规定的，由主管部门责令限期改正；逾期未改正的，处一万元以上五万元以下罚款。”</w:t>
            </w:r>
          </w:p>
        </w:tc>
        <w:tc>
          <w:tcPr>
            <w:tcW w:w="43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109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未对供应范围内的用户进行技术指导和服务，指导用户严格按照有关标准和安全用气规则使用燃气</w:t>
            </w:r>
            <w:r>
              <w:rPr>
                <w:rFonts w:hint="eastAsia" w:ascii="仿宋_GB2312" w:hAnsi="仿宋_GB2312" w:eastAsia="仿宋_GB2312" w:cs="仿宋_GB2312"/>
                <w:szCs w:val="21"/>
                <w:lang w:bidi="ar"/>
              </w:rPr>
              <w:t>涉及三户（人）以下的</w:t>
            </w:r>
          </w:p>
        </w:tc>
        <w:tc>
          <w:tcPr>
            <w:tcW w:w="58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109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未对供应范围内的用户进行技术指导和服务，指导用户严格按照有关标准和安全用气规则使用燃气</w:t>
            </w:r>
            <w:r>
              <w:rPr>
                <w:rFonts w:hint="eastAsia" w:ascii="仿宋_GB2312" w:hAnsi="仿宋_GB2312" w:eastAsia="仿宋_GB2312" w:cs="仿宋_GB2312"/>
                <w:szCs w:val="21"/>
                <w:lang w:bidi="ar"/>
              </w:rPr>
              <w:t>涉及四户（人）以上七户（人）以下的</w:t>
            </w:r>
          </w:p>
        </w:tc>
        <w:tc>
          <w:tcPr>
            <w:tcW w:w="58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109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未对供应范围内的用户进行技术指导和服务，指导用户严格按照有关标准和安全用气规则使用燃气</w:t>
            </w:r>
            <w:r>
              <w:rPr>
                <w:rFonts w:hint="eastAsia" w:ascii="仿宋_GB2312" w:hAnsi="仿宋_GB2312" w:eastAsia="仿宋_GB2312" w:cs="仿宋_GB2312"/>
                <w:szCs w:val="21"/>
                <w:lang w:bidi="ar"/>
              </w:rPr>
              <w:t>涉及八户（人）以上的</w:t>
            </w:r>
          </w:p>
        </w:tc>
        <w:tc>
          <w:tcPr>
            <w:tcW w:w="58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处超过三万元、五万元以下罚款</w:t>
            </w:r>
          </w:p>
        </w:tc>
      </w:tr>
    </w:tbl>
    <w:p>
      <w:pPr>
        <w:widowControl/>
        <w:jc w:val="left"/>
        <w:outlineLvl w:val="0"/>
        <w:rPr>
          <w:rFonts w:hint="eastAsia" w:ascii="仿宋_GB2312" w:hAnsi="仿宋_GB2312" w:eastAsia="仿宋_GB2312" w:cs="仿宋_GB2312"/>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519"/>
        <w:gridCol w:w="2123"/>
        <w:gridCol w:w="2282"/>
        <w:gridCol w:w="1420"/>
        <w:gridCol w:w="1276"/>
        <w:gridCol w:w="284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8</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燃气企业未</w:t>
            </w:r>
            <w:r>
              <w:rPr>
                <w:rFonts w:hint="eastAsia" w:ascii="仿宋_GB2312" w:hAnsi="仿宋_GB2312" w:eastAsia="仿宋_GB2312" w:cs="仿宋_GB2312"/>
                <w:color w:val="000000"/>
                <w:szCs w:val="21"/>
                <w:lang w:bidi="ar"/>
              </w:rPr>
              <w:t>实行实名制销售，建立健全用户服务信息系统，完善用户服务档案的</w:t>
            </w:r>
          </w:p>
        </w:tc>
        <w:tc>
          <w:tcPr>
            <w:tcW w:w="74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第三十条：“燃气企业应当建立健全用户服务制度，规范服务行为，并遵守下列规定：（四）</w:t>
            </w:r>
            <w:r>
              <w:rPr>
                <w:rFonts w:hint="eastAsia" w:ascii="仿宋_GB2312" w:hAnsi="仿宋_GB2312" w:eastAsia="仿宋_GB2312" w:cs="仿宋_GB2312"/>
                <w:color w:val="000000"/>
                <w:szCs w:val="21"/>
                <w:lang w:bidi="ar"/>
              </w:rPr>
              <w:t>实行实名制销售，建立健全用户服务信息系统，完善用户服务档案。”</w:t>
            </w:r>
          </w:p>
        </w:tc>
        <w:tc>
          <w:tcPr>
            <w:tcW w:w="80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第七十二条：“违反本条例第三十条第一款第一至五项规定的，由主管部门责令限期改正；逾期未改正的，处一万元以上五万元以下罚款。”</w:t>
            </w:r>
          </w:p>
        </w:tc>
        <w:tc>
          <w:tcPr>
            <w:tcW w:w="50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100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w:t>
            </w:r>
            <w:r>
              <w:rPr>
                <w:rFonts w:hint="eastAsia" w:ascii="仿宋_GB2312" w:hAnsi="仿宋_GB2312" w:eastAsia="仿宋_GB2312" w:cs="仿宋_GB2312"/>
                <w:color w:val="000000"/>
                <w:szCs w:val="21"/>
                <w:lang w:bidi="ar"/>
              </w:rPr>
              <w:t>实行实名制销售，建立健全用户服务信息系统，完善用户服务档案</w:t>
            </w:r>
            <w:r>
              <w:rPr>
                <w:rFonts w:hint="eastAsia" w:ascii="仿宋_GB2312" w:hAnsi="仿宋_GB2312" w:eastAsia="仿宋_GB2312" w:cs="仿宋_GB2312"/>
                <w:szCs w:val="21"/>
                <w:lang w:bidi="ar"/>
              </w:rPr>
              <w:t>涉及三户（人）以下的</w:t>
            </w:r>
          </w:p>
        </w:tc>
        <w:tc>
          <w:tcPr>
            <w:tcW w:w="66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4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100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w:t>
            </w:r>
            <w:r>
              <w:rPr>
                <w:rFonts w:hint="eastAsia" w:ascii="仿宋_GB2312" w:hAnsi="仿宋_GB2312" w:eastAsia="仿宋_GB2312" w:cs="仿宋_GB2312"/>
                <w:color w:val="000000"/>
                <w:szCs w:val="21"/>
                <w:lang w:bidi="ar"/>
              </w:rPr>
              <w:t>实行实名制销售，建立健全用户服务信息系统，完善用户服务档案</w:t>
            </w:r>
            <w:r>
              <w:rPr>
                <w:rFonts w:hint="eastAsia" w:ascii="仿宋_GB2312" w:hAnsi="仿宋_GB2312" w:eastAsia="仿宋_GB2312" w:cs="仿宋_GB2312"/>
                <w:szCs w:val="21"/>
                <w:lang w:bidi="ar"/>
              </w:rPr>
              <w:t>涉及四户（人）以上七户（人）以下的</w:t>
            </w:r>
          </w:p>
        </w:tc>
        <w:tc>
          <w:tcPr>
            <w:tcW w:w="66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9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4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100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w:t>
            </w:r>
            <w:r>
              <w:rPr>
                <w:rFonts w:hint="eastAsia" w:ascii="仿宋_GB2312" w:hAnsi="仿宋_GB2312" w:eastAsia="仿宋_GB2312" w:cs="仿宋_GB2312"/>
                <w:color w:val="000000"/>
                <w:szCs w:val="21"/>
                <w:lang w:bidi="ar"/>
              </w:rPr>
              <w:t>实行实名制销售，建立健全用户服务信息系统，完善用户服务档案</w:t>
            </w:r>
            <w:r>
              <w:rPr>
                <w:rFonts w:hint="eastAsia" w:ascii="仿宋_GB2312" w:hAnsi="仿宋_GB2312" w:eastAsia="仿宋_GB2312" w:cs="仿宋_GB2312"/>
                <w:szCs w:val="21"/>
                <w:lang w:bidi="ar"/>
              </w:rPr>
              <w:t>涉及八户（人）以上的</w:t>
            </w:r>
          </w:p>
        </w:tc>
        <w:tc>
          <w:tcPr>
            <w:tcW w:w="66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处超过三万元、五万元以下罚款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11"/>
        <w:gridCol w:w="2625"/>
        <w:gridCol w:w="1882"/>
        <w:gridCol w:w="1281"/>
        <w:gridCol w:w="1307"/>
        <w:gridCol w:w="289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9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6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9</w:t>
            </w:r>
          </w:p>
        </w:tc>
        <w:tc>
          <w:tcPr>
            <w:tcW w:w="5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w:t>
            </w:r>
            <w:r>
              <w:rPr>
                <w:rFonts w:hint="eastAsia" w:ascii="仿宋_GB2312" w:hAnsi="仿宋_GB2312" w:eastAsia="仿宋_GB2312" w:cs="仿宋_GB2312"/>
                <w:color w:val="000000"/>
                <w:szCs w:val="21"/>
                <w:lang w:bidi="ar"/>
              </w:rPr>
              <w:t>对用户投资建设的燃气工程指定设计单位或者施工单位，要求用户购买其指定的燃气器具和相关产品的</w:t>
            </w:r>
          </w:p>
        </w:tc>
        <w:tc>
          <w:tcPr>
            <w:tcW w:w="926"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第三十条：“燃气企业应当建立健全用户服务制度，规范服务行为，并遵守下列规定：（五）</w:t>
            </w:r>
            <w:r>
              <w:rPr>
                <w:rFonts w:hint="eastAsia" w:ascii="仿宋_GB2312" w:hAnsi="仿宋_GB2312" w:eastAsia="仿宋_GB2312" w:cs="仿宋_GB2312"/>
                <w:color w:val="000000"/>
                <w:szCs w:val="21"/>
                <w:lang w:bidi="ar"/>
              </w:rPr>
              <w:t>不得对用户投资建设的燃气工程指定设计单位或者施工单位，不得要求用户购买其指定的燃气器具和相关产品。”</w:t>
            </w:r>
          </w:p>
        </w:tc>
        <w:tc>
          <w:tcPr>
            <w:tcW w:w="66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第七十二条：“违反本条例第三十条第一款第一至五项规定的，由主管部门责令限期改正；逾期未改正的，处一万元以上五万元以下罚款。”</w:t>
            </w:r>
          </w:p>
        </w:tc>
        <w:tc>
          <w:tcPr>
            <w:tcW w:w="45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102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对用户投资建设的燃气工程指定设计单位或者施工单位，或要求用户购买其指定的燃气器具和相关产品</w:t>
            </w:r>
            <w:r>
              <w:rPr>
                <w:rFonts w:hint="eastAsia" w:ascii="仿宋_GB2312" w:hAnsi="仿宋_GB2312" w:eastAsia="仿宋_GB2312" w:cs="仿宋_GB2312"/>
                <w:szCs w:val="21"/>
                <w:lang w:bidi="ar"/>
              </w:rPr>
              <w:t>一次的</w:t>
            </w:r>
          </w:p>
        </w:tc>
        <w:tc>
          <w:tcPr>
            <w:tcW w:w="65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102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对用户投资建设的燃气工程指定设计单位或者施工单位，或要求用户购买其指定的燃气器具和相关产品</w:t>
            </w:r>
            <w:r>
              <w:rPr>
                <w:rFonts w:hint="eastAsia" w:ascii="仿宋_GB2312" w:hAnsi="仿宋_GB2312" w:eastAsia="仿宋_GB2312" w:cs="仿宋_GB2312"/>
                <w:szCs w:val="21"/>
                <w:lang w:bidi="ar"/>
              </w:rPr>
              <w:t>二次的</w:t>
            </w:r>
          </w:p>
        </w:tc>
        <w:tc>
          <w:tcPr>
            <w:tcW w:w="65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102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对用户投资建设的燃气工程指定设计单位或者施工单位，或要求用户购买其指定的燃气器具和相关产品</w:t>
            </w:r>
            <w:r>
              <w:rPr>
                <w:rFonts w:hint="eastAsia" w:ascii="仿宋_GB2312" w:hAnsi="仿宋_GB2312" w:eastAsia="仿宋_GB2312" w:cs="仿宋_GB2312"/>
                <w:szCs w:val="21"/>
                <w:lang w:bidi="ar"/>
              </w:rPr>
              <w:t>三次以上的</w:t>
            </w:r>
          </w:p>
        </w:tc>
        <w:tc>
          <w:tcPr>
            <w:tcW w:w="65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lang w:bidi="ar"/>
              </w:rPr>
              <w:t>；逾期未改正的，</w:t>
            </w:r>
            <w:r>
              <w:rPr>
                <w:rFonts w:hint="eastAsia" w:ascii="仿宋_GB2312" w:hAnsi="仿宋_GB2312" w:eastAsia="仿宋_GB2312" w:cs="仿宋_GB2312"/>
                <w:color w:val="000000"/>
                <w:szCs w:val="21"/>
                <w:lang w:bidi="ar"/>
              </w:rPr>
              <w:t>处超过三万元、五万元以下罚款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242"/>
        <w:gridCol w:w="4442"/>
        <w:gridCol w:w="1953"/>
        <w:gridCol w:w="1219"/>
        <w:gridCol w:w="1199"/>
        <w:gridCol w:w="162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4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15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6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5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5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10</w:t>
            </w:r>
          </w:p>
        </w:tc>
        <w:tc>
          <w:tcPr>
            <w:tcW w:w="43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w:t>
            </w:r>
            <w:r>
              <w:rPr>
                <w:rFonts w:hint="eastAsia" w:ascii="仿宋_GB2312" w:hAnsi="仿宋_GB2312" w:eastAsia="仿宋_GB2312" w:cs="仿宋_GB2312"/>
                <w:color w:val="000000"/>
                <w:kern w:val="0"/>
                <w:szCs w:val="21"/>
                <w:lang w:bidi="ar"/>
              </w:rPr>
              <w:t>未按照规定实施安全检查</w:t>
            </w:r>
            <w:r>
              <w:rPr>
                <w:rFonts w:hint="eastAsia" w:ascii="仿宋_GB2312" w:hAnsi="仿宋_GB2312" w:eastAsia="仿宋_GB2312" w:cs="仿宋_GB2312"/>
                <w:color w:val="000000"/>
                <w:szCs w:val="21"/>
                <w:lang w:bidi="ar"/>
              </w:rPr>
              <w:t>的</w:t>
            </w:r>
          </w:p>
        </w:tc>
        <w:tc>
          <w:tcPr>
            <w:tcW w:w="156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第三十二条：“燃气企业应当对用户自用燃气管道及设施和安全用气情况每年至少检查一次，并建立完整的检查档案。街道办事处、居民委员会、物业服务人应当提供协助。燃气企业实施安全检查前，应当事先书面通知用户安全检查的日期。因用户原因不能按时检查的，燃气企业应当书面通知用户，并与用户另行约定检查时间。燃气企业检查人员实施安全检查时，应当主动出示有关证件。用户应当配合安全检查，无正当理由不得拒绝，并签收书面检查结果。用户拒不签收的，燃气企业可以将书面检查结果留置用户处。因用户原因连续三年未能实施安全检查的，燃气企业应当书面通知用户，用户应当在收到通知后的十五日内与燃气企业约定安全检查时间。因用户原因逾期仍未实施安全检查的，燃气企业可以暂停供气。暂停供气后，由用户和燃气企业另行约定检查时间，经检查满足供气条件的，燃气企业应当在二十四小时内恢复供气。用户应当承担暂停供气、恢复供气产生的费用。”</w:t>
            </w:r>
          </w:p>
        </w:tc>
        <w:tc>
          <w:tcPr>
            <w:tcW w:w="68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第七十三条：“违反本条例第三十二条规定，燃气企业未按照规定实施安全检查的，由主管部门责令限期改正；逾期未改正的，处五万元以上十万元以下罚款。”</w:t>
            </w:r>
          </w:p>
        </w:tc>
        <w:tc>
          <w:tcPr>
            <w:tcW w:w="4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57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未按照规定对三户（人）以下用户实施安全检查且未造成后果的</w:t>
            </w:r>
          </w:p>
        </w:tc>
        <w:tc>
          <w:tcPr>
            <w:tcW w:w="54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56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57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未按照规定对四户（人）以上七户（人）以下用户实施安全检查或造成轻微后果的</w:t>
            </w:r>
          </w:p>
        </w:tc>
        <w:tc>
          <w:tcPr>
            <w:tcW w:w="54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56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57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未按照规定对八户（人）以上用户实施安全检查或造成一般或严重危害后果的</w:t>
            </w:r>
          </w:p>
        </w:tc>
        <w:tc>
          <w:tcPr>
            <w:tcW w:w="54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处超过七万五千元、十万元以下罚款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199"/>
        <w:gridCol w:w="4596"/>
        <w:gridCol w:w="1398"/>
        <w:gridCol w:w="1222"/>
        <w:gridCol w:w="1157"/>
        <w:gridCol w:w="159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16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49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7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11</w:t>
            </w:r>
          </w:p>
        </w:tc>
        <w:tc>
          <w:tcPr>
            <w:tcW w:w="42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用户未按照规定对重大安全隐患进行整改的</w:t>
            </w:r>
          </w:p>
        </w:tc>
        <w:tc>
          <w:tcPr>
            <w:tcW w:w="162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三十三条：“安全检查中发现的安全隐患，可以现场整改的，用户应当立即整改，需要燃气企业协助的，燃气企业应当予以协助；不能现场整改的，燃气企业应当向用户出具隐患告知书，用户应当签收隐患告知书并及时整改。用户拒不签收隐患告知书的，燃气企业可以对燃气安全隐患现场进行拍照或者录像取证，将隐患告知书留置用户处，并告知所在辖区街道办事处、物业服务人。对存在重大安全隐患且用户拒不整改的，燃气企业应当采取停止供气或者限制供气等安全保护措施，同时报告所在辖区街道办事处，街道办事处应当督促用户及时消除安全隐患。用户未及时消除安全隐患的，燃气企业应当报告区燃气主管部门。用户整改后申请恢复用气的，燃气企业应当在四十八小时内对整改情况进行核查，达到整改要求的，应当在二十四小时内恢复供气。因用户原因导致暂停供气、恢复供气产生的费用，由用户承担。”</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第七十四条：“违反本条例第三十三条规定，用户未按照规定对重大安全隐患进行整改的，由区燃气主管部门责令限期改正；逾期未改正的，处五千元以上一万元以下罚款。”</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5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未造成危害后果或造成轻微危害后果的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2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5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造成一般危害后果的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62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5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造成严重危害后果的</w:t>
            </w:r>
          </w:p>
        </w:tc>
        <w:tc>
          <w:tcPr>
            <w:tcW w:w="73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处超过七千五百元、一万元以下罚款</w:t>
            </w:r>
          </w:p>
        </w:tc>
      </w:tr>
    </w:tbl>
    <w:p>
      <w:pPr>
        <w:widowControl/>
        <w:jc w:val="left"/>
        <w:outlineLvl w:val="0"/>
        <w:rPr>
          <w:rFonts w:hint="eastAsia" w:ascii="仿宋_GB2312" w:hAnsi="仿宋_GB2312" w:eastAsia="仿宋_GB2312" w:cs="仿宋_GB2312"/>
          <w:bCs/>
          <w:color w:val="000000"/>
          <w:szCs w:val="21"/>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02"/>
        <w:gridCol w:w="2291"/>
        <w:gridCol w:w="2288"/>
        <w:gridCol w:w="1208"/>
        <w:gridCol w:w="1565"/>
        <w:gridCol w:w="251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8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8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5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8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6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12</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瓶装燃气企业</w:t>
            </w:r>
            <w:r>
              <w:rPr>
                <w:rFonts w:hint="eastAsia" w:ascii="仿宋_GB2312" w:hAnsi="仿宋_GB2312" w:eastAsia="仿宋_GB2312" w:cs="仿宋_GB2312"/>
                <w:color w:val="000000"/>
                <w:szCs w:val="21"/>
                <w:lang w:bidi="ar"/>
              </w:rPr>
              <w:t>销售非本单位充装的瓶装燃气或者非本单位的瓶装燃气</w:t>
            </w:r>
            <w:r>
              <w:rPr>
                <w:rFonts w:hint="eastAsia" w:ascii="仿宋_GB2312" w:hAnsi="仿宋_GB2312" w:eastAsia="仿宋_GB2312" w:cs="仿宋_GB2312"/>
                <w:color w:val="000000"/>
                <w:kern w:val="0"/>
                <w:szCs w:val="21"/>
                <w:lang w:bidi="ar"/>
              </w:rPr>
              <w:t>的</w:t>
            </w:r>
          </w:p>
        </w:tc>
        <w:tc>
          <w:tcPr>
            <w:tcW w:w="80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第三十七条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瓶装燃气企业不得有下列行为：（一）销售非本单位充装的瓶装燃气或者非本单位的瓶装燃气</w:t>
            </w:r>
            <w:r>
              <w:rPr>
                <w:rFonts w:hint="eastAsia" w:ascii="仿宋_GB2312" w:hAnsi="仿宋_GB2312" w:eastAsia="仿宋_GB2312" w:cs="仿宋_GB2312"/>
                <w:color w:val="000000"/>
                <w:kern w:val="0"/>
                <w:szCs w:val="21"/>
                <w:lang w:bidi="ar"/>
              </w:rPr>
              <w:t>。”</w:t>
            </w:r>
          </w:p>
        </w:tc>
        <w:tc>
          <w:tcPr>
            <w:tcW w:w="80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第七十六条：“违反本条例第三十七条第一至四项规定的，由主管部门责令限期改正；逾期未改正的，处五万元以上二十万元以下罚款。”</w:t>
            </w:r>
          </w:p>
        </w:tc>
        <w:tc>
          <w:tcPr>
            <w:tcW w:w="42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5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8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w:t>
            </w:r>
            <w:r>
              <w:rPr>
                <w:rFonts w:hint="eastAsia" w:ascii="仿宋_GB2312" w:hAnsi="仿宋_GB2312" w:eastAsia="仿宋_GB2312" w:cs="仿宋_GB2312"/>
                <w:kern w:val="0"/>
                <w:szCs w:val="21"/>
                <w:lang w:bidi="ar"/>
              </w:rPr>
              <w:t>三瓶（次）以下</w:t>
            </w:r>
            <w:r>
              <w:rPr>
                <w:rFonts w:hint="eastAsia" w:ascii="仿宋_GB2312" w:hAnsi="仿宋_GB2312" w:eastAsia="仿宋_GB2312" w:cs="仿宋_GB2312"/>
                <w:color w:val="000000"/>
                <w:szCs w:val="21"/>
                <w:lang w:bidi="ar"/>
              </w:rPr>
              <w:t>非本单位充装的瓶装燃气或者非本单位的瓶装燃气</w:t>
            </w:r>
            <w:r>
              <w:rPr>
                <w:rFonts w:hint="eastAsia" w:ascii="仿宋_GB2312" w:hAnsi="仿宋_GB2312" w:eastAsia="仿宋_GB2312" w:cs="仿宋_GB2312"/>
                <w:kern w:val="0"/>
                <w:szCs w:val="21"/>
                <w:lang w:bidi="ar"/>
              </w:rPr>
              <w:t>的</w:t>
            </w:r>
          </w:p>
        </w:tc>
        <w:tc>
          <w:tcPr>
            <w:tcW w:w="65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8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w:t>
            </w:r>
            <w:r>
              <w:rPr>
                <w:rFonts w:hint="eastAsia" w:ascii="仿宋_GB2312" w:hAnsi="仿宋_GB2312" w:eastAsia="仿宋_GB2312" w:cs="仿宋_GB2312"/>
                <w:kern w:val="0"/>
                <w:szCs w:val="21"/>
                <w:lang w:bidi="ar"/>
              </w:rPr>
              <w:t>四瓶（次）以上七瓶（次）以下</w:t>
            </w:r>
            <w:r>
              <w:rPr>
                <w:rFonts w:hint="eastAsia" w:ascii="仿宋_GB2312" w:hAnsi="仿宋_GB2312" w:eastAsia="仿宋_GB2312" w:cs="仿宋_GB2312"/>
                <w:color w:val="000000"/>
                <w:szCs w:val="21"/>
                <w:lang w:bidi="ar"/>
              </w:rPr>
              <w:t>非本单位充装的瓶装燃气或者非本单位的瓶装燃气</w:t>
            </w:r>
            <w:r>
              <w:rPr>
                <w:rFonts w:hint="eastAsia" w:ascii="仿宋_GB2312" w:hAnsi="仿宋_GB2312" w:eastAsia="仿宋_GB2312" w:cs="仿宋_GB2312"/>
                <w:kern w:val="0"/>
                <w:szCs w:val="21"/>
                <w:lang w:bidi="ar"/>
              </w:rPr>
              <w:t>的</w:t>
            </w:r>
          </w:p>
        </w:tc>
        <w:tc>
          <w:tcPr>
            <w:tcW w:w="65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8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w:t>
            </w:r>
            <w:r>
              <w:rPr>
                <w:rFonts w:hint="eastAsia" w:ascii="仿宋_GB2312" w:hAnsi="仿宋_GB2312" w:eastAsia="仿宋_GB2312" w:cs="仿宋_GB2312"/>
                <w:kern w:val="0"/>
                <w:szCs w:val="21"/>
                <w:lang w:bidi="ar"/>
              </w:rPr>
              <w:t>八瓶（次）以上</w:t>
            </w:r>
            <w:r>
              <w:rPr>
                <w:rFonts w:hint="eastAsia" w:ascii="仿宋_GB2312" w:hAnsi="仿宋_GB2312" w:eastAsia="仿宋_GB2312" w:cs="仿宋_GB2312"/>
                <w:color w:val="000000"/>
                <w:szCs w:val="21"/>
                <w:lang w:bidi="ar"/>
              </w:rPr>
              <w:t>非本单位充装的瓶装燃气或者非本单位的瓶装燃气</w:t>
            </w:r>
            <w:r>
              <w:rPr>
                <w:rFonts w:hint="eastAsia" w:ascii="仿宋_GB2312" w:hAnsi="仿宋_GB2312" w:eastAsia="仿宋_GB2312" w:cs="仿宋_GB2312"/>
                <w:kern w:val="0"/>
                <w:szCs w:val="21"/>
                <w:lang w:bidi="ar"/>
              </w:rPr>
              <w:t>的</w:t>
            </w:r>
          </w:p>
        </w:tc>
        <w:tc>
          <w:tcPr>
            <w:tcW w:w="65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处超过十二万五千元、二十万元以下罚款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08"/>
        <w:gridCol w:w="2416"/>
        <w:gridCol w:w="2087"/>
        <w:gridCol w:w="1276"/>
        <w:gridCol w:w="1239"/>
        <w:gridCol w:w="263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8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3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9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7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13</w:t>
            </w:r>
          </w:p>
        </w:tc>
        <w:tc>
          <w:tcPr>
            <w:tcW w:w="53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瓶装燃气企业</w:t>
            </w:r>
            <w:r>
              <w:rPr>
                <w:rFonts w:hint="eastAsia" w:ascii="仿宋_GB2312" w:hAnsi="仿宋_GB2312" w:eastAsia="仿宋_GB2312" w:cs="仿宋_GB2312"/>
                <w:color w:val="000000"/>
                <w:szCs w:val="21"/>
                <w:lang w:bidi="ar"/>
              </w:rPr>
              <w:t>销售未按照规定安装气瓶二维码、无气瓶流转信息的气瓶</w:t>
            </w:r>
            <w:r>
              <w:rPr>
                <w:rFonts w:hint="eastAsia" w:ascii="仿宋_GB2312" w:hAnsi="仿宋_GB2312" w:eastAsia="仿宋_GB2312" w:cs="仿宋_GB2312"/>
                <w:color w:val="000000"/>
                <w:kern w:val="0"/>
                <w:szCs w:val="21"/>
                <w:lang w:bidi="ar"/>
              </w:rPr>
              <w:t>的</w:t>
            </w:r>
          </w:p>
        </w:tc>
        <w:tc>
          <w:tcPr>
            <w:tcW w:w="85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lang w:bidi="ar"/>
              </w:rPr>
            </w:pPr>
            <w:r>
              <w:rPr>
                <w:rFonts w:hint="eastAsia" w:ascii="仿宋_GB2312" w:hAnsi="仿宋_GB2312" w:eastAsia="仿宋_GB2312" w:cs="仿宋_GB2312"/>
                <w:lang w:bidi="ar"/>
              </w:rPr>
              <w:t>第三十七条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瓶装燃气企业不得有下列行为：（二）销售未按照规定安装气瓶二维码、无气瓶流转信息的气瓶。”</w:t>
            </w:r>
          </w:p>
          <w:p>
            <w:pPr>
              <w:rPr>
                <w:rFonts w:hint="eastAsia" w:ascii="仿宋_GB2312" w:hAnsi="仿宋_GB2312" w:eastAsia="仿宋_GB2312" w:cs="仿宋_GB2312"/>
                <w:szCs w:val="21"/>
              </w:rPr>
            </w:pPr>
          </w:p>
        </w:tc>
        <w:tc>
          <w:tcPr>
            <w:tcW w:w="73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第七十六条：“违反本条例第三十七条第一至四项规定的，由主管部门责令限期改正；逾期未改正的，处五万元以上二十万元以下罚款。”</w:t>
            </w: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3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w:t>
            </w:r>
            <w:r>
              <w:rPr>
                <w:rFonts w:hint="eastAsia" w:ascii="仿宋_GB2312" w:hAnsi="仿宋_GB2312" w:eastAsia="仿宋_GB2312" w:cs="仿宋_GB2312"/>
                <w:kern w:val="0"/>
                <w:szCs w:val="21"/>
                <w:lang w:bidi="ar"/>
              </w:rPr>
              <w:t>三瓶（次）以下</w:t>
            </w:r>
            <w:r>
              <w:rPr>
                <w:rFonts w:hint="eastAsia" w:ascii="仿宋_GB2312" w:hAnsi="仿宋_GB2312" w:eastAsia="仿宋_GB2312" w:cs="仿宋_GB2312"/>
                <w:color w:val="000000"/>
                <w:szCs w:val="21"/>
                <w:lang w:bidi="ar"/>
              </w:rPr>
              <w:t>未按照规定安装气瓶二维码或无气瓶流转信息的气瓶</w:t>
            </w:r>
            <w:r>
              <w:rPr>
                <w:rFonts w:hint="eastAsia" w:ascii="仿宋_GB2312" w:hAnsi="仿宋_GB2312" w:eastAsia="仿宋_GB2312" w:cs="仿宋_GB2312"/>
                <w:kern w:val="0"/>
                <w:szCs w:val="21"/>
                <w:lang w:bidi="ar"/>
              </w:rPr>
              <w:t>的</w:t>
            </w:r>
          </w:p>
        </w:tc>
        <w:tc>
          <w:tcPr>
            <w:tcW w:w="7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3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3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销售四瓶（次）以上七瓶（次）</w:t>
            </w:r>
            <w:r>
              <w:rPr>
                <w:rFonts w:hint="eastAsia" w:ascii="仿宋_GB2312" w:hAnsi="仿宋_GB2312" w:eastAsia="仿宋_GB2312" w:cs="仿宋_GB2312"/>
                <w:kern w:val="0"/>
                <w:szCs w:val="21"/>
                <w:lang w:bidi="ar"/>
              </w:rPr>
              <w:t>以下</w:t>
            </w:r>
            <w:r>
              <w:rPr>
                <w:rFonts w:hint="eastAsia" w:ascii="仿宋_GB2312" w:hAnsi="仿宋_GB2312" w:eastAsia="仿宋_GB2312" w:cs="仿宋_GB2312"/>
                <w:color w:val="000000"/>
                <w:szCs w:val="21"/>
                <w:lang w:bidi="ar"/>
              </w:rPr>
              <w:t>未按照规定安装气瓶二维码或无气瓶流转信息的气瓶</w:t>
            </w:r>
            <w:r>
              <w:rPr>
                <w:rFonts w:hint="eastAsia" w:ascii="仿宋_GB2312" w:hAnsi="仿宋_GB2312" w:eastAsia="仿宋_GB2312" w:cs="仿宋_GB2312"/>
                <w:kern w:val="0"/>
                <w:szCs w:val="21"/>
                <w:lang w:bidi="ar"/>
              </w:rPr>
              <w:t>的</w:t>
            </w:r>
          </w:p>
        </w:tc>
        <w:tc>
          <w:tcPr>
            <w:tcW w:w="7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3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3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销售</w:t>
            </w:r>
            <w:r>
              <w:rPr>
                <w:rFonts w:hint="eastAsia" w:ascii="仿宋_GB2312" w:hAnsi="仿宋_GB2312" w:eastAsia="仿宋_GB2312" w:cs="仿宋_GB2312"/>
                <w:kern w:val="0"/>
                <w:szCs w:val="21"/>
                <w:lang w:bidi="ar"/>
              </w:rPr>
              <w:t>八瓶（次）以上</w:t>
            </w:r>
            <w:r>
              <w:rPr>
                <w:rFonts w:hint="eastAsia" w:ascii="仿宋_GB2312" w:hAnsi="仿宋_GB2312" w:eastAsia="仿宋_GB2312" w:cs="仿宋_GB2312"/>
                <w:color w:val="000000"/>
                <w:szCs w:val="21"/>
                <w:lang w:bidi="ar"/>
              </w:rPr>
              <w:t>未按照规定安装气瓶二维码或无气瓶流转信息的气瓶</w:t>
            </w:r>
            <w:r>
              <w:rPr>
                <w:rFonts w:hint="eastAsia" w:ascii="仿宋_GB2312" w:hAnsi="仿宋_GB2312" w:eastAsia="仿宋_GB2312" w:cs="仿宋_GB2312"/>
                <w:kern w:val="0"/>
                <w:szCs w:val="21"/>
                <w:lang w:bidi="ar"/>
              </w:rPr>
              <w:t>的</w:t>
            </w:r>
          </w:p>
        </w:tc>
        <w:tc>
          <w:tcPr>
            <w:tcW w:w="7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处超过十二万五千元、二十万元以下罚款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02"/>
        <w:gridCol w:w="1794"/>
        <w:gridCol w:w="2622"/>
        <w:gridCol w:w="1366"/>
        <w:gridCol w:w="1256"/>
        <w:gridCol w:w="277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6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14</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瓶装燃气企业</w:t>
            </w:r>
            <w:r>
              <w:rPr>
                <w:rFonts w:hint="eastAsia" w:ascii="仿宋_GB2312" w:hAnsi="仿宋_GB2312" w:eastAsia="仿宋_GB2312" w:cs="仿宋_GB2312"/>
                <w:color w:val="000000"/>
                <w:szCs w:val="21"/>
                <w:lang w:bidi="ar"/>
              </w:rPr>
              <w:t>超出燃气设计标准规范储存燃气</w:t>
            </w:r>
            <w:r>
              <w:rPr>
                <w:rFonts w:hint="eastAsia" w:ascii="仿宋_GB2312" w:hAnsi="仿宋_GB2312" w:eastAsia="仿宋_GB2312" w:cs="仿宋_GB2312"/>
                <w:color w:val="000000"/>
                <w:kern w:val="0"/>
                <w:szCs w:val="21"/>
                <w:lang w:bidi="ar"/>
              </w:rPr>
              <w:t>的</w:t>
            </w:r>
          </w:p>
        </w:tc>
        <w:tc>
          <w:tcPr>
            <w:tcW w:w="6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第三十七条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瓶装燃气企业不得有下列行为：（三）超出燃气设计标准规范储存燃气。”</w:t>
            </w:r>
          </w:p>
        </w:tc>
        <w:tc>
          <w:tcPr>
            <w:tcW w:w="92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第七十六条：“违反本条例第三十七条第一至四项规定的，由主管部门责令限期改正；逾期未改正的，处五万元以上二十万元以下罚款。”</w:t>
            </w:r>
          </w:p>
        </w:tc>
        <w:tc>
          <w:tcPr>
            <w:tcW w:w="48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超出燃气设计标准规范储存燃气</w:t>
            </w:r>
            <w:r>
              <w:rPr>
                <w:rFonts w:hint="eastAsia" w:ascii="仿宋_GB2312" w:hAnsi="仿宋_GB2312" w:eastAsia="仿宋_GB2312" w:cs="仿宋_GB2312"/>
                <w:kern w:val="0"/>
                <w:szCs w:val="21"/>
                <w:lang w:bidi="ar"/>
              </w:rPr>
              <w:t>一百立方米以下或五瓶（次）以下的</w:t>
            </w:r>
          </w:p>
        </w:tc>
        <w:tc>
          <w:tcPr>
            <w:tcW w:w="67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超出燃气设计标准规范储存燃气超过一百立方米、五百立方米以下或六瓶（次）以上十瓶（次）以下的</w:t>
            </w:r>
          </w:p>
        </w:tc>
        <w:tc>
          <w:tcPr>
            <w:tcW w:w="67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超出燃气设计标准规范储存燃气超过五百立方米或十一瓶</w:t>
            </w:r>
            <w:r>
              <w:rPr>
                <w:rFonts w:hint="eastAsia" w:ascii="仿宋_GB2312" w:hAnsi="仿宋_GB2312" w:eastAsia="仿宋_GB2312" w:cs="仿宋_GB2312"/>
                <w:kern w:val="0"/>
                <w:szCs w:val="21"/>
                <w:lang w:bidi="ar"/>
              </w:rPr>
              <w:t>（次）以上的</w:t>
            </w:r>
          </w:p>
        </w:tc>
        <w:tc>
          <w:tcPr>
            <w:tcW w:w="67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处超过十二万五千元、二十万元以下罚款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05"/>
        <w:gridCol w:w="2514"/>
        <w:gridCol w:w="2069"/>
        <w:gridCol w:w="1196"/>
        <w:gridCol w:w="1400"/>
        <w:gridCol w:w="278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8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9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15</w:t>
            </w:r>
          </w:p>
        </w:tc>
        <w:tc>
          <w:tcPr>
            <w:tcW w:w="5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瓶装燃气企业</w:t>
            </w:r>
            <w:r>
              <w:rPr>
                <w:rFonts w:hint="eastAsia" w:ascii="仿宋_GB2312" w:hAnsi="仿宋_GB2312" w:eastAsia="仿宋_GB2312" w:cs="仿宋_GB2312"/>
                <w:color w:val="000000"/>
                <w:szCs w:val="21"/>
                <w:lang w:bidi="ar"/>
              </w:rPr>
              <w:t>利用机动车辆或者其他运输工具作为储存场所定点或者流动销售瓶装燃气</w:t>
            </w:r>
            <w:r>
              <w:rPr>
                <w:rFonts w:hint="eastAsia" w:ascii="仿宋_GB2312" w:hAnsi="仿宋_GB2312" w:eastAsia="仿宋_GB2312" w:cs="仿宋_GB2312"/>
                <w:color w:val="000000"/>
                <w:kern w:val="0"/>
                <w:szCs w:val="21"/>
                <w:lang w:bidi="ar"/>
              </w:rPr>
              <w:t>的</w:t>
            </w:r>
          </w:p>
        </w:tc>
        <w:tc>
          <w:tcPr>
            <w:tcW w:w="88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第三十七条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瓶装燃气企业不得有下列行为：（四）利用机动车辆或者其他运输工具作为储存场所定点或者流动销售瓶装燃气，但直接为预约用户提供送气服务的除外。”</w:t>
            </w:r>
          </w:p>
        </w:tc>
        <w:tc>
          <w:tcPr>
            <w:tcW w:w="7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第七十六条：“违反本条例第三十七条第一至四项规定的，由主管部门责令限期改正；逾期未改正的，处五万元以上二十万元以下罚款。”</w:t>
            </w:r>
          </w:p>
        </w:tc>
        <w:tc>
          <w:tcPr>
            <w:tcW w:w="42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8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除直接为预约用户提供送气服务的外，利用机动车辆或者其他运输工具作为储存场所定点或者流动销售瓶装燃气</w:t>
            </w:r>
            <w:r>
              <w:rPr>
                <w:rFonts w:hint="eastAsia" w:ascii="仿宋_GB2312" w:hAnsi="仿宋_GB2312" w:eastAsia="仿宋_GB2312" w:cs="仿宋_GB2312"/>
                <w:kern w:val="0"/>
                <w:szCs w:val="21"/>
                <w:lang w:bidi="ar"/>
              </w:rPr>
              <w:t>三瓶（次）以下的</w:t>
            </w:r>
          </w:p>
        </w:tc>
        <w:tc>
          <w:tcPr>
            <w:tcW w:w="62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8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除直接为预约用户提供送气服务的外，利用机动车辆或者其他运输工具作为储存场所定点或者流动销售瓶装燃气</w:t>
            </w:r>
            <w:r>
              <w:rPr>
                <w:rFonts w:hint="eastAsia" w:ascii="仿宋_GB2312" w:hAnsi="仿宋_GB2312" w:eastAsia="仿宋_GB2312" w:cs="仿宋_GB2312"/>
                <w:kern w:val="0"/>
                <w:szCs w:val="21"/>
                <w:lang w:bidi="ar"/>
              </w:rPr>
              <w:t>四瓶（次）以上七瓶（次）以下的</w:t>
            </w:r>
          </w:p>
        </w:tc>
        <w:tc>
          <w:tcPr>
            <w:tcW w:w="62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8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除直接为预约用户提供送气服务的外，利用机动车辆或者其他运输工具作为储存场所定点或者流动销售瓶装燃气</w:t>
            </w:r>
            <w:r>
              <w:rPr>
                <w:rFonts w:hint="eastAsia" w:ascii="仿宋_GB2312" w:hAnsi="仿宋_GB2312" w:eastAsia="仿宋_GB2312" w:cs="仿宋_GB2312"/>
                <w:kern w:val="0"/>
                <w:szCs w:val="21"/>
                <w:lang w:bidi="ar"/>
              </w:rPr>
              <w:t>八瓶（次）以上的</w:t>
            </w:r>
          </w:p>
        </w:tc>
        <w:tc>
          <w:tcPr>
            <w:tcW w:w="62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处超过十二万五千元、二十万元以下罚款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11"/>
        <w:gridCol w:w="1587"/>
        <w:gridCol w:w="2614"/>
        <w:gridCol w:w="1582"/>
        <w:gridCol w:w="1162"/>
        <w:gridCol w:w="256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7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112.16</w:t>
            </w:r>
          </w:p>
        </w:tc>
        <w:tc>
          <w:tcPr>
            <w:tcW w:w="5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燃气企业及其分支机构、燃气器具安装、维修企业</w:t>
            </w:r>
            <w:r>
              <w:rPr>
                <w:rFonts w:hint="eastAsia" w:ascii="仿宋_GB2312" w:hAnsi="仿宋_GB2312" w:eastAsia="仿宋_GB2312" w:cs="仿宋_GB2312"/>
                <w:color w:val="000000"/>
                <w:szCs w:val="21"/>
                <w:lang w:bidi="ar"/>
              </w:rPr>
              <w:t>以出租、出借、承包、挂靠等方式允许他人以自己的名义从事燃气经营或者燃气器具的安装、维修的</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第三十九条：“ 燃气企业及其分支机构、燃气器具安装、维修企业不得以出租、出借、承包、挂靠等方式允许他人以自己的名义从事燃气经营或者燃气器具的安装、维修。”</w:t>
            </w:r>
          </w:p>
        </w:tc>
        <w:tc>
          <w:tcPr>
            <w:tcW w:w="92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七条：“违反本条例第三十九条规定，以出租、出借、承包、挂靠等方式允许他人以自己的名义从事燃气经营或者燃气器具的安装、维修的，由主管部门责令停止违法经营活动，没收违法所得，并处五万元以上十万元以下罚款；情节严重的，由市燃气主管部门吊销燃气经营许可证或者燃气器具安装维修资质证书。”</w:t>
            </w:r>
          </w:p>
        </w:tc>
        <w:tc>
          <w:tcPr>
            <w:tcW w:w="55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trike/>
                <w:szCs w:val="21"/>
              </w:rPr>
            </w:pPr>
            <w:r>
              <w:rPr>
                <w:rFonts w:hint="eastAsia" w:ascii="仿宋_GB2312" w:hAnsi="仿宋_GB2312" w:eastAsia="仿宋_GB2312" w:cs="仿宋_GB2312"/>
                <w:color w:val="000000"/>
                <w:szCs w:val="21"/>
                <w:lang w:bidi="ar"/>
              </w:rPr>
              <w:t>没收违法所得；</w:t>
            </w:r>
            <w:r>
              <w:rPr>
                <w:rFonts w:hint="eastAsia" w:ascii="仿宋_GB2312" w:hAnsi="仿宋_GB2312" w:eastAsia="仿宋_GB2312" w:cs="仿宋_GB2312"/>
                <w:color w:val="000000"/>
                <w:kern w:val="0"/>
                <w:szCs w:val="21"/>
                <w:lang w:bidi="ar"/>
              </w:rPr>
              <w:t>罚款；</w:t>
            </w:r>
            <w:r>
              <w:rPr>
                <w:rFonts w:hint="eastAsia" w:ascii="仿宋_GB2312" w:hAnsi="仿宋_GB2312" w:eastAsia="仿宋_GB2312" w:cs="仿宋_GB2312"/>
                <w:color w:val="000000"/>
                <w:szCs w:val="21"/>
                <w:lang w:bidi="ar"/>
              </w:rPr>
              <w:t>吊销许可证件</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0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以出租、出借、承包、挂靠等方式允许他人以自己名义从事燃气经营或者燃气器具安装、维修活动一家的，或者造成轻微危害后果的</w:t>
            </w:r>
          </w:p>
        </w:tc>
        <w:tc>
          <w:tcPr>
            <w:tcW w:w="7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4"/>
                <w:lang w:bidi="ar"/>
              </w:rPr>
              <w:t>责令停止违法经营活动，</w:t>
            </w:r>
            <w:r>
              <w:rPr>
                <w:rFonts w:hint="eastAsia" w:ascii="仿宋_GB2312" w:hAnsi="仿宋_GB2312" w:eastAsia="仿宋_GB2312" w:cs="仿宋_GB2312"/>
                <w:color w:val="000000"/>
                <w:szCs w:val="21"/>
                <w:lang w:bidi="ar"/>
              </w:rPr>
              <w:t>没收违法所得，并处五万元以上、低于七万五千元罚款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0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以出租、出借、承包、挂靠等方式允许他人以自己名义从事燃气经营或者燃气器具安装、维修活动两家的，或者造成一般危害后果的</w:t>
            </w:r>
          </w:p>
        </w:tc>
        <w:tc>
          <w:tcPr>
            <w:tcW w:w="7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4"/>
                <w:lang w:bidi="ar"/>
              </w:rPr>
              <w:t>责令停止违法经营活动，</w:t>
            </w:r>
            <w:r>
              <w:rPr>
                <w:rFonts w:hint="eastAsia" w:ascii="仿宋_GB2312" w:hAnsi="仿宋_GB2312" w:eastAsia="仿宋_GB2312" w:cs="仿宋_GB2312"/>
                <w:color w:val="000000"/>
                <w:szCs w:val="21"/>
                <w:lang w:bidi="ar"/>
              </w:rPr>
              <w:t>没收违法所得，并处七万五千元罚款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0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以出租、出借、承包、挂靠等方式允许他人以自己名义从事燃气经营或者燃气器具安装、维修活动三家以上或者造成其他严重危害后果的</w:t>
            </w:r>
          </w:p>
        </w:tc>
        <w:tc>
          <w:tcPr>
            <w:tcW w:w="7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4"/>
                <w:lang w:bidi="ar"/>
              </w:rPr>
              <w:t>责令停止违法经营活动，</w:t>
            </w:r>
            <w:r>
              <w:rPr>
                <w:rFonts w:hint="eastAsia" w:ascii="仿宋_GB2312" w:hAnsi="仿宋_GB2312" w:eastAsia="仿宋_GB2312" w:cs="仿宋_GB2312"/>
                <w:color w:val="000000"/>
                <w:szCs w:val="21"/>
                <w:lang w:bidi="ar"/>
              </w:rPr>
              <w:t>没收违法所得，并处超过七万五千元、十万元以下罚款，情节严重的，由市燃气主管部门吊销燃气经营许可证或者燃气器具安装维修资质证书</w:t>
            </w:r>
          </w:p>
        </w:tc>
      </w:tr>
    </w:tbl>
    <w:p>
      <w:pPr>
        <w:widowControl/>
        <w:jc w:val="left"/>
        <w:outlineLvl w:val="0"/>
        <w:rPr>
          <w:rFonts w:hint="eastAsia" w:ascii="宋体" w:hAnsi="宋体" w:eastAsia="宋体" w:cs="宋体"/>
          <w:bCs/>
          <w:color w:val="000000"/>
          <w:kern w:val="44"/>
          <w:sz w:val="32"/>
          <w:szCs w:val="24"/>
          <w:lang w:bidi="ar"/>
        </w:rPr>
      </w:pPr>
    </w:p>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488"/>
        <w:gridCol w:w="1650"/>
        <w:gridCol w:w="2693"/>
        <w:gridCol w:w="1264"/>
        <w:gridCol w:w="1185"/>
        <w:gridCol w:w="2707"/>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9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7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112.17</w:t>
            </w:r>
          </w:p>
        </w:tc>
        <w:tc>
          <w:tcPr>
            <w:tcW w:w="52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燃气企业</w:t>
            </w:r>
            <w:r>
              <w:rPr>
                <w:rFonts w:hint="eastAsia" w:ascii="仿宋_GB2312" w:hAnsi="仿宋_GB2312" w:eastAsia="仿宋_GB2312" w:cs="仿宋_GB2312"/>
                <w:color w:val="000000"/>
                <w:szCs w:val="21"/>
                <w:lang w:bidi="ar"/>
              </w:rPr>
              <w:t>超出经营许可范围从事经营活动或者向未取得燃气经营许可证的单位和个人提供经营性气源的</w:t>
            </w:r>
          </w:p>
        </w:tc>
        <w:tc>
          <w:tcPr>
            <w:tcW w:w="58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第四十条：“燃气企业不得超出经营许可范围从事经营活动，不得向未取得燃气经营许可证的单位和个人提供经营性气源。”</w:t>
            </w:r>
          </w:p>
        </w:tc>
        <w:tc>
          <w:tcPr>
            <w:tcW w:w="95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第七十八条：“违反本条例第四十条规定，超出经营许可范围从事经营活动或者向未取得燃气经营许可证的单位和个人提供经营性气源的，由主管部门责令停止违法经营活动，没收违法所得，并处二十万元以上五十万元以下罚款；情节严重的，由市燃气主管部门吊销燃气经营许可证。”</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没收违法所得；罚款；</w:t>
            </w:r>
            <w:r>
              <w:rPr>
                <w:rFonts w:hint="eastAsia" w:ascii="仿宋_GB2312" w:hAnsi="仿宋_GB2312" w:eastAsia="仿宋_GB2312" w:cs="仿宋_GB2312"/>
                <w:color w:val="000000"/>
                <w:szCs w:val="21"/>
                <w:lang w:bidi="ar"/>
              </w:rPr>
              <w:t>吊销许可证件</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5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经营活动时间三十日以下，或经营场所面积在三十平方米以下的，或</w:t>
            </w:r>
            <w:r>
              <w:rPr>
                <w:rFonts w:hint="eastAsia" w:ascii="仿宋_GB2312" w:hAnsi="仿宋_GB2312" w:eastAsia="仿宋_GB2312" w:cs="仿宋_GB2312"/>
                <w:szCs w:val="21"/>
                <w:lang w:bidi="ar"/>
              </w:rPr>
              <w:t>向未取得燃气经营许可的单位和个人提供经营性气源一家（人）的</w:t>
            </w:r>
          </w:p>
        </w:tc>
        <w:tc>
          <w:tcPr>
            <w:tcW w:w="7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责令停止违法经营活动，没收违法所得，并处二十万元以上、低于三十五万元罚款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5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经营活动时间超过三十日、六十日以下，或经营场所面积在超过三十平方米、五十平方米以下的，或</w:t>
            </w:r>
            <w:r>
              <w:rPr>
                <w:rFonts w:hint="eastAsia" w:ascii="仿宋_GB2312" w:hAnsi="仿宋_GB2312" w:eastAsia="仿宋_GB2312" w:cs="仿宋_GB2312"/>
                <w:szCs w:val="21"/>
                <w:lang w:bidi="ar"/>
              </w:rPr>
              <w:t>向未取得燃气经营许可的单位和个人提供经营性气源两家（人）的</w:t>
            </w:r>
          </w:p>
        </w:tc>
        <w:tc>
          <w:tcPr>
            <w:tcW w:w="7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责令停止违法经营活动，没收违法所得，并处三十五万元罚款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5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经营活动时间超过六十日或经营场所面积超过五十平方米的，或</w:t>
            </w:r>
            <w:r>
              <w:rPr>
                <w:rFonts w:hint="eastAsia" w:ascii="仿宋_GB2312" w:hAnsi="仿宋_GB2312" w:eastAsia="仿宋_GB2312" w:cs="仿宋_GB2312"/>
                <w:szCs w:val="21"/>
                <w:lang w:bidi="ar"/>
              </w:rPr>
              <w:t>向未取得燃气经营许可的单位和个人提供经营性气源三家（人）以上的</w:t>
            </w:r>
          </w:p>
        </w:tc>
        <w:tc>
          <w:tcPr>
            <w:tcW w:w="7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责令停止违法经营活动，没收违法所得，并处超过三十五万元、五十万元以下罚款，情节严重的，由市燃气主管部门吊销燃气经营许可证</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352"/>
        <w:gridCol w:w="2796"/>
        <w:gridCol w:w="1973"/>
        <w:gridCol w:w="1165"/>
        <w:gridCol w:w="1310"/>
        <w:gridCol w:w="302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9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10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5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112.18</w:t>
            </w:r>
          </w:p>
        </w:tc>
        <w:tc>
          <w:tcPr>
            <w:tcW w:w="47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燃气企业未按照规定进行用气环境安全检查或者违规供气的</w:t>
            </w:r>
          </w:p>
        </w:tc>
        <w:tc>
          <w:tcPr>
            <w:tcW w:w="98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四十一条：“燃气企业受理用户开通燃气申请时，应当对其用气环境进行安全检查，并将检查情况载入检查档案。有下列情形之一的，不得供气：（一）燃气储存及用气场所、燃气管道及设施、燃气器具等不符合安全条件；（二）餐饮等行业的生产经营单位未按照规定安装可燃气体报警装置并保障其正常使用。”</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第七十九条：“违反本条例第四十一条规定，燃气企业未按照规定进行用气环境安全检查或者违规供气的，由主管部门处五万元以上二十万元以下罚款；情节严重的，由市燃气主管部门吊销燃气经营许可证。”</w:t>
            </w:r>
          </w:p>
        </w:tc>
        <w:tc>
          <w:tcPr>
            <w:tcW w:w="41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罚款；吊销许可证件</w:t>
            </w: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106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未按照规定对三户（人）以下用户</w:t>
            </w:r>
            <w:r>
              <w:rPr>
                <w:rFonts w:hint="eastAsia" w:ascii="仿宋_GB2312" w:hAnsi="仿宋_GB2312" w:eastAsia="仿宋_GB2312" w:cs="仿宋_GB2312"/>
                <w:color w:val="000000"/>
                <w:kern w:val="0"/>
                <w:szCs w:val="21"/>
                <w:lang w:bidi="ar"/>
              </w:rPr>
              <w:t>进行用气环境安全检查或者违规供气</w:t>
            </w:r>
            <w:r>
              <w:rPr>
                <w:rFonts w:hint="eastAsia" w:ascii="仿宋_GB2312" w:hAnsi="仿宋_GB2312" w:eastAsia="仿宋_GB2312" w:cs="仿宋_GB2312"/>
                <w:szCs w:val="21"/>
                <w:lang w:bidi="ar"/>
              </w:rPr>
              <w:t>且未造成后果或造成轻微后果的</w:t>
            </w:r>
          </w:p>
        </w:tc>
        <w:tc>
          <w:tcPr>
            <w:tcW w:w="5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8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106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未按照规定对四户（人）以上七户（人）以下用户</w:t>
            </w:r>
            <w:r>
              <w:rPr>
                <w:rFonts w:hint="eastAsia" w:ascii="仿宋_GB2312" w:hAnsi="仿宋_GB2312" w:eastAsia="仿宋_GB2312" w:cs="仿宋_GB2312"/>
                <w:color w:val="000000"/>
                <w:kern w:val="0"/>
                <w:szCs w:val="21"/>
                <w:lang w:bidi="ar"/>
              </w:rPr>
              <w:t>进行用气环境安全检查或者违规供气</w:t>
            </w:r>
            <w:r>
              <w:rPr>
                <w:rFonts w:hint="eastAsia" w:ascii="仿宋_GB2312" w:hAnsi="仿宋_GB2312" w:eastAsia="仿宋_GB2312" w:cs="仿宋_GB2312"/>
                <w:szCs w:val="21"/>
                <w:lang w:bidi="ar"/>
              </w:rPr>
              <w:t>或造成一般危害后果的</w:t>
            </w:r>
          </w:p>
        </w:tc>
        <w:tc>
          <w:tcPr>
            <w:tcW w:w="5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8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106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未按照规定对八户（人）以上用户</w:t>
            </w:r>
            <w:r>
              <w:rPr>
                <w:rFonts w:hint="eastAsia" w:ascii="仿宋_GB2312" w:hAnsi="仿宋_GB2312" w:eastAsia="仿宋_GB2312" w:cs="仿宋_GB2312"/>
                <w:color w:val="000000"/>
                <w:kern w:val="0"/>
                <w:szCs w:val="21"/>
                <w:lang w:bidi="ar"/>
              </w:rPr>
              <w:t>进行用气环境安全检查或者违规供气或</w:t>
            </w:r>
            <w:r>
              <w:rPr>
                <w:rFonts w:hint="eastAsia" w:ascii="仿宋_GB2312" w:hAnsi="仿宋_GB2312" w:eastAsia="仿宋_GB2312" w:cs="仿宋_GB2312"/>
                <w:szCs w:val="21"/>
                <w:lang w:bidi="ar"/>
              </w:rPr>
              <w:t>造成严重危害后果的</w:t>
            </w:r>
          </w:p>
        </w:tc>
        <w:tc>
          <w:tcPr>
            <w:tcW w:w="57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处超过十二万五千元、二十万元以下罚款，情节严重的，由市燃气主管部门吊销燃气经营许可证</w:t>
            </w:r>
          </w:p>
        </w:tc>
      </w:tr>
    </w:tbl>
    <w:p>
      <w:pPr>
        <w:widowControl/>
        <w:jc w:val="left"/>
        <w:outlineLvl w:val="0"/>
        <w:rPr>
          <w:rFonts w:hint="eastAsia" w:ascii="仿宋_GB2312" w:hAnsi="仿宋_GB2312" w:eastAsia="仿宋_GB2312" w:cs="仿宋_GB2312"/>
          <w:bCs/>
          <w:color w:val="000000"/>
          <w:szCs w:val="21"/>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11"/>
        <w:gridCol w:w="2622"/>
        <w:gridCol w:w="2455"/>
        <w:gridCol w:w="1165"/>
        <w:gridCol w:w="1278"/>
        <w:gridCol w:w="220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19</w:t>
            </w:r>
          </w:p>
        </w:tc>
        <w:tc>
          <w:tcPr>
            <w:tcW w:w="5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新建住宅及其他需要使用燃料的建设项目，未在配套的燃气管道及设施或者相关设备上安装自闭阀等自动切断装置，或者未在燃气使用终端安装智能燃气计量表等智能化设施</w:t>
            </w:r>
            <w:r>
              <w:rPr>
                <w:rFonts w:hint="eastAsia" w:ascii="仿宋_GB2312" w:hAnsi="仿宋_GB2312" w:eastAsia="仿宋_GB2312" w:cs="仿宋_GB2312"/>
                <w:kern w:val="0"/>
                <w:szCs w:val="21"/>
                <w:lang w:bidi="ar"/>
              </w:rPr>
              <w:t>的</w:t>
            </w:r>
          </w:p>
        </w:tc>
        <w:tc>
          <w:tcPr>
            <w:tcW w:w="92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第四十四条第一款、第二款：“新建住宅及其他需要使用燃料的建设项目，所配套的燃气管道及设施或者相关设备应当安装自闭阀等自动切断装置。鼓励既有建筑管道燃气用户安装自闭阀等自动切断装置。</w:t>
            </w:r>
          </w:p>
          <w:p>
            <w:pPr>
              <w:ind w:firstLine="420" w:firstLineChars="20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新建住宅及其他需要使用燃料的建设项目，应当在燃气使用终端安装智能燃气计量表等智能化设施。鼓励将既有建筑的燃气计量表更换为智能燃气计量表。”</w:t>
            </w:r>
          </w:p>
        </w:tc>
        <w:tc>
          <w:tcPr>
            <w:tcW w:w="86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条第一款：“违反本条例第四十四条第一款、第二款规定，新建住宅及其他需要使用燃料的建设项目，未在配套的燃气管道及设施或者相关设备上安装自闭阀等自动切断装置，或者未在燃气使用终端安装智能燃气计量表等智能化设施的，由主管部门责令限期改正；逾期未改正的，处五万元以上十万元以下罚款。”</w:t>
            </w:r>
          </w:p>
        </w:tc>
        <w:tc>
          <w:tcPr>
            <w:tcW w:w="41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7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涉及三户（人）以下且未造成后果或造成轻微后果的</w:t>
            </w:r>
          </w:p>
        </w:tc>
        <w:tc>
          <w:tcPr>
            <w:tcW w:w="70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7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涉及四户（人）以上七户（人）以下用户或造成一般危害后果的</w:t>
            </w:r>
          </w:p>
        </w:tc>
        <w:tc>
          <w:tcPr>
            <w:tcW w:w="70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7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涉及八户（人）以上用户</w:t>
            </w:r>
            <w:r>
              <w:rPr>
                <w:rFonts w:hint="eastAsia" w:ascii="仿宋_GB2312" w:hAnsi="仿宋_GB2312" w:eastAsia="仿宋_GB2312" w:cs="仿宋_GB2312"/>
                <w:color w:val="000000"/>
                <w:kern w:val="0"/>
                <w:szCs w:val="21"/>
                <w:lang w:bidi="ar"/>
              </w:rPr>
              <w:t>或者违规供气</w:t>
            </w:r>
            <w:r>
              <w:rPr>
                <w:rFonts w:hint="eastAsia" w:ascii="仿宋_GB2312" w:hAnsi="仿宋_GB2312" w:eastAsia="仿宋_GB2312" w:cs="仿宋_GB2312"/>
                <w:szCs w:val="21"/>
                <w:lang w:bidi="ar"/>
              </w:rPr>
              <w:t>造成严重危害后果的</w:t>
            </w:r>
          </w:p>
        </w:tc>
        <w:tc>
          <w:tcPr>
            <w:tcW w:w="70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处超过七万五千元、十万元以下罚款</w:t>
            </w:r>
          </w:p>
        </w:tc>
      </w:tr>
    </w:tbl>
    <w:p>
      <w:pPr>
        <w:widowControl/>
        <w:jc w:val="left"/>
        <w:outlineLvl w:val="0"/>
        <w:rPr>
          <w:rFonts w:hint="eastAsia" w:ascii="宋体" w:hAnsi="宋体" w:eastAsia="宋体" w:cs="宋体"/>
          <w:bCs/>
          <w:color w:val="000000"/>
          <w:sz w:val="32"/>
          <w:szCs w:val="24"/>
          <w:lang w:bidi="ar"/>
        </w:rPr>
      </w:pPr>
      <w:r>
        <w:rPr>
          <w:rFonts w:hint="eastAsia" w:ascii="宋体" w:hAnsi="宋体" w:eastAsia="宋体" w:cs="宋体"/>
          <w:bCs/>
          <w:color w:val="000000"/>
          <w:kern w:val="44"/>
          <w:sz w:val="32"/>
          <w:szCs w:val="24"/>
          <w:lang w:bidi="ar"/>
        </w:rPr>
        <w:t>《深圳经济特区城市燃气管理条例》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324"/>
        <w:gridCol w:w="1902"/>
        <w:gridCol w:w="2744"/>
        <w:gridCol w:w="1276"/>
        <w:gridCol w:w="1182"/>
        <w:gridCol w:w="157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序号</w:t>
            </w:r>
          </w:p>
        </w:tc>
        <w:tc>
          <w:tcPr>
            <w:tcW w:w="46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违法行为</w:t>
            </w:r>
          </w:p>
        </w:tc>
        <w:tc>
          <w:tcPr>
            <w:tcW w:w="671" w:type="pct"/>
            <w:vAlign w:val="center"/>
          </w:tcPr>
          <w:p>
            <w:pPr>
              <w:jc w:val="cente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
                <w:bCs/>
                <w:szCs w:val="21"/>
                <w:lang w:val="en"/>
              </w:rPr>
              <w:t>违反条款</w:t>
            </w:r>
          </w:p>
        </w:tc>
        <w:tc>
          <w:tcPr>
            <w:tcW w:w="968"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处罚依据</w:t>
            </w:r>
          </w:p>
        </w:tc>
        <w:tc>
          <w:tcPr>
            <w:tcW w:w="450"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处罚种类</w:t>
            </w:r>
          </w:p>
        </w:tc>
        <w:tc>
          <w:tcPr>
            <w:tcW w:w="417"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裁量阶次</w:t>
            </w:r>
          </w:p>
        </w:tc>
        <w:tc>
          <w:tcPr>
            <w:tcW w:w="554" w:type="pct"/>
            <w:vAlign w:val="center"/>
          </w:tcPr>
          <w:p>
            <w:pPr>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
                <w:bCs/>
                <w:szCs w:val="21"/>
              </w:rPr>
              <w:t>适用条件</w:t>
            </w:r>
          </w:p>
        </w:tc>
        <w:tc>
          <w:tcPr>
            <w:tcW w:w="1144" w:type="pc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restart"/>
            <w:vAlign w:val="center"/>
          </w:tcPr>
          <w:p>
            <w:pPr>
              <w:jc w:val="left"/>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rPr>
              <w:t>112.</w:t>
            </w:r>
            <w:r>
              <w:rPr>
                <w:rFonts w:hint="eastAsia" w:ascii="仿宋_GB2312" w:hAnsi="仿宋_GB2312" w:eastAsia="仿宋_GB2312" w:cs="仿宋_GB2312"/>
                <w:bCs/>
                <w:color w:val="000000"/>
                <w:kern w:val="0"/>
                <w:szCs w:val="21"/>
                <w:lang w:val="en"/>
              </w:rPr>
              <w:t>20</w:t>
            </w:r>
          </w:p>
        </w:tc>
        <w:tc>
          <w:tcPr>
            <w:tcW w:w="467" w:type="pct"/>
            <w:vMerge w:val="restart"/>
            <w:vAlign w:val="center"/>
          </w:tcPr>
          <w:p>
            <w:pPr>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餐饮等行业的生产经营单位使用燃气未按照规定安装可燃气体报警装置并保障其正常使用的</w:t>
            </w:r>
          </w:p>
        </w:tc>
        <w:tc>
          <w:tcPr>
            <w:tcW w:w="671" w:type="pct"/>
            <w:vMerge w:val="restart"/>
            <w:vAlign w:val="center"/>
          </w:tcPr>
          <w:p>
            <w:pPr>
              <w:jc w:val="left"/>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第四十四条第三款：“餐饮等行业的生产经营单位使用燃气的，应当安装可燃气体报警装置并保障其正常使用；鼓励使用智能可燃气体报警装置。鼓励居民用户安装可燃气体报警装置。”</w:t>
            </w:r>
          </w:p>
        </w:tc>
        <w:tc>
          <w:tcPr>
            <w:tcW w:w="968" w:type="pct"/>
            <w:vMerge w:val="restart"/>
            <w:vAlign w:val="center"/>
          </w:tcPr>
          <w:p>
            <w:pPr>
              <w:jc w:val="left"/>
              <w:rPr>
                <w:rFonts w:hint="eastAsia" w:ascii="仿宋_GB2312" w:hAnsi="仿宋_GB2312" w:eastAsia="仿宋_GB2312" w:cs="仿宋_GB2312"/>
                <w:bCs/>
                <w:color w:val="000000"/>
                <w:kern w:val="0"/>
                <w:szCs w:val="21"/>
                <w:lang w:val="en"/>
              </w:rPr>
            </w:pPr>
            <w:r>
              <w:rPr>
                <w:rFonts w:hint="eastAsia" w:ascii="仿宋_GB2312" w:hAnsi="仿宋_GB2312" w:eastAsia="仿宋_GB2312" w:cs="仿宋_GB2312"/>
                <w:bCs/>
                <w:color w:val="000000"/>
                <w:kern w:val="0"/>
                <w:szCs w:val="21"/>
                <w:lang w:val="en"/>
              </w:rPr>
              <w:t>第八十条第二款：“违反本条例第四十四条第三款规定，餐饮等行业的生产经营单位使用燃气未按照规定安装可燃气体报警装置并保障其正常使用的，由街道办事处责令限期改正，处五万元以下罚款；逾期未改正的，处五万元以上二十万元以下罚款；情节严重的，责令停产停业。”</w:t>
            </w:r>
          </w:p>
        </w:tc>
        <w:tc>
          <w:tcPr>
            <w:tcW w:w="450" w:type="pct"/>
            <w:vMerge w:val="restart"/>
            <w:vAlign w:val="center"/>
          </w:tcPr>
          <w:p>
            <w:pPr>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罚款；责令停产停业</w:t>
            </w:r>
          </w:p>
        </w:tc>
        <w:tc>
          <w:tcPr>
            <w:tcW w:w="417"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从轻</w:t>
            </w:r>
          </w:p>
        </w:tc>
        <w:tc>
          <w:tcPr>
            <w:tcW w:w="554"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未造成危害后果或造成轻微危害后果的</w:t>
            </w:r>
          </w:p>
        </w:tc>
        <w:tc>
          <w:tcPr>
            <w:tcW w:w="1144" w:type="pct"/>
            <w:vAlign w:val="center"/>
          </w:tcPr>
          <w:p>
            <w:pP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rPr>
              <w:t>责令限期改正，处一万元罚款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continue"/>
            <w:vAlign w:val="center"/>
          </w:tcPr>
          <w:p>
            <w:pPr>
              <w:widowControl/>
              <w:jc w:val="center"/>
              <w:rPr>
                <w:rFonts w:hint="eastAsia" w:ascii="仿宋_GB2312" w:hAnsi="仿宋_GB2312" w:eastAsia="仿宋_GB2312" w:cs="仿宋_GB2312"/>
                <w:bCs/>
                <w:color w:val="000000"/>
                <w:kern w:val="0"/>
                <w:szCs w:val="21"/>
                <w:lang w:val="en"/>
              </w:rPr>
            </w:pPr>
          </w:p>
        </w:tc>
        <w:tc>
          <w:tcPr>
            <w:tcW w:w="467" w:type="pct"/>
            <w:vMerge w:val="continue"/>
            <w:vAlign w:val="center"/>
          </w:tcPr>
          <w:p>
            <w:pPr>
              <w:rPr>
                <w:rFonts w:hint="eastAsia" w:ascii="仿宋_GB2312" w:hAnsi="仿宋_GB2312" w:eastAsia="仿宋_GB2312" w:cs="仿宋_GB2312"/>
                <w:bCs/>
                <w:color w:val="000000"/>
              </w:rPr>
            </w:pPr>
          </w:p>
        </w:tc>
        <w:tc>
          <w:tcPr>
            <w:tcW w:w="671" w:type="pct"/>
            <w:vMerge w:val="continue"/>
            <w:vAlign w:val="center"/>
          </w:tcPr>
          <w:p>
            <w:pPr>
              <w:ind w:firstLine="420" w:firstLineChars="200"/>
              <w:rPr>
                <w:rFonts w:hint="eastAsia" w:ascii="仿宋_GB2312" w:hAnsi="仿宋_GB2312" w:eastAsia="仿宋_GB2312" w:cs="仿宋_GB2312"/>
                <w:bCs/>
                <w:color w:val="000000"/>
              </w:rPr>
            </w:pPr>
          </w:p>
        </w:tc>
        <w:tc>
          <w:tcPr>
            <w:tcW w:w="968" w:type="pct"/>
            <w:vMerge w:val="continue"/>
            <w:vAlign w:val="center"/>
          </w:tcPr>
          <w:p>
            <w:pPr>
              <w:rPr>
                <w:rFonts w:hint="eastAsia" w:ascii="仿宋_GB2312" w:hAnsi="仿宋_GB2312" w:eastAsia="仿宋_GB2312" w:cs="仿宋_GB2312"/>
                <w:bCs/>
                <w:color w:val="000000"/>
              </w:rPr>
            </w:pPr>
          </w:p>
        </w:tc>
        <w:tc>
          <w:tcPr>
            <w:tcW w:w="450" w:type="pct"/>
            <w:vMerge w:val="continue"/>
            <w:vAlign w:val="center"/>
          </w:tcPr>
          <w:p>
            <w:pPr>
              <w:jc w:val="left"/>
              <w:rPr>
                <w:rFonts w:hint="eastAsia" w:ascii="仿宋_GB2312" w:hAnsi="仿宋_GB2312" w:eastAsia="仿宋_GB2312" w:cs="仿宋_GB2312"/>
                <w:bCs/>
                <w:color w:val="000000"/>
              </w:rPr>
            </w:pPr>
          </w:p>
        </w:tc>
        <w:tc>
          <w:tcPr>
            <w:tcW w:w="417" w:type="pct"/>
            <w:vMerge w:val="continue"/>
            <w:vAlign w:val="center"/>
          </w:tcPr>
          <w:p>
            <w:pPr>
              <w:jc w:val="center"/>
              <w:rPr>
                <w:rFonts w:hint="eastAsia" w:ascii="仿宋_GB2312" w:hAnsi="仿宋_GB2312" w:eastAsia="仿宋_GB2312" w:cs="仿宋_GB2312"/>
                <w:bCs/>
                <w:color w:val="000000"/>
              </w:rPr>
            </w:pPr>
          </w:p>
        </w:tc>
        <w:tc>
          <w:tcPr>
            <w:tcW w:w="554" w:type="pct"/>
            <w:vMerge w:val="continue"/>
            <w:vAlign w:val="center"/>
          </w:tcPr>
          <w:p>
            <w:pPr>
              <w:rPr>
                <w:rFonts w:hint="eastAsia" w:ascii="仿宋_GB2312" w:hAnsi="仿宋_GB2312" w:eastAsia="仿宋_GB2312" w:cs="仿宋_GB2312"/>
                <w:bCs/>
                <w:color w:val="000000"/>
                <w:kern w:val="0"/>
                <w:szCs w:val="21"/>
              </w:rPr>
            </w:pPr>
          </w:p>
        </w:tc>
        <w:tc>
          <w:tcPr>
            <w:tcW w:w="114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671" w:type="pct"/>
            <w:vMerge w:val="continue"/>
            <w:vAlign w:val="center"/>
          </w:tcPr>
          <w:p>
            <w:pPr>
              <w:rPr>
                <w:rFonts w:hint="eastAsia" w:ascii="仿宋_GB2312" w:hAnsi="仿宋_GB2312" w:eastAsia="仿宋_GB2312" w:cs="仿宋_GB2312"/>
                <w:bCs/>
                <w:color w:val="000000"/>
              </w:rPr>
            </w:pPr>
          </w:p>
        </w:tc>
        <w:tc>
          <w:tcPr>
            <w:tcW w:w="96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0" w:type="pct"/>
            <w:vMerge w:val="continue"/>
            <w:vAlign w:val="center"/>
          </w:tcPr>
          <w:p>
            <w:pPr>
              <w:jc w:val="center"/>
              <w:rPr>
                <w:rFonts w:hint="eastAsia" w:ascii="仿宋_GB2312" w:hAnsi="仿宋_GB2312" w:eastAsia="仿宋_GB2312" w:cs="仿宋_GB2312"/>
                <w:bCs/>
                <w:color w:val="000000"/>
              </w:rPr>
            </w:pPr>
          </w:p>
        </w:tc>
        <w:tc>
          <w:tcPr>
            <w:tcW w:w="417"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一般</w:t>
            </w:r>
          </w:p>
        </w:tc>
        <w:tc>
          <w:tcPr>
            <w:tcW w:w="554" w:type="pct"/>
            <w:vMerge w:val="restar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kern w:val="0"/>
                <w:szCs w:val="21"/>
              </w:rPr>
              <w:t>造成一般危害后果的</w:t>
            </w:r>
          </w:p>
        </w:tc>
        <w:tc>
          <w:tcPr>
            <w:tcW w:w="114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责令限期改正，处二万五千元罚款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671" w:type="pct"/>
            <w:vMerge w:val="continue"/>
            <w:vAlign w:val="center"/>
          </w:tcPr>
          <w:p>
            <w:pPr>
              <w:rPr>
                <w:rFonts w:hint="eastAsia" w:ascii="仿宋_GB2312" w:hAnsi="仿宋_GB2312" w:eastAsia="仿宋_GB2312" w:cs="仿宋_GB2312"/>
                <w:bCs/>
                <w:color w:val="000000"/>
              </w:rPr>
            </w:pPr>
          </w:p>
        </w:tc>
        <w:tc>
          <w:tcPr>
            <w:tcW w:w="96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0" w:type="pct"/>
            <w:vMerge w:val="continue"/>
            <w:vAlign w:val="center"/>
          </w:tcPr>
          <w:p>
            <w:pPr>
              <w:jc w:val="center"/>
              <w:rPr>
                <w:rFonts w:hint="eastAsia" w:ascii="仿宋_GB2312" w:hAnsi="仿宋_GB2312" w:eastAsia="仿宋_GB2312" w:cs="仿宋_GB2312"/>
                <w:bCs/>
                <w:color w:val="000000"/>
              </w:rPr>
            </w:pPr>
          </w:p>
        </w:tc>
        <w:tc>
          <w:tcPr>
            <w:tcW w:w="417" w:type="pct"/>
            <w:vMerge w:val="continue"/>
            <w:vAlign w:val="center"/>
          </w:tcPr>
          <w:p>
            <w:pPr>
              <w:jc w:val="center"/>
              <w:rPr>
                <w:rFonts w:hint="eastAsia" w:ascii="仿宋_GB2312" w:hAnsi="仿宋_GB2312" w:eastAsia="仿宋_GB2312" w:cs="仿宋_GB2312"/>
                <w:bCs/>
                <w:color w:val="000000"/>
              </w:rPr>
            </w:pPr>
          </w:p>
        </w:tc>
        <w:tc>
          <w:tcPr>
            <w:tcW w:w="554" w:type="pct"/>
            <w:vMerge w:val="continue"/>
            <w:vAlign w:val="center"/>
          </w:tcPr>
          <w:p>
            <w:pPr>
              <w:rPr>
                <w:rFonts w:hint="eastAsia" w:ascii="仿宋_GB2312" w:hAnsi="仿宋_GB2312" w:eastAsia="仿宋_GB2312" w:cs="仿宋_GB2312"/>
                <w:bCs/>
                <w:color w:val="000000"/>
                <w:kern w:val="0"/>
                <w:szCs w:val="21"/>
              </w:rPr>
            </w:pPr>
          </w:p>
        </w:tc>
        <w:tc>
          <w:tcPr>
            <w:tcW w:w="114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671" w:type="pct"/>
            <w:vMerge w:val="continue"/>
            <w:vAlign w:val="center"/>
          </w:tcPr>
          <w:p>
            <w:pPr>
              <w:rPr>
                <w:rFonts w:hint="eastAsia" w:ascii="仿宋_GB2312" w:hAnsi="仿宋_GB2312" w:eastAsia="仿宋_GB2312" w:cs="仿宋_GB2312"/>
                <w:bCs/>
                <w:color w:val="000000"/>
              </w:rPr>
            </w:pPr>
          </w:p>
        </w:tc>
        <w:tc>
          <w:tcPr>
            <w:tcW w:w="96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0" w:type="pct"/>
            <w:vMerge w:val="continue"/>
            <w:vAlign w:val="center"/>
          </w:tcPr>
          <w:p>
            <w:pPr>
              <w:jc w:val="center"/>
              <w:rPr>
                <w:rFonts w:hint="eastAsia" w:ascii="仿宋_GB2312" w:hAnsi="仿宋_GB2312" w:eastAsia="仿宋_GB2312" w:cs="仿宋_GB2312"/>
                <w:bCs/>
                <w:color w:val="000000"/>
              </w:rPr>
            </w:pPr>
          </w:p>
        </w:tc>
        <w:tc>
          <w:tcPr>
            <w:tcW w:w="417" w:type="pct"/>
            <w:vMerge w:val="restart"/>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从重</w:t>
            </w:r>
          </w:p>
        </w:tc>
        <w:tc>
          <w:tcPr>
            <w:tcW w:w="554" w:type="pct"/>
            <w:vMerge w:val="restart"/>
            <w:vAlign w:val="center"/>
          </w:tcPr>
          <w:p>
            <w:pP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造成严重危害后果的</w:t>
            </w:r>
          </w:p>
        </w:tc>
        <w:tc>
          <w:tcPr>
            <w:tcW w:w="114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责令限期改正，处超过二万五千元、五万元以下罚款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9" w:type="pct"/>
            <w:vMerge w:val="continue"/>
            <w:vAlign w:val="center"/>
          </w:tcPr>
          <w:p>
            <w:pPr>
              <w:rPr>
                <w:rFonts w:hint="eastAsia" w:ascii="仿宋_GB2312" w:hAnsi="仿宋_GB2312" w:eastAsia="仿宋_GB2312" w:cs="仿宋_GB2312"/>
                <w:bCs/>
                <w:color w:val="000000"/>
              </w:rPr>
            </w:pPr>
          </w:p>
        </w:tc>
        <w:tc>
          <w:tcPr>
            <w:tcW w:w="467" w:type="pct"/>
            <w:vMerge w:val="continue"/>
            <w:vAlign w:val="center"/>
          </w:tcPr>
          <w:p>
            <w:pPr>
              <w:rPr>
                <w:rFonts w:hint="eastAsia" w:ascii="仿宋_GB2312" w:hAnsi="仿宋_GB2312" w:eastAsia="仿宋_GB2312" w:cs="仿宋_GB2312"/>
                <w:bCs/>
                <w:color w:val="000000"/>
              </w:rPr>
            </w:pPr>
          </w:p>
        </w:tc>
        <w:tc>
          <w:tcPr>
            <w:tcW w:w="671" w:type="pct"/>
            <w:vMerge w:val="continue"/>
            <w:vAlign w:val="center"/>
          </w:tcPr>
          <w:p>
            <w:pPr>
              <w:rPr>
                <w:rFonts w:hint="eastAsia" w:ascii="仿宋_GB2312" w:hAnsi="仿宋_GB2312" w:eastAsia="仿宋_GB2312" w:cs="仿宋_GB2312"/>
                <w:bCs/>
                <w:color w:val="000000"/>
              </w:rPr>
            </w:pPr>
          </w:p>
        </w:tc>
        <w:tc>
          <w:tcPr>
            <w:tcW w:w="968" w:type="pct"/>
            <w:vMerge w:val="continue"/>
            <w:vAlign w:val="center"/>
          </w:tcPr>
          <w:p>
            <w:pPr>
              <w:widowControl/>
              <w:spacing w:before="100" w:beforeAutospacing="1" w:after="100" w:afterAutospacing="1"/>
              <w:jc w:val="center"/>
              <w:rPr>
                <w:rFonts w:hint="eastAsia" w:ascii="仿宋_GB2312" w:hAnsi="仿宋_GB2312" w:eastAsia="仿宋_GB2312" w:cs="仿宋_GB2312"/>
                <w:bCs/>
                <w:color w:val="000000"/>
                <w:kern w:val="0"/>
                <w:szCs w:val="21"/>
              </w:rPr>
            </w:pPr>
          </w:p>
        </w:tc>
        <w:tc>
          <w:tcPr>
            <w:tcW w:w="450" w:type="pct"/>
            <w:vMerge w:val="continue"/>
            <w:vAlign w:val="center"/>
          </w:tcPr>
          <w:p>
            <w:pPr>
              <w:jc w:val="center"/>
              <w:rPr>
                <w:rFonts w:hint="eastAsia" w:ascii="仿宋_GB2312" w:hAnsi="仿宋_GB2312" w:eastAsia="仿宋_GB2312" w:cs="仿宋_GB2312"/>
                <w:bCs/>
                <w:color w:val="000000"/>
              </w:rPr>
            </w:pPr>
          </w:p>
        </w:tc>
        <w:tc>
          <w:tcPr>
            <w:tcW w:w="417" w:type="pct"/>
            <w:vMerge w:val="continue"/>
            <w:vAlign w:val="center"/>
          </w:tcPr>
          <w:p>
            <w:pPr>
              <w:jc w:val="center"/>
              <w:rPr>
                <w:rFonts w:hint="eastAsia" w:ascii="仿宋_GB2312" w:hAnsi="仿宋_GB2312" w:eastAsia="仿宋_GB2312" w:cs="仿宋_GB2312"/>
                <w:bCs/>
                <w:color w:val="000000"/>
              </w:rPr>
            </w:pPr>
          </w:p>
        </w:tc>
        <w:tc>
          <w:tcPr>
            <w:tcW w:w="554" w:type="pct"/>
            <w:vMerge w:val="continue"/>
            <w:vAlign w:val="center"/>
          </w:tcPr>
          <w:p>
            <w:pPr>
              <w:rPr>
                <w:rFonts w:hint="eastAsia" w:ascii="仿宋_GB2312" w:hAnsi="仿宋_GB2312" w:eastAsia="仿宋_GB2312" w:cs="仿宋_GB2312"/>
                <w:bCs/>
                <w:color w:val="000000"/>
                <w:kern w:val="0"/>
                <w:szCs w:val="21"/>
              </w:rPr>
            </w:pPr>
          </w:p>
        </w:tc>
        <w:tc>
          <w:tcPr>
            <w:tcW w:w="1144" w:type="pct"/>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
                <w:color w:val="000000"/>
              </w:rPr>
              <w:t>逾期未改正的</w:t>
            </w:r>
            <w:r>
              <w:rPr>
                <w:rFonts w:hint="eastAsia" w:ascii="仿宋_GB2312" w:hAnsi="仿宋_GB2312" w:eastAsia="仿宋_GB2312" w:cs="仿宋_GB2312"/>
                <w:bCs/>
                <w:color w:val="000000"/>
              </w:rPr>
              <w:t>，处超过十二万五千元、二十万元以下罚款，</w:t>
            </w:r>
            <w:r>
              <w:rPr>
                <w:rFonts w:hint="eastAsia" w:ascii="仿宋_GB2312" w:hAnsi="仿宋_GB2312" w:eastAsia="仿宋_GB2312" w:cs="仿宋_GB2312"/>
                <w:bCs/>
                <w:color w:val="000000"/>
                <w:kern w:val="0"/>
                <w:szCs w:val="21"/>
                <w:lang w:val="en"/>
              </w:rPr>
              <w:t>情节严重的，责令停产停业</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05"/>
        <w:gridCol w:w="1658"/>
        <w:gridCol w:w="2061"/>
        <w:gridCol w:w="1239"/>
        <w:gridCol w:w="1278"/>
        <w:gridCol w:w="3051"/>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10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21</w:t>
            </w:r>
          </w:p>
        </w:tc>
        <w:tc>
          <w:tcPr>
            <w:tcW w:w="5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在不具备安全条件的场所使用、储存燃气，在地下或者半地下建筑物内、高层建筑内使用瓶装燃气</w:t>
            </w:r>
            <w:r>
              <w:rPr>
                <w:rFonts w:hint="eastAsia" w:ascii="仿宋_GB2312" w:hAnsi="仿宋_GB2312" w:eastAsia="仿宋_GB2312" w:cs="仿宋_GB2312"/>
                <w:color w:val="000000"/>
                <w:kern w:val="0"/>
                <w:szCs w:val="21"/>
                <w:lang w:bidi="ar"/>
              </w:rPr>
              <w:t>的</w:t>
            </w:r>
          </w:p>
        </w:tc>
        <w:tc>
          <w:tcPr>
            <w:tcW w:w="58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单位或者个人不得有下列行为：（一）在不具备安全条件的场所使用、储存燃气，在地下或者半地下建筑物内、高层建筑内使用瓶装燃气。”</w:t>
            </w:r>
          </w:p>
        </w:tc>
        <w:tc>
          <w:tcPr>
            <w:tcW w:w="72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3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1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在不具备安全条件的场所使用、储存燃气</w:t>
            </w:r>
            <w:r>
              <w:rPr>
                <w:rFonts w:hint="eastAsia" w:ascii="仿宋_GB2312" w:hAnsi="仿宋_GB2312" w:eastAsia="仿宋_GB2312" w:cs="仿宋_GB2312"/>
                <w:kern w:val="0"/>
                <w:szCs w:val="21"/>
                <w:lang w:bidi="ar"/>
              </w:rPr>
              <w:t>一百立方米以下或五瓶（次）以下的，</w:t>
            </w:r>
            <w:r>
              <w:rPr>
                <w:rFonts w:hint="eastAsia" w:ascii="仿宋_GB2312" w:hAnsi="仿宋_GB2312" w:eastAsia="仿宋_GB2312" w:cs="仿宋_GB2312"/>
                <w:color w:val="000000"/>
                <w:szCs w:val="21"/>
                <w:lang w:bidi="ar"/>
              </w:rPr>
              <w:t>或在地下或者半地下建筑物内、高层建筑内使用瓶装燃气</w:t>
            </w:r>
            <w:r>
              <w:rPr>
                <w:rFonts w:hint="eastAsia" w:ascii="仿宋_GB2312" w:hAnsi="仿宋_GB2312" w:eastAsia="仿宋_GB2312" w:cs="仿宋_GB2312"/>
                <w:kern w:val="0"/>
                <w:szCs w:val="21"/>
                <w:lang w:bidi="ar"/>
              </w:rPr>
              <w:t>五瓶（次）以下的</w:t>
            </w:r>
          </w:p>
        </w:tc>
        <w:tc>
          <w:tcPr>
            <w:tcW w:w="86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1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在不具备安全条件的场所使用、储存燃气超过一百立方米、五百立方米以下或超过五瓶（次）、十瓶（次）以下的，或在地下或者半地下建筑物内、高层建筑内使用瓶装燃气超过五瓶（次）、十瓶（次）以下的</w:t>
            </w:r>
          </w:p>
        </w:tc>
        <w:tc>
          <w:tcPr>
            <w:tcW w:w="86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1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在不具备安全条件的场所使用、储存燃气超过五百立方米或超过十瓶（次）的，或在地下或者半地下建筑物内、高层建筑内使用瓶装燃气超过十瓶（次）以上的</w:t>
            </w:r>
          </w:p>
        </w:tc>
        <w:tc>
          <w:tcPr>
            <w:tcW w:w="86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494"/>
        <w:gridCol w:w="1664"/>
        <w:gridCol w:w="2690"/>
        <w:gridCol w:w="1284"/>
        <w:gridCol w:w="1205"/>
        <w:gridCol w:w="2222"/>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22</w:t>
            </w:r>
          </w:p>
        </w:tc>
        <w:tc>
          <w:tcPr>
            <w:tcW w:w="52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向未取得燃气经营许可证的单位和个人购买燃气</w:t>
            </w:r>
            <w:r>
              <w:rPr>
                <w:rFonts w:hint="eastAsia" w:ascii="仿宋_GB2312" w:hAnsi="仿宋_GB2312" w:eastAsia="仿宋_GB2312" w:cs="仿宋_GB2312"/>
                <w:color w:val="000000"/>
                <w:kern w:val="0"/>
                <w:szCs w:val="21"/>
                <w:lang w:bidi="ar"/>
              </w:rPr>
              <w:t>的</w:t>
            </w:r>
          </w:p>
          <w:p>
            <w:pPr>
              <w:rPr>
                <w:rFonts w:hint="eastAsia" w:ascii="仿宋_GB2312" w:hAnsi="仿宋_GB2312" w:eastAsia="仿宋_GB2312" w:cs="仿宋_GB2312"/>
                <w:szCs w:val="21"/>
              </w:rPr>
            </w:pPr>
          </w:p>
        </w:tc>
        <w:tc>
          <w:tcPr>
            <w:tcW w:w="58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单位或者个人不得有下列行为：（二）向未取得燃气经营许可证的单位和个人购买燃气。”</w:t>
            </w:r>
          </w:p>
        </w:tc>
        <w:tc>
          <w:tcPr>
            <w:tcW w:w="94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5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向未取得燃气经营许可证的单位和个人购买燃气</w:t>
            </w:r>
            <w:r>
              <w:rPr>
                <w:rFonts w:hint="eastAsia" w:ascii="仿宋_GB2312" w:hAnsi="仿宋_GB2312" w:eastAsia="仿宋_GB2312" w:cs="仿宋_GB2312"/>
                <w:kern w:val="0"/>
                <w:szCs w:val="21"/>
                <w:lang w:bidi="ar"/>
              </w:rPr>
              <w:t>一百立方米以下或三瓶（次）以下的</w:t>
            </w:r>
          </w:p>
        </w:tc>
        <w:tc>
          <w:tcPr>
            <w:tcW w:w="94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向未取得燃气经营许可证的单位和个人购买燃气超过一百立方米、五百立方米以下或超过三</w:t>
            </w:r>
            <w:r>
              <w:rPr>
                <w:rFonts w:hint="eastAsia" w:ascii="仿宋_GB2312" w:hAnsi="仿宋_GB2312" w:eastAsia="仿宋_GB2312" w:cs="仿宋_GB2312"/>
                <w:kern w:val="0"/>
                <w:szCs w:val="21"/>
                <w:lang w:bidi="ar"/>
              </w:rPr>
              <w:t>瓶（次）、七瓶（次）以下的</w:t>
            </w:r>
          </w:p>
        </w:tc>
        <w:tc>
          <w:tcPr>
            <w:tcW w:w="94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4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向未取得燃气经营许可证的单位和个人购买燃气超过五百立方米或超过七</w:t>
            </w:r>
            <w:r>
              <w:rPr>
                <w:rFonts w:hint="eastAsia" w:ascii="仿宋_GB2312" w:hAnsi="仿宋_GB2312" w:eastAsia="仿宋_GB2312" w:cs="仿宋_GB2312"/>
                <w:kern w:val="0"/>
                <w:szCs w:val="21"/>
                <w:lang w:bidi="ar"/>
              </w:rPr>
              <w:t>瓶（次）的</w:t>
            </w:r>
          </w:p>
        </w:tc>
        <w:tc>
          <w:tcPr>
            <w:tcW w:w="946"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502"/>
        <w:gridCol w:w="1653"/>
        <w:gridCol w:w="2461"/>
        <w:gridCol w:w="1307"/>
        <w:gridCol w:w="1182"/>
        <w:gridCol w:w="2531"/>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9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112.23</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盗用燃气、破坏燃气管道及设施</w:t>
            </w:r>
            <w:r>
              <w:rPr>
                <w:rFonts w:hint="eastAsia" w:ascii="仿宋_GB2312" w:hAnsi="仿宋_GB2312" w:eastAsia="仿宋_GB2312" w:cs="仿宋_GB2312"/>
                <w:color w:val="000000"/>
                <w:kern w:val="0"/>
                <w:szCs w:val="21"/>
                <w:lang w:bidi="ar"/>
              </w:rPr>
              <w:t>，逾期未改正的</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单位或者个人不得有下列行为：（三）盗用燃气、破坏燃气管道及设施。”</w:t>
            </w:r>
          </w:p>
        </w:tc>
        <w:tc>
          <w:tcPr>
            <w:tcW w:w="86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9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盗用燃气</w:t>
            </w:r>
            <w:r>
              <w:rPr>
                <w:rFonts w:hint="eastAsia" w:ascii="仿宋_GB2312" w:hAnsi="仿宋_GB2312" w:eastAsia="仿宋_GB2312" w:cs="仿宋_GB2312"/>
                <w:kern w:val="0"/>
                <w:szCs w:val="21"/>
                <w:lang w:bidi="ar"/>
              </w:rPr>
              <w:t>一百立方米以下，</w:t>
            </w:r>
            <w:r>
              <w:rPr>
                <w:rFonts w:hint="eastAsia" w:ascii="仿宋_GB2312" w:hAnsi="仿宋_GB2312" w:eastAsia="仿宋_GB2312" w:cs="仿宋_GB2312"/>
                <w:color w:val="000000"/>
                <w:szCs w:val="21"/>
                <w:lang w:bidi="ar"/>
              </w:rPr>
              <w:t>或造成轻微危害后果的</w:t>
            </w:r>
          </w:p>
        </w:tc>
        <w:tc>
          <w:tcPr>
            <w:tcW w:w="91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9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盗用燃气超过一百立方米、五百立方米以下</w:t>
            </w:r>
            <w:r>
              <w:rPr>
                <w:rFonts w:hint="eastAsia" w:ascii="仿宋_GB2312" w:hAnsi="仿宋_GB2312" w:eastAsia="仿宋_GB2312" w:cs="仿宋_GB2312"/>
                <w:kern w:val="0"/>
                <w:szCs w:val="21"/>
                <w:lang w:bidi="ar"/>
              </w:rPr>
              <w:t>，</w:t>
            </w:r>
            <w:r>
              <w:rPr>
                <w:rFonts w:hint="eastAsia" w:ascii="仿宋_GB2312" w:hAnsi="仿宋_GB2312" w:eastAsia="仿宋_GB2312" w:cs="仿宋_GB2312"/>
                <w:color w:val="000000"/>
                <w:szCs w:val="21"/>
                <w:lang w:bidi="ar"/>
              </w:rPr>
              <w:t>或造成一般危害后果的</w:t>
            </w:r>
          </w:p>
        </w:tc>
        <w:tc>
          <w:tcPr>
            <w:tcW w:w="91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9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盗用燃气超过五百立方米</w:t>
            </w:r>
            <w:r>
              <w:rPr>
                <w:rFonts w:hint="eastAsia" w:ascii="仿宋_GB2312" w:hAnsi="仿宋_GB2312" w:eastAsia="仿宋_GB2312" w:cs="仿宋_GB2312"/>
                <w:kern w:val="0"/>
                <w:szCs w:val="21"/>
                <w:lang w:bidi="ar"/>
              </w:rPr>
              <w:t>，</w:t>
            </w:r>
            <w:r>
              <w:rPr>
                <w:rFonts w:hint="eastAsia" w:ascii="仿宋_GB2312" w:hAnsi="仿宋_GB2312" w:eastAsia="仿宋_GB2312" w:cs="仿宋_GB2312"/>
                <w:color w:val="000000"/>
                <w:szCs w:val="21"/>
                <w:lang w:bidi="ar"/>
              </w:rPr>
              <w:t>或造成严重危害后果</w:t>
            </w:r>
            <w:r>
              <w:rPr>
                <w:rFonts w:hint="eastAsia" w:ascii="仿宋_GB2312" w:hAnsi="仿宋_GB2312" w:eastAsia="仿宋_GB2312" w:cs="仿宋_GB2312"/>
                <w:szCs w:val="21"/>
                <w:lang w:bidi="ar"/>
              </w:rPr>
              <w:t>的</w:t>
            </w:r>
          </w:p>
        </w:tc>
        <w:tc>
          <w:tcPr>
            <w:tcW w:w="91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03"/>
        <w:gridCol w:w="1670"/>
        <w:gridCol w:w="2450"/>
        <w:gridCol w:w="1338"/>
        <w:gridCol w:w="1369"/>
        <w:gridCol w:w="2257"/>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7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24</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将燃气管道作为负重支架或者接地引线</w:t>
            </w:r>
            <w:r>
              <w:rPr>
                <w:rFonts w:hint="eastAsia" w:ascii="仿宋_GB2312" w:hAnsi="仿宋_GB2312" w:eastAsia="仿宋_GB2312" w:cs="仿宋_GB2312"/>
                <w:color w:val="000000"/>
                <w:kern w:val="0"/>
                <w:szCs w:val="21"/>
                <w:lang w:bidi="ar"/>
              </w:rPr>
              <w:t>的</w:t>
            </w:r>
          </w:p>
        </w:tc>
        <w:tc>
          <w:tcPr>
            <w:tcW w:w="58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单位或者个人不得有下列行为：（四）将燃气管道作为负重支架或者接地引线。”</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7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9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危及燃气</w:t>
            </w:r>
            <w:r>
              <w:rPr>
                <w:rFonts w:hint="eastAsia" w:ascii="仿宋_GB2312" w:hAnsi="仿宋_GB2312" w:eastAsia="仿宋_GB2312" w:cs="仿宋_GB2312"/>
                <w:color w:val="000000"/>
                <w:szCs w:val="21"/>
                <w:lang w:bidi="ar"/>
              </w:rPr>
              <w:t>管道</w:t>
            </w:r>
            <w:r>
              <w:rPr>
                <w:rFonts w:hint="eastAsia" w:ascii="仿宋_GB2312" w:hAnsi="仿宋_GB2312" w:eastAsia="仿宋_GB2312" w:cs="仿宋_GB2312"/>
                <w:szCs w:val="21"/>
                <w:lang w:bidi="ar"/>
              </w:rPr>
              <w:t>设施或者妨碍燃气</w:t>
            </w:r>
            <w:r>
              <w:rPr>
                <w:rFonts w:hint="eastAsia" w:ascii="仿宋_GB2312" w:hAnsi="仿宋_GB2312" w:eastAsia="仿宋_GB2312" w:cs="仿宋_GB2312"/>
                <w:color w:val="000000"/>
                <w:szCs w:val="21"/>
                <w:lang w:bidi="ar"/>
              </w:rPr>
              <w:t>管道</w:t>
            </w:r>
            <w:r>
              <w:rPr>
                <w:rFonts w:hint="eastAsia" w:ascii="仿宋_GB2312" w:hAnsi="仿宋_GB2312" w:eastAsia="仿宋_GB2312" w:cs="仿宋_GB2312"/>
                <w:szCs w:val="21"/>
                <w:lang w:bidi="ar"/>
              </w:rPr>
              <w:t>设施正常使用的</w:t>
            </w:r>
          </w:p>
        </w:tc>
        <w:tc>
          <w:tcPr>
            <w:tcW w:w="93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9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造成燃气</w:t>
            </w:r>
            <w:r>
              <w:rPr>
                <w:rFonts w:hint="eastAsia" w:ascii="仿宋_GB2312" w:hAnsi="仿宋_GB2312" w:eastAsia="仿宋_GB2312" w:cs="仿宋_GB2312"/>
                <w:color w:val="000000"/>
                <w:szCs w:val="21"/>
                <w:lang w:bidi="ar"/>
              </w:rPr>
              <w:t>管道</w:t>
            </w:r>
            <w:r>
              <w:rPr>
                <w:rFonts w:hint="eastAsia" w:ascii="仿宋_GB2312" w:hAnsi="仿宋_GB2312" w:eastAsia="仿宋_GB2312" w:cs="仿宋_GB2312"/>
                <w:szCs w:val="21"/>
                <w:lang w:bidi="ar"/>
              </w:rPr>
              <w:t>设施损害的</w:t>
            </w:r>
          </w:p>
        </w:tc>
        <w:tc>
          <w:tcPr>
            <w:tcW w:w="93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96"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造成燃气</w:t>
            </w:r>
            <w:r>
              <w:rPr>
                <w:rFonts w:hint="eastAsia" w:ascii="仿宋_GB2312" w:hAnsi="仿宋_GB2312" w:eastAsia="仿宋_GB2312" w:cs="仿宋_GB2312"/>
                <w:color w:val="000000"/>
                <w:szCs w:val="21"/>
                <w:lang w:bidi="ar"/>
              </w:rPr>
              <w:t>管道</w:t>
            </w:r>
            <w:r>
              <w:rPr>
                <w:rFonts w:hint="eastAsia" w:ascii="仿宋_GB2312" w:hAnsi="仿宋_GB2312" w:eastAsia="仿宋_GB2312" w:cs="仿宋_GB2312"/>
                <w:szCs w:val="21"/>
                <w:lang w:bidi="ar"/>
              </w:rPr>
              <w:t>设施严重损害，或发生安全事故的</w:t>
            </w:r>
          </w:p>
        </w:tc>
        <w:tc>
          <w:tcPr>
            <w:tcW w:w="93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517"/>
        <w:gridCol w:w="1678"/>
        <w:gridCol w:w="2597"/>
        <w:gridCol w:w="1208"/>
        <w:gridCol w:w="1290"/>
        <w:gridCol w:w="2486"/>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1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25</w:t>
            </w:r>
          </w:p>
        </w:tc>
        <w:tc>
          <w:tcPr>
            <w:tcW w:w="53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擅自安装、改装、拆除燃气管道及设施和燃气计量装置</w:t>
            </w:r>
            <w:r>
              <w:rPr>
                <w:rFonts w:hint="eastAsia" w:ascii="仿宋_GB2312" w:hAnsi="仿宋_GB2312" w:eastAsia="仿宋_GB2312" w:cs="仿宋_GB2312"/>
                <w:color w:val="000000"/>
                <w:kern w:val="0"/>
                <w:szCs w:val="21"/>
                <w:lang w:bidi="ar"/>
              </w:rPr>
              <w:t>，逾期未改正的</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单位或者个人不得有下列行为：（五）擅自安装、改装、拆除燃气管道及设施和燃气计量装置。”</w:t>
            </w:r>
          </w:p>
        </w:tc>
        <w:tc>
          <w:tcPr>
            <w:tcW w:w="916"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2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7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擅自安装、改装、拆除燃气管道及设施或燃气计量装置</w:t>
            </w:r>
            <w:r>
              <w:rPr>
                <w:rFonts w:hint="eastAsia" w:ascii="仿宋_GB2312" w:hAnsi="仿宋_GB2312" w:eastAsia="仿宋_GB2312" w:cs="仿宋_GB2312"/>
                <w:kern w:val="0"/>
                <w:szCs w:val="21"/>
                <w:lang w:bidi="ar"/>
              </w:rPr>
              <w:t>三处（次）以下的</w:t>
            </w:r>
          </w:p>
        </w:tc>
        <w:tc>
          <w:tcPr>
            <w:tcW w:w="86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1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7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擅自安装、改装、拆除燃气管道及设施或燃气计量装置超过三</w:t>
            </w:r>
            <w:r>
              <w:rPr>
                <w:rFonts w:hint="eastAsia" w:ascii="仿宋_GB2312" w:hAnsi="仿宋_GB2312" w:eastAsia="仿宋_GB2312" w:cs="仿宋_GB2312"/>
                <w:kern w:val="0"/>
                <w:szCs w:val="21"/>
                <w:lang w:bidi="ar"/>
              </w:rPr>
              <w:t>处（次）、五处（次）以下的</w:t>
            </w:r>
          </w:p>
        </w:tc>
        <w:tc>
          <w:tcPr>
            <w:tcW w:w="86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1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7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擅自安装、改装、拆除燃气管道及设施或燃气计量装置超过五</w:t>
            </w:r>
            <w:r>
              <w:rPr>
                <w:rFonts w:hint="eastAsia" w:ascii="仿宋_GB2312" w:hAnsi="仿宋_GB2312" w:eastAsia="仿宋_GB2312" w:cs="仿宋_GB2312"/>
                <w:kern w:val="0"/>
                <w:szCs w:val="21"/>
                <w:lang w:bidi="ar"/>
              </w:rPr>
              <w:t>处（次）的</w:t>
            </w:r>
          </w:p>
        </w:tc>
        <w:tc>
          <w:tcPr>
            <w:tcW w:w="86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00"/>
        <w:gridCol w:w="1599"/>
        <w:gridCol w:w="2645"/>
        <w:gridCol w:w="1211"/>
        <w:gridCol w:w="1273"/>
        <w:gridCol w:w="1744"/>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115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26</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擅自改变燃气用途或者转供燃气</w:t>
            </w:r>
            <w:r>
              <w:rPr>
                <w:rFonts w:hint="eastAsia" w:ascii="仿宋_GB2312" w:hAnsi="仿宋_GB2312" w:eastAsia="仿宋_GB2312" w:cs="仿宋_GB2312"/>
                <w:color w:val="000000"/>
                <w:kern w:val="0"/>
                <w:szCs w:val="21"/>
                <w:lang w:bidi="ar"/>
              </w:rPr>
              <w:t>的</w:t>
            </w:r>
          </w:p>
        </w:tc>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单位或者个人不得有下列行为：（六）擅自改变燃气用途或者转供燃气。”</w:t>
            </w:r>
          </w:p>
        </w:tc>
        <w:tc>
          <w:tcPr>
            <w:tcW w:w="9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61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非以盈利为目的的</w:t>
            </w:r>
          </w:p>
        </w:tc>
        <w:tc>
          <w:tcPr>
            <w:tcW w:w="115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61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以盈利为目的，涉案金额在三千元以下的</w:t>
            </w:r>
          </w:p>
        </w:tc>
        <w:tc>
          <w:tcPr>
            <w:tcW w:w="115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61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以盈利为目的，涉案金额超过三千元的</w:t>
            </w:r>
          </w:p>
        </w:tc>
        <w:tc>
          <w:tcPr>
            <w:tcW w:w="115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508"/>
        <w:gridCol w:w="1670"/>
        <w:gridCol w:w="2438"/>
        <w:gridCol w:w="1500"/>
        <w:gridCol w:w="1273"/>
        <w:gridCol w:w="2208"/>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5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27</w:t>
            </w:r>
          </w:p>
        </w:tc>
        <w:tc>
          <w:tcPr>
            <w:tcW w:w="53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擅自倾倒燃气气瓶残液，或者用气瓶相互倒灌燃气</w:t>
            </w:r>
            <w:r>
              <w:rPr>
                <w:rFonts w:hint="eastAsia" w:ascii="仿宋_GB2312" w:hAnsi="仿宋_GB2312" w:eastAsia="仿宋_GB2312" w:cs="仿宋_GB2312"/>
                <w:color w:val="000000"/>
                <w:kern w:val="0"/>
                <w:szCs w:val="21"/>
                <w:lang w:bidi="ar"/>
              </w:rPr>
              <w:t>，逾期未改正的</w:t>
            </w:r>
          </w:p>
        </w:tc>
        <w:tc>
          <w:tcPr>
            <w:tcW w:w="58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单位或者个人不得有下列行为：（七）擅自倾倒燃气气瓶残液，或者用气瓶相互倒灌燃气。”</w:t>
            </w:r>
          </w:p>
        </w:tc>
        <w:tc>
          <w:tcPr>
            <w:tcW w:w="86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擅自倾倒燃气气瓶残液或者用气瓶相互倒灌燃气</w:t>
            </w:r>
            <w:r>
              <w:rPr>
                <w:rFonts w:hint="eastAsia" w:ascii="仿宋_GB2312" w:hAnsi="仿宋_GB2312" w:eastAsia="仿宋_GB2312" w:cs="仿宋_GB2312"/>
                <w:kern w:val="0"/>
                <w:szCs w:val="21"/>
                <w:lang w:bidi="ar"/>
              </w:rPr>
              <w:t>三瓶（次）以下的</w:t>
            </w:r>
          </w:p>
        </w:tc>
        <w:tc>
          <w:tcPr>
            <w:tcW w:w="9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擅自倾倒燃气气瓶残液或者用气瓶相互倒灌燃气超过三</w:t>
            </w:r>
            <w:r>
              <w:rPr>
                <w:rFonts w:hint="eastAsia" w:ascii="仿宋_GB2312" w:hAnsi="仿宋_GB2312" w:eastAsia="仿宋_GB2312" w:cs="仿宋_GB2312"/>
                <w:kern w:val="0"/>
                <w:szCs w:val="21"/>
                <w:lang w:bidi="ar"/>
              </w:rPr>
              <w:t>瓶（次）、五瓶（次）以下的</w:t>
            </w:r>
          </w:p>
        </w:tc>
        <w:tc>
          <w:tcPr>
            <w:tcW w:w="9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6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7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擅自倾倒燃气气瓶残液或者用气瓶相互倒灌燃气超过五</w:t>
            </w:r>
            <w:r>
              <w:rPr>
                <w:rFonts w:hint="eastAsia" w:ascii="仿宋_GB2312" w:hAnsi="仿宋_GB2312" w:eastAsia="仿宋_GB2312" w:cs="仿宋_GB2312"/>
                <w:kern w:val="0"/>
                <w:szCs w:val="21"/>
                <w:lang w:bidi="ar"/>
              </w:rPr>
              <w:t>瓶（次）的</w:t>
            </w:r>
          </w:p>
        </w:tc>
        <w:tc>
          <w:tcPr>
            <w:tcW w:w="93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仿宋_GB2312" w:hAnsi="仿宋_GB2312" w:eastAsia="仿宋_GB2312" w:cs="仿宋_GB2312"/>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522"/>
        <w:gridCol w:w="1684"/>
        <w:gridCol w:w="2645"/>
        <w:gridCol w:w="1174"/>
        <w:gridCol w:w="1650"/>
        <w:gridCol w:w="2262"/>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1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28</w:t>
            </w:r>
          </w:p>
        </w:tc>
        <w:tc>
          <w:tcPr>
            <w:tcW w:w="53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加热、摔砸、倒卧、曝晒燃气气瓶或者改换气瓶检验标志</w:t>
            </w:r>
            <w:r>
              <w:rPr>
                <w:rFonts w:hint="eastAsia" w:ascii="仿宋_GB2312" w:hAnsi="仿宋_GB2312" w:eastAsia="仿宋_GB2312" w:cs="仿宋_GB2312"/>
                <w:color w:val="000000"/>
                <w:kern w:val="0"/>
                <w:szCs w:val="21"/>
                <w:lang w:bidi="ar"/>
              </w:rPr>
              <w:t>的</w:t>
            </w:r>
          </w:p>
          <w:p>
            <w:pPr>
              <w:rPr>
                <w:rFonts w:hint="eastAsia" w:ascii="仿宋_GB2312" w:hAnsi="仿宋_GB2312" w:eastAsia="仿宋_GB2312" w:cs="仿宋_GB2312"/>
                <w:szCs w:val="21"/>
              </w:rPr>
            </w:pPr>
          </w:p>
        </w:tc>
        <w:tc>
          <w:tcPr>
            <w:tcW w:w="59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单位或者个人不得有下列行为：（八）加热、摔砸、倒卧、曝晒燃气气瓶或者改换气瓶检验标志。”</w:t>
            </w:r>
          </w:p>
        </w:tc>
        <w:tc>
          <w:tcPr>
            <w:tcW w:w="93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1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9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加热、摔砸、倒卧、曝晒燃气气瓶或者改换气瓶检验标志</w:t>
            </w:r>
            <w:r>
              <w:rPr>
                <w:rFonts w:hint="eastAsia" w:ascii="仿宋_GB2312" w:hAnsi="仿宋_GB2312" w:eastAsia="仿宋_GB2312" w:cs="仿宋_GB2312"/>
                <w:kern w:val="0"/>
                <w:szCs w:val="21"/>
                <w:lang w:bidi="ar"/>
              </w:rPr>
              <w:t>三瓶（次）以下的</w:t>
            </w:r>
          </w:p>
        </w:tc>
        <w:tc>
          <w:tcPr>
            <w:tcW w:w="80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9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加热、摔砸、倒卧、曝晒燃气气瓶或者改换气瓶检验标志超过三</w:t>
            </w:r>
            <w:r>
              <w:rPr>
                <w:rFonts w:hint="eastAsia" w:ascii="仿宋_GB2312" w:hAnsi="仿宋_GB2312" w:eastAsia="仿宋_GB2312" w:cs="仿宋_GB2312"/>
                <w:kern w:val="0"/>
                <w:szCs w:val="21"/>
                <w:lang w:bidi="ar"/>
              </w:rPr>
              <w:t>瓶（次）、五瓶（次）以下的</w:t>
            </w:r>
          </w:p>
        </w:tc>
        <w:tc>
          <w:tcPr>
            <w:tcW w:w="80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9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加热、摔砸、倒卧、曝晒燃气气瓶或者改换气瓶检验标志</w:t>
            </w:r>
            <w:r>
              <w:rPr>
                <w:rFonts w:hint="eastAsia" w:ascii="仿宋_GB2312" w:hAnsi="仿宋_GB2312" w:eastAsia="仿宋_GB2312" w:cs="仿宋_GB2312"/>
                <w:kern w:val="0"/>
                <w:szCs w:val="21"/>
                <w:lang w:bidi="ar"/>
              </w:rPr>
              <w:t>超过五瓶（次）以上的</w:t>
            </w:r>
          </w:p>
        </w:tc>
        <w:tc>
          <w:tcPr>
            <w:tcW w:w="80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06"/>
        <w:gridCol w:w="1667"/>
        <w:gridCol w:w="2424"/>
        <w:gridCol w:w="1358"/>
        <w:gridCol w:w="1327"/>
        <w:gridCol w:w="2407"/>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29</w:t>
            </w:r>
          </w:p>
        </w:tc>
        <w:tc>
          <w:tcPr>
            <w:tcW w:w="5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擅自操作燃气管道公共阀门</w:t>
            </w:r>
            <w:r>
              <w:rPr>
                <w:rFonts w:hint="eastAsia" w:ascii="仿宋_GB2312" w:hAnsi="仿宋_GB2312" w:eastAsia="仿宋_GB2312" w:cs="仿宋_GB2312"/>
                <w:color w:val="000000"/>
                <w:kern w:val="0"/>
                <w:szCs w:val="21"/>
                <w:lang w:bidi="ar"/>
              </w:rPr>
              <w:t>，逾期未改正的</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单位或者个人不得有下列行为：（九）擅自操作燃气管道公共阀门。”</w:t>
            </w:r>
          </w:p>
        </w:tc>
        <w:tc>
          <w:tcPr>
            <w:tcW w:w="85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7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影响时间在三天以下，或受影响用户在五户以下的</w:t>
            </w:r>
          </w:p>
        </w:tc>
        <w:tc>
          <w:tcPr>
            <w:tcW w:w="89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影响时间在四天以上七天以下，或受影响用户超过五户、十户以下的</w:t>
            </w:r>
          </w:p>
        </w:tc>
        <w:tc>
          <w:tcPr>
            <w:tcW w:w="89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5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影响时间在八天以上，或受影响用户超过十户的</w:t>
            </w:r>
          </w:p>
        </w:tc>
        <w:tc>
          <w:tcPr>
            <w:tcW w:w="898"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25"/>
        <w:gridCol w:w="1687"/>
        <w:gridCol w:w="2506"/>
        <w:gridCol w:w="1318"/>
        <w:gridCol w:w="1256"/>
        <w:gridCol w:w="2433"/>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30</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安装、使用不符合气源要求的燃气器具</w:t>
            </w:r>
            <w:r>
              <w:rPr>
                <w:rFonts w:hint="eastAsia" w:ascii="仿宋_GB2312" w:hAnsi="仿宋_GB2312" w:eastAsia="仿宋_GB2312" w:cs="仿宋_GB2312"/>
                <w:color w:val="000000"/>
                <w:kern w:val="0"/>
                <w:szCs w:val="21"/>
                <w:lang w:bidi="ar"/>
              </w:rPr>
              <w:t>的</w:t>
            </w:r>
          </w:p>
        </w:tc>
        <w:tc>
          <w:tcPr>
            <w:tcW w:w="59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单位或者个人不得有下列行为：（十）安装、使用不符合气源要求的燃气器具。”</w:t>
            </w:r>
          </w:p>
        </w:tc>
        <w:tc>
          <w:tcPr>
            <w:tcW w:w="88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6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安装、使用不符合气源要求的燃气器具</w:t>
            </w:r>
            <w:r>
              <w:rPr>
                <w:rFonts w:hint="eastAsia" w:ascii="仿宋_GB2312" w:hAnsi="仿宋_GB2312" w:eastAsia="仿宋_GB2312" w:cs="仿宋_GB2312"/>
                <w:kern w:val="0"/>
                <w:szCs w:val="21"/>
                <w:lang w:bidi="ar"/>
              </w:rPr>
              <w:t>三台</w:t>
            </w:r>
            <w:r>
              <w:rPr>
                <w:rFonts w:hint="eastAsia" w:ascii="仿宋_GB2312" w:hAnsi="仿宋_GB2312" w:eastAsia="仿宋_GB2312" w:cs="仿宋_GB2312"/>
                <w:szCs w:val="21"/>
                <w:lang w:bidi="ar"/>
              </w:rPr>
              <w:t>以下</w:t>
            </w:r>
            <w:r>
              <w:rPr>
                <w:rFonts w:hint="eastAsia" w:ascii="仿宋_GB2312" w:hAnsi="仿宋_GB2312" w:eastAsia="仿宋_GB2312" w:cs="仿宋_GB2312"/>
                <w:kern w:val="0"/>
                <w:szCs w:val="21"/>
                <w:lang w:bidi="ar"/>
              </w:rPr>
              <w:t>的</w:t>
            </w:r>
          </w:p>
        </w:tc>
        <w:tc>
          <w:tcPr>
            <w:tcW w:w="88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安装、使用不符合气源要求的燃气器具超过三</w:t>
            </w:r>
            <w:r>
              <w:rPr>
                <w:rFonts w:hint="eastAsia" w:ascii="仿宋_GB2312" w:hAnsi="仿宋_GB2312" w:eastAsia="仿宋_GB2312" w:cs="仿宋_GB2312"/>
                <w:kern w:val="0"/>
                <w:szCs w:val="21"/>
                <w:lang w:bidi="ar"/>
              </w:rPr>
              <w:t>台、七台以下的</w:t>
            </w:r>
          </w:p>
        </w:tc>
        <w:tc>
          <w:tcPr>
            <w:tcW w:w="88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5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安装、使用不符合气源要求的燃气器具超过七</w:t>
            </w:r>
            <w:r>
              <w:rPr>
                <w:rFonts w:hint="eastAsia" w:ascii="仿宋_GB2312" w:hAnsi="仿宋_GB2312" w:eastAsia="仿宋_GB2312" w:cs="仿宋_GB2312"/>
                <w:kern w:val="0"/>
                <w:szCs w:val="21"/>
                <w:lang w:bidi="ar"/>
              </w:rPr>
              <w:t>台的</w:t>
            </w:r>
          </w:p>
        </w:tc>
        <w:tc>
          <w:tcPr>
            <w:tcW w:w="882"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outlineLvl w:val="0"/>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14"/>
        <w:gridCol w:w="1667"/>
        <w:gridCol w:w="2594"/>
        <w:gridCol w:w="1205"/>
        <w:gridCol w:w="1304"/>
        <w:gridCol w:w="2223"/>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31</w:t>
            </w:r>
          </w:p>
        </w:tc>
        <w:tc>
          <w:tcPr>
            <w:tcW w:w="53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p>
            <w:pPr>
              <w:rPr>
                <w:rFonts w:hint="eastAsia" w:ascii="仿宋_GB2312" w:hAnsi="仿宋_GB2312" w:eastAsia="仿宋_GB2312" w:cs="仿宋_GB2312"/>
                <w:szCs w:val="21"/>
              </w:rPr>
            </w:pPr>
            <w:r>
              <w:rPr>
                <w:rFonts w:hint="eastAsia" w:ascii="仿宋_GB2312" w:hAnsi="仿宋_GB2312" w:eastAsia="仿宋_GB2312" w:cs="仿宋_GB2312"/>
                <w:lang w:bidi="ar"/>
              </w:rPr>
              <w:t>单位或者个人</w:t>
            </w:r>
            <w:r>
              <w:rPr>
                <w:rFonts w:hint="eastAsia" w:ascii="仿宋_GB2312" w:hAnsi="仿宋_GB2312" w:eastAsia="仿宋_GB2312" w:cs="仿宋_GB2312"/>
                <w:color w:val="000000"/>
                <w:szCs w:val="21"/>
                <w:lang w:bidi="ar"/>
              </w:rPr>
              <w:t>侵占、压占、毁损、擅自暗埋或者移动燃气管道及设施</w:t>
            </w:r>
            <w:r>
              <w:rPr>
                <w:rFonts w:hint="eastAsia" w:ascii="仿宋_GB2312" w:hAnsi="仿宋_GB2312" w:eastAsia="仿宋_GB2312" w:cs="仿宋_GB2312"/>
                <w:color w:val="000000"/>
                <w:kern w:val="0"/>
                <w:szCs w:val="21"/>
                <w:lang w:bidi="ar"/>
              </w:rPr>
              <w:t>的</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第四十六条</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lang w:bidi="ar"/>
              </w:rPr>
              <w:t>单位或者个人不得有下列行为：（十一）侵占、压占、毁损、擅自暗埋或者移动燃气管道及设施。”</w:t>
            </w:r>
          </w:p>
        </w:tc>
        <w:tc>
          <w:tcPr>
            <w:tcW w:w="91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第八十一条：“违反本条例第四十六条第一款第一至十一项规定的，由主管部门责令限期改正；逾期未改正的，对单位处五万元以上十万元以下罚款，对个人处一千元以上五千元以下罚款。”</w:t>
            </w:r>
          </w:p>
        </w:tc>
        <w:tc>
          <w:tcPr>
            <w:tcW w:w="4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罚款</w:t>
            </w: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侵占、压占、毁损、擅自暗埋或者移动燃气管道一处</w:t>
            </w:r>
            <w:r>
              <w:rPr>
                <w:rFonts w:hint="eastAsia" w:ascii="仿宋_GB2312" w:hAnsi="仿宋_GB2312" w:eastAsia="仿宋_GB2312" w:cs="仿宋_GB2312"/>
                <w:kern w:val="0"/>
                <w:szCs w:val="21"/>
                <w:lang w:bidi="ar"/>
              </w:rPr>
              <w:t>（次）</w:t>
            </w:r>
            <w:r>
              <w:rPr>
                <w:rFonts w:hint="eastAsia" w:ascii="仿宋_GB2312" w:hAnsi="仿宋_GB2312" w:eastAsia="仿宋_GB2312" w:cs="仿宋_GB2312"/>
                <w:szCs w:val="21"/>
                <w:lang w:bidi="ar"/>
              </w:rPr>
              <w:t>或危及燃气管道及设施或者妨碍燃气管道及设施正常使用的</w:t>
            </w:r>
          </w:p>
        </w:tc>
        <w:tc>
          <w:tcPr>
            <w:tcW w:w="96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对单位处五万元以上、低于七万五千元罚款，</w:t>
            </w:r>
            <w:r>
              <w:rPr>
                <w:rFonts w:hint="eastAsia" w:ascii="仿宋_GB2312" w:hAnsi="仿宋_GB2312" w:eastAsia="仿宋_GB2312" w:cs="仿宋_GB2312"/>
                <w:color w:val="000000"/>
                <w:kern w:val="0"/>
                <w:szCs w:val="21"/>
                <w:lang w:bidi="ar"/>
              </w:rPr>
              <w:t>对个人处一千元以上、低于三千元罚款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1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侵占、压占、毁损、擅自暗埋或者移动燃气管道两处</w:t>
            </w:r>
            <w:r>
              <w:rPr>
                <w:rFonts w:hint="eastAsia" w:ascii="仿宋_GB2312" w:hAnsi="仿宋_GB2312" w:eastAsia="仿宋_GB2312" w:cs="仿宋_GB2312"/>
                <w:kern w:val="0"/>
                <w:szCs w:val="21"/>
                <w:lang w:bidi="ar"/>
              </w:rPr>
              <w:t>（次）</w:t>
            </w:r>
            <w:r>
              <w:rPr>
                <w:rFonts w:hint="eastAsia" w:ascii="仿宋_GB2312" w:hAnsi="仿宋_GB2312" w:eastAsia="仿宋_GB2312" w:cs="仿宋_GB2312"/>
                <w:szCs w:val="21"/>
                <w:lang w:bidi="ar"/>
              </w:rPr>
              <w:t>或造成燃气管道及设施损害的</w:t>
            </w:r>
          </w:p>
        </w:tc>
        <w:tc>
          <w:tcPr>
            <w:tcW w:w="96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对单位处七万五千元罚款，</w:t>
            </w:r>
            <w:r>
              <w:rPr>
                <w:rFonts w:hint="eastAsia" w:ascii="仿宋_GB2312" w:hAnsi="仿宋_GB2312" w:eastAsia="仿宋_GB2312" w:cs="仿宋_GB2312"/>
                <w:color w:val="000000"/>
                <w:kern w:val="0"/>
                <w:szCs w:val="21"/>
                <w:lang w:bidi="ar"/>
              </w:rPr>
              <w:t>对个人处三千元罚款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1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侵占、压占、毁损、擅自暗埋或者移动燃气三处</w:t>
            </w:r>
            <w:r>
              <w:rPr>
                <w:rFonts w:hint="eastAsia" w:ascii="仿宋_GB2312" w:hAnsi="仿宋_GB2312" w:eastAsia="仿宋_GB2312" w:cs="仿宋_GB2312"/>
                <w:kern w:val="0"/>
                <w:szCs w:val="21"/>
                <w:lang w:bidi="ar"/>
              </w:rPr>
              <w:t>（次）</w:t>
            </w:r>
            <w:r>
              <w:rPr>
                <w:rFonts w:hint="eastAsia" w:ascii="仿宋_GB2312" w:hAnsi="仿宋_GB2312" w:eastAsia="仿宋_GB2312" w:cs="仿宋_GB2312"/>
                <w:szCs w:val="21"/>
                <w:lang w:bidi="ar"/>
              </w:rPr>
              <w:t>以上或造成燃气管道及设施严重损害，或发生安全事故的</w:t>
            </w:r>
          </w:p>
        </w:tc>
        <w:tc>
          <w:tcPr>
            <w:tcW w:w="96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color w:val="000000"/>
                <w:kern w:val="0"/>
                <w:szCs w:val="21"/>
                <w:lang w:bidi="ar"/>
              </w:rPr>
              <w:t>；逾期未改正的，</w:t>
            </w:r>
            <w:r>
              <w:rPr>
                <w:rFonts w:hint="eastAsia" w:ascii="仿宋_GB2312" w:hAnsi="仿宋_GB2312" w:eastAsia="仿宋_GB2312" w:cs="仿宋_GB2312"/>
                <w:color w:val="000000"/>
                <w:szCs w:val="21"/>
                <w:lang w:bidi="ar"/>
              </w:rPr>
              <w:t>对单位处超过七万五千元、十万元以下罚款，</w:t>
            </w:r>
            <w:r>
              <w:rPr>
                <w:rFonts w:hint="eastAsia" w:ascii="仿宋_GB2312" w:hAnsi="仿宋_GB2312" w:eastAsia="仿宋_GB2312" w:cs="仿宋_GB2312"/>
                <w:color w:val="000000"/>
                <w:kern w:val="0"/>
                <w:szCs w:val="21"/>
                <w:lang w:bidi="ar"/>
              </w:rPr>
              <w:t>对个人处超过三千元、五千元以下罚款</w:t>
            </w:r>
          </w:p>
        </w:tc>
      </w:tr>
    </w:tbl>
    <w:p>
      <w:pPr>
        <w:widowControl/>
        <w:jc w:val="left"/>
        <w:rPr>
          <w:rFonts w:hint="eastAsia" w:ascii="宋体" w:hAnsi="宋体" w:eastAsia="宋体" w:cs="宋体"/>
          <w:b/>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06"/>
        <w:gridCol w:w="1667"/>
        <w:gridCol w:w="2518"/>
        <w:gridCol w:w="1256"/>
        <w:gridCol w:w="1287"/>
        <w:gridCol w:w="266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32</w:t>
            </w:r>
          </w:p>
        </w:tc>
        <w:tc>
          <w:tcPr>
            <w:tcW w:w="5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安装和使用国家、省和市明令淘汰的燃气器具及配件的</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第五十条第一款：“禁止生产、销售、安装和使用国家、省和市明令淘汰的燃气器具及配件</w:t>
            </w:r>
            <w:r>
              <w:rPr>
                <w:rFonts w:hint="eastAsia" w:ascii="仿宋_GB2312" w:hAnsi="仿宋_GB2312" w:eastAsia="仿宋_GB2312" w:cs="仿宋_GB2312"/>
                <w:kern w:val="0"/>
                <w:szCs w:val="21"/>
                <w:lang w:bidi="ar"/>
              </w:rPr>
              <w:t>。”</w:t>
            </w:r>
          </w:p>
        </w:tc>
        <w:tc>
          <w:tcPr>
            <w:tcW w:w="88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二条：“违反本条例规定，生产、销售国家、省和市明令淘汰的燃气器具及配件的，由市场监督管理部门依法处理；安装、使用国家、省和市明令淘汰的燃气器具及配件的，由区燃气主管部门责令限期改正；逾期未改正的，对单位处三万元以上十万元以下罚款，对个人处一千元罚款。”</w:t>
            </w:r>
          </w:p>
        </w:tc>
        <w:tc>
          <w:tcPr>
            <w:tcW w:w="44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lang w:bidi="ar"/>
              </w:rPr>
              <w:t>罚款</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94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安装、使用国家、省和市明令淘汰的燃气器具及配件三台（件）</w:t>
            </w:r>
            <w:r>
              <w:rPr>
                <w:rFonts w:hint="eastAsia" w:ascii="仿宋_GB2312" w:hAnsi="仿宋_GB2312" w:eastAsia="仿宋_GB2312" w:cs="仿宋_GB2312"/>
                <w:szCs w:val="21"/>
                <w:lang w:bidi="ar"/>
              </w:rPr>
              <w:t>以下</w:t>
            </w:r>
            <w:r>
              <w:rPr>
                <w:rFonts w:hint="eastAsia" w:ascii="仿宋_GB2312" w:hAnsi="仿宋_GB2312" w:eastAsia="仿宋_GB2312" w:cs="仿宋_GB2312"/>
                <w:kern w:val="0"/>
                <w:szCs w:val="21"/>
                <w:lang w:bidi="ar"/>
              </w:rPr>
              <w:t>的</w:t>
            </w:r>
          </w:p>
        </w:tc>
        <w:tc>
          <w:tcPr>
            <w:tcW w:w="82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kern w:val="0"/>
                <w:szCs w:val="21"/>
                <w:lang w:bidi="ar"/>
              </w:rPr>
              <w:t>；逾期未改正的，对单位处三万元以上、低于六万五千元罚款，对个人处一千元罚款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94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安装、使用国家、省和市明令淘汰的燃气器具及配件超过三台（件）、七台（件）以下的</w:t>
            </w:r>
          </w:p>
        </w:tc>
        <w:tc>
          <w:tcPr>
            <w:tcW w:w="82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kern w:val="0"/>
                <w:szCs w:val="21"/>
                <w:lang w:bidi="ar"/>
              </w:rPr>
              <w:t>；逾期未改正的，对单位处六万五千元罚款，对个人处一千元罚款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8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94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安装、使用国家、省和市明令淘汰的燃气器具及配件超过七台（件）的</w:t>
            </w:r>
          </w:p>
        </w:tc>
        <w:tc>
          <w:tcPr>
            <w:tcW w:w="82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lang w:bidi="ar"/>
              </w:rPr>
              <w:t>责令限期改正</w:t>
            </w:r>
            <w:r>
              <w:rPr>
                <w:rFonts w:hint="eastAsia" w:ascii="仿宋_GB2312" w:hAnsi="仿宋_GB2312" w:eastAsia="仿宋_GB2312" w:cs="仿宋_GB2312"/>
                <w:kern w:val="0"/>
                <w:szCs w:val="21"/>
                <w:lang w:bidi="ar"/>
              </w:rPr>
              <w:t>；逾期未改正的，对单位处超过六万五千元、十万元以下罚款，对个人处一千元罚款</w:t>
            </w:r>
          </w:p>
        </w:tc>
      </w:tr>
    </w:tbl>
    <w:p>
      <w:pPr>
        <w:widowControl/>
        <w:jc w:val="left"/>
        <w:rPr>
          <w:rFonts w:hint="eastAsia" w:ascii="宋体" w:hAnsi="宋体" w:eastAsia="宋体" w:cs="宋体"/>
          <w:bCs/>
          <w:color w:val="000000"/>
          <w:sz w:val="32"/>
          <w:szCs w:val="24"/>
          <w:lang w:bidi="ar"/>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14"/>
        <w:gridCol w:w="1843"/>
        <w:gridCol w:w="2214"/>
        <w:gridCol w:w="1412"/>
        <w:gridCol w:w="1165"/>
        <w:gridCol w:w="216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6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10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112.33</w:t>
            </w:r>
          </w:p>
        </w:tc>
        <w:tc>
          <w:tcPr>
            <w:tcW w:w="53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单位或者个人在燃气管道及设施安全保护范围内进行钻探、机械挖掘、爆破、取土等作业的</w:t>
            </w:r>
          </w:p>
        </w:tc>
        <w:tc>
          <w:tcPr>
            <w:tcW w:w="65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第五十五条：“任何单位或者个人不得在燃气管道及设施安全保护范围内实施下列危害行为：（一）进行钻探、机械挖掘、爆破、取土等作业。”</w:t>
            </w:r>
          </w:p>
        </w:tc>
        <w:tc>
          <w:tcPr>
            <w:tcW w:w="78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9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6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103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8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6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103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5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8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62"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103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25"/>
        <w:gridCol w:w="1679"/>
        <w:gridCol w:w="2566"/>
        <w:gridCol w:w="1231"/>
        <w:gridCol w:w="1406"/>
        <w:gridCol w:w="2135"/>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7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112.34</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单位或者个人在燃气管道及设施安全保护范围内建造建（构）筑物的</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第五十五条：“任何单位或者个人不得在燃气管道及设施安全保护范围内实施下列危害行为：（二）建造建（构）筑物。”</w:t>
            </w:r>
          </w:p>
        </w:tc>
        <w:tc>
          <w:tcPr>
            <w:tcW w:w="90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3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5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9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5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9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9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5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94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仿宋_GB2312" w:hAnsi="仿宋_GB2312" w:eastAsia="仿宋_GB2312" w:cs="仿宋_GB2312"/>
          <w:bCs/>
          <w:color w:val="000000"/>
          <w:szCs w:val="21"/>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14"/>
        <w:gridCol w:w="1676"/>
        <w:gridCol w:w="2478"/>
        <w:gridCol w:w="1316"/>
        <w:gridCol w:w="1367"/>
        <w:gridCol w:w="227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5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8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112.35</w:t>
            </w:r>
          </w:p>
        </w:tc>
        <w:tc>
          <w:tcPr>
            <w:tcW w:w="53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单位或者个人在燃气管道及设施安全保护范围内堆放重物、易燃易爆物品的</w:t>
            </w:r>
          </w:p>
        </w:tc>
        <w:tc>
          <w:tcPr>
            <w:tcW w:w="59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第五十五条：“任何单位或者个人不得在燃气管道及设施安全保护范围内实施下列危害行为：（三）</w:t>
            </w:r>
            <w:r>
              <w:rPr>
                <w:rFonts w:hint="eastAsia" w:ascii="仿宋_GB2312" w:hAnsi="仿宋_GB2312" w:eastAsia="仿宋_GB2312" w:cs="仿宋_GB2312"/>
                <w:lang w:bidi="ar"/>
              </w:rPr>
              <w:t>堆放重物、易燃易爆物品。”</w:t>
            </w:r>
          </w:p>
        </w:tc>
        <w:tc>
          <w:tcPr>
            <w:tcW w:w="87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6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0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91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0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91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03"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91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17"/>
        <w:gridCol w:w="1678"/>
        <w:gridCol w:w="1999"/>
        <w:gridCol w:w="1392"/>
        <w:gridCol w:w="1199"/>
        <w:gridCol w:w="2537"/>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112.36</w:t>
            </w:r>
          </w:p>
        </w:tc>
        <w:tc>
          <w:tcPr>
            <w:tcW w:w="53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单位或者个人在燃气管道及设施安全保护范围内倾倒、排放腐蚀性物质的</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第五十五条：“任何单位或者个人不得在燃气管道及设施安全保护范围内实施下列危害行为：（四）倾倒、排放腐蚀性物质。”</w:t>
            </w:r>
          </w:p>
        </w:tc>
        <w:tc>
          <w:tcPr>
            <w:tcW w:w="70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9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10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10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9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102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02"/>
        <w:gridCol w:w="1678"/>
        <w:gridCol w:w="2044"/>
        <w:gridCol w:w="1344"/>
        <w:gridCol w:w="1264"/>
        <w:gridCol w:w="253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10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112.37</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单位或者个人在燃气管道及设施安全保护范围内种植深根植物的</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第五十五条：“任何单位或者个人不得在燃气管道及设施安全保护范围内实施下列危害行为：（五）种植深根植物。”</w:t>
            </w:r>
          </w:p>
        </w:tc>
        <w:tc>
          <w:tcPr>
            <w:tcW w:w="72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9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101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9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101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9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101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05"/>
        <w:gridCol w:w="1658"/>
        <w:gridCol w:w="2064"/>
        <w:gridCol w:w="1208"/>
        <w:gridCol w:w="1403"/>
        <w:gridCol w:w="232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7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2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10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112.38</w:t>
            </w:r>
          </w:p>
        </w:tc>
        <w:tc>
          <w:tcPr>
            <w:tcW w:w="53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单位或者个人在燃气管道及设施安全保护范围内在穿越河流的管道上方或者下方进行抛锚、拖锚、挖泥、采沙等作业的</w:t>
            </w:r>
          </w:p>
        </w:tc>
        <w:tc>
          <w:tcPr>
            <w:tcW w:w="585" w:type="pct"/>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第五十五条：“任何单位或者个人不得在燃气管道及设施安全保护范围内实施下列危害行为：（六）</w:t>
            </w:r>
            <w:r>
              <w:rPr>
                <w:rFonts w:hint="eastAsia" w:ascii="仿宋_GB2312" w:hAnsi="仿宋_GB2312" w:eastAsia="仿宋_GB2312" w:cs="仿宋_GB2312"/>
                <w:lang w:bidi="ar"/>
              </w:rPr>
              <w:t>在穿越河流的管道上方或者下方进行抛锚、拖锚、挖泥、采沙等作业。”</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第八十四条：“违反本条例第五十五条第一款第一至六项规定的，由主管部门责令停止违法行为，限期恢复原状，对单位处五万元以上二十万元以下罚款，对个人处五千元以上一万元以下罚款。”</w:t>
            </w:r>
          </w:p>
        </w:tc>
        <w:tc>
          <w:tcPr>
            <w:tcW w:w="42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8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未造成燃气管道及设施损害或者未妨碍燃气管道及设施正常使用的</w:t>
            </w:r>
          </w:p>
        </w:tc>
        <w:tc>
          <w:tcPr>
            <w:tcW w:w="10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对单位处五万元以上、低于十二万五千元罚款，对个人处五千元以上、低于七千五百元罚款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8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造成燃气管道及设施损害或者妨碍燃气管道及设施正常使用，且未造成人员伤亡或者五十万元以下直接经济损失事故的</w:t>
            </w:r>
          </w:p>
        </w:tc>
        <w:tc>
          <w:tcPr>
            <w:tcW w:w="10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对单位处十二万五千元罚款，对个人处七千五百元罚款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31"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72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82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造成人员伤亡或者超过五十万元直接经济损失事故的</w:t>
            </w:r>
          </w:p>
        </w:tc>
        <w:tc>
          <w:tcPr>
            <w:tcW w:w="108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4"/>
                <w:lang w:bidi="ar"/>
              </w:rPr>
              <w:t>责令停止违法行为，限期恢复原状，</w:t>
            </w:r>
            <w:r>
              <w:rPr>
                <w:rFonts w:hint="eastAsia" w:ascii="仿宋_GB2312" w:hAnsi="仿宋_GB2312" w:eastAsia="仿宋_GB2312" w:cs="仿宋_GB2312"/>
                <w:kern w:val="0"/>
                <w:szCs w:val="21"/>
                <w:lang w:bidi="ar"/>
              </w:rPr>
              <w:t>对单位处超过十二万五千元、二十万元以下罚款，对个人处超过七千五百元、一万元以下罚款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372"/>
        <w:gridCol w:w="3407"/>
        <w:gridCol w:w="1403"/>
        <w:gridCol w:w="1219"/>
        <w:gridCol w:w="1188"/>
        <w:gridCol w:w="2361"/>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8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112.39</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单位或者个人在燃气管道及设施安全控制范围内从事可能危害燃气管道及设施安全的行为的</w:t>
            </w:r>
          </w:p>
        </w:tc>
        <w:tc>
          <w:tcPr>
            <w:tcW w:w="1202"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第五十七条：“有下列行为之一的，单位或者个人应当履行燃气管道及设施安全保护责任：</w:t>
            </w:r>
          </w:p>
          <w:p>
            <w:pP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（一）在燃气管道及设施安全保护范围内实施顶进、非机械挖掘等可能影响燃气管道及设施安全的行为；</w:t>
            </w:r>
          </w:p>
          <w:p>
            <w:pP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（二）在燃气管道及设施安全控制范围内从事建设工程勘察、施工等可能危害燃气管道及设施安全的行为。</w:t>
            </w:r>
          </w:p>
          <w:p>
            <w:pPr>
              <w:ind w:firstLine="420" w:firstLineChars="200"/>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实施前款行为的，建设单位应当会同施工、监理等相关单位，与管道燃气企业签订安全保护协议，现场人工探明燃气设施具体位置，制定燃气管道及设施安全保护方案，采取安全保护措施。在实施动土作业前，建设单位应当按照规定程序组织签定动土作业确认表。”</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第八十五条：“违反本条例第五十七条第二款规定的，由主管部门责令限期改正，对建设单位处二十万元以上五十万元以下罚款。”</w:t>
            </w:r>
          </w:p>
        </w:tc>
        <w:tc>
          <w:tcPr>
            <w:tcW w:w="4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从轻</w:t>
            </w:r>
          </w:p>
        </w:tc>
        <w:tc>
          <w:tcPr>
            <w:tcW w:w="83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lang w:bidi="ar"/>
              </w:rPr>
              <w:t>未造成燃气管道及设施损害或者未妨碍燃气管道及设施正常使用的</w:t>
            </w:r>
          </w:p>
        </w:tc>
        <w:tc>
          <w:tcPr>
            <w:tcW w:w="80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4"/>
                <w:lang w:bidi="ar"/>
              </w:rPr>
              <w:t>责令限期改正，</w:t>
            </w:r>
            <w:r>
              <w:rPr>
                <w:rFonts w:hint="eastAsia" w:ascii="仿宋_GB2312" w:hAnsi="仿宋_GB2312" w:eastAsia="仿宋_GB2312" w:cs="仿宋_GB2312"/>
                <w:kern w:val="0"/>
                <w:szCs w:val="21"/>
                <w:lang w:bidi="ar"/>
              </w:rPr>
              <w:t>对建设单位</w:t>
            </w:r>
            <w:r>
              <w:rPr>
                <w:rFonts w:hint="eastAsia" w:ascii="仿宋_GB2312" w:hAnsi="仿宋_GB2312" w:eastAsia="仿宋_GB2312" w:cs="仿宋_GB2312"/>
                <w:color w:val="000000"/>
                <w:szCs w:val="21"/>
                <w:lang w:bidi="ar"/>
              </w:rPr>
              <w:t>处二十万元以上、低于三十五万元罚款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20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一般</w:t>
            </w:r>
          </w:p>
        </w:tc>
        <w:tc>
          <w:tcPr>
            <w:tcW w:w="83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lang w:bidi="ar"/>
              </w:rPr>
              <w:t>造成燃气管道及设施损害或者妨碍燃气管道及设施正常使用，且未造成人员伤亡或者五十万元以下直接经济损失事故的</w:t>
            </w:r>
          </w:p>
        </w:tc>
        <w:tc>
          <w:tcPr>
            <w:tcW w:w="80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4"/>
                <w:lang w:bidi="ar"/>
              </w:rPr>
              <w:t>责令限期改正，</w:t>
            </w:r>
            <w:r>
              <w:rPr>
                <w:rFonts w:hint="eastAsia" w:ascii="仿宋_GB2312" w:hAnsi="仿宋_GB2312" w:eastAsia="仿宋_GB2312" w:cs="仿宋_GB2312"/>
                <w:kern w:val="0"/>
                <w:szCs w:val="21"/>
                <w:lang w:bidi="ar"/>
              </w:rPr>
              <w:t>对建设单位</w:t>
            </w:r>
            <w:r>
              <w:rPr>
                <w:rFonts w:hint="eastAsia" w:ascii="仿宋_GB2312" w:hAnsi="仿宋_GB2312" w:eastAsia="仿宋_GB2312" w:cs="仿宋_GB2312"/>
                <w:color w:val="000000"/>
                <w:szCs w:val="21"/>
                <w:lang w:bidi="ar"/>
              </w:rPr>
              <w:t>处三十五万元罚款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20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从重</w:t>
            </w:r>
          </w:p>
        </w:tc>
        <w:tc>
          <w:tcPr>
            <w:tcW w:w="83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lang w:bidi="ar"/>
              </w:rPr>
              <w:t>造成人员伤亡或者超过五十万元直接经济损失事故的</w:t>
            </w:r>
          </w:p>
        </w:tc>
        <w:tc>
          <w:tcPr>
            <w:tcW w:w="80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4"/>
                <w:lang w:bidi="ar"/>
              </w:rPr>
              <w:t>责令限期改正，</w:t>
            </w:r>
            <w:r>
              <w:rPr>
                <w:rFonts w:hint="eastAsia" w:ascii="仿宋_GB2312" w:hAnsi="仿宋_GB2312" w:eastAsia="仿宋_GB2312" w:cs="仿宋_GB2312"/>
                <w:kern w:val="0"/>
                <w:szCs w:val="21"/>
                <w:lang w:bidi="ar"/>
              </w:rPr>
              <w:t>对建设单位</w:t>
            </w:r>
            <w:r>
              <w:rPr>
                <w:rFonts w:hint="eastAsia" w:ascii="仿宋_GB2312" w:hAnsi="仿宋_GB2312" w:eastAsia="仿宋_GB2312" w:cs="仿宋_GB2312"/>
                <w:color w:val="000000"/>
                <w:szCs w:val="21"/>
                <w:lang w:bidi="ar"/>
              </w:rPr>
              <w:t>处超过三十五万元、五十万元以下罚款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502"/>
        <w:gridCol w:w="1664"/>
        <w:gridCol w:w="2339"/>
        <w:gridCol w:w="1673"/>
        <w:gridCol w:w="1335"/>
        <w:gridCol w:w="235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序号</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违法行为</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违反条款</w:t>
            </w:r>
          </w:p>
        </w:tc>
        <w:tc>
          <w:tcPr>
            <w:tcW w:w="8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处罚依据</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处罚种类</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裁量阶次</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适用条件</w:t>
            </w:r>
          </w:p>
        </w:tc>
        <w:tc>
          <w:tcPr>
            <w:tcW w:w="8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b/>
                <w:szCs w:val="24"/>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4"/>
                <w:lang w:bidi="ar"/>
              </w:rPr>
            </w:pPr>
            <w:r>
              <w:rPr>
                <w:rFonts w:ascii="仿宋_GB2312" w:hAnsi="仿宋_GB2312" w:eastAsia="仿宋_GB2312" w:cs="仿宋_GB2312"/>
                <w:kern w:val="0"/>
                <w:szCs w:val="24"/>
                <w:lang w:bidi="ar"/>
              </w:rPr>
              <w:t>112.</w:t>
            </w:r>
            <w:r>
              <w:rPr>
                <w:rFonts w:hint="eastAsia" w:ascii="仿宋_GB2312" w:hAnsi="仿宋_GB2312" w:eastAsia="仿宋_GB2312" w:cs="仿宋_GB2312"/>
                <w:kern w:val="0"/>
                <w:szCs w:val="24"/>
                <w:lang w:bidi="ar"/>
              </w:rPr>
              <w:t>40</w:t>
            </w:r>
          </w:p>
        </w:tc>
        <w:tc>
          <w:tcPr>
            <w:tcW w:w="530"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燃气企业未按规定配备抢修人员和必要的防护用品、车辆器材、通讯设备和检测仪器的</w:t>
            </w:r>
          </w:p>
          <w:p>
            <w:pPr>
              <w:rPr>
                <w:rFonts w:hint="eastAsia" w:ascii="仿宋_GB2312" w:hAnsi="仿宋_GB2312" w:eastAsia="仿宋_GB2312" w:cs="仿宋_GB2312"/>
                <w:kern w:val="0"/>
                <w:szCs w:val="24"/>
                <w:lang w:bidi="ar"/>
              </w:rPr>
            </w:pPr>
          </w:p>
        </w:tc>
        <w:tc>
          <w:tcPr>
            <w:tcW w:w="58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第六十五条：“ 燃气企业应当设立抢修机构，配备抢修人员和必要的防护用品、车辆器材、通讯设备和检测仪器等。”</w:t>
            </w:r>
          </w:p>
          <w:p>
            <w:pPr>
              <w:rPr>
                <w:rFonts w:hint="eastAsia" w:ascii="仿宋_GB2312" w:hAnsi="仿宋_GB2312" w:eastAsia="仿宋_GB2312" w:cs="仿宋_GB2312"/>
                <w:kern w:val="0"/>
                <w:szCs w:val="24"/>
                <w:lang w:bidi="ar"/>
              </w:rPr>
            </w:pPr>
          </w:p>
        </w:tc>
        <w:tc>
          <w:tcPr>
            <w:tcW w:w="82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第八十七条：“ 违反本条例第六十五条第一款规定，燃气企业未按规定配备抢修人员和必要的防护用品、车辆器材、通讯设备和检测仪器的，由主管部门责令限期改正；逾期未改正的，处五万元以上二十万元以下罚款。”</w:t>
            </w:r>
          </w:p>
          <w:p>
            <w:pPr>
              <w:rPr>
                <w:rFonts w:hint="eastAsia" w:ascii="仿宋_GB2312" w:hAnsi="仿宋_GB2312" w:eastAsia="仿宋_GB2312" w:cs="仿宋_GB2312"/>
                <w:kern w:val="0"/>
                <w:szCs w:val="24"/>
                <w:lang w:bidi="ar"/>
              </w:rPr>
            </w:pPr>
          </w:p>
        </w:tc>
        <w:tc>
          <w:tcPr>
            <w:tcW w:w="59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罚款</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从轻</w:t>
            </w:r>
          </w:p>
        </w:tc>
        <w:tc>
          <w:tcPr>
            <w:tcW w:w="82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bCs/>
                <w:color w:val="000000"/>
                <w:kern w:val="0"/>
                <w:szCs w:val="21"/>
              </w:rPr>
              <w:t>未造成危害后果或造成轻微危害后果的</w:t>
            </w:r>
          </w:p>
        </w:tc>
        <w:tc>
          <w:tcPr>
            <w:tcW w:w="83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责令限期改正；逾期未改正的，处五万元以上、低于十二万五千元罚款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8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一般</w:t>
            </w:r>
          </w:p>
        </w:tc>
        <w:tc>
          <w:tcPr>
            <w:tcW w:w="82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bCs/>
                <w:color w:val="000000"/>
                <w:kern w:val="0"/>
                <w:szCs w:val="21"/>
              </w:rPr>
              <w:t>造成一般危害后果的</w:t>
            </w:r>
          </w:p>
        </w:tc>
        <w:tc>
          <w:tcPr>
            <w:tcW w:w="83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责令限期改正；逾期未改正的，处十二万五千元罚款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82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从重</w:t>
            </w:r>
          </w:p>
        </w:tc>
        <w:tc>
          <w:tcPr>
            <w:tcW w:w="82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bCs/>
                <w:color w:val="000000"/>
                <w:kern w:val="0"/>
                <w:szCs w:val="21"/>
              </w:rPr>
              <w:t>造成严重危害后果的</w:t>
            </w:r>
          </w:p>
        </w:tc>
        <w:tc>
          <w:tcPr>
            <w:tcW w:w="83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4"/>
                <w:lang w:bidi="ar"/>
              </w:rPr>
            </w:pPr>
            <w:r>
              <w:rPr>
                <w:rFonts w:hint="eastAsia" w:ascii="仿宋_GB2312" w:hAnsi="仿宋_GB2312" w:eastAsia="仿宋_GB2312" w:cs="仿宋_GB2312"/>
                <w:kern w:val="0"/>
                <w:szCs w:val="24"/>
                <w:lang w:bidi="ar"/>
              </w:rPr>
              <w:t>责令限期改正；逾期未改正的，处超过十二万五千元、二十万元以下罚款</w:t>
            </w:r>
          </w:p>
        </w:tc>
      </w:tr>
    </w:tbl>
    <w:p>
      <w:pPr>
        <w:widowControl/>
        <w:jc w:val="left"/>
        <w:rPr>
          <w:rFonts w:hint="eastAsia" w:ascii="宋体" w:hAnsi="宋体" w:eastAsia="宋体" w:cs="宋体"/>
          <w:bCs/>
          <w:color w:val="000000"/>
          <w:sz w:val="32"/>
          <w:szCs w:val="24"/>
        </w:rPr>
      </w:pPr>
      <w:r>
        <w:rPr>
          <w:rFonts w:hint="eastAsia" w:ascii="宋体" w:hAnsi="宋体" w:eastAsia="宋体" w:cs="宋体"/>
          <w:bCs/>
          <w:color w:val="000000"/>
          <w:kern w:val="44"/>
          <w:sz w:val="32"/>
          <w:szCs w:val="24"/>
          <w:lang w:bidi="ar"/>
        </w:rPr>
        <w:t>《深圳经济特区城市燃气管理条例》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00"/>
        <w:gridCol w:w="2293"/>
        <w:gridCol w:w="1913"/>
        <w:gridCol w:w="1230"/>
        <w:gridCol w:w="1366"/>
        <w:gridCol w:w="215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序号</w:t>
            </w:r>
          </w:p>
        </w:tc>
        <w:tc>
          <w:tcPr>
            <w:tcW w:w="5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违法行为</w:t>
            </w:r>
          </w:p>
        </w:tc>
        <w:tc>
          <w:tcPr>
            <w:tcW w:w="80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违反条款</w:t>
            </w:r>
          </w:p>
        </w:tc>
        <w:tc>
          <w:tcPr>
            <w:tcW w:w="6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处罚依据</w:t>
            </w:r>
          </w:p>
        </w:tc>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处罚种类</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裁量阶次</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适用条件</w:t>
            </w:r>
          </w:p>
        </w:tc>
        <w:tc>
          <w:tcPr>
            <w:tcW w:w="9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
                <w:szCs w:val="21"/>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ascii="仿宋_GB2312" w:hAnsi="仿宋_GB2312" w:eastAsia="仿宋_GB2312" w:cs="仿宋_GB2312"/>
                <w:szCs w:val="21"/>
                <w:lang w:bidi="ar"/>
              </w:rPr>
              <w:t>112.</w:t>
            </w:r>
            <w:r>
              <w:rPr>
                <w:rFonts w:hint="eastAsia" w:ascii="仿宋_GB2312" w:hAnsi="仿宋_GB2312" w:eastAsia="仿宋_GB2312" w:cs="仿宋_GB2312"/>
                <w:szCs w:val="21"/>
                <w:lang w:bidi="ar"/>
              </w:rPr>
              <w:t>41</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发生燃气安全突发事件，燃气企业未按照规定报告主管部门和有关部门，或者存在迟报、漏报、谎报或者瞒报的</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lang w:bidi="ar"/>
              </w:rPr>
              <w:t>第六十六条：“发生燃气安全突发事件的，燃气企业应当根据燃气应急预案，立即采取相应措施先行处置，防止事故扩大和次生灾害，并根据事件等级，按照程序向主管部门、应急管理、市场监督管理、消防救援等有关单位报告，不得迟报、漏报、谎报或者瞒报。”</w:t>
            </w:r>
          </w:p>
        </w:tc>
        <w:tc>
          <w:tcPr>
            <w:tcW w:w="675"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第八十八条</w:t>
            </w:r>
            <w:r>
              <w:rPr>
                <w:rFonts w:hint="eastAsia" w:ascii="仿宋_GB2312" w:hAnsi="仿宋_GB2312" w:eastAsia="仿宋_GB2312" w:cs="仿宋_GB2312"/>
                <w:lang w:bidi="ar"/>
              </w:rPr>
              <w:t>：“</w:t>
            </w:r>
            <w:r>
              <w:rPr>
                <w:rFonts w:hint="eastAsia" w:ascii="仿宋_GB2312" w:hAnsi="仿宋_GB2312" w:eastAsia="仿宋_GB2312" w:cs="仿宋_GB2312"/>
                <w:kern w:val="0"/>
                <w:szCs w:val="21"/>
                <w:lang w:bidi="ar"/>
              </w:rPr>
              <w:t>违反本条例第六十六条第一款规定，发生燃气安全突发事件，燃气企业未按照规定报告主管部门和有关部门，或者存在迟报、漏报、谎报或者瞒报的，由主管部门处五万元以上二十万元以下罚款。”</w:t>
            </w:r>
          </w:p>
        </w:tc>
        <w:tc>
          <w:tcPr>
            <w:tcW w:w="43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bidi="ar"/>
              </w:rPr>
              <w:t>罚款</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从轻</w:t>
            </w:r>
          </w:p>
        </w:tc>
        <w:tc>
          <w:tcPr>
            <w:tcW w:w="7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未造成事故的</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一般</w:t>
            </w:r>
          </w:p>
        </w:tc>
        <w:tc>
          <w:tcPr>
            <w:tcW w:w="7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造成一般事故的</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675"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从重</w:t>
            </w:r>
          </w:p>
        </w:tc>
        <w:tc>
          <w:tcPr>
            <w:tcW w:w="76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bidi="ar"/>
              </w:rPr>
              <w:t>造成较大以上事故的</w:t>
            </w:r>
          </w:p>
        </w:tc>
        <w:tc>
          <w:tcPr>
            <w:tcW w:w="980"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处超过十二万五千元、二十万元以下罚款</w:t>
            </w:r>
          </w:p>
        </w:tc>
      </w:tr>
    </w:tbl>
    <w:p>
      <w:pPr>
        <w:rPr>
          <w:rFonts w:eastAsia="宋体" w:cs="Times New Roman"/>
          <w:bCs/>
          <w:sz w:val="32"/>
          <w:szCs w:val="32"/>
        </w:rPr>
      </w:pPr>
      <w:r>
        <w:rPr>
          <w:rFonts w:ascii="宋体" w:eastAsia="宋体" w:cs="Times New Roman"/>
          <w:bCs/>
          <w:sz w:val="32"/>
          <w:szCs w:val="32"/>
        </w:rPr>
        <w:t>《</w:t>
      </w:r>
      <w:r>
        <w:rPr>
          <w:rFonts w:hint="eastAsia" w:ascii="宋体" w:eastAsia="宋体" w:cs="Times New Roman"/>
          <w:bCs/>
          <w:sz w:val="32"/>
          <w:szCs w:val="32"/>
        </w:rPr>
        <w:t>深圳市建筑废弃物减排与利用条例</w:t>
      </w:r>
      <w:r>
        <w:rPr>
          <w:rFonts w:ascii="宋体" w:eastAsia="宋体" w:cs="Times New Roman"/>
          <w:bCs/>
          <w:sz w:val="32"/>
          <w:szCs w:val="32"/>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29"/>
        <w:gridCol w:w="1975"/>
        <w:gridCol w:w="1975"/>
        <w:gridCol w:w="1432"/>
        <w:gridCol w:w="1573"/>
        <w:gridCol w:w="252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6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113.1</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施工单位采用列入强制淘汰目录的技术、工艺、设备、材料和产品</w:t>
            </w:r>
          </w:p>
        </w:tc>
        <w:tc>
          <w:tcPr>
            <w:tcW w:w="6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第九条第二款：“施工单位不得采用列入强制淘汰目录的技术、工艺、设备、材料和产品。违反本规定的，由市主管部门责令限期改正，并处五万元以上二十万元以下罚款。”</w:t>
            </w:r>
          </w:p>
        </w:tc>
        <w:tc>
          <w:tcPr>
            <w:tcW w:w="6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第九条第二款：“施工单位不得采用列入强制淘汰目录的技术、工艺、设备、材料和产品。违反本规定的，由市主管部门责令限期改正，并处五万元以上二十万元以下罚款。”</w:t>
            </w:r>
          </w:p>
        </w:tc>
        <w:tc>
          <w:tcPr>
            <w:tcW w:w="5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罚款</w:t>
            </w: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从轻</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1"/>
              </w:rPr>
              <w:t>未造成危害后果或造成轻微危害后果的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责令限期改正，并处五万元以上、低于十二万五千元罚款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一般</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1"/>
              </w:rPr>
              <w:t>造成一般危害后果的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责令限期改正，并处十二万五千元罚款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4"/>
              </w:rPr>
              <w:t>从重</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color w:val="000000"/>
                <w:kern w:val="0"/>
                <w:szCs w:val="21"/>
              </w:rPr>
              <w:t>造成生产安全事故的，或造成其他严重后果的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责令限期改正，并处超过十二万五千元、二十万元以下罚款</w:t>
            </w:r>
          </w:p>
        </w:tc>
      </w:tr>
    </w:tbl>
    <w:p>
      <w:pPr>
        <w:widowControl/>
        <w:jc w:val="left"/>
        <w:rPr>
          <w:rFonts w:hint="eastAsia" w:ascii="宋体" w:hAnsi="宋体" w:eastAsia="宋体" w:cs="宋体"/>
          <w:bCs/>
          <w:color w:val="000000"/>
          <w:sz w:val="32"/>
          <w:szCs w:val="32"/>
        </w:rPr>
      </w:pPr>
      <w:r>
        <w:rPr>
          <w:rFonts w:ascii="宋体" w:hAnsi="宋体" w:eastAsia="宋体" w:cs="宋体"/>
          <w:bCs/>
          <w:color w:val="000000"/>
          <w:kern w:val="44"/>
          <w:sz w:val="32"/>
          <w:szCs w:val="32"/>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29"/>
        <w:gridCol w:w="1605"/>
        <w:gridCol w:w="2347"/>
        <w:gridCol w:w="1432"/>
        <w:gridCol w:w="1573"/>
        <w:gridCol w:w="252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5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1</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施工单位涂改、倒卖、出租、出借或者以其他形式非法转让建筑废弃物排放核准文件的</w:t>
            </w:r>
          </w:p>
        </w:tc>
        <w:tc>
          <w:tcPr>
            <w:tcW w:w="56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第十七条第三款：“</w:t>
            </w:r>
            <w:r>
              <w:rPr>
                <w:rFonts w:hint="eastAsia" w:ascii="仿宋_GB2312" w:hAnsi="仿宋_GB2312" w:eastAsia="仿宋_GB2312" w:cs="仿宋_GB2312"/>
                <w:szCs w:val="21"/>
                <w:lang w:bidi="ar"/>
              </w:rPr>
              <w:t>禁止涂改、倒卖、出租、出借或者以其他形式非法转让建筑废弃物排放核准文件。</w:t>
            </w:r>
            <w:r>
              <w:rPr>
                <w:rFonts w:hint="eastAsia" w:ascii="仿宋_GB2312" w:hAnsi="仿宋_GB2312" w:eastAsia="仿宋_GB2312" w:cs="仿宋_GB2312"/>
                <w:szCs w:val="21"/>
              </w:rPr>
              <w:t>”</w:t>
            </w:r>
          </w:p>
        </w:tc>
        <w:tc>
          <w:tcPr>
            <w:tcW w:w="8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第五十条：“施工单位违反本办法规定，有下列行为之一的，由建设、交通运输、水务部门按照职责分工予以处罚：（二）违反本办法第十七条第三款规定的，责令改正，处三万元以上五万元以下罚款。”</w:t>
            </w:r>
          </w:p>
        </w:tc>
        <w:tc>
          <w:tcPr>
            <w:tcW w:w="5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889"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7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处超过四万元、五万元以下罚款</w:t>
            </w:r>
          </w:p>
        </w:tc>
      </w:tr>
    </w:tbl>
    <w:p>
      <w:pPr>
        <w:widowControl/>
        <w:jc w:val="left"/>
        <w:rPr>
          <w:rFonts w:hint="eastAsia" w:ascii="宋体" w:hAnsi="宋体" w:eastAsia="宋体" w:cs="宋体"/>
          <w:bCs/>
          <w:color w:val="000000"/>
          <w:sz w:val="28"/>
          <w:szCs w:val="24"/>
        </w:rPr>
      </w:pP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584"/>
        <w:gridCol w:w="1321"/>
        <w:gridCol w:w="3025"/>
        <w:gridCol w:w="1378"/>
        <w:gridCol w:w="1584"/>
        <w:gridCol w:w="205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0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7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2</w:t>
            </w:r>
          </w:p>
        </w:tc>
        <w:tc>
          <w:tcPr>
            <w:tcW w:w="5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施工单位未将可综合利用的建筑废弃物交由符合规定的综合利用企业进行利用的</w:t>
            </w:r>
          </w:p>
        </w:tc>
        <w:tc>
          <w:tcPr>
            <w:tcW w:w="46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第二十条第一款：“</w:t>
            </w:r>
            <w:r>
              <w:rPr>
                <w:rFonts w:hint="eastAsia" w:ascii="仿宋_GB2312" w:hAnsi="仿宋_GB2312" w:eastAsia="仿宋_GB2312" w:cs="仿宋_GB2312"/>
                <w:szCs w:val="21"/>
                <w:lang w:bidi="ar"/>
              </w:rPr>
              <w:t>可综合利用的建筑废弃物，施工单位应当交由符合规定的综合利用企业处置。</w:t>
            </w:r>
            <w:r>
              <w:rPr>
                <w:rFonts w:hint="eastAsia" w:ascii="仿宋_GB2312" w:hAnsi="仿宋_GB2312" w:eastAsia="仿宋_GB2312" w:cs="仿宋_GB2312"/>
                <w:szCs w:val="21"/>
              </w:rPr>
              <w:t>”</w:t>
            </w:r>
          </w:p>
        </w:tc>
        <w:tc>
          <w:tcPr>
            <w:tcW w:w="106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条：“施工单位违反本办法规定，有下列行为之一的，由建设、交通运输、水务部门按照职责分工予以处罚：（四）违反本办法第二十条第一款规定，未将可综合利用的建筑废弃物交由符合规定的综合利用企业进行利用的，责令限期改正；逾期未改正的，处五千元以上三万元以下罚款。”</w:t>
            </w:r>
          </w:p>
        </w:tc>
        <w:tc>
          <w:tcPr>
            <w:tcW w:w="4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2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7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责令限期改正；逾期未改正的，处五千元以上、低于一万七千五百元罚款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4"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szCs w:val="21"/>
              </w:rPr>
            </w:pP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2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7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责令限期改正；逾期未改正的，处一万七千五百元罚款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74"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仿宋_GB2312" w:hAnsi="仿宋_GB2312" w:eastAsia="仿宋_GB2312" w:cs="仿宋_GB2312"/>
                <w:szCs w:val="21"/>
              </w:rPr>
            </w:pP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2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7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责令限期改正；逾期未改正的，处超过一万七千五百元、三万元以下罚款</w:t>
            </w:r>
          </w:p>
        </w:tc>
      </w:tr>
    </w:tbl>
    <w:p>
      <w:pPr>
        <w:widowControl/>
        <w:jc w:val="left"/>
        <w:rPr>
          <w:rFonts w:hint="eastAsia" w:ascii="宋体" w:hAnsi="宋体" w:eastAsia="宋体" w:cs="宋体"/>
          <w:bCs/>
          <w:color w:val="000000"/>
          <w:sz w:val="28"/>
          <w:szCs w:val="24"/>
        </w:rPr>
      </w:pP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857"/>
        <w:gridCol w:w="2053"/>
        <w:gridCol w:w="2891"/>
        <w:gridCol w:w="1415"/>
        <w:gridCol w:w="1259"/>
        <w:gridCol w:w="1885"/>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6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0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3</w:t>
            </w:r>
          </w:p>
        </w:tc>
        <w:tc>
          <w:tcPr>
            <w:tcW w:w="65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综合利用企业未使用合格的计量器具，建立规范完整的生产台账，并定期将生产台账报送区建设主管部门的</w:t>
            </w:r>
          </w:p>
        </w:tc>
        <w:tc>
          <w:tcPr>
            <w:tcW w:w="7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第三十六条：“综合利用企业从事生产经营活动应当遵守下列规定：（一）使用合格的计量器具，建立规范完整的生产台账，并定期将生产台账报送区建设主管部门。”</w:t>
            </w:r>
          </w:p>
        </w:tc>
        <w:tc>
          <w:tcPr>
            <w:tcW w:w="102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一条：“综合利用企业违反本办法规定，有下列行为之一的，按照下列规定予以处罚：（三）违反本办法第三十六条第一款第一项规定的，由区建设主管部门责令限期改正；逾期未改正的，处五千元以上两万元以下罚款。”</w:t>
            </w:r>
          </w:p>
        </w:tc>
        <w:tc>
          <w:tcPr>
            <w:tcW w:w="49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责令限期改正；逾期未改正的，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处五千元以上、低于一万二千五百元罚款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责令限期改正；逾期未改正的，处一万二千五百元罚款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5" w:type="pct"/>
            <w:tcBorders>
              <w:top w:val="single" w:color="auto" w:sz="4" w:space="0"/>
              <w:left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621"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责令限期改正；逾期未改正的，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处超过一万二千五百元、两万元以下罚款</w:t>
            </w:r>
          </w:p>
        </w:tc>
      </w:tr>
    </w:tbl>
    <w:p>
      <w:pPr>
        <w:widowControl/>
        <w:jc w:val="left"/>
        <w:rPr>
          <w:rFonts w:hint="eastAsia" w:ascii="宋体" w:hAnsi="宋体" w:eastAsia="宋体" w:cs="宋体"/>
          <w:bCs/>
          <w:color w:val="000000"/>
          <w:sz w:val="28"/>
          <w:szCs w:val="24"/>
        </w:rPr>
      </w:pPr>
      <w:r>
        <w:rPr>
          <w:rFonts w:ascii="宋体" w:hAnsi="宋体" w:eastAsia="宋体" w:cs="宋体"/>
          <w:bCs/>
          <w:color w:val="000000"/>
          <w:kern w:val="44"/>
          <w:sz w:val="32"/>
          <w:szCs w:val="24"/>
        </w:rPr>
        <w:t>《深圳市建筑废弃物管理办法》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270"/>
        <w:gridCol w:w="2024"/>
        <w:gridCol w:w="2650"/>
        <w:gridCol w:w="1389"/>
        <w:gridCol w:w="1372"/>
        <w:gridCol w:w="157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448"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违法行为</w:t>
            </w:r>
          </w:p>
        </w:tc>
        <w:tc>
          <w:tcPr>
            <w:tcW w:w="714" w:type="pct"/>
            <w:vAlign w:val="center"/>
          </w:tcPr>
          <w:p>
            <w:pPr>
              <w:jc w:val="center"/>
              <w:rPr>
                <w:rFonts w:hint="eastAsia" w:ascii="仿宋_GB2312" w:hAnsi="仿宋_GB2312" w:eastAsia="仿宋_GB2312" w:cs="仿宋_GB2312"/>
                <w:b/>
                <w:lang w:val="en"/>
              </w:rPr>
            </w:pPr>
            <w:r>
              <w:rPr>
                <w:rFonts w:hint="eastAsia" w:ascii="仿宋_GB2312" w:hAnsi="仿宋_GB2312" w:eastAsia="仿宋_GB2312" w:cs="仿宋_GB2312"/>
                <w:b/>
                <w:lang w:val="en"/>
              </w:rPr>
              <w:t>违反条款</w:t>
            </w:r>
          </w:p>
        </w:tc>
        <w:tc>
          <w:tcPr>
            <w:tcW w:w="93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处罚依据</w:t>
            </w:r>
          </w:p>
        </w:tc>
        <w:tc>
          <w:tcPr>
            <w:tcW w:w="490"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处罚种类</w:t>
            </w:r>
          </w:p>
        </w:tc>
        <w:tc>
          <w:tcPr>
            <w:tcW w:w="48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裁量阶次</w:t>
            </w:r>
          </w:p>
        </w:tc>
        <w:tc>
          <w:tcPr>
            <w:tcW w:w="554"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适用条件</w:t>
            </w:r>
          </w:p>
        </w:tc>
        <w:tc>
          <w:tcPr>
            <w:tcW w:w="965" w:type="pct"/>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restart"/>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4</w:t>
            </w:r>
          </w:p>
        </w:tc>
        <w:tc>
          <w:tcPr>
            <w:tcW w:w="448"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综合利用企业以其他原料作为主要原料替代建筑废弃物生产建筑废弃物综合利用产品的</w:t>
            </w:r>
          </w:p>
        </w:tc>
        <w:tc>
          <w:tcPr>
            <w:tcW w:w="714" w:type="pct"/>
            <w:vMerge w:val="restart"/>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第三十六条：“综合利用企业从事生产经营活动应当遵守下列规定：（二）</w:t>
            </w:r>
            <w:r>
              <w:rPr>
                <w:rFonts w:hint="eastAsia" w:ascii="仿宋_GB2312" w:hAnsi="仿宋_GB2312" w:eastAsia="仿宋_GB2312" w:cs="仿宋_GB2312"/>
                <w:lang w:bidi="ar"/>
              </w:rPr>
              <w:t>建立生产质量管理体系，综合利用产品应当符合产品质量标准，不得以其他原料代替建筑废弃物作为产品主要原料，不得采用列入淘汰名录的技术、工艺和设备生产建筑废弃物综合利用产品。</w:t>
            </w:r>
            <w:r>
              <w:rPr>
                <w:rFonts w:hint="eastAsia" w:ascii="仿宋_GB2312" w:hAnsi="仿宋_GB2312" w:eastAsia="仿宋_GB2312" w:cs="仿宋_GB2312"/>
              </w:rPr>
              <w:t>”</w:t>
            </w:r>
          </w:p>
        </w:tc>
        <w:tc>
          <w:tcPr>
            <w:tcW w:w="935"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一条：“综合利用企业违反本办法规定，有下列行为之一的，按照下列规定予以处罚：（三）违反本办法第三十六条第一款第二项规定，以其他原料作为主要原料替代建筑废弃物生产建筑废弃物综合利用产品的，由区建设主管部门责令限期改正，依法没收违法所得；逾期未改正的，处五万元以上十万元以下罚款。”</w:t>
            </w:r>
          </w:p>
        </w:tc>
        <w:tc>
          <w:tcPr>
            <w:tcW w:w="490" w:type="pct"/>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罚款；没收违法所得</w:t>
            </w:r>
          </w:p>
        </w:tc>
        <w:tc>
          <w:tcPr>
            <w:tcW w:w="48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从轻</w:t>
            </w:r>
          </w:p>
        </w:tc>
        <w:tc>
          <w:tcPr>
            <w:tcW w:w="554" w:type="pct"/>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965"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责令限期改正，依法没收违法所得；逾期未改正的，处五万元以上、低于七万五千元罚款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vAlign w:val="center"/>
          </w:tcPr>
          <w:p>
            <w:pPr>
              <w:rPr>
                <w:rFonts w:hint="eastAsia" w:ascii="仿宋_GB2312" w:hAnsi="仿宋_GB2312" w:eastAsia="仿宋_GB2312" w:cs="仿宋_GB2312"/>
                <w:szCs w:val="21"/>
              </w:rPr>
            </w:pPr>
          </w:p>
        </w:tc>
        <w:tc>
          <w:tcPr>
            <w:tcW w:w="448" w:type="pct"/>
            <w:vMerge w:val="continue"/>
            <w:vAlign w:val="center"/>
          </w:tcPr>
          <w:p>
            <w:pPr>
              <w:rPr>
                <w:rFonts w:hint="eastAsia" w:ascii="仿宋_GB2312" w:hAnsi="仿宋_GB2312" w:eastAsia="仿宋_GB2312" w:cs="仿宋_GB2312"/>
                <w:szCs w:val="21"/>
              </w:rPr>
            </w:pPr>
          </w:p>
        </w:tc>
        <w:tc>
          <w:tcPr>
            <w:tcW w:w="714" w:type="pct"/>
            <w:vMerge w:val="continue"/>
            <w:vAlign w:val="center"/>
          </w:tcPr>
          <w:p>
            <w:pPr>
              <w:rPr>
                <w:rFonts w:hint="eastAsia" w:ascii="仿宋_GB2312" w:hAnsi="仿宋_GB2312" w:eastAsia="仿宋_GB2312" w:cs="仿宋_GB2312"/>
                <w:szCs w:val="21"/>
              </w:rPr>
            </w:pPr>
          </w:p>
        </w:tc>
        <w:tc>
          <w:tcPr>
            <w:tcW w:w="935" w:type="pct"/>
            <w:vMerge w:val="continue"/>
            <w:vAlign w:val="center"/>
          </w:tcPr>
          <w:p>
            <w:pPr>
              <w:rPr>
                <w:rFonts w:hint="eastAsia" w:ascii="仿宋_GB2312" w:hAnsi="仿宋_GB2312" w:eastAsia="仿宋_GB2312" w:cs="仿宋_GB2312"/>
                <w:szCs w:val="21"/>
              </w:rPr>
            </w:pPr>
          </w:p>
        </w:tc>
        <w:tc>
          <w:tcPr>
            <w:tcW w:w="490" w:type="pct"/>
            <w:vMerge w:val="continue"/>
            <w:vAlign w:val="center"/>
          </w:tcPr>
          <w:p>
            <w:pPr>
              <w:rPr>
                <w:rFonts w:hint="eastAsia" w:ascii="仿宋_GB2312" w:hAnsi="仿宋_GB2312" w:eastAsia="仿宋_GB2312" w:cs="仿宋_GB2312"/>
                <w:szCs w:val="21"/>
              </w:rPr>
            </w:pPr>
          </w:p>
        </w:tc>
        <w:tc>
          <w:tcPr>
            <w:tcW w:w="48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一般</w:t>
            </w:r>
          </w:p>
        </w:tc>
        <w:tc>
          <w:tcPr>
            <w:tcW w:w="554" w:type="pct"/>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965"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责令限期改正，依法没收违法所得；逾期未改正的，处七万五千元罚款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vAlign w:val="center"/>
          </w:tcPr>
          <w:p>
            <w:pPr>
              <w:rPr>
                <w:rFonts w:hint="eastAsia" w:ascii="仿宋_GB2312" w:hAnsi="仿宋_GB2312" w:eastAsia="仿宋_GB2312" w:cs="仿宋_GB2312"/>
                <w:szCs w:val="21"/>
              </w:rPr>
            </w:pPr>
          </w:p>
        </w:tc>
        <w:tc>
          <w:tcPr>
            <w:tcW w:w="448" w:type="pct"/>
            <w:vMerge w:val="continue"/>
            <w:vAlign w:val="center"/>
          </w:tcPr>
          <w:p>
            <w:pPr>
              <w:rPr>
                <w:rFonts w:hint="eastAsia" w:ascii="仿宋_GB2312" w:hAnsi="仿宋_GB2312" w:eastAsia="仿宋_GB2312" w:cs="仿宋_GB2312"/>
                <w:szCs w:val="21"/>
              </w:rPr>
            </w:pPr>
          </w:p>
        </w:tc>
        <w:tc>
          <w:tcPr>
            <w:tcW w:w="714" w:type="pct"/>
            <w:vMerge w:val="continue"/>
            <w:vAlign w:val="center"/>
          </w:tcPr>
          <w:p>
            <w:pPr>
              <w:rPr>
                <w:rFonts w:hint="eastAsia" w:ascii="仿宋_GB2312" w:hAnsi="仿宋_GB2312" w:eastAsia="仿宋_GB2312" w:cs="仿宋_GB2312"/>
                <w:szCs w:val="21"/>
              </w:rPr>
            </w:pPr>
          </w:p>
        </w:tc>
        <w:tc>
          <w:tcPr>
            <w:tcW w:w="935" w:type="pct"/>
            <w:vMerge w:val="continue"/>
            <w:vAlign w:val="center"/>
          </w:tcPr>
          <w:p>
            <w:pPr>
              <w:rPr>
                <w:rFonts w:hint="eastAsia" w:ascii="仿宋_GB2312" w:hAnsi="仿宋_GB2312" w:eastAsia="仿宋_GB2312" w:cs="仿宋_GB2312"/>
                <w:szCs w:val="21"/>
              </w:rPr>
            </w:pPr>
          </w:p>
        </w:tc>
        <w:tc>
          <w:tcPr>
            <w:tcW w:w="490" w:type="pct"/>
            <w:vMerge w:val="continue"/>
            <w:vAlign w:val="center"/>
          </w:tcPr>
          <w:p>
            <w:pPr>
              <w:rPr>
                <w:rFonts w:hint="eastAsia" w:ascii="仿宋_GB2312" w:hAnsi="仿宋_GB2312" w:eastAsia="仿宋_GB2312" w:cs="仿宋_GB2312"/>
                <w:szCs w:val="21"/>
              </w:rPr>
            </w:pPr>
          </w:p>
        </w:tc>
        <w:tc>
          <w:tcPr>
            <w:tcW w:w="48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bCs/>
                <w:color w:val="000000"/>
                <w:kern w:val="0"/>
                <w:szCs w:val="21"/>
              </w:rPr>
              <w:t>从重</w:t>
            </w:r>
          </w:p>
        </w:tc>
        <w:tc>
          <w:tcPr>
            <w:tcW w:w="554" w:type="pct"/>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965" w:type="pc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责令限期改正，依法没收违法所得；逾期未改正的，处超过七万五千元、十万元以下罚款</w:t>
            </w:r>
          </w:p>
        </w:tc>
      </w:tr>
    </w:tbl>
    <w:p>
      <w:pPr>
        <w:widowControl/>
        <w:jc w:val="left"/>
        <w:rPr>
          <w:rFonts w:hint="eastAsia" w:ascii="仿宋_GB2312" w:hAnsi="仿宋_GB2312" w:eastAsia="仿宋_GB2312" w:cs="仿宋_GB2312"/>
          <w:bCs/>
          <w:color w:val="000000"/>
          <w:szCs w:val="21"/>
        </w:rPr>
      </w:pP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305"/>
        <w:gridCol w:w="2235"/>
        <w:gridCol w:w="3067"/>
        <w:gridCol w:w="1435"/>
        <w:gridCol w:w="1273"/>
        <w:gridCol w:w="191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6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8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08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5</w:t>
            </w:r>
          </w:p>
        </w:tc>
        <w:tc>
          <w:tcPr>
            <w:tcW w:w="46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以隐瞒真实情况、提供虚假证明等不正当手段，获得综合利用产品认定的</w:t>
            </w:r>
          </w:p>
        </w:tc>
        <w:tc>
          <w:tcPr>
            <w:tcW w:w="7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rPr>
              <w:t>第三十八条：“</w:t>
            </w:r>
            <w:r>
              <w:rPr>
                <w:rFonts w:hint="eastAsia" w:ascii="仿宋_GB2312" w:hAnsi="仿宋_GB2312" w:eastAsia="仿宋_GB2312" w:cs="仿宋_GB2312"/>
                <w:lang w:bidi="ar"/>
              </w:rPr>
              <w:t> 建筑废弃物综合利用产品实行产品认定制度。综合利用产品的生产和使用经第三方机构认定符合产品质量标准、应用技术规程等规定的，由市建设主管部门按照规定列入综合利用产品目录，并向社会公布。</w:t>
            </w:r>
            <w:r>
              <w:rPr>
                <w:rFonts w:hint="eastAsia" w:ascii="仿宋_GB2312" w:hAnsi="仿宋_GB2312" w:eastAsia="仿宋_GB2312" w:cs="仿宋_GB2312"/>
              </w:rPr>
              <w:t>”</w:t>
            </w:r>
          </w:p>
        </w:tc>
        <w:tc>
          <w:tcPr>
            <w:tcW w:w="108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一条：“综合利用企业违反本办法规定，有下列行为之一的，按照下列规定予以处罚：（三）违反本办法第三十八条规定，以隐瞒真实情况、提供虚假证明等不正当手段，获得综合利用产品认定的，由市建设主管部门处五千元以上五万元以下罚款，认定产品自综合利用产品目录中移除。”</w:t>
            </w:r>
          </w:p>
        </w:tc>
        <w:tc>
          <w:tcPr>
            <w:tcW w:w="5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处五千元以上、低于二万七千五百元罚款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处二万七千五百元罚款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62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处超过二万七千五百元、五万元以下罚款</w:t>
            </w:r>
          </w:p>
        </w:tc>
      </w:tr>
    </w:tbl>
    <w:p>
      <w:pPr>
        <w:widowControl/>
        <w:jc w:val="left"/>
        <w:rPr>
          <w:rFonts w:hint="eastAsia" w:ascii="宋体" w:hAnsi="宋体" w:eastAsia="宋体" w:cs="宋体"/>
          <w:bCs/>
          <w:color w:val="000000"/>
          <w:sz w:val="28"/>
          <w:szCs w:val="24"/>
        </w:rPr>
      </w:pP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72"/>
        <w:gridCol w:w="1975"/>
        <w:gridCol w:w="2753"/>
        <w:gridCol w:w="1378"/>
        <w:gridCol w:w="1259"/>
        <w:gridCol w:w="189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97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7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6</w:t>
            </w:r>
          </w:p>
        </w:tc>
        <w:tc>
          <w:tcPr>
            <w:tcW w:w="6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建筑废弃物固定消纳场建设不符合固定消纳场建设技术规范及相关规定，或者固定消纳场建设单位未建立安全监测预警系统、未将监测数据上传至信息平台的</w:t>
            </w:r>
          </w:p>
        </w:tc>
        <w:tc>
          <w:tcPr>
            <w:tcW w:w="6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第三十二条：“</w:t>
            </w:r>
            <w:r>
              <w:rPr>
                <w:rFonts w:hint="eastAsia" w:ascii="仿宋_GB2312" w:hAnsi="仿宋_GB2312" w:eastAsia="仿宋_GB2312" w:cs="仿宋_GB2312"/>
                <w:szCs w:val="21"/>
                <w:lang w:bidi="ar"/>
              </w:rPr>
              <w:t>建筑废弃物固定消纳场建设，应当符合固定消纳场建设技术规范及相关规定。固定消纳场建设单位应当建立安全监测预警系统，监测数据应当上传至信息平台。</w:t>
            </w:r>
            <w:r>
              <w:rPr>
                <w:rFonts w:hint="eastAsia" w:ascii="仿宋_GB2312" w:hAnsi="仿宋_GB2312" w:eastAsia="仿宋_GB2312" w:cs="仿宋_GB2312"/>
                <w:szCs w:val="21"/>
              </w:rPr>
              <w:t>”</w:t>
            </w:r>
          </w:p>
        </w:tc>
        <w:tc>
          <w:tcPr>
            <w:tcW w:w="97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五条：“建筑废弃物固定消纳场的建设单位违反本办法规定，有下列行为之一的，按照下列规定予以处罚：（二）违反本办法第三十二条规定，由区建设主管部门责令限期改正；逾期未改正的，处一万元以上五万元以下罚款；法律、法规另有规定的，从其规定。”</w:t>
            </w:r>
          </w:p>
        </w:tc>
        <w:tc>
          <w:tcPr>
            <w:tcW w:w="4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从轻</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77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责令限期改正；逾期未改正的，处一万元以上、低于三万元罚款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一般</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77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从重</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77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责令限期改正；逾期未改正的，处超过三万元、五万元以下罚款</w:t>
            </w:r>
          </w:p>
        </w:tc>
      </w:tr>
    </w:tbl>
    <w:p>
      <w:pPr>
        <w:widowControl/>
        <w:jc w:val="left"/>
        <w:rPr>
          <w:rFonts w:hint="eastAsia" w:ascii="宋体" w:hAnsi="宋体" w:eastAsia="宋体" w:cs="宋体"/>
          <w:bCs/>
          <w:color w:val="000000"/>
          <w:sz w:val="28"/>
          <w:szCs w:val="24"/>
        </w:rPr>
      </w:pPr>
      <w:r>
        <w:rPr>
          <w:rFonts w:ascii="宋体" w:hAnsi="宋体" w:eastAsia="宋体" w:cs="Times New Roman"/>
          <w:b/>
          <w:szCs w:val="24"/>
        </w:rPr>
        <w:br w:type="page"/>
      </w: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32"/>
        <w:gridCol w:w="1638"/>
        <w:gridCol w:w="3620"/>
        <w:gridCol w:w="1199"/>
        <w:gridCol w:w="1196"/>
        <w:gridCol w:w="1914"/>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5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12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rPr>
              <w:t>114.</w:t>
            </w:r>
            <w:r>
              <w:rPr>
                <w:rFonts w:hint="eastAsia" w:ascii="仿宋_GB2312" w:hAnsi="仿宋_GB2312" w:eastAsia="仿宋_GB2312" w:cs="仿宋_GB2312"/>
                <w:szCs w:val="24"/>
                <w:lang w:val="en"/>
              </w:rPr>
              <w:t>7</w:t>
            </w:r>
          </w:p>
        </w:tc>
        <w:tc>
          <w:tcPr>
            <w:tcW w:w="5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擅自关闭建筑废弃物固定消纳场的</w:t>
            </w:r>
          </w:p>
        </w:tc>
        <w:tc>
          <w:tcPr>
            <w:tcW w:w="5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第三十三条第一款：“</w:t>
            </w:r>
            <w:r>
              <w:rPr>
                <w:rFonts w:hint="eastAsia" w:ascii="仿宋_GB2312" w:hAnsi="仿宋_GB2312" w:eastAsia="仿宋_GB2312" w:cs="仿宋_GB2312"/>
                <w:szCs w:val="21"/>
                <w:lang w:bidi="ar"/>
              </w:rPr>
              <w:t>单位或者个人不得占用、闲置建筑废弃物固定消纳场，不得擅自关闭建筑废弃物固定消纳场或者改变用途。</w:t>
            </w:r>
            <w:r>
              <w:rPr>
                <w:rFonts w:hint="eastAsia" w:ascii="仿宋_GB2312" w:hAnsi="仿宋_GB2312" w:eastAsia="仿宋_GB2312" w:cs="仿宋_GB2312"/>
                <w:szCs w:val="21"/>
              </w:rPr>
              <w:t>”</w:t>
            </w:r>
          </w:p>
        </w:tc>
        <w:tc>
          <w:tcPr>
            <w:tcW w:w="127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六条：“违反本办法第三十三条第一款规定，单位或者个人占用、闲置建筑废弃物固定消纳场或者擅自改变建筑废弃物固定消纳场用途的，由区建设主管部门责令改正，对单位处十万元罚款，对个人处一千元罚款；</w:t>
            </w:r>
            <w:r>
              <w:rPr>
                <w:rFonts w:hint="eastAsia" w:ascii="仿宋_GB2312" w:hAnsi="仿宋_GB2312" w:eastAsia="仿宋_GB2312" w:cs="仿宋_GB2312"/>
                <w:b/>
                <w:bCs/>
                <w:szCs w:val="21"/>
              </w:rPr>
              <w:t>擅自关闭建筑废弃物固定消纳场的，由区建设主管部门责令改正，对单位处五千元以上五万元以下罚款。”</w:t>
            </w:r>
          </w:p>
        </w:tc>
        <w:tc>
          <w:tcPr>
            <w:tcW w:w="42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未造成危害后果或造成轻微危害后果的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对单位处五千元以上、低于二万七千五百元罚款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造成一般危害后果的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对单位处二万七千五百元罚款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造成生产安全事故的，或造成其他严重后果的</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对单位处超过二万七千五百元、五万元以下罚款</w:t>
            </w:r>
          </w:p>
        </w:tc>
      </w:tr>
    </w:tbl>
    <w:p>
      <w:pPr>
        <w:widowControl/>
        <w:jc w:val="left"/>
        <w:rPr>
          <w:rFonts w:hint="eastAsia" w:ascii="宋体" w:hAnsi="宋体" w:eastAsia="宋体" w:cs="宋体"/>
          <w:bCs/>
          <w:color w:val="000000"/>
          <w:sz w:val="28"/>
          <w:szCs w:val="24"/>
        </w:rPr>
      </w:pP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76"/>
        <w:gridCol w:w="1769"/>
        <w:gridCol w:w="3526"/>
        <w:gridCol w:w="1228"/>
        <w:gridCol w:w="1259"/>
        <w:gridCol w:w="1891"/>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2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8</w:t>
            </w:r>
          </w:p>
        </w:tc>
        <w:tc>
          <w:tcPr>
            <w:tcW w:w="45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消纳场所未采取建筑废弃物分类措施，或者超高超量堆放的</w:t>
            </w:r>
          </w:p>
        </w:tc>
        <w:tc>
          <w:tcPr>
            <w:tcW w:w="6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第四十一条：“消纳场所应当遵守下列规定：</w:t>
            </w:r>
            <w:r>
              <w:rPr>
                <w:rFonts w:ascii="仿宋_GB2312" w:hAnsi="仿宋_GB2312" w:eastAsia="仿宋_GB2312" w:cs="仿宋_GB2312"/>
                <w:szCs w:val="21"/>
                <w:lang w:val="en"/>
              </w:rPr>
              <w:t>（</w:t>
            </w:r>
            <w:r>
              <w:rPr>
                <w:rFonts w:hint="eastAsia" w:ascii="仿宋_GB2312" w:hAnsi="仿宋_GB2312" w:eastAsia="仿宋_GB2312" w:cs="仿宋_GB2312"/>
                <w:szCs w:val="21"/>
                <w:lang w:val="en"/>
              </w:rPr>
              <w:t>三</w:t>
            </w:r>
            <w:r>
              <w:rPr>
                <w:rFonts w:ascii="仿宋_GB2312" w:hAnsi="仿宋_GB2312" w:eastAsia="仿宋_GB2312" w:cs="仿宋_GB2312"/>
                <w:szCs w:val="21"/>
                <w:lang w:val="en"/>
              </w:rPr>
              <w:t>）</w:t>
            </w:r>
            <w:r>
              <w:rPr>
                <w:rFonts w:hint="eastAsia" w:ascii="仿宋_GB2312" w:hAnsi="仿宋_GB2312" w:eastAsia="仿宋_GB2312" w:cs="仿宋_GB2312"/>
                <w:szCs w:val="21"/>
              </w:rPr>
              <w:t>“</w:t>
            </w:r>
            <w:r>
              <w:rPr>
                <w:rFonts w:hint="eastAsia" w:ascii="仿宋_GB2312" w:hAnsi="仿宋_GB2312" w:eastAsia="仿宋_GB2312" w:cs="仿宋_GB2312"/>
                <w:szCs w:val="21"/>
                <w:lang w:bidi="ar"/>
              </w:rPr>
              <w:t>采取建筑废弃物分类措施，不得超高超量堆放。</w:t>
            </w:r>
            <w:r>
              <w:rPr>
                <w:rFonts w:hint="eastAsia" w:ascii="仿宋_GB2312" w:hAnsi="仿宋_GB2312" w:eastAsia="仿宋_GB2312" w:cs="仿宋_GB2312"/>
                <w:szCs w:val="21"/>
              </w:rPr>
              <w:t>”</w:t>
            </w:r>
          </w:p>
        </w:tc>
        <w:tc>
          <w:tcPr>
            <w:tcW w:w="124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第五十八条：“消纳场所违反本办法规定，有下列行为之一的，由区建设主管部门按照下列规定予以处罚：（一）违反本办法第四十一条第三项规定的，责令改正，处三万元以上五万元以下罚款。”</w:t>
            </w:r>
          </w:p>
        </w:tc>
        <w:tc>
          <w:tcPr>
            <w:tcW w:w="43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4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造成生产安全事故的，或造成其他严重后果的</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4"/>
              </w:rPr>
              <w:t>责令改正，</w:t>
            </w:r>
            <w:r>
              <w:rPr>
                <w:rFonts w:hint="eastAsia" w:ascii="仿宋_GB2312" w:hAnsi="仿宋_GB2312" w:eastAsia="仿宋_GB2312" w:cs="仿宋_GB2312"/>
                <w:szCs w:val="21"/>
              </w:rPr>
              <w:t>处超过四万元、五万元以下罚款</w:t>
            </w:r>
          </w:p>
        </w:tc>
      </w:tr>
    </w:tbl>
    <w:p>
      <w:pPr>
        <w:widowControl/>
        <w:jc w:val="left"/>
        <w:rPr>
          <w:rFonts w:hint="eastAsia" w:ascii="宋体" w:hAnsi="宋体" w:eastAsia="宋体" w:cs="宋体"/>
          <w:bCs/>
          <w:color w:val="000000"/>
          <w:sz w:val="28"/>
          <w:szCs w:val="24"/>
        </w:rPr>
      </w:pPr>
      <w:r>
        <w:rPr>
          <w:rFonts w:ascii="宋体" w:hAnsi="宋体" w:eastAsia="宋体" w:cs="Times New Roman"/>
          <w:b/>
          <w:szCs w:val="24"/>
        </w:rPr>
        <w:br w:type="page"/>
      </w: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559"/>
        <w:gridCol w:w="2100"/>
        <w:gridCol w:w="2376"/>
        <w:gridCol w:w="1253"/>
        <w:gridCol w:w="1408"/>
        <w:gridCol w:w="188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5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3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85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ascii="仿宋_GB2312" w:hAnsi="仿宋_GB2312" w:eastAsia="仿宋_GB2312" w:cs="仿宋_GB2312"/>
                <w:szCs w:val="24"/>
              </w:rPr>
              <w:t>114.</w:t>
            </w:r>
            <w:r>
              <w:rPr>
                <w:rFonts w:hint="eastAsia" w:ascii="仿宋_GB2312" w:hAnsi="仿宋_GB2312" w:eastAsia="仿宋_GB2312" w:cs="仿宋_GB2312"/>
                <w:szCs w:val="24"/>
                <w:lang w:val="en"/>
              </w:rPr>
              <w:t>9</w:t>
            </w:r>
          </w:p>
        </w:tc>
        <w:tc>
          <w:tcPr>
            <w:tcW w:w="55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消纳场所未建立规范完整的建筑废弃物消纳台账，并定期向区建设主管部门报送</w:t>
            </w:r>
          </w:p>
        </w:tc>
        <w:tc>
          <w:tcPr>
            <w:tcW w:w="7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4"/>
                <w:lang w:val="en"/>
              </w:rPr>
            </w:pPr>
            <w:r>
              <w:rPr>
                <w:rFonts w:hint="eastAsia" w:ascii="仿宋_GB2312" w:hAnsi="仿宋_GB2312" w:eastAsia="仿宋_GB2312" w:cs="仿宋_GB2312"/>
                <w:szCs w:val="21"/>
              </w:rPr>
              <w:t>第四十一条：“消纳场所应当遵守下列规定：</w:t>
            </w:r>
            <w:r>
              <w:rPr>
                <w:rFonts w:ascii="仿宋_GB2312" w:hAnsi="仿宋_GB2312" w:eastAsia="仿宋_GB2312" w:cs="仿宋_GB2312"/>
                <w:szCs w:val="21"/>
                <w:lang w:val="en"/>
              </w:rPr>
              <w:t>（</w:t>
            </w:r>
            <w:r>
              <w:rPr>
                <w:rFonts w:hint="eastAsia" w:ascii="仿宋_GB2312" w:hAnsi="仿宋_GB2312" w:eastAsia="仿宋_GB2312" w:cs="仿宋_GB2312"/>
                <w:szCs w:val="21"/>
                <w:lang w:val="en"/>
              </w:rPr>
              <w:t>四</w:t>
            </w:r>
            <w:r>
              <w:rPr>
                <w:rFonts w:ascii="仿宋_GB2312" w:hAnsi="仿宋_GB2312" w:eastAsia="仿宋_GB2312" w:cs="仿宋_GB2312"/>
                <w:szCs w:val="21"/>
                <w:lang w:val="en"/>
              </w:rPr>
              <w:t>）</w:t>
            </w:r>
            <w:r>
              <w:rPr>
                <w:rFonts w:hint="eastAsia" w:ascii="仿宋_GB2312" w:hAnsi="仿宋_GB2312" w:eastAsia="仿宋_GB2312" w:cs="仿宋_GB2312"/>
                <w:szCs w:val="24"/>
                <w:lang w:val="en" w:bidi="ar"/>
              </w:rPr>
              <w:t>建立规范完整的建筑废弃物消纳台账，并定期向区建设主管部门报送。</w:t>
            </w:r>
            <w:r>
              <w:rPr>
                <w:rFonts w:hint="eastAsia" w:ascii="仿宋_GB2312" w:hAnsi="仿宋_GB2312" w:eastAsia="仿宋_GB2312" w:cs="仿宋_GB2312"/>
                <w:szCs w:val="24"/>
                <w:lang w:val="en"/>
              </w:rPr>
              <w:t>”</w:t>
            </w:r>
          </w:p>
        </w:tc>
        <w:tc>
          <w:tcPr>
            <w:tcW w:w="83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第五十八条：“（一）违反本办法第四十一条第四项规定的，责令限期改正；逾期未改正的，处三万元以上五万元以下罚款。”</w:t>
            </w:r>
          </w:p>
        </w:tc>
        <w:tc>
          <w:tcPr>
            <w:tcW w:w="44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罚款</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从轻</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已建立台账，但建立的台账不规范完整或未定期报送的</w:t>
            </w:r>
          </w:p>
        </w:tc>
        <w:tc>
          <w:tcPr>
            <w:tcW w:w="85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责令限期改正；逾期未改正的，处三万元以上、低于四万元罚款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Times New Roman"/>
                <w:szCs w:val="24"/>
              </w:rPr>
            </w:pPr>
          </w:p>
        </w:tc>
        <w:tc>
          <w:tcPr>
            <w:tcW w:w="5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Times New Roman"/>
                <w:szCs w:val="24"/>
              </w:rPr>
            </w:pPr>
          </w:p>
        </w:tc>
        <w:tc>
          <w:tcPr>
            <w:tcW w:w="7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8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4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一般</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已建立台账，但建立的台账不规范完整且未定期报送的</w:t>
            </w:r>
          </w:p>
        </w:tc>
        <w:tc>
          <w:tcPr>
            <w:tcW w:w="85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责令限期改正；逾期未改正的，处四万元罚款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Times New Roman"/>
                <w:szCs w:val="24"/>
              </w:rPr>
            </w:pPr>
          </w:p>
        </w:tc>
        <w:tc>
          <w:tcPr>
            <w:tcW w:w="5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hAnsi="宋体" w:eastAsia="宋体" w:cs="Times New Roman"/>
                <w:szCs w:val="24"/>
              </w:rPr>
            </w:pPr>
          </w:p>
        </w:tc>
        <w:tc>
          <w:tcPr>
            <w:tcW w:w="7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8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4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从重</w:t>
            </w:r>
          </w:p>
        </w:tc>
        <w:tc>
          <w:tcPr>
            <w:tcW w:w="663" w:type="pct"/>
            <w:tcBorders>
              <w:top w:val="single" w:color="auto" w:sz="4" w:space="0"/>
              <w:left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未建立台账的</w:t>
            </w:r>
          </w:p>
        </w:tc>
        <w:tc>
          <w:tcPr>
            <w:tcW w:w="85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4"/>
                <w:lang w:val="en"/>
              </w:rPr>
            </w:pPr>
            <w:r>
              <w:rPr>
                <w:rFonts w:hint="eastAsia" w:ascii="仿宋_GB2312" w:hAnsi="仿宋_GB2312" w:eastAsia="仿宋_GB2312" w:cs="仿宋_GB2312"/>
                <w:szCs w:val="24"/>
                <w:lang w:val="en"/>
              </w:rPr>
              <w:t>责令限期改正；逾期未改正的，处超过四万元、五万元以下罚款</w:t>
            </w:r>
          </w:p>
        </w:tc>
      </w:tr>
    </w:tbl>
    <w:p>
      <w:pPr>
        <w:widowControl/>
        <w:jc w:val="left"/>
        <w:rPr>
          <w:rFonts w:hint="eastAsia" w:ascii="宋体" w:hAnsi="宋体" w:eastAsia="宋体" w:cs="宋体"/>
          <w:bCs/>
          <w:color w:val="000000"/>
          <w:sz w:val="28"/>
          <w:szCs w:val="24"/>
        </w:rPr>
      </w:pPr>
      <w:r>
        <w:rPr>
          <w:rFonts w:ascii="宋体" w:hAnsi="宋体" w:eastAsia="宋体" w:cs="Times New Roman"/>
          <w:b/>
          <w:szCs w:val="24"/>
        </w:rPr>
        <w:br w:type="page"/>
      </w:r>
      <w:r>
        <w:rPr>
          <w:rFonts w:ascii="宋体" w:hAnsi="宋体" w:eastAsia="宋体" w:cs="宋体"/>
          <w:bCs/>
          <w:color w:val="000000"/>
          <w:kern w:val="44"/>
          <w:sz w:val="32"/>
          <w:szCs w:val="24"/>
        </w:rPr>
        <w:t>《深圳市建筑废弃物管理办法》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809"/>
        <w:gridCol w:w="2157"/>
        <w:gridCol w:w="2313"/>
        <w:gridCol w:w="1287"/>
        <w:gridCol w:w="1278"/>
        <w:gridCol w:w="19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63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5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78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114.</w:t>
            </w:r>
            <w:r>
              <w:rPr>
                <w:rFonts w:hint="eastAsia" w:ascii="仿宋_GB2312" w:hAnsi="仿宋_GB2312" w:eastAsia="仿宋_GB2312" w:cs="仿宋_GB2312"/>
                <w:szCs w:val="21"/>
                <w:lang w:val="en"/>
              </w:rPr>
              <w:t>10</w:t>
            </w:r>
          </w:p>
        </w:tc>
        <w:tc>
          <w:tcPr>
            <w:tcW w:w="63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消纳场所未向社会公开主要污染物排放数据、环境监测数据等，接受监督</w:t>
            </w:r>
          </w:p>
        </w:tc>
        <w:tc>
          <w:tcPr>
            <w:tcW w:w="7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第四十一条：“消纳场所应当遵守下列规定：</w:t>
            </w:r>
            <w:r>
              <w:rPr>
                <w:rFonts w:ascii="仿宋_GB2312" w:hAnsi="仿宋_GB2312" w:eastAsia="仿宋_GB2312" w:cs="仿宋_GB2312"/>
                <w:szCs w:val="21"/>
                <w:lang w:val="en"/>
              </w:rPr>
              <w:t>（五）向社会公开主要污染物排放数据、环境监测数据等，接受监督</w:t>
            </w:r>
            <w:r>
              <w:rPr>
                <w:rFonts w:hint="eastAsia" w:ascii="仿宋_GB2312" w:hAnsi="仿宋_GB2312" w:eastAsia="仿宋_GB2312" w:cs="仿宋_GB2312"/>
                <w:szCs w:val="21"/>
                <w:lang w:bidi="ar"/>
              </w:rPr>
              <w:t>。</w:t>
            </w:r>
            <w:r>
              <w:rPr>
                <w:rFonts w:hint="eastAsia" w:ascii="仿宋_GB2312" w:hAnsi="仿宋_GB2312" w:eastAsia="仿宋_GB2312" w:cs="仿宋_GB2312"/>
                <w:szCs w:val="21"/>
              </w:rPr>
              <w:t>”</w:t>
            </w:r>
          </w:p>
        </w:tc>
        <w:tc>
          <w:tcPr>
            <w:tcW w:w="81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第五十八条：“（一）违反本办法第四十一条第五项规定的，责令限期改正；逾期未改正的，处三万元以上五万元以下罚款。”</w:t>
            </w:r>
          </w:p>
        </w:tc>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5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7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7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4" w:type="pc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造成生产安全事故的，或造成其他严重后果的</w:t>
            </w:r>
          </w:p>
        </w:tc>
        <w:tc>
          <w:tcPr>
            <w:tcW w:w="7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责令限期改正；逾期未改正的，处超过四万元、五万元以下罚款</w:t>
            </w:r>
          </w:p>
        </w:tc>
      </w:tr>
    </w:tbl>
    <w:p>
      <w:pPr>
        <w:widowControl/>
        <w:jc w:val="left"/>
        <w:rPr>
          <w:rFonts w:hint="eastAsia" w:ascii="宋体" w:hAnsi="宋体" w:eastAsia="宋体" w:cs="宋体"/>
          <w:bCs/>
          <w:color w:val="000000"/>
          <w:sz w:val="32"/>
          <w:szCs w:val="24"/>
        </w:rPr>
      </w:pPr>
      <w:r>
        <w:rPr>
          <w:rFonts w:ascii="宋体" w:hAnsi="宋体" w:eastAsia="宋体" w:cs="宋体"/>
          <w:bCs/>
          <w:color w:val="000000"/>
          <w:kern w:val="44"/>
          <w:sz w:val="32"/>
          <w:szCs w:val="24"/>
        </w:rPr>
        <w:t>《深圳市制止建设工程转包、违法分包及挂靠规定》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15"/>
        <w:gridCol w:w="1242"/>
        <w:gridCol w:w="1907"/>
        <w:gridCol w:w="1261"/>
        <w:gridCol w:w="1418"/>
        <w:gridCol w:w="1891"/>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6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43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150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115.</w:t>
            </w:r>
            <w:r>
              <w:rPr>
                <w:rFonts w:hint="eastAsia" w:ascii="仿宋_GB2312" w:hAnsi="仿宋_GB2312" w:eastAsia="仿宋_GB2312" w:cs="仿宋_GB2312"/>
                <w:szCs w:val="21"/>
                <w:lang w:val="en"/>
              </w:rPr>
              <w:t>1</w:t>
            </w:r>
          </w:p>
        </w:tc>
        <w:tc>
          <w:tcPr>
            <w:tcW w:w="46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施工单位转包或者违法分包</w:t>
            </w:r>
          </w:p>
        </w:tc>
        <w:tc>
          <w:tcPr>
            <w:tcW w:w="43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第八条：“</w:t>
            </w:r>
            <w:r>
              <w:rPr>
                <w:rFonts w:hint="eastAsia" w:ascii="仿宋_GB2312" w:hAnsi="仿宋_GB2312" w:eastAsia="仿宋_GB2312" w:cs="仿宋_GB2312"/>
                <w:szCs w:val="21"/>
                <w:lang w:bidi="ar"/>
              </w:rPr>
              <w:t> 施工单位应当加强内部管理，禁止任何形式的建设工程转包、违法分包及挂靠行为。</w:t>
            </w:r>
            <w:r>
              <w:rPr>
                <w:rFonts w:hint="eastAsia" w:ascii="仿宋_GB2312" w:hAnsi="仿宋_GB2312" w:eastAsia="仿宋_GB2312" w:cs="仿宋_GB2312"/>
                <w:szCs w:val="21"/>
              </w:rPr>
              <w:t>”</w:t>
            </w:r>
          </w:p>
        </w:tc>
        <w:tc>
          <w:tcPr>
            <w:tcW w:w="6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八条：“施工单位违反第八条规定，转包或者违法分包的，由建设行政主管部门责令改正，处工程合同价款百分之零点五以上百分之一以下的罚款；并可按有关法律法规的规定责令停业整顿、降低资质等级及没收违法所得。”</w:t>
            </w:r>
          </w:p>
        </w:tc>
        <w:tc>
          <w:tcPr>
            <w:tcW w:w="4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罚款；责令停产停业；降低资质等级；没收违法所得</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工程合同价款五百万元以下的</w:t>
            </w:r>
          </w:p>
        </w:tc>
        <w:tc>
          <w:tcPr>
            <w:tcW w:w="15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处工程合同价款百分之零点五以上、低于百分之零点七五的罚款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工程合同价款超过五百万元、二千万元以下的</w:t>
            </w:r>
          </w:p>
        </w:tc>
        <w:tc>
          <w:tcPr>
            <w:tcW w:w="15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工程合同价款超过二千万元或者造成质量安全事故的</w:t>
            </w:r>
          </w:p>
        </w:tc>
        <w:tc>
          <w:tcPr>
            <w:tcW w:w="15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处工程合同价款超过百分之零点七五、百分之一以下的罚款</w:t>
            </w:r>
          </w:p>
        </w:tc>
      </w:tr>
    </w:tbl>
    <w:p>
      <w:pPr>
        <w:widowControl/>
        <w:jc w:val="left"/>
        <w:rPr>
          <w:rFonts w:hint="eastAsia" w:ascii="宋体" w:hAnsi="宋体" w:eastAsia="宋体" w:cs="宋体"/>
          <w:bCs/>
          <w:color w:val="000000"/>
          <w:sz w:val="32"/>
          <w:szCs w:val="24"/>
        </w:rPr>
      </w:pPr>
      <w:r>
        <w:rPr>
          <w:rFonts w:ascii="宋体" w:hAnsi="宋体" w:eastAsia="宋体" w:cs="宋体"/>
          <w:bCs/>
          <w:color w:val="000000"/>
          <w:kern w:val="44"/>
          <w:sz w:val="32"/>
          <w:szCs w:val="24"/>
        </w:rPr>
        <w:t>《深圳市制止建设工程转包、违法分包及挂靠规定》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07"/>
        <w:gridCol w:w="1412"/>
        <w:gridCol w:w="2350"/>
        <w:gridCol w:w="1723"/>
        <w:gridCol w:w="1253"/>
        <w:gridCol w:w="2035"/>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4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8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60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11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115.</w:t>
            </w:r>
            <w:r>
              <w:rPr>
                <w:rFonts w:hint="eastAsia" w:ascii="仿宋_GB2312" w:hAnsi="仿宋_GB2312" w:eastAsia="仿宋_GB2312" w:cs="仿宋_GB2312"/>
                <w:szCs w:val="21"/>
                <w:lang w:val="en"/>
              </w:rPr>
              <w:t>2</w:t>
            </w:r>
          </w:p>
        </w:tc>
        <w:tc>
          <w:tcPr>
            <w:tcW w:w="4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施工单位有挂靠行为的</w:t>
            </w:r>
          </w:p>
        </w:tc>
        <w:tc>
          <w:tcPr>
            <w:tcW w:w="4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第八条</w:t>
            </w:r>
            <w:r>
              <w:rPr>
                <w:rFonts w:hint="eastAsia" w:ascii="仿宋_GB2312" w:hAnsi="仿宋_GB2312" w:eastAsia="仿宋_GB2312" w:cs="仿宋_GB2312"/>
                <w:szCs w:val="21"/>
                <w:lang w:bidi="ar"/>
              </w:rPr>
              <w:t>“ 施工单位应当加强内部管理，禁止任何形式的建设工程转包、违法分包及挂靠行为。”</w:t>
            </w:r>
          </w:p>
        </w:tc>
        <w:tc>
          <w:tcPr>
            <w:tcW w:w="8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九条：“施工单位违反第八条规定，有挂靠行为的，由建设行政主管部门责令改正，处工程合同价款百分之二以上百分之四以下的罚款；并可按有关法律法规的规定责令停业整顿、降低资质等级及没收违法所得。”</w:t>
            </w:r>
          </w:p>
        </w:tc>
        <w:tc>
          <w:tcPr>
            <w:tcW w:w="60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罚款；责令停产停业；降低资质等级；没收违法所得</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工程合同价款五百万元以下的</w:t>
            </w:r>
          </w:p>
        </w:tc>
        <w:tc>
          <w:tcPr>
            <w:tcW w:w="11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处工程合同价款百分之二以上、低于百分之三的罚款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工程合同价款超过五百万元、二千万元以下的</w:t>
            </w:r>
          </w:p>
        </w:tc>
        <w:tc>
          <w:tcPr>
            <w:tcW w:w="11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处工程合同价款百分之三的罚款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18"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工程合同价款超过二千万元或者造成质量安全事故的</w:t>
            </w:r>
          </w:p>
        </w:tc>
        <w:tc>
          <w:tcPr>
            <w:tcW w:w="11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szCs w:val="21"/>
              </w:rPr>
              <w:t>处工程合同价款超过百分之三、百分之四以下的罚款</w:t>
            </w:r>
          </w:p>
        </w:tc>
      </w:tr>
    </w:tbl>
    <w:p>
      <w:pPr>
        <w:widowControl/>
        <w:jc w:val="left"/>
        <w:rPr>
          <w:rFonts w:hint="eastAsia" w:ascii="宋体" w:hAnsi="宋体" w:eastAsia="宋体" w:cs="宋体"/>
          <w:bCs/>
          <w:color w:val="000000"/>
          <w:sz w:val="32"/>
          <w:szCs w:val="24"/>
        </w:rPr>
      </w:pPr>
      <w:r>
        <w:rPr>
          <w:rFonts w:eastAsia="宋体" w:cs="Times New Roman"/>
          <w:b/>
          <w:sz w:val="32"/>
          <w:szCs w:val="24"/>
        </w:rPr>
        <w:br w:type="page"/>
      </w:r>
      <w:r>
        <w:rPr>
          <w:rFonts w:ascii="宋体" w:hAnsi="宋体" w:eastAsia="宋体" w:cs="宋体"/>
          <w:bCs/>
          <w:color w:val="000000"/>
          <w:kern w:val="44"/>
          <w:sz w:val="32"/>
          <w:szCs w:val="24"/>
        </w:rPr>
        <w:t>《深圳市制止建设工程转包、违法分包及挂靠规定》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332"/>
        <w:gridCol w:w="2086"/>
        <w:gridCol w:w="2580"/>
        <w:gridCol w:w="1231"/>
        <w:gridCol w:w="1432"/>
        <w:gridCol w:w="1914"/>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7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7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9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9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115.</w:t>
            </w:r>
            <w:r>
              <w:rPr>
                <w:rFonts w:hint="eastAsia" w:ascii="仿宋_GB2312" w:hAnsi="仿宋_GB2312" w:eastAsia="仿宋_GB2312" w:cs="仿宋_GB2312"/>
                <w:szCs w:val="21"/>
                <w:lang w:val="en"/>
              </w:rPr>
              <w:t>3</w:t>
            </w:r>
          </w:p>
        </w:tc>
        <w:tc>
          <w:tcPr>
            <w:tcW w:w="47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建设单位指定分包单位、明招暗定施工单位，或与施工单位串通转包工程或挂靠施工的</w:t>
            </w:r>
          </w:p>
        </w:tc>
        <w:tc>
          <w:tcPr>
            <w:tcW w:w="7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第十三条：“建设单位不得将施工总承包单位承包合同内的分部、分项工程或专业工程指定分包单位。禁止在工程招标投标活动中弄虚作假、明招暗定施工单位，或与施工单位串通转包工程或挂靠施工。”</w:t>
            </w:r>
          </w:p>
        </w:tc>
        <w:tc>
          <w:tcPr>
            <w:tcW w:w="9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一条：“建设单位违反第十三条规定，指定分包单位、明招暗定施工单位，或与施工单位串通转包工程或挂靠施工的，由建设行政主管部门责令改正，并处以指定分包或转包、挂靠施工工程价款百分之零点五以上百分之一以下的罚款。建设单位还应对项目管理班子作出调整和重组。”</w:t>
            </w:r>
          </w:p>
        </w:tc>
        <w:tc>
          <w:tcPr>
            <w:tcW w:w="4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工程合同价款五百万元以下的</w:t>
            </w:r>
          </w:p>
        </w:tc>
        <w:tc>
          <w:tcPr>
            <w:tcW w:w="95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处以指定分包或转包、挂靠施工工程价款百分之零点五以上、低于百分之零点七五的罚款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工程合同价款超过五百万元、二千万元以下的</w:t>
            </w:r>
          </w:p>
        </w:tc>
        <w:tc>
          <w:tcPr>
            <w:tcW w:w="95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处以指定分包或转包、挂靠施工工程价款百分之零点七五的罚款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5"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工程合同价款超过二千万元或者造成质量安全事故的</w:t>
            </w:r>
          </w:p>
        </w:tc>
        <w:tc>
          <w:tcPr>
            <w:tcW w:w="95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处以指定分包或转包、挂靠施工工程价款超过百分之零点七五、百分之一以下的罚款</w:t>
            </w:r>
          </w:p>
        </w:tc>
      </w:tr>
    </w:tbl>
    <w:p>
      <w:pPr>
        <w:widowControl/>
        <w:jc w:val="left"/>
        <w:rPr>
          <w:rFonts w:hint="eastAsia" w:ascii="宋体" w:hAnsi="宋体" w:eastAsia="宋体" w:cs="宋体"/>
          <w:bCs/>
          <w:color w:val="000000"/>
          <w:sz w:val="32"/>
          <w:szCs w:val="24"/>
        </w:rPr>
      </w:pPr>
      <w:r>
        <w:rPr>
          <w:rFonts w:eastAsia="宋体" w:cs="Times New Roman"/>
          <w:b/>
          <w:sz w:val="32"/>
          <w:szCs w:val="24"/>
        </w:rPr>
        <w:br w:type="page"/>
      </w:r>
      <w:r>
        <w:rPr>
          <w:rFonts w:ascii="宋体" w:hAnsi="宋体" w:eastAsia="宋体" w:cs="宋体"/>
          <w:bCs/>
          <w:color w:val="000000"/>
          <w:kern w:val="44"/>
          <w:sz w:val="32"/>
          <w:szCs w:val="24"/>
        </w:rPr>
        <w:t>《深圳市制止建设工程转包、违法分包及挂靠规定》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19"/>
        <w:gridCol w:w="1821"/>
        <w:gridCol w:w="2113"/>
        <w:gridCol w:w="1465"/>
        <w:gridCol w:w="1516"/>
        <w:gridCol w:w="1749"/>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6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7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5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5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11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ascii="仿宋_GB2312" w:hAnsi="仿宋_GB2312" w:eastAsia="仿宋_GB2312" w:cs="仿宋_GB2312"/>
                <w:szCs w:val="21"/>
              </w:rPr>
              <w:t>115.</w:t>
            </w:r>
            <w:r>
              <w:rPr>
                <w:rFonts w:hint="eastAsia" w:ascii="仿宋_GB2312" w:hAnsi="仿宋_GB2312" w:eastAsia="仿宋_GB2312" w:cs="仿宋_GB2312"/>
                <w:szCs w:val="21"/>
                <w:lang w:val="en"/>
              </w:rPr>
              <w:t>4</w:t>
            </w:r>
          </w:p>
        </w:tc>
        <w:tc>
          <w:tcPr>
            <w:tcW w:w="46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建设单位肢解发包工程的</w:t>
            </w:r>
          </w:p>
        </w:tc>
        <w:tc>
          <w:tcPr>
            <w:tcW w:w="64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第十四条：“</w:t>
            </w:r>
            <w:r>
              <w:rPr>
                <w:rFonts w:hint="eastAsia" w:ascii="仿宋_GB2312" w:hAnsi="仿宋_GB2312" w:eastAsia="仿宋_GB2312" w:cs="仿宋_GB2312"/>
                <w:szCs w:val="21"/>
                <w:lang w:bidi="ar"/>
              </w:rPr>
              <w:t>禁止肢解发包工程。建设单位不得将应当由一个承包单位完成的建设工程分解成若干部分发包给不同的承包单位。</w:t>
            </w:r>
            <w:r>
              <w:rPr>
                <w:rFonts w:hint="eastAsia" w:ascii="仿宋_GB2312" w:hAnsi="仿宋_GB2312" w:eastAsia="仿宋_GB2312" w:cs="仿宋_GB2312"/>
                <w:szCs w:val="21"/>
              </w:rPr>
              <w:t>”</w:t>
            </w:r>
          </w:p>
        </w:tc>
        <w:tc>
          <w:tcPr>
            <w:tcW w:w="7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第二十二条：“建设单位违反第十四条规定，肢解发包工程的，由建设行政主管部门责令改正，并处以工程合同价款百分之零点五以上百分之一以下的罚款。”</w:t>
            </w:r>
          </w:p>
        </w:tc>
        <w:tc>
          <w:tcPr>
            <w:tcW w:w="51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工程合同价款五百万元以下的</w:t>
            </w:r>
          </w:p>
        </w:tc>
        <w:tc>
          <w:tcPr>
            <w:tcW w:w="11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处以工程合同价款百分之零点五以上、低于百分之零点七五的罚款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工程合同价款超过五百万元、二千万元以下的</w:t>
            </w:r>
          </w:p>
        </w:tc>
        <w:tc>
          <w:tcPr>
            <w:tcW w:w="11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处以工程合同价款百分之零点七五的罚款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1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工程合同价款超过二千万元或者造成质量安全事故的</w:t>
            </w:r>
          </w:p>
        </w:tc>
        <w:tc>
          <w:tcPr>
            <w:tcW w:w="11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pacing w:val="8"/>
                <w:kern w:val="0"/>
                <w:szCs w:val="21"/>
              </w:rPr>
              <w:t>责令改正，并</w:t>
            </w:r>
            <w:r>
              <w:rPr>
                <w:rFonts w:hint="eastAsia" w:ascii="仿宋_GB2312" w:hAnsi="仿宋_GB2312" w:eastAsia="仿宋_GB2312" w:cs="仿宋_GB2312"/>
                <w:szCs w:val="21"/>
              </w:rPr>
              <w:t>处以工程合同价款超过百分之零点七五、百分之一以下的罚款</w:t>
            </w:r>
          </w:p>
        </w:tc>
      </w:tr>
    </w:tbl>
    <w:p>
      <w:pPr>
        <w:widowControl/>
        <w:jc w:val="left"/>
        <w:rPr>
          <w:rFonts w:hint="eastAsia" w:ascii="宋体" w:hAnsi="宋体" w:eastAsia="宋体" w:cs="宋体"/>
          <w:bCs/>
          <w:color w:val="000000"/>
          <w:sz w:val="32"/>
          <w:szCs w:val="24"/>
        </w:rPr>
      </w:pPr>
      <w:r>
        <w:rPr>
          <w:rFonts w:ascii="宋体" w:hAnsi="宋体" w:eastAsia="宋体" w:cs="宋体"/>
          <w:bCs/>
          <w:color w:val="000000"/>
          <w:kern w:val="44"/>
          <w:sz w:val="32"/>
          <w:szCs w:val="24"/>
        </w:rPr>
        <w:t>《深圳市制止建设工程转包、违法分包及挂靠规定》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301"/>
        <w:gridCol w:w="1573"/>
        <w:gridCol w:w="2829"/>
        <w:gridCol w:w="1199"/>
        <w:gridCol w:w="1318"/>
        <w:gridCol w:w="2032"/>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违法行为</w:t>
            </w:r>
          </w:p>
        </w:tc>
        <w:tc>
          <w:tcPr>
            <w:tcW w:w="5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lang w:val="en"/>
              </w:rPr>
            </w:pPr>
            <w:r>
              <w:rPr>
                <w:rFonts w:hint="eastAsia" w:ascii="仿宋_GB2312" w:hAnsi="仿宋_GB2312" w:eastAsia="仿宋_GB2312" w:cs="仿宋_GB2312"/>
                <w:b/>
                <w:szCs w:val="24"/>
                <w:lang w:val="en"/>
              </w:rPr>
              <w:t>违反条款</w:t>
            </w:r>
          </w:p>
        </w:tc>
        <w:tc>
          <w:tcPr>
            <w:tcW w:w="9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处罚依据</w:t>
            </w:r>
          </w:p>
        </w:tc>
        <w:tc>
          <w:tcPr>
            <w:tcW w:w="4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处罚种类</w:t>
            </w: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裁量阶次</w:t>
            </w:r>
          </w:p>
        </w:tc>
        <w:tc>
          <w:tcPr>
            <w:tcW w:w="7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适用条件</w:t>
            </w:r>
          </w:p>
        </w:tc>
        <w:tc>
          <w:tcPr>
            <w:tcW w:w="10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rPr>
              <w:t>115.5</w:t>
            </w:r>
          </w:p>
        </w:tc>
        <w:tc>
          <w:tcPr>
            <w:tcW w:w="4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w:t>
            </w:r>
            <w:r>
              <w:rPr>
                <w:rFonts w:hint="eastAsia" w:ascii="仿宋_GB2312" w:hAnsi="仿宋_GB2312" w:eastAsia="仿宋_GB2312" w:cs="仿宋_GB2312"/>
                <w:szCs w:val="21"/>
                <w:lang w:bidi="ar"/>
              </w:rPr>
              <w:t>要求施工单位垫资施工或迫使承包方以低于其实际成本的价格竞标的</w:t>
            </w:r>
          </w:p>
        </w:tc>
        <w:tc>
          <w:tcPr>
            <w:tcW w:w="55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第十六条：“</w:t>
            </w:r>
            <w:r>
              <w:rPr>
                <w:rFonts w:hint="eastAsia" w:ascii="仿宋_GB2312" w:hAnsi="仿宋_GB2312" w:eastAsia="仿宋_GB2312" w:cs="仿宋_GB2312"/>
                <w:szCs w:val="21"/>
                <w:lang w:bidi="ar"/>
              </w:rPr>
              <w:t>建设单位不得要求施工单位垫资施工或迫使承包方以低于其实际成本的价格竞标。</w:t>
            </w:r>
            <w:r>
              <w:rPr>
                <w:rFonts w:hint="eastAsia" w:ascii="仿宋_GB2312" w:hAnsi="仿宋_GB2312" w:eastAsia="仿宋_GB2312" w:cs="仿宋_GB2312"/>
                <w:szCs w:val="21"/>
              </w:rPr>
              <w:t>”</w:t>
            </w:r>
          </w:p>
        </w:tc>
        <w:tc>
          <w:tcPr>
            <w:tcW w:w="9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三条：“建设单位违反规定，迫使承包方低于其实际成本承包的，由建设行政主管责令改正，并处以20万元以上50万元以下的罚款；要求施工单位垫资施工的，处以垫资款百分之零点五以上百分之一以下的罚款。”</w:t>
            </w:r>
          </w:p>
        </w:tc>
        <w:tc>
          <w:tcPr>
            <w:tcW w:w="42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未造成危害后果或造成轻微危害后果的</w:t>
            </w:r>
          </w:p>
        </w:tc>
        <w:tc>
          <w:tcPr>
            <w:tcW w:w="101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迫使承包方低于其实际成本承包的，</w:t>
            </w:r>
            <w:r>
              <w:rPr>
                <w:rFonts w:hint="eastAsia" w:ascii="仿宋_GB2312" w:hAnsi="仿宋_GB2312" w:eastAsia="仿宋_GB2312" w:cs="仿宋_GB2312"/>
                <w:color w:val="000000"/>
                <w:spacing w:val="8"/>
                <w:kern w:val="0"/>
                <w:szCs w:val="21"/>
              </w:rPr>
              <w:t>责令改正，并处以</w:t>
            </w:r>
            <w:r>
              <w:rPr>
                <w:rFonts w:hint="eastAsia" w:ascii="仿宋_GB2312" w:hAnsi="仿宋_GB2312" w:eastAsia="仿宋_GB2312" w:cs="仿宋_GB2312"/>
                <w:szCs w:val="21"/>
              </w:rPr>
              <w:t>20万元以上、低于35万元的罚款；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要求施工单位垫资施工的，处以垫资款百分之零点五以上、低于百分之零点七五的罚款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998"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造成一般危害后果的</w:t>
            </w:r>
          </w:p>
        </w:tc>
        <w:tc>
          <w:tcPr>
            <w:tcW w:w="101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迫使承包方低于其实际成本承包的，</w:t>
            </w:r>
            <w:r>
              <w:rPr>
                <w:rFonts w:hint="eastAsia" w:ascii="仿宋_GB2312" w:hAnsi="仿宋_GB2312" w:eastAsia="仿宋_GB2312" w:cs="仿宋_GB2312"/>
                <w:color w:val="000000"/>
                <w:spacing w:val="8"/>
                <w:kern w:val="0"/>
                <w:szCs w:val="21"/>
              </w:rPr>
              <w:t>责令改正，并处以</w:t>
            </w:r>
            <w:r>
              <w:rPr>
                <w:rFonts w:hint="eastAsia" w:ascii="仿宋_GB2312" w:hAnsi="仿宋_GB2312" w:eastAsia="仿宋_GB2312" w:cs="仿宋_GB2312"/>
                <w:szCs w:val="21"/>
              </w:rPr>
              <w:t>35万元的罚款；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要求施工单位垫资施工的，处以垫资款百分之零点七五的罚款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73"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998"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23"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65" w:type="pct"/>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1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造成严重危害后果或者造成安全事故的</w:t>
            </w:r>
          </w:p>
        </w:tc>
        <w:tc>
          <w:tcPr>
            <w:tcW w:w="1012"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迫使承包方低于其实际成本承包的，</w:t>
            </w:r>
            <w:r>
              <w:rPr>
                <w:rFonts w:hint="eastAsia" w:ascii="仿宋_GB2312" w:hAnsi="仿宋_GB2312" w:eastAsia="仿宋_GB2312" w:cs="仿宋_GB2312"/>
                <w:color w:val="000000"/>
                <w:spacing w:val="8"/>
                <w:kern w:val="0"/>
                <w:szCs w:val="21"/>
              </w:rPr>
              <w:t>责令改正，并处以超过</w:t>
            </w:r>
            <w:r>
              <w:rPr>
                <w:rFonts w:hint="eastAsia" w:ascii="仿宋_GB2312" w:hAnsi="仿宋_GB2312" w:eastAsia="仿宋_GB2312" w:cs="仿宋_GB2312"/>
                <w:szCs w:val="21"/>
              </w:rPr>
              <w:t>35万元、50万元以下的罚款；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要求施工单位垫资施工的，处以垫资款超过百分之零点七五、百分之一以下的罚款</w:t>
            </w:r>
          </w:p>
        </w:tc>
      </w:tr>
    </w:tbl>
    <w:p>
      <w:pPr>
        <w:widowControl/>
        <w:jc w:val="left"/>
        <w:rPr>
          <w:rFonts w:ascii="宋体" w:hAnsi="宋体" w:eastAsia="宋体" w:cs="宋体"/>
          <w:bCs/>
          <w:color w:val="000000"/>
          <w:kern w:val="44"/>
          <w:sz w:val="32"/>
          <w:szCs w:val="24"/>
        </w:rPr>
      </w:pPr>
    </w:p>
    <w:p>
      <w:pPr>
        <w:widowControl/>
        <w:jc w:val="left"/>
        <w:rPr>
          <w:rFonts w:hint="eastAsia" w:ascii="宋体" w:hAnsi="宋体" w:eastAsia="宋体" w:cs="宋体"/>
          <w:bCs/>
          <w:color w:val="000000"/>
          <w:kern w:val="44"/>
          <w:sz w:val="32"/>
          <w:szCs w:val="24"/>
        </w:rPr>
      </w:pPr>
      <w:r>
        <w:rPr>
          <w:rFonts w:ascii="宋体" w:hAnsi="宋体" w:eastAsia="宋体" w:cs="宋体"/>
          <w:bCs/>
          <w:color w:val="000000"/>
          <w:kern w:val="44"/>
          <w:sz w:val="32"/>
          <w:szCs w:val="24"/>
        </w:rPr>
        <w:t>《</w:t>
      </w:r>
      <w:r>
        <w:rPr>
          <w:rFonts w:ascii="宋体" w:hAnsi="宋体" w:eastAsia="宋体" w:cs="宋体"/>
          <w:bCs/>
          <w:color w:val="000000"/>
          <w:kern w:val="44"/>
          <w:sz w:val="32"/>
          <w:szCs w:val="24"/>
          <w:lang w:val="en"/>
        </w:rPr>
        <w:t>深圳市建设工程造价管理规定</w:t>
      </w:r>
      <w:r>
        <w:rPr>
          <w:rFonts w:ascii="宋体" w:hAnsi="宋体" w:eastAsia="宋体" w:cs="宋体"/>
          <w:bCs/>
          <w:color w:val="000000"/>
          <w:kern w:val="44"/>
          <w:sz w:val="32"/>
          <w:szCs w:val="24"/>
        </w:rPr>
        <w:t>》</w:t>
      </w:r>
    </w:p>
    <w:tbl>
      <w:tblPr>
        <w:tblStyle w:val="11"/>
        <w:tblW w:w="5000" w:type="pct"/>
        <w:tblInd w:w="0" w:type="dxa"/>
        <w:tblLayout w:type="fixed"/>
        <w:tblCellMar>
          <w:top w:w="0" w:type="dxa"/>
          <w:left w:w="108" w:type="dxa"/>
          <w:bottom w:w="0" w:type="dxa"/>
          <w:right w:w="108" w:type="dxa"/>
        </w:tblCellMar>
      </w:tblPr>
      <w:tblGrid>
        <w:gridCol w:w="904"/>
        <w:gridCol w:w="1304"/>
        <w:gridCol w:w="1616"/>
        <w:gridCol w:w="3249"/>
        <w:gridCol w:w="1259"/>
        <w:gridCol w:w="1290"/>
        <w:gridCol w:w="1777"/>
        <w:gridCol w:w="2775"/>
      </w:tblGrid>
      <w:tr>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序号</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违法行为</w:t>
            </w:r>
          </w:p>
        </w:tc>
        <w:tc>
          <w:tcPr>
            <w:tcW w:w="57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lang w:val="en"/>
              </w:rPr>
            </w:pPr>
            <w:r>
              <w:rPr>
                <w:rFonts w:hint="eastAsia" w:ascii="仿宋_GB2312" w:hAnsi="仿宋_GB2312" w:eastAsia="仿宋_GB2312" w:cs="仿宋_GB2312"/>
                <w:b/>
                <w:szCs w:val="24"/>
                <w:lang w:val="en"/>
              </w:rPr>
              <w:t>违反条款</w:t>
            </w:r>
          </w:p>
        </w:tc>
        <w:tc>
          <w:tcPr>
            <w:tcW w:w="114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处罚依据</w:t>
            </w:r>
          </w:p>
        </w:tc>
        <w:tc>
          <w:tcPr>
            <w:tcW w:w="44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处罚种类</w:t>
            </w:r>
          </w:p>
        </w:tc>
        <w:tc>
          <w:tcPr>
            <w:tcW w:w="45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裁量阶次</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适用条件</w:t>
            </w:r>
          </w:p>
        </w:tc>
        <w:tc>
          <w:tcPr>
            <w:tcW w:w="9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具体标准</w:t>
            </w:r>
          </w:p>
        </w:tc>
      </w:tr>
      <w:tr>
        <w:tblPrEx>
          <w:tblCellMar>
            <w:top w:w="0" w:type="dxa"/>
            <w:left w:w="108" w:type="dxa"/>
            <w:bottom w:w="0" w:type="dxa"/>
            <w:right w:w="108" w:type="dxa"/>
          </w:tblCellMar>
        </w:tblPrEx>
        <w:trPr>
          <w:trHeight w:val="2268" w:hRule="atLeast"/>
        </w:trPr>
        <w:tc>
          <w:tcPr>
            <w:tcW w:w="319"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ascii="仿宋_GB2312" w:hAnsi="仿宋_GB2312" w:eastAsia="仿宋_GB2312" w:cs="仿宋_GB2312"/>
                <w:color w:val="000000"/>
                <w:szCs w:val="21"/>
              </w:rPr>
              <w:t>116.</w:t>
            </w:r>
            <w:r>
              <w:rPr>
                <w:rFonts w:hint="eastAsia" w:ascii="仿宋_GB2312" w:hAnsi="仿宋_GB2312" w:eastAsia="仿宋_GB2312" w:cs="仿宋_GB2312"/>
                <w:color w:val="000000"/>
                <w:szCs w:val="21"/>
                <w:lang w:val="en"/>
              </w:rPr>
              <w:t>1</w:t>
            </w:r>
          </w:p>
        </w:tc>
        <w:tc>
          <w:tcPr>
            <w:tcW w:w="46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编制施工图预算、招标控制价、竣工结算等建设工程造价成果文件的质量偏差率，超过按照计价标准、合同计价原则规定计算的百分之五</w:t>
            </w:r>
          </w:p>
        </w:tc>
        <w:tc>
          <w:tcPr>
            <w:tcW w:w="57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第三十七条第二款：“</w:t>
            </w:r>
            <w:r>
              <w:rPr>
                <w:rFonts w:hint="eastAsia" w:ascii="仿宋_GB2312" w:hAnsi="仿宋_GB2312" w:eastAsia="仿宋_GB2312" w:cs="仿宋_GB2312"/>
                <w:color w:val="040404"/>
                <w:kern w:val="0"/>
                <w:szCs w:val="21"/>
                <w:shd w:val="clear" w:color="auto" w:fill="FFFFFF"/>
                <w:lang w:bidi="ar"/>
              </w:rPr>
              <w:t>编制施工图预算、招标控制价、竣工结算等建设工程造价成果文件的质量偏差率，不得超过按照计价标准、合同计价原则规定计算的百分之五</w:t>
            </w:r>
          </w:p>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w:t>
            </w:r>
          </w:p>
        </w:tc>
        <w:tc>
          <w:tcPr>
            <w:tcW w:w="114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四十七条：“违反本规定第三十七条第二款规定，造价成果文件的质量偏差率超过按照计价标准、合同计价原则规定计算的百分之五的，由建设行政主管部门责令改正，按照下列标准对造价成果文件编制单位进行处罚，对主要负责人和直接责任人处三千元以上五千元以下罚款：（一）偏差率在百分之五以上百分之十以下的，处五万元罚款；（二）偏差率在百分之十以上百分之十五以下的，处八万元罚款；（三）偏差率在百分之十五以上的，处十万元罚款。”</w:t>
            </w:r>
          </w:p>
        </w:tc>
        <w:tc>
          <w:tcPr>
            <w:tcW w:w="444"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罚款</w:t>
            </w:r>
          </w:p>
        </w:tc>
        <w:tc>
          <w:tcPr>
            <w:tcW w:w="45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62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偏差率在百分之五以上、低于百分之十的</w:t>
            </w:r>
          </w:p>
        </w:tc>
        <w:tc>
          <w:tcPr>
            <w:tcW w:w="979" w:type="pct"/>
            <w:tcBorders>
              <w:top w:val="nil"/>
              <w:left w:val="nil"/>
              <w:bottom w:val="nil"/>
              <w:right w:val="single" w:color="auto"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对造价成果文件编制单位处五万元罚款，对主要负责人和直接责任人处三千元以上、低于四千元罚款</w:t>
            </w:r>
          </w:p>
        </w:tc>
      </w:tr>
      <w:tr>
        <w:tblPrEx>
          <w:tblCellMar>
            <w:top w:w="0" w:type="dxa"/>
            <w:left w:w="108" w:type="dxa"/>
            <w:bottom w:w="0" w:type="dxa"/>
            <w:right w:w="108" w:type="dxa"/>
          </w:tblCellMar>
        </w:tblPrEx>
        <w:trPr>
          <w:trHeight w:val="2268" w:hRule="atLeast"/>
        </w:trPr>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1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4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62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偏差率在百分之十以上、低于百分之十五的</w:t>
            </w:r>
          </w:p>
        </w:tc>
        <w:tc>
          <w:tcPr>
            <w:tcW w:w="979"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对造价成果文件编制单位处八万元的罚款，对主要负责人和直接责任人处四千元罚款</w:t>
            </w:r>
          </w:p>
        </w:tc>
      </w:tr>
      <w:tr>
        <w:tblPrEx>
          <w:tblCellMar>
            <w:top w:w="0" w:type="dxa"/>
            <w:left w:w="108" w:type="dxa"/>
            <w:bottom w:w="0" w:type="dxa"/>
            <w:right w:w="108" w:type="dxa"/>
          </w:tblCellMar>
        </w:tblPrEx>
        <w:trPr>
          <w:trHeight w:val="2268" w:hRule="atLeast"/>
        </w:trPr>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14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4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5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62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偏差率在百分之十五以上的</w:t>
            </w:r>
          </w:p>
        </w:tc>
        <w:tc>
          <w:tcPr>
            <w:tcW w:w="979"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w:t>
            </w:r>
            <w:r>
              <w:rPr>
                <w:rFonts w:hint="eastAsia" w:ascii="仿宋_GB2312" w:hAnsi="仿宋_GB2312" w:eastAsia="仿宋_GB2312" w:cs="仿宋_GB2312"/>
                <w:szCs w:val="21"/>
              </w:rPr>
              <w:t>十万元</w:t>
            </w:r>
            <w:r>
              <w:rPr>
                <w:rFonts w:hint="eastAsia" w:ascii="仿宋_GB2312" w:hAnsi="仿宋_GB2312" w:eastAsia="仿宋_GB2312" w:cs="仿宋_GB2312"/>
                <w:color w:val="000000"/>
                <w:kern w:val="0"/>
                <w:szCs w:val="21"/>
              </w:rPr>
              <w:t>罚款，对主要负责人和直接责任人处超过四千元、五千元以下罚款</w:t>
            </w:r>
          </w:p>
        </w:tc>
      </w:tr>
    </w:tbl>
    <w:p>
      <w:pPr>
        <w:widowControl/>
        <w:jc w:val="left"/>
        <w:rPr>
          <w:rFonts w:hint="eastAsia" w:ascii="宋体" w:hAnsi="宋体" w:eastAsia="宋体" w:cs="宋体"/>
          <w:bCs/>
          <w:color w:val="000000"/>
          <w:kern w:val="44"/>
          <w:sz w:val="32"/>
          <w:szCs w:val="24"/>
        </w:rPr>
      </w:pPr>
      <w:r>
        <w:rPr>
          <w:rFonts w:ascii="宋体" w:hAnsi="宋体" w:eastAsia="宋体" w:cs="宋体"/>
          <w:bCs/>
          <w:color w:val="000000"/>
          <w:kern w:val="44"/>
          <w:sz w:val="32"/>
          <w:szCs w:val="24"/>
        </w:rPr>
        <w:t>《</w:t>
      </w:r>
      <w:r>
        <w:rPr>
          <w:rFonts w:ascii="宋体" w:hAnsi="宋体" w:eastAsia="宋体" w:cs="宋体"/>
          <w:bCs/>
          <w:color w:val="000000"/>
          <w:kern w:val="44"/>
          <w:sz w:val="32"/>
          <w:szCs w:val="24"/>
          <w:lang w:val="en"/>
        </w:rPr>
        <w:t>深圳市建设工程造价管理规定</w:t>
      </w:r>
      <w:r>
        <w:rPr>
          <w:rFonts w:ascii="宋体" w:hAnsi="宋体" w:eastAsia="宋体" w:cs="宋体"/>
          <w:bCs/>
          <w:color w:val="000000"/>
          <w:kern w:val="44"/>
          <w:sz w:val="32"/>
          <w:szCs w:val="24"/>
        </w:rPr>
        <w:t>》</w:t>
      </w:r>
    </w:p>
    <w:tbl>
      <w:tblPr>
        <w:tblStyle w:val="11"/>
        <w:tblW w:w="5000" w:type="pct"/>
        <w:tblInd w:w="0" w:type="dxa"/>
        <w:tblLayout w:type="fixed"/>
        <w:tblCellMar>
          <w:top w:w="0" w:type="dxa"/>
          <w:left w:w="108" w:type="dxa"/>
          <w:bottom w:w="0" w:type="dxa"/>
          <w:right w:w="108" w:type="dxa"/>
        </w:tblCellMar>
      </w:tblPr>
      <w:tblGrid>
        <w:gridCol w:w="1125"/>
        <w:gridCol w:w="1681"/>
        <w:gridCol w:w="1732"/>
        <w:gridCol w:w="3402"/>
        <w:gridCol w:w="1324"/>
        <w:gridCol w:w="1233"/>
        <w:gridCol w:w="1381"/>
        <w:gridCol w:w="2297"/>
      </w:tblGrid>
      <w:tr>
        <w:tblPrEx>
          <w:tblCellMar>
            <w:top w:w="0" w:type="dxa"/>
            <w:left w:w="108" w:type="dxa"/>
            <w:bottom w:w="0" w:type="dxa"/>
            <w:right w:w="108" w:type="dxa"/>
          </w:tblCellMar>
        </w:tblPrEx>
        <w:trPr>
          <w:trHeight w:val="567" w:hRule="atLeast"/>
        </w:trPr>
        <w:tc>
          <w:tcPr>
            <w:tcW w:w="39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序号</w:t>
            </w:r>
          </w:p>
        </w:tc>
        <w:tc>
          <w:tcPr>
            <w:tcW w:w="59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违法行为</w:t>
            </w:r>
          </w:p>
        </w:tc>
        <w:tc>
          <w:tcPr>
            <w:tcW w:w="6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lang w:val="en"/>
              </w:rPr>
            </w:pPr>
            <w:r>
              <w:rPr>
                <w:rFonts w:hint="eastAsia" w:ascii="仿宋_GB2312" w:hAnsi="仿宋_GB2312" w:eastAsia="仿宋_GB2312" w:cs="仿宋_GB2312"/>
                <w:b/>
                <w:szCs w:val="24"/>
                <w:lang w:val="en"/>
              </w:rPr>
              <w:t>违反条款</w:t>
            </w:r>
          </w:p>
        </w:tc>
        <w:tc>
          <w:tcPr>
            <w:tcW w:w="120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处罚依据</w:t>
            </w:r>
          </w:p>
        </w:tc>
        <w:tc>
          <w:tcPr>
            <w:tcW w:w="46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处罚种类</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裁量阶次</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适用条件</w:t>
            </w:r>
          </w:p>
        </w:tc>
        <w:tc>
          <w:tcPr>
            <w:tcW w:w="81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具体标准</w:t>
            </w:r>
          </w:p>
        </w:tc>
      </w:tr>
      <w:tr>
        <w:tblPrEx>
          <w:tblCellMar>
            <w:top w:w="0" w:type="dxa"/>
            <w:left w:w="108" w:type="dxa"/>
            <w:bottom w:w="0" w:type="dxa"/>
            <w:right w:w="108" w:type="dxa"/>
          </w:tblCellMar>
        </w:tblPrEx>
        <w:trPr>
          <w:trHeight w:val="2268" w:hRule="atLeast"/>
        </w:trPr>
        <w:tc>
          <w:tcPr>
            <w:tcW w:w="397"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ascii="仿宋_GB2312" w:hAnsi="仿宋_GB2312" w:eastAsia="仿宋_GB2312" w:cs="仿宋_GB2312"/>
                <w:color w:val="000000"/>
                <w:szCs w:val="21"/>
              </w:rPr>
              <w:t>116.</w:t>
            </w:r>
            <w:r>
              <w:rPr>
                <w:rFonts w:hint="eastAsia" w:ascii="仿宋_GB2312" w:hAnsi="仿宋_GB2312" w:eastAsia="仿宋_GB2312" w:cs="仿宋_GB2312"/>
                <w:color w:val="000000"/>
                <w:szCs w:val="21"/>
                <w:lang w:val="en"/>
              </w:rPr>
              <w:t>2</w:t>
            </w:r>
          </w:p>
        </w:tc>
        <w:tc>
          <w:tcPr>
            <w:tcW w:w="59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造价成果文件编制单位或者造价执业人员故意压低或者抬高工程造价的</w:t>
            </w:r>
          </w:p>
        </w:tc>
        <w:tc>
          <w:tcPr>
            <w:tcW w:w="61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第三十八条：“禁止造价成果文件编制单位从事下列行为：（三）故意压低或者抬高工程造价。”</w:t>
            </w:r>
          </w:p>
          <w:p>
            <w:pPr>
              <w:widowControl/>
              <w:jc w:val="left"/>
              <w:textAlignment w:val="center"/>
              <w:rPr>
                <w:rFonts w:hint="eastAsia" w:ascii="仿宋_GB2312" w:hAnsi="仿宋_GB2312" w:eastAsia="仿宋_GB2312" w:cs="仿宋_GB2312"/>
                <w:color w:val="000000"/>
                <w:kern w:val="0"/>
                <w:szCs w:val="21"/>
              </w:rPr>
            </w:pPr>
          </w:p>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第三十九条：“禁止造价执业人员从事下列行为：（四）故意压低或者抬高工程造价。”</w:t>
            </w:r>
          </w:p>
        </w:tc>
        <w:tc>
          <w:tcPr>
            <w:tcW w:w="120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四十八条第一款：“违反本规定第三十八条第三项、第三十九条第四项规定，经审核发现造价成果文件有故意压低或者抬高造价情况，并且造价成果文件的质量偏差率超过按照计价标准、合同计价原则规定计算的百分之五的，由建设行政主管部门责令改正，对造价成果文件编制单位处十万元罚款，对主要负责人和直接责任人处五千元以上一万元以下罚款；构成犯罪的，依法追究刑事责任。”</w:t>
            </w:r>
          </w:p>
        </w:tc>
        <w:tc>
          <w:tcPr>
            <w:tcW w:w="46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罚款</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48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偏差率在百分之五以上、少于百分之十的</w:t>
            </w:r>
          </w:p>
        </w:tc>
        <w:tc>
          <w:tcPr>
            <w:tcW w:w="810" w:type="pct"/>
            <w:tcBorders>
              <w:top w:val="nil"/>
              <w:left w:val="nil"/>
              <w:bottom w:val="nil"/>
              <w:right w:val="single" w:color="auto"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对造价成果文件编制单位处十万元的罚款，对主要负责人和直接责任人处五千元以上、低于七千五百元罚款</w:t>
            </w:r>
          </w:p>
        </w:tc>
      </w:tr>
      <w:tr>
        <w:tblPrEx>
          <w:tblCellMar>
            <w:top w:w="0" w:type="dxa"/>
            <w:left w:w="108" w:type="dxa"/>
            <w:bottom w:w="0" w:type="dxa"/>
            <w:right w:w="108" w:type="dxa"/>
          </w:tblCellMar>
        </w:tblPrEx>
        <w:trPr>
          <w:trHeight w:val="2268" w:hRule="atLeast"/>
        </w:trPr>
        <w:tc>
          <w:tcPr>
            <w:tcW w:w="397"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59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20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48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偏差率在百分之十以上、少于百分之十五的</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对造价成果文件编制单位处十万元的罚款，对主要负责人和直接责任人处七千五百元罚款</w:t>
            </w:r>
          </w:p>
        </w:tc>
      </w:tr>
      <w:tr>
        <w:tblPrEx>
          <w:tblCellMar>
            <w:top w:w="0" w:type="dxa"/>
            <w:left w:w="108" w:type="dxa"/>
            <w:bottom w:w="0" w:type="dxa"/>
            <w:right w:w="108" w:type="dxa"/>
          </w:tblCellMar>
        </w:tblPrEx>
        <w:trPr>
          <w:trHeight w:val="2268" w:hRule="atLeast"/>
        </w:trPr>
        <w:tc>
          <w:tcPr>
            <w:tcW w:w="397"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59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20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48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偏差率在百分之十五以上的</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对造价成果文件编制单位处十万元的罚款，对主要负责人和直接责任人处超过七千五百元、一万元以下罚款</w:t>
            </w:r>
          </w:p>
        </w:tc>
      </w:tr>
    </w:tbl>
    <w:p>
      <w:pPr>
        <w:widowControl/>
        <w:jc w:val="left"/>
        <w:rPr>
          <w:rFonts w:hint="eastAsia" w:ascii="宋体" w:hAnsi="宋体" w:eastAsia="宋体" w:cs="宋体"/>
          <w:bCs/>
          <w:color w:val="000000"/>
          <w:kern w:val="44"/>
          <w:sz w:val="32"/>
          <w:szCs w:val="24"/>
        </w:rPr>
      </w:pPr>
      <w:r>
        <w:rPr>
          <w:rFonts w:ascii="宋体" w:hAnsi="宋体" w:eastAsia="宋体" w:cs="宋体"/>
          <w:bCs/>
          <w:color w:val="000000"/>
          <w:kern w:val="44"/>
          <w:sz w:val="32"/>
          <w:szCs w:val="24"/>
        </w:rPr>
        <w:t>《</w:t>
      </w:r>
      <w:r>
        <w:rPr>
          <w:rFonts w:ascii="宋体" w:hAnsi="宋体" w:eastAsia="宋体" w:cs="宋体"/>
          <w:bCs/>
          <w:color w:val="000000"/>
          <w:kern w:val="44"/>
          <w:sz w:val="32"/>
          <w:szCs w:val="24"/>
          <w:lang w:val="en"/>
        </w:rPr>
        <w:t>深圳市建设工程造价管理规定</w:t>
      </w:r>
      <w:r>
        <w:rPr>
          <w:rFonts w:ascii="宋体" w:hAnsi="宋体" w:eastAsia="宋体" w:cs="宋体"/>
          <w:bCs/>
          <w:color w:val="000000"/>
          <w:kern w:val="44"/>
          <w:sz w:val="32"/>
          <w:szCs w:val="24"/>
        </w:rPr>
        <w:t>》</w:t>
      </w:r>
    </w:p>
    <w:tbl>
      <w:tblPr>
        <w:tblStyle w:val="11"/>
        <w:tblW w:w="5000" w:type="pct"/>
        <w:tblInd w:w="0" w:type="dxa"/>
        <w:tblLayout w:type="fixed"/>
        <w:tblCellMar>
          <w:top w:w="0" w:type="dxa"/>
          <w:left w:w="108" w:type="dxa"/>
          <w:bottom w:w="0" w:type="dxa"/>
          <w:right w:w="108" w:type="dxa"/>
        </w:tblCellMar>
      </w:tblPr>
      <w:tblGrid>
        <w:gridCol w:w="754"/>
        <w:gridCol w:w="1077"/>
        <w:gridCol w:w="1077"/>
        <w:gridCol w:w="2347"/>
        <w:gridCol w:w="1077"/>
        <w:gridCol w:w="1077"/>
        <w:gridCol w:w="2671"/>
        <w:gridCol w:w="4093"/>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违法行为</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lang w:val="en"/>
              </w:rPr>
            </w:pPr>
            <w:r>
              <w:rPr>
                <w:rFonts w:hint="eastAsia" w:ascii="仿宋_GB2312" w:hAnsi="仿宋_GB2312" w:eastAsia="仿宋_GB2312" w:cs="仿宋_GB2312"/>
                <w:b/>
                <w:szCs w:val="24"/>
                <w:lang w:val="en"/>
              </w:rPr>
              <w:t>违反条款</w:t>
            </w:r>
          </w:p>
        </w:tc>
        <w:tc>
          <w:tcPr>
            <w:tcW w:w="82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处罚依据</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处罚种类</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裁量阶次</w:t>
            </w:r>
          </w:p>
        </w:tc>
        <w:tc>
          <w:tcPr>
            <w:tcW w:w="94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适用条件</w:t>
            </w:r>
          </w:p>
        </w:tc>
        <w:tc>
          <w:tcPr>
            <w:tcW w:w="14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r>
              <w:rPr>
                <w:rFonts w:hint="eastAsia" w:ascii="仿宋_GB2312" w:hAnsi="仿宋_GB2312" w:eastAsia="仿宋_GB2312" w:cs="仿宋_GB2312"/>
                <w:b/>
                <w:szCs w:val="24"/>
              </w:rPr>
              <w:t>具体标准</w:t>
            </w:r>
          </w:p>
        </w:tc>
      </w:tr>
      <w:tr>
        <w:tblPrEx>
          <w:tblCellMar>
            <w:top w:w="0" w:type="dxa"/>
            <w:left w:w="108" w:type="dxa"/>
            <w:bottom w:w="0" w:type="dxa"/>
            <w:right w:w="108" w:type="dxa"/>
          </w:tblCellMar>
        </w:tblPrEx>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ascii="仿宋_GB2312" w:hAnsi="仿宋_GB2312" w:eastAsia="仿宋_GB2312" w:cs="仿宋_GB2312"/>
                <w:color w:val="000000"/>
                <w:szCs w:val="21"/>
              </w:rPr>
              <w:t>116.</w:t>
            </w:r>
            <w:r>
              <w:rPr>
                <w:rFonts w:hint="eastAsia" w:ascii="仿宋_GB2312" w:hAnsi="仿宋_GB2312" w:eastAsia="仿宋_GB2312" w:cs="仿宋_GB2312"/>
                <w:color w:val="000000"/>
                <w:szCs w:val="21"/>
                <w:lang w:val="en"/>
              </w:rPr>
              <w:t>3</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造价成果文件编制单位出具虚假的造价成果文件或者造价执业人员签署虚假的造价成果文件的</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第三十八条：“禁止造价成果文件编制单位从事下列行为：（四）</w:t>
            </w:r>
            <w:r>
              <w:rPr>
                <w:rFonts w:hint="eastAsia" w:ascii="仿宋_GB2312" w:hAnsi="仿宋_GB2312" w:eastAsia="仿宋_GB2312" w:cs="仿宋_GB2312"/>
                <w:color w:val="040404"/>
                <w:kern w:val="0"/>
                <w:szCs w:val="21"/>
                <w:shd w:val="clear" w:color="auto" w:fill="FFFFFF"/>
                <w:lang w:bidi="ar"/>
              </w:rPr>
              <w:t>出具虚假的造价成果文件。</w:t>
            </w:r>
            <w:r>
              <w:rPr>
                <w:rFonts w:hint="eastAsia" w:ascii="仿宋_GB2312" w:hAnsi="仿宋_GB2312" w:eastAsia="仿宋_GB2312" w:cs="仿宋_GB2312"/>
                <w:color w:val="000000"/>
                <w:kern w:val="0"/>
                <w:szCs w:val="21"/>
              </w:rPr>
              <w:t>”</w:t>
            </w: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第三十九条：“禁止造价执业人员从事下列行为：（五）</w:t>
            </w:r>
            <w:r>
              <w:rPr>
                <w:rFonts w:hint="eastAsia" w:ascii="仿宋_GB2312" w:hAnsi="仿宋_GB2312" w:eastAsia="仿宋_GB2312" w:cs="仿宋_GB2312"/>
                <w:color w:val="040404"/>
                <w:kern w:val="0"/>
                <w:szCs w:val="21"/>
                <w:shd w:val="clear" w:color="auto" w:fill="FFFFFF"/>
                <w:lang w:bidi="ar"/>
              </w:rPr>
              <w:t>签署虚假的造价成果文件</w:t>
            </w:r>
            <w:r>
              <w:rPr>
                <w:rFonts w:hint="eastAsia" w:ascii="仿宋_GB2312" w:hAnsi="仿宋_GB2312" w:eastAsia="仿宋_GB2312" w:cs="仿宋_GB2312"/>
                <w:color w:val="000000"/>
                <w:kern w:val="0"/>
                <w:szCs w:val="21"/>
              </w:rPr>
              <w:t>。”</w:t>
            </w:r>
          </w:p>
        </w:tc>
        <w:tc>
          <w:tcPr>
            <w:tcW w:w="82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四十九条：“违反本规定第三十八条第四项、第三十九条第五项规定，经审核发现有关单位和个人采用虚增工程量、虚设工程项目、阴阳合同等方式出具或者签署虚假造价成果文件的，由建设行政主管部门责令改正，对造价成果文件编制单位处十万元罚款，对主要负责人和直接责任人处五千元以上一万元以下罚款；构成犯罪的，依法追究刑事责任。”</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罚款</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42"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未造成危害后果或造成轻微危害后果的</w:t>
            </w:r>
          </w:p>
        </w:tc>
        <w:tc>
          <w:tcPr>
            <w:tcW w:w="1445" w:type="pct"/>
            <w:tcBorders>
              <w:top w:val="nil"/>
              <w:left w:val="nil"/>
              <w:bottom w:val="nil"/>
              <w:right w:val="single" w:color="auto"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对造价成果文件编制单位处十万元的罚款，对主要负责人和直接责任人处五千元以上、低于七千五百元罚款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2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42"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造成一般危害后果的</w:t>
            </w:r>
          </w:p>
        </w:tc>
        <w:tc>
          <w:tcPr>
            <w:tcW w:w="1445"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1"/>
              </w:rPr>
              <w:t>对造价成果文件编制单位处十万元的罚款，对主要负责人和直接责任人处七千五百元罚款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4"/>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4"/>
              </w:rPr>
            </w:pPr>
          </w:p>
        </w:tc>
        <w:tc>
          <w:tcPr>
            <w:tcW w:w="82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4"/>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4"/>
              </w:rPr>
            </w:pP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4"/>
                <w:lang w:val="en"/>
              </w:rPr>
            </w:pPr>
            <w:r>
              <w:rPr>
                <w:rFonts w:hint="eastAsia" w:ascii="仿宋_GB2312" w:hAnsi="仿宋_GB2312" w:eastAsia="仿宋_GB2312" w:cs="仿宋_GB2312"/>
                <w:color w:val="000000"/>
                <w:kern w:val="0"/>
                <w:szCs w:val="24"/>
              </w:rPr>
              <w:t>从重</w:t>
            </w:r>
          </w:p>
        </w:tc>
        <w:tc>
          <w:tcPr>
            <w:tcW w:w="942"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1"/>
              </w:rPr>
              <w:t>造成严重危害后果或者造成安全事故的</w:t>
            </w:r>
          </w:p>
        </w:tc>
        <w:tc>
          <w:tcPr>
            <w:tcW w:w="1445"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pacing w:val="8"/>
                <w:kern w:val="0"/>
                <w:szCs w:val="21"/>
              </w:rPr>
              <w:t>责令改正，</w:t>
            </w:r>
            <w:r>
              <w:rPr>
                <w:rFonts w:hint="eastAsia" w:ascii="仿宋_GB2312" w:hAnsi="仿宋_GB2312" w:eastAsia="仿宋_GB2312" w:cs="仿宋_GB2312"/>
                <w:color w:val="000000"/>
                <w:kern w:val="0"/>
                <w:szCs w:val="24"/>
              </w:rPr>
              <w:t>对造价成果文件编制单位处十万元的罚款，对主要负责人和直接责任人处超过七千五百元、一万元以下罚款</w:t>
            </w:r>
          </w:p>
        </w:tc>
      </w:tr>
    </w:tbl>
    <w:p>
      <w:pPr>
        <w:widowControl/>
        <w:jc w:val="left"/>
        <w:rPr>
          <w:rFonts w:hint="eastAsia" w:ascii="宋体" w:hAnsi="宋体" w:eastAsia="宋体" w:cs="宋体"/>
          <w:bCs/>
          <w:color w:val="000000"/>
          <w:kern w:val="44"/>
          <w:sz w:val="32"/>
          <w:szCs w:val="24"/>
        </w:rPr>
      </w:pP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59"/>
        <w:gridCol w:w="3025"/>
        <w:gridCol w:w="1925"/>
        <w:gridCol w:w="1340"/>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40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违法行为</w:t>
            </w:r>
          </w:p>
        </w:tc>
        <w:tc>
          <w:tcPr>
            <w:tcW w:w="106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lang w:val="en"/>
              </w:rPr>
            </w:pPr>
            <w:r>
              <w:rPr>
                <w:rFonts w:hint="eastAsia" w:ascii="仿宋_GB2312" w:hAnsi="仿宋_GB2312" w:eastAsia="仿宋_GB2312" w:cs="仿宋_GB2312"/>
                <w:b/>
                <w:color w:val="000000"/>
                <w:kern w:val="0"/>
                <w:szCs w:val="21"/>
                <w:lang w:val="en"/>
              </w:rPr>
              <w:t>违反条款</w:t>
            </w:r>
          </w:p>
        </w:tc>
        <w:tc>
          <w:tcPr>
            <w:tcW w:w="67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处罚依据</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1</w:t>
            </w:r>
          </w:p>
        </w:tc>
        <w:tc>
          <w:tcPr>
            <w:tcW w:w="40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交通、水务、城市轨道等建设工程项目配建的专业站点对外销售或者向其他项目供应预拌混凝土或者预拌砂浆</w:t>
            </w:r>
          </w:p>
        </w:tc>
        <w:tc>
          <w:tcPr>
            <w:tcW w:w="106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十二条第二款：“专业站点无需向区主管部门申请办理竣工验收备案和预拌混凝土专业承包资质证书。专业站点的日常质量和安全生产纳入项目质量和安全监督管理，不适用本规定第三章关于销售和运输等规定。专业站点生产的预拌混凝土和预拌砂浆仅供该项目使用，不得对外销售或者向其他项目供应。专业站点在项目办理联合验收前应当由相关配建主体自行拆除。”</w:t>
            </w:r>
          </w:p>
        </w:tc>
        <w:tc>
          <w:tcPr>
            <w:tcW w:w="67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三十六条：“违反本规定第十二条第二款规定，交通、水务、城市轨道等建设工程项目配建的专业站点对外销售或者向其他项目供应预拌混凝土或者预拌砂浆的，由区主管部门责令改正，并处十万元以上二十万元以下罚款。”</w:t>
            </w: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责令改正，并处十万元以上、低于十五万元罚款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0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67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9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0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67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责令改正，并处超过十五万元、二十万元以下罚款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19"/>
        <w:gridCol w:w="3056"/>
        <w:gridCol w:w="2007"/>
        <w:gridCol w:w="1139"/>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07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70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0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2</w:t>
            </w:r>
          </w:p>
        </w:tc>
        <w:tc>
          <w:tcPr>
            <w:tcW w:w="4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预拌混凝土生产企业</w:t>
            </w:r>
            <w:r>
              <w:rPr>
                <w:rFonts w:hint="eastAsia" w:ascii="仿宋_GB2312" w:hAnsi="仿宋_GB2312" w:eastAsia="仿宋_GB2312" w:cs="仿宋_GB2312"/>
                <w:szCs w:val="21"/>
              </w:rPr>
              <w:t>未取得相应专业承包资质擅自生产预拌混凝土</w:t>
            </w:r>
          </w:p>
        </w:tc>
        <w:tc>
          <w:tcPr>
            <w:tcW w:w="10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十四条：“预拌混凝土生产站点通过竣工验收后，生产企业应当按照国家、广东省相关规定申请预拌混凝土专业承包资质，并在资质许可范围及资质证书注明的生产地点从事生产经营活动，不得转让、出租、出借预拌混凝土专业承包资质。预拌混凝土生产站点拆除或者搬迁后应当及时告知区主管部门，区主管部门应当注销其相应的预拌混凝土专业承包资质。”</w:t>
            </w:r>
          </w:p>
        </w:tc>
        <w:tc>
          <w:tcPr>
            <w:tcW w:w="70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第三十七条</w:t>
            </w:r>
            <w:r>
              <w:rPr>
                <w:rFonts w:ascii="仿宋_GB2312" w:hAnsi="仿宋_GB2312" w:eastAsia="仿宋_GB2312" w:cs="仿宋_GB2312"/>
                <w:szCs w:val="21"/>
                <w:lang w:val="en"/>
              </w:rPr>
              <w:t>第二项</w:t>
            </w:r>
            <w:r>
              <w:rPr>
                <w:rFonts w:hint="eastAsia" w:ascii="仿宋_GB2312" w:hAnsi="仿宋_GB2312" w:eastAsia="仿宋_GB2312" w:cs="仿宋_GB2312"/>
                <w:szCs w:val="21"/>
              </w:rPr>
              <w:t>：“违反本规定第十四条规定，未取得相应专业承包资质擅自生产预拌混凝土或者将资质证书转让、出租、出借他人使用的，由区主管部门没收违法所得，并处一万元以上三万元以下罚款。”</w:t>
            </w:r>
          </w:p>
          <w:p>
            <w:pPr>
              <w:jc w:val="left"/>
              <w:rPr>
                <w:rFonts w:hint="eastAsia" w:ascii="仿宋_GB2312" w:hAnsi="仿宋_GB2312" w:eastAsia="仿宋_GB2312" w:cs="仿宋_GB2312"/>
                <w:color w:val="000000"/>
                <w:kern w:val="0"/>
                <w:szCs w:val="21"/>
              </w:rPr>
            </w:pPr>
          </w:p>
        </w:tc>
        <w:tc>
          <w:tcPr>
            <w:tcW w:w="4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r>
              <w:rPr>
                <w:rFonts w:hint="eastAsia" w:ascii="仿宋_GB2312" w:hAnsi="仿宋_GB2312" w:eastAsia="仿宋_GB2312" w:cs="仿宋_GB2312"/>
                <w:szCs w:val="21"/>
              </w:rPr>
              <w:t>没收违法所得</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没收违法所得，并</w:t>
            </w:r>
            <w:r>
              <w:rPr>
                <w:rFonts w:hint="eastAsia" w:ascii="仿宋_GB2312" w:hAnsi="仿宋_GB2312" w:eastAsia="仿宋_GB2312" w:cs="仿宋_GB2312"/>
                <w:color w:val="000000"/>
                <w:spacing w:val="8"/>
                <w:kern w:val="0"/>
                <w:szCs w:val="21"/>
              </w:rPr>
              <w:t>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0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7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没收违法所得，并</w:t>
            </w:r>
            <w:r>
              <w:rPr>
                <w:rFonts w:hint="eastAsia" w:ascii="仿宋_GB2312" w:hAnsi="仿宋_GB2312" w:eastAsia="仿宋_GB2312" w:cs="仿宋_GB2312"/>
                <w:color w:val="000000"/>
                <w:spacing w:val="8"/>
                <w:kern w:val="0"/>
                <w:szCs w:val="21"/>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0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7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没收违法所得，并</w:t>
            </w:r>
            <w:r>
              <w:rPr>
                <w:rFonts w:hint="eastAsia" w:ascii="仿宋_GB2312" w:hAnsi="仿宋_GB2312" w:eastAsia="仿宋_GB2312" w:cs="仿宋_GB2312"/>
                <w:color w:val="000000"/>
                <w:spacing w:val="8"/>
                <w:kern w:val="0"/>
                <w:szCs w:val="21"/>
              </w:rPr>
              <w:t>处超过二万元、三万元以下罚款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67"/>
        <w:gridCol w:w="2929"/>
        <w:gridCol w:w="1893"/>
        <w:gridCol w:w="1340"/>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03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66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4"/>
                <w:lang w:val="en"/>
              </w:rPr>
            </w:pPr>
            <w:r>
              <w:rPr>
                <w:rFonts w:ascii="仿宋_GB2312" w:hAnsi="仿宋_GB2312" w:eastAsia="仿宋_GB2312" w:cs="仿宋_GB2312"/>
                <w:color w:val="000000"/>
                <w:szCs w:val="24"/>
              </w:rPr>
              <w:t>117.</w:t>
            </w:r>
            <w:r>
              <w:rPr>
                <w:rFonts w:hint="eastAsia" w:ascii="仿宋_GB2312" w:hAnsi="仿宋_GB2312" w:eastAsia="仿宋_GB2312" w:cs="仿宋_GB2312"/>
                <w:color w:val="000000"/>
                <w:szCs w:val="24"/>
                <w:lang w:val="en"/>
              </w:rPr>
              <w:t>3</w:t>
            </w:r>
          </w:p>
        </w:tc>
        <w:tc>
          <w:tcPr>
            <w:tcW w:w="4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lang w:val="en"/>
              </w:rPr>
            </w:pPr>
            <w:r>
              <w:rPr>
                <w:rFonts w:hint="eastAsia" w:ascii="仿宋_GB2312" w:hAnsi="仿宋_GB2312" w:eastAsia="仿宋_GB2312" w:cs="仿宋_GB2312"/>
                <w:color w:val="000000"/>
                <w:spacing w:val="8"/>
                <w:kern w:val="0"/>
                <w:szCs w:val="24"/>
              </w:rPr>
              <w:t>预拌混凝土生产企业转让、出租、出借预拌混凝土专业承包资质证书</w:t>
            </w:r>
          </w:p>
        </w:tc>
        <w:tc>
          <w:tcPr>
            <w:tcW w:w="103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spacing w:val="8"/>
                <w:kern w:val="0"/>
                <w:szCs w:val="24"/>
              </w:rPr>
            </w:pPr>
            <w:r>
              <w:rPr>
                <w:rFonts w:hint="eastAsia" w:ascii="仿宋_GB2312" w:hAnsi="仿宋_GB2312" w:eastAsia="仿宋_GB2312" w:cs="仿宋_GB2312"/>
                <w:color w:val="000000"/>
                <w:szCs w:val="21"/>
              </w:rPr>
              <w:t>第十四条：“预拌混凝土生产站点通过竣工验收后，生产企业应当按照国家、广东省相关规定申请预拌混凝土专业承包资质，并在资质许可范围及资质证书注明的生产地点从事生产经营活动，不得转让、出租、出借预拌混凝土专业承包资质。预拌混凝土生产站点拆除或者搬迁后应当及时告知区主管部门，区主管部门应当注销其相应的预拌混凝土专业承包资质。”</w:t>
            </w:r>
          </w:p>
        </w:tc>
        <w:tc>
          <w:tcPr>
            <w:tcW w:w="6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第三十七条</w:t>
            </w:r>
            <w:r>
              <w:rPr>
                <w:rFonts w:ascii="仿宋_GB2312" w:hAnsi="仿宋_GB2312" w:eastAsia="仿宋_GB2312" w:cs="仿宋_GB2312"/>
                <w:szCs w:val="24"/>
                <w:lang w:val="en"/>
              </w:rPr>
              <w:t>第二项</w:t>
            </w:r>
            <w:r>
              <w:rPr>
                <w:rFonts w:hint="eastAsia" w:ascii="仿宋_GB2312" w:hAnsi="仿宋_GB2312" w:eastAsia="仿宋_GB2312" w:cs="仿宋_GB2312"/>
                <w:szCs w:val="24"/>
              </w:rPr>
              <w:t>：“违反本规定第十四条规定，未取得相应专业承包资质擅自生产预拌混凝土或者将资质证书转让、出租、出借他人使用的，由区主管部门没收违法所得，并处一万元以上三万元以下罚款。”</w:t>
            </w:r>
          </w:p>
          <w:p>
            <w:pPr>
              <w:rPr>
                <w:rFonts w:hint="eastAsia" w:ascii="仿宋_GB2312" w:hAnsi="仿宋_GB2312" w:eastAsia="仿宋_GB2312" w:cs="仿宋_GB2312"/>
                <w:color w:val="000000"/>
                <w:kern w:val="0"/>
                <w:szCs w:val="24"/>
              </w:rPr>
            </w:pP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罚款；</w:t>
            </w:r>
            <w:r>
              <w:rPr>
                <w:rFonts w:hint="eastAsia" w:ascii="仿宋_GB2312" w:hAnsi="仿宋_GB2312" w:eastAsia="仿宋_GB2312" w:cs="仿宋_GB2312"/>
                <w:szCs w:val="24"/>
              </w:rPr>
              <w:t>没收违法所得</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没收违法所得，并</w:t>
            </w:r>
            <w:r>
              <w:rPr>
                <w:rFonts w:hint="eastAsia" w:ascii="仿宋_GB2312" w:hAnsi="仿宋_GB2312" w:eastAsia="仿宋_GB2312" w:cs="仿宋_GB2312"/>
                <w:color w:val="000000"/>
                <w:spacing w:val="8"/>
                <w:kern w:val="0"/>
                <w:szCs w:val="24"/>
              </w:rPr>
              <w:t>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4"/>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4"/>
              </w:rPr>
            </w:pPr>
          </w:p>
        </w:tc>
        <w:tc>
          <w:tcPr>
            <w:tcW w:w="10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4"/>
              </w:rPr>
            </w:pPr>
          </w:p>
        </w:tc>
        <w:tc>
          <w:tcPr>
            <w:tcW w:w="6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4"/>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没收违法所得，并</w:t>
            </w:r>
            <w:r>
              <w:rPr>
                <w:rFonts w:hint="eastAsia" w:ascii="仿宋_GB2312" w:hAnsi="仿宋_GB2312" w:eastAsia="仿宋_GB2312" w:cs="仿宋_GB2312"/>
                <w:color w:val="000000"/>
                <w:spacing w:val="8"/>
                <w:kern w:val="0"/>
                <w:szCs w:val="24"/>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4"/>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4"/>
              </w:rPr>
            </w:pPr>
          </w:p>
        </w:tc>
        <w:tc>
          <w:tcPr>
            <w:tcW w:w="10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4"/>
              </w:rPr>
            </w:pPr>
          </w:p>
        </w:tc>
        <w:tc>
          <w:tcPr>
            <w:tcW w:w="6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没收违法所得，并</w:t>
            </w:r>
            <w:r>
              <w:rPr>
                <w:rFonts w:hint="eastAsia" w:ascii="仿宋_GB2312" w:hAnsi="仿宋_GB2312" w:eastAsia="仿宋_GB2312" w:cs="仿宋_GB2312"/>
                <w:color w:val="000000"/>
                <w:spacing w:val="8"/>
                <w:kern w:val="0"/>
                <w:szCs w:val="24"/>
              </w:rPr>
              <w:t>处超过二万元、三万元以下罚款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20"/>
        <w:gridCol w:w="3227"/>
        <w:gridCol w:w="1961"/>
        <w:gridCol w:w="1139"/>
        <w:gridCol w:w="1171"/>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0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13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69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0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1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4</w:t>
            </w:r>
          </w:p>
        </w:tc>
        <w:tc>
          <w:tcPr>
            <w:tcW w:w="4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预拌混凝土生产企业使用未经检验或者经检验不合格的原材料生产预拌混凝土</w:t>
            </w:r>
          </w:p>
        </w:tc>
        <w:tc>
          <w:tcPr>
            <w:tcW w:w="113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十七条：“预拌混凝土和预拌砂浆生产企业应当按照有关技术标准规范的要求对原材料进行取样、检验，并按照规定留存样品、对检验资料存档。预拌混凝土和预拌砂浆生产企业不得使用未经检验或者经检验不合格的原材料，不得使用袋装水泥。鼓励在符合产品质量标准的前提下在预拌混凝土和预拌砂浆生产中科学合理应用绿色再生骨料。”</w:t>
            </w:r>
          </w:p>
        </w:tc>
        <w:tc>
          <w:tcPr>
            <w:tcW w:w="69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第三十七条</w:t>
            </w:r>
            <w:r>
              <w:rPr>
                <w:rFonts w:ascii="仿宋_GB2312" w:hAnsi="仿宋_GB2312" w:eastAsia="仿宋_GB2312" w:cs="仿宋_GB2312"/>
                <w:szCs w:val="21"/>
                <w:lang w:val="en"/>
              </w:rPr>
              <w:t>第三项</w:t>
            </w:r>
            <w:r>
              <w:rPr>
                <w:rFonts w:hint="eastAsia" w:ascii="仿宋_GB2312" w:hAnsi="仿宋_GB2312" w:eastAsia="仿宋_GB2312" w:cs="仿宋_GB2312"/>
                <w:szCs w:val="21"/>
              </w:rPr>
              <w:t>：“违反本规定第十七条规定，使用未经检验或者经检验不合格的原材料生产预拌混凝土的，由区主管部门处十万元以上二十万元以下罚款。”</w:t>
            </w:r>
          </w:p>
          <w:p>
            <w:pPr>
              <w:rPr>
                <w:rFonts w:hint="eastAsia" w:ascii="仿宋_GB2312" w:hAnsi="仿宋_GB2312" w:eastAsia="仿宋_GB2312" w:cs="仿宋_GB2312"/>
                <w:color w:val="000000"/>
                <w:kern w:val="0"/>
                <w:szCs w:val="21"/>
              </w:rPr>
            </w:pPr>
          </w:p>
        </w:tc>
        <w:tc>
          <w:tcPr>
            <w:tcW w:w="4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处十万元以上、低于十五万元罚款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1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6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13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6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处超过十五万元、二十万元以下罚款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53"/>
        <w:gridCol w:w="2891"/>
        <w:gridCol w:w="2075"/>
        <w:gridCol w:w="1340"/>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02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73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8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5</w:t>
            </w:r>
          </w:p>
        </w:tc>
        <w:tc>
          <w:tcPr>
            <w:tcW w:w="4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预拌混凝土和预拌砂浆</w:t>
            </w:r>
            <w:r>
              <w:rPr>
                <w:rFonts w:hint="eastAsia" w:ascii="仿宋_GB2312" w:hAnsi="仿宋_GB2312" w:eastAsia="仿宋_GB2312" w:cs="仿宋_GB2312"/>
                <w:color w:val="000000"/>
                <w:spacing w:val="8"/>
                <w:kern w:val="0"/>
                <w:szCs w:val="21"/>
              </w:rPr>
              <w:t>生产企业出厂销售性能不符合要求的预拌混凝土和预拌砂浆</w:t>
            </w:r>
          </w:p>
        </w:tc>
        <w:tc>
          <w:tcPr>
            <w:tcW w:w="102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十九条：“预拌混凝土和预拌砂浆生产企业应当按照有关技术标准规范、合同约定对预拌混凝土和预拌砂浆进行出厂检验，记录检验结果，并且存档备查。经检验，所生产的预拌混凝土和预拌砂浆性能不符合要求的，按照有关技术标准规范进行处理，不得出厂销售。”</w:t>
            </w:r>
          </w:p>
        </w:tc>
        <w:tc>
          <w:tcPr>
            <w:tcW w:w="7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第三十七条</w:t>
            </w:r>
            <w:r>
              <w:rPr>
                <w:rFonts w:ascii="仿宋_GB2312" w:hAnsi="仿宋_GB2312" w:eastAsia="仿宋_GB2312" w:cs="仿宋_GB2312"/>
                <w:szCs w:val="21"/>
                <w:lang w:val="en"/>
              </w:rPr>
              <w:t>第四项</w:t>
            </w:r>
            <w:r>
              <w:rPr>
                <w:rFonts w:hint="eastAsia" w:ascii="仿宋_GB2312" w:hAnsi="仿宋_GB2312" w:eastAsia="仿宋_GB2312" w:cs="仿宋_GB2312"/>
                <w:szCs w:val="21"/>
              </w:rPr>
              <w:t>：“违反本规定第十九条规定，生产的预拌混凝土和预拌砂浆性能不符合要求并出厂销售的，由区主管部门处十万元以上二十万元以下罚款。”</w:t>
            </w:r>
          </w:p>
          <w:p>
            <w:pPr>
              <w:rPr>
                <w:rFonts w:hint="eastAsia" w:ascii="仿宋_GB2312" w:hAnsi="仿宋_GB2312" w:eastAsia="仿宋_GB2312" w:cs="仿宋_GB2312"/>
                <w:color w:val="000000"/>
                <w:kern w:val="0"/>
                <w:szCs w:val="21"/>
              </w:rPr>
            </w:pP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处十万元以上、低于十五万元罚款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0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7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0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7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处超过十五万元、二十万元以下罚款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27"/>
        <w:gridCol w:w="2716"/>
        <w:gridCol w:w="1346"/>
        <w:gridCol w:w="1148"/>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78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违法行为</w:t>
            </w:r>
          </w:p>
        </w:tc>
        <w:tc>
          <w:tcPr>
            <w:tcW w:w="9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lang w:val="en"/>
              </w:rPr>
            </w:pPr>
            <w:r>
              <w:rPr>
                <w:rFonts w:hint="eastAsia" w:ascii="仿宋_GB2312" w:hAnsi="仿宋_GB2312" w:eastAsia="仿宋_GB2312" w:cs="仿宋_GB2312"/>
                <w:b/>
                <w:color w:val="000000"/>
                <w:kern w:val="0"/>
                <w:szCs w:val="21"/>
                <w:lang w:val="en"/>
              </w:rPr>
              <w:t>违反条款</w:t>
            </w:r>
          </w:p>
        </w:tc>
        <w:tc>
          <w:tcPr>
            <w:tcW w:w="47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处罚依据</w:t>
            </w: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6</w:t>
            </w:r>
          </w:p>
        </w:tc>
        <w:tc>
          <w:tcPr>
            <w:tcW w:w="78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预拌混凝土和预拌砂浆</w:t>
            </w:r>
            <w:r>
              <w:rPr>
                <w:rFonts w:hint="eastAsia" w:ascii="仿宋_GB2312" w:hAnsi="仿宋_GB2312" w:eastAsia="仿宋_GB2312" w:cs="仿宋_GB2312"/>
                <w:color w:val="000000"/>
                <w:spacing w:val="8"/>
                <w:kern w:val="0"/>
                <w:szCs w:val="21"/>
              </w:rPr>
              <w:t>生产企业以其他单位名义或者允许其他单位、个人以本单位名义承揽业务；</w:t>
            </w:r>
            <w:r>
              <w:rPr>
                <w:rFonts w:hint="eastAsia" w:ascii="仿宋_GB2312" w:hAnsi="仿宋_GB2312" w:eastAsia="仿宋_GB2312" w:cs="仿宋_GB2312"/>
                <w:color w:val="000000"/>
                <w:szCs w:val="21"/>
              </w:rPr>
              <w:t>将生产站点的场地租赁给其他单位、个人，或者租赁其他生产站点的场地用于生产预拌混凝土或者预拌砂浆</w:t>
            </w:r>
          </w:p>
        </w:tc>
        <w:tc>
          <w:tcPr>
            <w:tcW w:w="95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第二十条：“预拌混凝土和预拌砂浆生产企业不得从事下列行为：</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（一）以其他单位名义或者允许其他单位、个人以本单位名义承揽业务；</w:t>
            </w:r>
          </w:p>
          <w:p>
            <w:pPr>
              <w:widowControl/>
              <w:jc w:val="lef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zCs w:val="21"/>
              </w:rPr>
              <w:t>（二）将生产站点的场地租赁给其他单位、个人，或者租赁其他生产站点的场地用于生产预拌混凝土或者预拌砂浆。”</w:t>
            </w:r>
          </w:p>
        </w:tc>
        <w:tc>
          <w:tcPr>
            <w:tcW w:w="4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第三十七条</w:t>
            </w:r>
            <w:r>
              <w:rPr>
                <w:rFonts w:ascii="仿宋_GB2312" w:hAnsi="仿宋_GB2312" w:eastAsia="仿宋_GB2312" w:cs="仿宋_GB2312"/>
                <w:szCs w:val="21"/>
                <w:lang w:val="en"/>
              </w:rPr>
              <w:t>第五项</w:t>
            </w:r>
            <w:r>
              <w:rPr>
                <w:rFonts w:hint="eastAsia" w:ascii="仿宋_GB2312" w:hAnsi="仿宋_GB2312" w:eastAsia="仿宋_GB2312" w:cs="仿宋_GB2312"/>
                <w:szCs w:val="21"/>
              </w:rPr>
              <w:t>：“从事本规定第二十条第一项、第二项所列行为的，由区主管部门处一万元以上三万元以下罚款。”</w:t>
            </w:r>
          </w:p>
        </w:tc>
        <w:tc>
          <w:tcPr>
            <w:tcW w:w="4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处一万元以上、低于两万元罚款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9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7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9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4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处超过两万元、三万元以下罚款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50"/>
        <w:gridCol w:w="3070"/>
        <w:gridCol w:w="1777"/>
        <w:gridCol w:w="1340"/>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08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62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rPr>
              <w:t>7</w:t>
            </w:r>
          </w:p>
        </w:tc>
        <w:tc>
          <w:tcPr>
            <w:tcW w:w="4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建设或施工单位在施工现场，未经批准使用袋装水泥，或者自行搅拌混凝土或者砂浆</w:t>
            </w:r>
          </w:p>
        </w:tc>
        <w:tc>
          <w:tcPr>
            <w:tcW w:w="108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zCs w:val="21"/>
              </w:rPr>
              <w:t>第</w:t>
            </w:r>
            <w:r>
              <w:rPr>
                <w:rFonts w:hint="eastAsia" w:ascii="仿宋_GB2312" w:hAnsi="仿宋_GB2312" w:eastAsia="仿宋_GB2312" w:cs="仿宋_GB2312"/>
                <w:szCs w:val="21"/>
              </w:rPr>
              <w:t>二十七条：“</w:t>
            </w:r>
            <w:r>
              <w:rPr>
                <w:rFonts w:hint="eastAsia" w:ascii="仿宋_GB2312" w:hAnsi="仿宋_GB2312" w:eastAsia="仿宋_GB2312" w:cs="仿宋_GB2312"/>
                <w:szCs w:val="21"/>
                <w:lang w:bidi="ar"/>
              </w:rPr>
              <w:t>全市新建、改建、扩建工程项目应当使用预拌混凝土和预拌砂浆。工程项目需要使用袋装水泥或者现场少量搅拌混凝土、砂浆的，应当符合《广东省建设工程项目使用袋装水泥和现场搅拌混凝土行政许可规定》并经相关部门批准。房屋、轨道等工程项目由市、区主管部门按照项目管理权限批准；交通、水务等工程项目由交通、水务主管部门按照项目管理权限批准。</w:t>
            </w:r>
            <w:r>
              <w:rPr>
                <w:rFonts w:hint="eastAsia" w:ascii="仿宋_GB2312" w:hAnsi="仿宋_GB2312" w:eastAsia="仿宋_GB2312" w:cs="仿宋_GB2312"/>
                <w:szCs w:val="21"/>
              </w:rPr>
              <w:t>”</w:t>
            </w:r>
          </w:p>
        </w:tc>
        <w:tc>
          <w:tcPr>
            <w:tcW w:w="62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第三十九条</w:t>
            </w:r>
            <w:r>
              <w:rPr>
                <w:rFonts w:ascii="仿宋_GB2312" w:hAnsi="仿宋_GB2312" w:eastAsia="仿宋_GB2312" w:cs="仿宋_GB2312"/>
                <w:szCs w:val="21"/>
                <w:lang w:val="en"/>
              </w:rPr>
              <w:t>第一项</w:t>
            </w:r>
            <w:r>
              <w:rPr>
                <w:rFonts w:hint="eastAsia" w:ascii="仿宋_GB2312" w:hAnsi="仿宋_GB2312" w:eastAsia="仿宋_GB2312" w:cs="仿宋_GB2312"/>
                <w:szCs w:val="21"/>
              </w:rPr>
              <w:t>：“违反本规定第二十七条规定，在施工现场，未经批准使用袋装水泥，或者自行搅拌混凝土或者砂浆的，处三万元以下罚款。”</w:t>
            </w:r>
          </w:p>
          <w:p>
            <w:pPr>
              <w:rPr>
                <w:rFonts w:hint="eastAsia" w:ascii="仿宋_GB2312" w:hAnsi="仿宋_GB2312" w:eastAsia="仿宋_GB2312" w:cs="仿宋_GB2312"/>
                <w:color w:val="000000"/>
                <w:kern w:val="0"/>
                <w:szCs w:val="21"/>
              </w:rPr>
            </w:pP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处六千元罚款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08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62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处一万五千元罚款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08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62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处超过一万五千元、三万元以下的罚款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29"/>
        <w:gridCol w:w="2661"/>
        <w:gridCol w:w="2095"/>
        <w:gridCol w:w="1245"/>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504"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93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73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3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rPr>
              <w:t>8</w:t>
            </w:r>
          </w:p>
        </w:tc>
        <w:tc>
          <w:tcPr>
            <w:tcW w:w="50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建设或施工单位向未取得相应专业承包资质的预拌混凝土生产企业购买预拌混凝土</w:t>
            </w:r>
          </w:p>
        </w:tc>
        <w:tc>
          <w:tcPr>
            <w:tcW w:w="9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第二十八条：“建设、施工单位应当向具有相应资质的预拌混凝土生产企业购买预拌混凝土。鼓励建设、施工单位选择通过绿色生产达标考核并且信用良好的生产站点提供的预拌混凝土或者预拌砂浆。”</w:t>
            </w:r>
          </w:p>
        </w:tc>
        <w:tc>
          <w:tcPr>
            <w:tcW w:w="7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第三十九条</w:t>
            </w:r>
            <w:r>
              <w:rPr>
                <w:rFonts w:ascii="仿宋_GB2312" w:hAnsi="仿宋_GB2312" w:eastAsia="仿宋_GB2312" w:cs="仿宋_GB2312"/>
                <w:szCs w:val="21"/>
                <w:lang w:val="en"/>
              </w:rPr>
              <w:t>第二项</w:t>
            </w:r>
            <w:r>
              <w:rPr>
                <w:rFonts w:hint="eastAsia" w:ascii="仿宋_GB2312" w:hAnsi="仿宋_GB2312" w:eastAsia="仿宋_GB2312" w:cs="仿宋_GB2312"/>
                <w:szCs w:val="21"/>
              </w:rPr>
              <w:t>：“违反本规定第二十八条规定，向未取得相应专业承包资质的预拌混凝土生产企业购买预拌混凝土的，处一万元以上三万元以下罚款。”</w:t>
            </w:r>
          </w:p>
        </w:tc>
        <w:tc>
          <w:tcPr>
            <w:tcW w:w="4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9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7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2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5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9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7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处超过二万元、三万元以下罚款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39"/>
        <w:gridCol w:w="2628"/>
        <w:gridCol w:w="2234"/>
        <w:gridCol w:w="1340"/>
        <w:gridCol w:w="1299"/>
        <w:gridCol w:w="19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0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92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7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rPr>
              <w:t>9</w:t>
            </w:r>
          </w:p>
        </w:tc>
        <w:tc>
          <w:tcPr>
            <w:tcW w:w="4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施工单位未按照规定浇筑、振捣和养护预拌混凝土和预拌砂浆</w:t>
            </w:r>
          </w:p>
        </w:tc>
        <w:tc>
          <w:tcPr>
            <w:tcW w:w="92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szCs w:val="21"/>
              </w:rPr>
              <w:t>第</w:t>
            </w:r>
            <w:r>
              <w:rPr>
                <w:rFonts w:hint="eastAsia" w:ascii="仿宋_GB2312" w:hAnsi="仿宋_GB2312" w:eastAsia="仿宋_GB2312" w:cs="仿宋_GB2312"/>
                <w:szCs w:val="21"/>
              </w:rPr>
              <w:t>三十二条：“</w:t>
            </w:r>
            <w:r>
              <w:rPr>
                <w:rFonts w:hint="eastAsia" w:ascii="仿宋_GB2312" w:hAnsi="仿宋_GB2312" w:eastAsia="仿宋_GB2312" w:cs="仿宋_GB2312"/>
                <w:szCs w:val="21"/>
                <w:lang w:bidi="ar"/>
              </w:rPr>
              <w:t>施工单位应当按照预拌混凝土和预拌砂浆有关技术标准规范、预拌混凝土和预拌砂浆生产企业提供的技术交底资料进行施工，并且对预拌混凝土和预拌砂浆的浇筑、振捣及养护质量负责。</w:t>
            </w:r>
            <w:r>
              <w:rPr>
                <w:rFonts w:hint="eastAsia" w:ascii="仿宋_GB2312" w:hAnsi="仿宋_GB2312" w:eastAsia="仿宋_GB2312" w:cs="仿宋_GB2312"/>
                <w:szCs w:val="21"/>
              </w:rPr>
              <w:t>”</w:t>
            </w:r>
          </w:p>
        </w:tc>
        <w:tc>
          <w:tcPr>
            <w:tcW w:w="7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第三十九条</w:t>
            </w:r>
            <w:r>
              <w:rPr>
                <w:rFonts w:ascii="仿宋_GB2312" w:hAnsi="仿宋_GB2312" w:eastAsia="仿宋_GB2312" w:cs="仿宋_GB2312"/>
                <w:szCs w:val="21"/>
                <w:lang w:val="en"/>
              </w:rPr>
              <w:t>第四项</w:t>
            </w:r>
            <w:r>
              <w:rPr>
                <w:rFonts w:hint="eastAsia" w:ascii="仿宋_GB2312" w:hAnsi="仿宋_GB2312" w:eastAsia="仿宋_GB2312" w:cs="仿宋_GB2312"/>
                <w:szCs w:val="21"/>
              </w:rPr>
              <w:t>：“施工单位违反本规定第三十二条规定，未按照规定浇筑、振捣和养护预拌混凝土和预拌砂浆的，处一万元以上三万元以下罚款。”</w:t>
            </w:r>
          </w:p>
          <w:p>
            <w:pPr>
              <w:rPr>
                <w:rFonts w:hint="eastAsia" w:ascii="仿宋_GB2312" w:hAnsi="仿宋_GB2312" w:eastAsia="仿宋_GB2312" w:cs="仿宋_GB2312"/>
                <w:color w:val="000000"/>
                <w:kern w:val="0"/>
                <w:szCs w:val="21"/>
              </w:rPr>
            </w:pP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92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92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68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处超过二万元、三万元以下罚款</w:t>
            </w:r>
          </w:p>
        </w:tc>
      </w:tr>
    </w:tbl>
    <w:p>
      <w:pPr>
        <w:keepNext/>
        <w:keepLines/>
        <w:snapToGrid w:val="0"/>
        <w:outlineLvl w:val="0"/>
        <w:rPr>
          <w:rFonts w:hint="eastAsia" w:ascii="宋体" w:hAnsi="宋体" w:eastAsia="宋体" w:cs="Times New Roman"/>
          <w:b/>
          <w:color w:val="000000"/>
          <w:kern w:val="44"/>
          <w:sz w:val="32"/>
          <w:szCs w:val="24"/>
        </w:rPr>
      </w:pPr>
      <w:r>
        <w:rPr>
          <w:rFonts w:eastAsia="宋体" w:cs="Times New Roman"/>
          <w:szCs w:val="24"/>
        </w:rPr>
        <w:br w:type="page"/>
      </w:r>
      <w:r>
        <w:rPr>
          <w:rFonts w:ascii="宋体" w:hAnsi="宋体" w:eastAsia="宋体" w:cs="宋体"/>
          <w:bCs/>
          <w:color w:val="000000"/>
          <w:kern w:val="44"/>
          <w:sz w:val="32"/>
          <w:szCs w:val="24"/>
        </w:rPr>
        <w:t>《深圳市预拌混凝土和预拌砂浆管理规定》</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40"/>
        <w:gridCol w:w="3618"/>
        <w:gridCol w:w="1798"/>
        <w:gridCol w:w="1139"/>
        <w:gridCol w:w="1202"/>
        <w:gridCol w:w="163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序号</w:t>
            </w:r>
          </w:p>
        </w:tc>
        <w:tc>
          <w:tcPr>
            <w:tcW w:w="40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违法行为</w:t>
            </w:r>
          </w:p>
        </w:tc>
        <w:tc>
          <w:tcPr>
            <w:tcW w:w="1276"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lang w:val="en"/>
              </w:rPr>
            </w:pPr>
            <w:r>
              <w:rPr>
                <w:rFonts w:hint="eastAsia" w:ascii="仿宋_GB2312" w:hAnsi="仿宋_GB2312" w:eastAsia="仿宋_GB2312" w:cs="仿宋_GB2312"/>
                <w:b/>
                <w:color w:val="000000"/>
                <w:kern w:val="0"/>
                <w:szCs w:val="24"/>
                <w:lang w:val="en"/>
              </w:rPr>
              <w:t>违反条款</w:t>
            </w:r>
          </w:p>
        </w:tc>
        <w:tc>
          <w:tcPr>
            <w:tcW w:w="634"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处罚依据</w:t>
            </w:r>
          </w:p>
        </w:tc>
        <w:tc>
          <w:tcPr>
            <w:tcW w:w="40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处罚种类</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裁量阶次</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适用条件</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color w:val="000000"/>
                <w:kern w:val="0"/>
                <w:szCs w:val="24"/>
              </w:rPr>
            </w:pPr>
            <w:r>
              <w:rPr>
                <w:rFonts w:hint="eastAsia" w:ascii="仿宋_GB2312" w:hAnsi="仿宋_GB2312" w:eastAsia="仿宋_GB2312" w:cs="仿宋_GB2312"/>
                <w:b/>
                <w:color w:val="000000"/>
                <w:kern w:val="0"/>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lang w:val="en"/>
              </w:rPr>
            </w:pPr>
            <w:r>
              <w:rPr>
                <w:rFonts w:ascii="仿宋_GB2312" w:hAnsi="仿宋_GB2312" w:eastAsia="仿宋_GB2312" w:cs="仿宋_GB2312"/>
                <w:color w:val="000000"/>
                <w:szCs w:val="21"/>
              </w:rPr>
              <w:t>117.</w:t>
            </w:r>
            <w:r>
              <w:rPr>
                <w:rFonts w:hint="eastAsia" w:ascii="仿宋_GB2312" w:hAnsi="仿宋_GB2312" w:eastAsia="仿宋_GB2312" w:cs="仿宋_GB2312"/>
                <w:color w:val="000000"/>
                <w:szCs w:val="21"/>
                <w:lang w:val="en"/>
              </w:rPr>
              <w:t>1</w:t>
            </w:r>
            <w:r>
              <w:rPr>
                <w:rFonts w:hint="eastAsia" w:ascii="仿宋_GB2312" w:hAnsi="仿宋_GB2312" w:eastAsia="仿宋_GB2312" w:cs="仿宋_GB2312"/>
                <w:color w:val="000000"/>
                <w:szCs w:val="21"/>
              </w:rPr>
              <w:t>0</w:t>
            </w:r>
          </w:p>
        </w:tc>
        <w:tc>
          <w:tcPr>
            <w:tcW w:w="4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监理单位未按规定对预拌混凝土和预拌砂浆的使用情况进行监理</w:t>
            </w:r>
          </w:p>
        </w:tc>
        <w:tc>
          <w:tcPr>
            <w:tcW w:w="127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spacing w:val="8"/>
                <w:kern w:val="0"/>
                <w:szCs w:val="21"/>
              </w:rPr>
            </w:pPr>
            <w:r>
              <w:rPr>
                <w:rFonts w:hint="eastAsia" w:ascii="仿宋_GB2312" w:hAnsi="仿宋_GB2312" w:eastAsia="仿宋_GB2312" w:cs="仿宋_GB2312"/>
                <w:color w:val="000000"/>
                <w:kern w:val="0"/>
                <w:szCs w:val="21"/>
              </w:rPr>
              <w:t>第三十四条：“监理单位应当对预拌混凝土和预拌砂浆的使用情况进行监理，发现以下情况，应当予以制止，并且要求整改。情节严重的，应当及时报告建设单位或者签发工程暂停令。施工单位拒不整改的，应当及时向市、区主管部门报告：（一）违反规定使用袋装水泥的；（二）违反规定现场搅拌混凝土或者砂浆的；（三）使用不合格预拌混凝土或者预拌砂浆的；（四）向不具备相应资质的预拌混凝土生产企业购买预拌混凝土的。”</w:t>
            </w:r>
          </w:p>
        </w:tc>
        <w:tc>
          <w:tcPr>
            <w:tcW w:w="6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第四十条：“监理单位发现本规定第三十四条所列行为未予制止或者未按照规定向市、区主管部门报告的，由市、区主管部门责令改正，并处一万元以上三万元以下罚款。”</w:t>
            </w:r>
          </w:p>
          <w:p>
            <w:pPr>
              <w:rPr>
                <w:rFonts w:hint="eastAsia" w:ascii="仿宋_GB2312" w:hAnsi="仿宋_GB2312" w:eastAsia="仿宋_GB2312" w:cs="仿宋_GB2312"/>
                <w:color w:val="000000"/>
                <w:kern w:val="0"/>
                <w:szCs w:val="21"/>
              </w:rPr>
            </w:pPr>
          </w:p>
        </w:tc>
        <w:tc>
          <w:tcPr>
            <w:tcW w:w="4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罚款</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未造成危害后果或造成轻微危害后果的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责令改正，并处一万元以上、低于两万元罚款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8"/>
                <w:kern w:val="0"/>
                <w:szCs w:val="21"/>
              </w:rPr>
            </w:pPr>
          </w:p>
        </w:tc>
        <w:tc>
          <w:tcPr>
            <w:tcW w:w="127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6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70" w:lineRule="atLeast"/>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造成一般危害后果的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3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tc>
        <w:tc>
          <w:tcPr>
            <w:tcW w:w="127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pacing w:val="10"/>
                <w:szCs w:val="21"/>
              </w:rPr>
            </w:pPr>
          </w:p>
        </w:tc>
        <w:tc>
          <w:tcPr>
            <w:tcW w:w="6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p>
        </w:tc>
        <w:tc>
          <w:tcPr>
            <w:tcW w:w="4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从重</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造成严重危害后果或者造成安全事故的</w:t>
            </w:r>
          </w:p>
        </w:tc>
        <w:tc>
          <w:tcPr>
            <w:tcW w:w="935"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pacing w:val="8"/>
                <w:kern w:val="0"/>
                <w:szCs w:val="21"/>
              </w:rPr>
              <w:t>责令改正，并处超过二万元、三万元以下罚款</w:t>
            </w:r>
          </w:p>
        </w:tc>
      </w:tr>
    </w:tbl>
    <w:p>
      <w:pPr>
        <w:rPr>
          <w:rFonts w:eastAsia="宋体" w:cs="Times New Roman"/>
          <w:szCs w:val="24"/>
        </w:rPr>
      </w:pPr>
    </w:p>
    <w:p>
      <w:pPr>
        <w:rPr>
          <w:rFonts w:eastAsia="宋体" w:cs="Times New Roman"/>
        </w:rPr>
      </w:pPr>
    </w:p>
    <w:p>
      <w:pPr>
        <w:widowControl/>
        <w:jc w:val="left"/>
        <w:rPr>
          <w:b/>
          <w:sz w:val="84"/>
          <w:szCs w:val="24"/>
        </w:rPr>
      </w:pPr>
    </w:p>
    <w:p>
      <w:pPr>
        <w:widowControl/>
        <w:jc w:val="left"/>
        <w:rPr>
          <w:b/>
          <w:sz w:val="84"/>
          <w:szCs w:val="24"/>
        </w:rPr>
      </w:pPr>
    </w:p>
    <w:p>
      <w:pPr>
        <w:widowControl/>
        <w:jc w:val="center"/>
        <w:rPr>
          <w:b/>
          <w:sz w:val="52"/>
          <w:szCs w:val="24"/>
        </w:rPr>
      </w:pPr>
      <w:r>
        <w:rPr>
          <w:rFonts w:ascii="宋体"/>
          <w:b/>
          <w:sz w:val="52"/>
          <w:szCs w:val="24"/>
        </w:rPr>
        <w:t xml:space="preserve">第二部分 </w:t>
      </w:r>
      <w:r>
        <w:rPr>
          <w:b/>
          <w:sz w:val="52"/>
          <w:szCs w:val="24"/>
        </w:rPr>
        <w:t xml:space="preserve"> </w:t>
      </w:r>
      <w:r>
        <w:rPr>
          <w:rFonts w:hint="eastAsia"/>
          <w:b/>
          <w:sz w:val="52"/>
          <w:szCs w:val="24"/>
        </w:rPr>
        <w:t>房地产</w:t>
      </w:r>
      <w:r>
        <w:rPr>
          <w:rFonts w:ascii="宋体"/>
          <w:b/>
          <w:sz w:val="52"/>
          <w:szCs w:val="24"/>
        </w:rPr>
        <w:t>与住房保障类</w:t>
      </w:r>
    </w:p>
    <w:p>
      <w:pPr>
        <w:widowControl/>
        <w:jc w:val="left"/>
        <w:rPr>
          <w:b/>
          <w:sz w:val="84"/>
          <w:szCs w:val="24"/>
        </w:rPr>
      </w:pPr>
    </w:p>
    <w:p>
      <w:pPr>
        <w:widowControl/>
        <w:jc w:val="left"/>
        <w:rPr>
          <w:szCs w:val="24"/>
        </w:rPr>
        <w:sectPr>
          <w:footerReference r:id="rId5" w:type="default"/>
          <w:pgSz w:w="16838" w:h="11906" w:orient="landscape"/>
          <w:pgMar w:top="1800" w:right="1440" w:bottom="1800" w:left="1440" w:header="851" w:footer="992" w:gutter="0"/>
          <w:pgNumType w:fmt="numberInDash"/>
          <w:cols w:space="720" w:num="1"/>
          <w:docGrid w:type="lines" w:linePitch="312" w:charSpace="0"/>
        </w:sectPr>
      </w:pPr>
    </w:p>
    <w:p>
      <w:pPr>
        <w:keepNext/>
        <w:keepLines/>
        <w:snapToGrid w:val="0"/>
        <w:outlineLvl w:val="0"/>
        <w:rPr>
          <w:rFonts w:hint="eastAsia" w:ascii="宋体" w:hAnsi="宋体"/>
          <w:bCs/>
          <w:color w:val="000000"/>
          <w:kern w:val="44"/>
          <w:sz w:val="32"/>
          <w:szCs w:val="24"/>
          <w:lang w:val="en"/>
        </w:rPr>
      </w:pPr>
      <w:r>
        <w:rPr>
          <w:rFonts w:ascii="宋体" w:hAnsi="宋体" w:eastAsia="宋体 (正文)"/>
          <w:bCs/>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49"/>
        <w:gridCol w:w="1075"/>
        <w:gridCol w:w="4140"/>
        <w:gridCol w:w="1364"/>
        <w:gridCol w:w="1139"/>
        <w:gridCol w:w="1256"/>
        <w:gridCol w:w="2211"/>
        <w:gridCol w:w="2240"/>
      </w:tblGrid>
      <w:tr>
        <w:tblPrEx>
          <w:tblCellMar>
            <w:top w:w="0" w:type="dxa"/>
            <w:left w:w="108" w:type="dxa"/>
            <w:bottom w:w="0" w:type="dxa"/>
            <w:right w:w="108" w:type="dxa"/>
          </w:tblCellMar>
        </w:tblPrEx>
        <w:trPr>
          <w:trHeight w:val="567" w:hRule="atLeast"/>
        </w:trPr>
        <w:tc>
          <w:tcPr>
            <w:tcW w:w="26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45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48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78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cantSplit/>
          <w:trHeight w:val="2268" w:hRule="atLeast"/>
        </w:trPr>
        <w:tc>
          <w:tcPr>
            <w:tcW w:w="264"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201.1</w:t>
            </w:r>
          </w:p>
        </w:tc>
        <w:tc>
          <w:tcPr>
            <w:tcW w:w="37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未取得房地产开发企业资质证书，擅自销售商品房的</w:t>
            </w:r>
          </w:p>
        </w:tc>
        <w:tc>
          <w:tcPr>
            <w:tcW w:w="145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第六条：“商品房预售实行预售许可制度。商品房预售条件及商品房预售许可证明的办理程序，按照《城市房地产开发经营管理条例》和《城市商品房预售管理办法》的有关规定执行。”</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第七条：“商品房现售，应当符合以下条件：</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（一）现售商品房的房地产开发企业应当具有企业法人营业执照和房地产开发企业资质证书；</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（二）取得土地使用权证书或者使用土地的批准文件；</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（三）持有建设工程规划许可证和施工许可证</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（四）已通过竣工验收；</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（五）拆迁安置已经落实；</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（六）供水、供电、供热、燃气、通讯等配套基础设施具备交付使用条件，其他配套基础设施和公共设施具备交付使用条件或者已确定施工进度和交付日期；</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（七）物业管理方案已经落实。”</w:t>
            </w:r>
          </w:p>
        </w:tc>
        <w:tc>
          <w:tcPr>
            <w:tcW w:w="48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第三十七条：“未取得房地产开发企业资质证书，擅自销售商品房的，责令停止销售活动，处五万元以上十万元以下的罚款。”</w:t>
            </w:r>
          </w:p>
        </w:tc>
        <w:tc>
          <w:tcPr>
            <w:tcW w:w="40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责令停产停业；罚款</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擅自销售商品房十套以下的</w:t>
            </w:r>
          </w:p>
        </w:tc>
        <w:tc>
          <w:tcPr>
            <w:tcW w:w="789"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责令停止销售活动，处五万元以上、低于七万五千元罚款</w:t>
            </w:r>
          </w:p>
        </w:tc>
      </w:tr>
      <w:tr>
        <w:tblPrEx>
          <w:tblCellMar>
            <w:top w:w="0" w:type="dxa"/>
            <w:left w:w="108" w:type="dxa"/>
            <w:bottom w:w="0" w:type="dxa"/>
            <w:right w:w="108" w:type="dxa"/>
          </w:tblCellMar>
        </w:tblPrEx>
        <w:trPr>
          <w:trHeight w:val="2268" w:hRule="atLeast"/>
        </w:trPr>
        <w:tc>
          <w:tcPr>
            <w:tcW w:w="264"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14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8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0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擅自销售商品房超过十套少于三十套的</w:t>
            </w:r>
          </w:p>
        </w:tc>
        <w:tc>
          <w:tcPr>
            <w:tcW w:w="789"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责令停止销售活动，处七万五千元罚款</w:t>
            </w:r>
          </w:p>
        </w:tc>
      </w:tr>
      <w:tr>
        <w:tblPrEx>
          <w:tblCellMar>
            <w:top w:w="0" w:type="dxa"/>
            <w:left w:w="108" w:type="dxa"/>
            <w:bottom w:w="0" w:type="dxa"/>
            <w:right w:w="108" w:type="dxa"/>
          </w:tblCellMar>
        </w:tblPrEx>
        <w:trPr>
          <w:trHeight w:val="2268" w:hRule="atLeast"/>
        </w:trPr>
        <w:tc>
          <w:tcPr>
            <w:tcW w:w="264"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14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8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0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p>
        </w:tc>
        <w:tc>
          <w:tcPr>
            <w:tcW w:w="4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7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擅自销售商品房三十套以上的</w:t>
            </w:r>
          </w:p>
        </w:tc>
        <w:tc>
          <w:tcPr>
            <w:tcW w:w="789"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责令停止销售活动，处超过七万五千元、十万元以下罚款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54"/>
        <w:gridCol w:w="1077"/>
        <w:gridCol w:w="1839"/>
        <w:gridCol w:w="1582"/>
        <w:gridCol w:w="1077"/>
        <w:gridCol w:w="1077"/>
        <w:gridCol w:w="2674"/>
        <w:gridCol w:w="4093"/>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55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9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4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201.2</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违反法律、法规规定，擅自预售商品房的</w:t>
            </w:r>
          </w:p>
        </w:tc>
        <w:tc>
          <w:tcPr>
            <w:tcW w:w="64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第六条：“商品房预售实行预售许可制度。</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商品房预售条件及商品房预售许可证明的办理程序，按照《城市房地产开发经营管理条例》和《城市商品房预售管理办法》的有关规定执行。”</w:t>
            </w:r>
          </w:p>
        </w:tc>
        <w:tc>
          <w:tcPr>
            <w:tcW w:w="55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第三十八条：“违反法律、法规规定，擅自预售商品房的，责令停止违法行为，没收违法所得；收取预付款的，可以并处已收取的预付款百分之一以下的罚款。”</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罚款；没收违法所得</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擅自预售商品房十套以下的</w:t>
            </w:r>
          </w:p>
        </w:tc>
        <w:tc>
          <w:tcPr>
            <w:tcW w:w="1445"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责令停止违法行为，没收违法所得；收取预付款的，可以并处已收取的预付款千分之二罚款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4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擅自预售商品房超过十套、三十套以下的</w:t>
            </w:r>
          </w:p>
        </w:tc>
        <w:tc>
          <w:tcPr>
            <w:tcW w:w="1445"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责令停止违法行为，没收违法所得；收取预付款的，可以并处已收取的预付款千分之五的罚款</w:t>
            </w:r>
          </w:p>
        </w:tc>
      </w:tr>
      <w:tr>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4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943"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擅自预售商品房超过三十套的</w:t>
            </w:r>
          </w:p>
        </w:tc>
        <w:tc>
          <w:tcPr>
            <w:tcW w:w="1445"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责令停止违法行为，没收违法所得；收取预付款的，可以并处已收取的预付款超过千分之五、百分之一以下的罚款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41"/>
        <w:gridCol w:w="1058"/>
        <w:gridCol w:w="1058"/>
        <w:gridCol w:w="1789"/>
        <w:gridCol w:w="1273"/>
        <w:gridCol w:w="1245"/>
        <w:gridCol w:w="3357"/>
        <w:gridCol w:w="3654"/>
      </w:tblGrid>
      <w:tr>
        <w:trPr>
          <w:trHeight w:val="567" w:hRule="atLeast"/>
        </w:trPr>
        <w:tc>
          <w:tcPr>
            <w:tcW w:w="26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7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37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63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118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28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261"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201.3</w:t>
            </w:r>
          </w:p>
        </w:tc>
        <w:tc>
          <w:tcPr>
            <w:tcW w:w="37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在未解除商品房买卖合同前，将作为合同标的物的商品房再行销售给他人的</w:t>
            </w:r>
          </w:p>
        </w:tc>
        <w:tc>
          <w:tcPr>
            <w:tcW w:w="37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第十条：“房地产开发企业不得在未解除商品房买卖合同前，将作为合同标的物的商品房再行销售给他人。”</w:t>
            </w:r>
          </w:p>
          <w:p>
            <w:pPr>
              <w:jc w:val="left"/>
              <w:rPr>
                <w:rFonts w:hint="eastAsia" w:ascii="仿宋_GB2312" w:hAnsi="仿宋_GB2312" w:eastAsia="仿宋_GB2312" w:cs="仿宋_GB2312"/>
                <w:color w:val="000000"/>
                <w:szCs w:val="21"/>
              </w:rPr>
            </w:pPr>
          </w:p>
        </w:tc>
        <w:tc>
          <w:tcPr>
            <w:tcW w:w="63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第三十九条：“在未解除商品房买卖合同前，将作为合同标的物的商品房再行销售给他人的，处以警告，责令限期改正，并处二万元以上三万元以下罚款；构成犯罪的，依法追究刑事责任。”</w:t>
            </w:r>
          </w:p>
        </w:tc>
        <w:tc>
          <w:tcPr>
            <w:tcW w:w="44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1184"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将作为合同标的物的已售商品房再行销售给他人一套的</w:t>
            </w:r>
          </w:p>
        </w:tc>
        <w:tc>
          <w:tcPr>
            <w:tcW w:w="1288"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并处二万元以上、低于二万五千元罚款</w:t>
            </w:r>
          </w:p>
        </w:tc>
      </w:tr>
      <w:tr>
        <w:tblPrEx>
          <w:tblCellMar>
            <w:top w:w="0" w:type="dxa"/>
            <w:left w:w="108" w:type="dxa"/>
            <w:bottom w:w="0" w:type="dxa"/>
            <w:right w:w="108" w:type="dxa"/>
          </w:tblCellMar>
        </w:tblPrEx>
        <w:trPr>
          <w:trHeight w:val="2268" w:hRule="atLeast"/>
        </w:trPr>
        <w:tc>
          <w:tcPr>
            <w:tcW w:w="261"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3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4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1184"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将作为合同标的物的已售商品房再行销售给他人二套的</w:t>
            </w:r>
          </w:p>
        </w:tc>
        <w:tc>
          <w:tcPr>
            <w:tcW w:w="1288"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并处以二万五千元罚款</w:t>
            </w:r>
          </w:p>
        </w:tc>
      </w:tr>
      <w:tr>
        <w:trPr>
          <w:trHeight w:val="2268" w:hRule="atLeast"/>
        </w:trPr>
        <w:tc>
          <w:tcPr>
            <w:tcW w:w="261"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3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4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1184"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将作为合同标的物的已售商品房再行销售给他人三套以上的</w:t>
            </w:r>
          </w:p>
        </w:tc>
        <w:tc>
          <w:tcPr>
            <w:tcW w:w="1288"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并处超过二万五千元、三万元以下罚款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860"/>
        <w:gridCol w:w="1009"/>
        <w:gridCol w:w="2880"/>
        <w:gridCol w:w="1584"/>
        <w:gridCol w:w="1153"/>
        <w:gridCol w:w="1151"/>
        <w:gridCol w:w="2880"/>
        <w:gridCol w:w="2656"/>
      </w:tblGrid>
      <w:tr>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5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55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93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201.4</w:t>
            </w:r>
          </w:p>
        </w:tc>
        <w:tc>
          <w:tcPr>
            <w:tcW w:w="35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房地产开发企业未按规定将测绘成果或者需要由其提供的办理房屋权属登记的资料报送房地产行政主管部门的</w:t>
            </w:r>
          </w:p>
        </w:tc>
        <w:tc>
          <w:tcPr>
            <w:tcW w:w="101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第三十四条：“房地产开发企业应当在商品房交付使用前按项目委托具有房产测绘资格的单位实施测绘，测绘成果报房地产行政主管部门审核后用于房屋权属登记。</w:t>
            </w:r>
          </w:p>
          <w:p>
            <w:pPr>
              <w:widowControl/>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房地产开发企业应当在商品房交付使用之日起60日内，将需要由其提供的办理房屋权属登记的资料报送房屋所在地房地产行政主管部门。</w:t>
            </w:r>
          </w:p>
          <w:p>
            <w:pPr>
              <w:widowControl/>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房地产开发企业应当协助商品房买受人办理土地使用权变更和房屋所有权登记手续。”</w:t>
            </w:r>
          </w:p>
        </w:tc>
        <w:tc>
          <w:tcPr>
            <w:tcW w:w="55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第四十一条：房地产开发企业未按规定将测绘成果或者需要由其提供的办理房屋权属登记的资料报送房地产行政主管部门的，处以警告，责令限期改正，并可处以二万元以上三万元以下罚款。</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未将测绘成果或者办理房屋权属登记的资料报送房地产行政主管部门三个月以下</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并可处二万元以上、低于二万五千元罚款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5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01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未将测绘成果或者办理房屋权属登记的资料报送房地产行政主管部门超过三个月、六个月以下</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并可处以二万五千元罚款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5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01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未将测绘成果或者办理房屋权属登记的资料报送房地产行政主管部门超过六个月</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并处超过二万五千元、三万元以下罚款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54"/>
        <w:gridCol w:w="1077"/>
        <w:gridCol w:w="3348"/>
        <w:gridCol w:w="1730"/>
        <w:gridCol w:w="1443"/>
        <w:gridCol w:w="1153"/>
        <w:gridCol w:w="3107"/>
        <w:gridCol w:w="1562"/>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18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61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50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55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201.5</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未按照规定的现售条件现售商品房的</w:t>
            </w:r>
          </w:p>
        </w:tc>
        <w:tc>
          <w:tcPr>
            <w:tcW w:w="118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第七条：“商品房现售，应当符合以下条件：</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（一）现售商品房的房地产开发企业应当具有企业法人营业执照和房地产开发企业资质证书；</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（二）取得土地使用权证书或者使用土地的批准文件；</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（三）持有建设工程规划许可证和施工许可证；</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（四）已通过竣工验收；</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（五）拆迁安置已经落实；</w:t>
            </w:r>
          </w:p>
          <w:p>
            <w:pPr>
              <w:widowControl/>
              <w:numPr>
                <w:ilvl w:val="255"/>
                <w:numId w:val="0"/>
              </w:numPr>
              <w:jc w:val="left"/>
              <w:rPr>
                <w:rFonts w:hint="eastAsia" w:ascii="仿宋_GB2312" w:hAnsi="仿宋_GB2312" w:eastAsia="仿宋_GB2312" w:cs="仿宋_GB2312"/>
              </w:rPr>
            </w:pPr>
            <w:r>
              <w:rPr>
                <w:rFonts w:hint="eastAsia" w:ascii="仿宋_GB2312" w:hAnsi="仿宋_GB2312" w:eastAsia="仿宋_GB2312" w:cs="仿宋_GB2312"/>
              </w:rPr>
              <w:t>（六）供水、供电、供热、燃气、通讯等配套基础设施具备交付使用条件，其他配套基础设施和公共设施具备交付使用条件或者已确定施工进度和交付日期；</w:t>
            </w:r>
          </w:p>
          <w:p>
            <w:pPr>
              <w:widowControl/>
              <w:numPr>
                <w:ilvl w:val="255"/>
                <w:numId w:val="0"/>
              </w:numPr>
              <w:jc w:val="left"/>
            </w:pPr>
            <w:r>
              <w:rPr>
                <w:rFonts w:hint="eastAsia" w:ascii="仿宋_GB2312" w:hAnsi="仿宋_GB2312" w:eastAsia="仿宋_GB2312" w:cs="仿宋_GB2312"/>
              </w:rPr>
              <w:t>（七）物业管理方案已经落实。”</w:t>
            </w:r>
          </w:p>
        </w:tc>
        <w:tc>
          <w:tcPr>
            <w:tcW w:w="61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第四十二条第一项：“房地产开发企业在销售商品房中有下列行为之一的，处以警告，责令限期改正，并可处以一万元以上三万元以下罚款：（一）未按照规定的现售条件现售商品房的。”</w:t>
            </w:r>
          </w:p>
        </w:tc>
        <w:tc>
          <w:tcPr>
            <w:tcW w:w="50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未按照规定的现售条件现售商品房一套的</w:t>
            </w:r>
          </w:p>
        </w:tc>
        <w:tc>
          <w:tcPr>
            <w:tcW w:w="551"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18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0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未按照规定的现售条件现售商品房二套的</w:t>
            </w:r>
          </w:p>
        </w:tc>
        <w:tc>
          <w:tcPr>
            <w:tcW w:w="551"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18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1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0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109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未按照规定的现售条件现售商品房三套以上的</w:t>
            </w:r>
          </w:p>
        </w:tc>
        <w:tc>
          <w:tcPr>
            <w:tcW w:w="551"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55"/>
        <w:gridCol w:w="1077"/>
        <w:gridCol w:w="1619"/>
        <w:gridCol w:w="2305"/>
        <w:gridCol w:w="1153"/>
        <w:gridCol w:w="1153"/>
        <w:gridCol w:w="2880"/>
        <w:gridCol w:w="3232"/>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57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81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14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201.6</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未按照规定在商品房现售前将房地产开发项目手册及符合商品房现售条件的有关证明文件报送房地产开发主管部门备案的</w:t>
            </w:r>
          </w:p>
        </w:tc>
        <w:tc>
          <w:tcPr>
            <w:tcW w:w="57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第八条：“房地产开发企业应当在商品房现售前将房地产开发项目手册及符合商品房现售条件的有关证明文件报送房地产开发主管部门备案。”</w:t>
            </w:r>
          </w:p>
        </w:tc>
        <w:tc>
          <w:tcPr>
            <w:tcW w:w="81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二项：“房地产开发企业在销售商品房中有下列行为之一的，处以警告，责令限期改正，并可处以一万元以上三万元以下罚款：（二）未按照规定在商品房现售前将房地产开发项目手册及符合商品房现售条件的有关证明文件报送房地产开发主管部门备案的。”</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未按照规定将有关文件报送主管部门备案在三个月以下</w:t>
            </w:r>
          </w:p>
        </w:tc>
        <w:tc>
          <w:tcPr>
            <w:tcW w:w="114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1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未按照规定将有关文件报送主管部门备案超过三个月、六个月以下</w:t>
            </w:r>
          </w:p>
        </w:tc>
        <w:tc>
          <w:tcPr>
            <w:tcW w:w="114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1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101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未按照规定将有关文件报送主管部门备案超过六个月</w:t>
            </w:r>
          </w:p>
        </w:tc>
        <w:tc>
          <w:tcPr>
            <w:tcW w:w="114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55"/>
        <w:gridCol w:w="1074"/>
        <w:gridCol w:w="1074"/>
        <w:gridCol w:w="1950"/>
        <w:gridCol w:w="2531"/>
        <w:gridCol w:w="2118"/>
        <w:gridCol w:w="2305"/>
        <w:gridCol w:w="2367"/>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3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68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89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83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201.7</w:t>
            </w:r>
          </w:p>
        </w:tc>
        <w:tc>
          <w:tcPr>
            <w:tcW w:w="37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返本销售或者变相返本销售商品房的</w:t>
            </w:r>
          </w:p>
        </w:tc>
        <w:tc>
          <w:tcPr>
            <w:tcW w:w="37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pPr>
            <w:r>
              <w:rPr>
                <w:rFonts w:hint="eastAsia" w:ascii="仿宋_GB2312" w:hAnsi="仿宋_GB2312" w:eastAsia="仿宋_GB2312" w:cs="仿宋_GB2312"/>
              </w:rPr>
              <w:t>第十一条第一款：“房地产开发企业不得采取返本销售或者变相返本销售的方式销售商品房。”</w:t>
            </w:r>
          </w:p>
        </w:tc>
        <w:tc>
          <w:tcPr>
            <w:tcW w:w="68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第四十二条第三项：“房地产开发企业在销售商品房中有下列行为之一的，处以警告，责令限期改正，并可处以一万元以上三万元以下罚款：（三）返本销售或者变相返本销售商品房的。”</w:t>
            </w:r>
          </w:p>
        </w:tc>
        <w:tc>
          <w:tcPr>
            <w:tcW w:w="89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74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返本销售或者变相返本销售商品房一套的</w:t>
            </w:r>
          </w:p>
        </w:tc>
        <w:tc>
          <w:tcPr>
            <w:tcW w:w="83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8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9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4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返本销售或者变相返本销售商品房二套的</w:t>
            </w:r>
          </w:p>
        </w:tc>
        <w:tc>
          <w:tcPr>
            <w:tcW w:w="83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8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9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4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81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返本销售或者变相返本销售商品房三套以上的</w:t>
            </w:r>
          </w:p>
        </w:tc>
        <w:tc>
          <w:tcPr>
            <w:tcW w:w="83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41"/>
        <w:gridCol w:w="1059"/>
        <w:gridCol w:w="1670"/>
        <w:gridCol w:w="2234"/>
        <w:gridCol w:w="1213"/>
        <w:gridCol w:w="1245"/>
        <w:gridCol w:w="2688"/>
        <w:gridCol w:w="3325"/>
      </w:tblGrid>
      <w:tr>
        <w:tblPrEx>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7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58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78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94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17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rPr>
          <w:trHeight w:val="2268" w:hRule="atLeast"/>
        </w:trPr>
        <w:tc>
          <w:tcPr>
            <w:tcW w:w="261"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201.8</w:t>
            </w:r>
          </w:p>
        </w:tc>
        <w:tc>
          <w:tcPr>
            <w:tcW w:w="37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采取售后包租或者变相售后包租方式销售未竣工商品房的</w:t>
            </w:r>
          </w:p>
        </w:tc>
        <w:tc>
          <w:tcPr>
            <w:tcW w:w="58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第十一条第二款：“房地产开发企业不得采取售后包租或者变相售后包租的方式销售未竣工商品房。”</w:t>
            </w:r>
          </w:p>
        </w:tc>
        <w:tc>
          <w:tcPr>
            <w:tcW w:w="78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第四十二条第四项：“房地产开发企业在销售商品房中有下列行为之一的，处以警告，责令限期改正，并可处以一万元以上三万元以下罚款：（四）采取售后包租或者变相售后包租方式销售未竣工商品房的。”</w:t>
            </w:r>
          </w:p>
        </w:tc>
        <w:tc>
          <w:tcPr>
            <w:tcW w:w="42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47"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采取售后包租或者变相售后包租方式销售未竣工商品房一套的</w:t>
            </w:r>
          </w:p>
        </w:tc>
        <w:tc>
          <w:tcPr>
            <w:tcW w:w="1172"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61"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8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8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2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47"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采取售后包租或者变相售后包租方式销售未竣工商品房二套的</w:t>
            </w:r>
          </w:p>
        </w:tc>
        <w:tc>
          <w:tcPr>
            <w:tcW w:w="1172"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261"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8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8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2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3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947"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采取售后包租或者变相售后包租方式销售未竣工商品房三套以上的</w:t>
            </w:r>
          </w:p>
        </w:tc>
        <w:tc>
          <w:tcPr>
            <w:tcW w:w="1172"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755"/>
        <w:gridCol w:w="1077"/>
        <w:gridCol w:w="1077"/>
        <w:gridCol w:w="2416"/>
        <w:gridCol w:w="1584"/>
        <w:gridCol w:w="1153"/>
        <w:gridCol w:w="2341"/>
        <w:gridCol w:w="3770"/>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85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55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82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33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26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201.9</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分割拆零销售商品住宅的</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第十二条：“商品住宅按套销售，不得分割拆零销售。”</w:t>
            </w:r>
          </w:p>
        </w:tc>
        <w:tc>
          <w:tcPr>
            <w:tcW w:w="85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第四十二条第五项：“房地产开发企业在销售商品房中有下列行为之一的，处以警告，责令限期改正，并可处以一万元以上三万元以下罚款：（五）分割拆零销售商品住宅的。”</w:t>
            </w:r>
          </w:p>
        </w:tc>
        <w:tc>
          <w:tcPr>
            <w:tcW w:w="55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82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分割拆零销售商品住宅一套的</w:t>
            </w:r>
          </w:p>
        </w:tc>
        <w:tc>
          <w:tcPr>
            <w:tcW w:w="133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5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82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分割拆零销售商品住宅二套的</w:t>
            </w:r>
          </w:p>
        </w:tc>
        <w:tc>
          <w:tcPr>
            <w:tcW w:w="133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26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5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5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82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分割拆零销售商品住宅三套以上的</w:t>
            </w:r>
          </w:p>
        </w:tc>
        <w:tc>
          <w:tcPr>
            <w:tcW w:w="133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812"/>
        <w:gridCol w:w="1203"/>
        <w:gridCol w:w="3023"/>
        <w:gridCol w:w="2305"/>
        <w:gridCol w:w="1153"/>
        <w:gridCol w:w="1153"/>
        <w:gridCol w:w="2015"/>
        <w:gridCol w:w="2509"/>
      </w:tblGrid>
      <w:tr>
        <w:tblPrEx>
          <w:tblCellMar>
            <w:top w:w="0" w:type="dxa"/>
            <w:left w:w="108" w:type="dxa"/>
            <w:bottom w:w="0" w:type="dxa"/>
            <w:right w:w="108" w:type="dxa"/>
          </w:tblCellMar>
        </w:tblPrEx>
        <w:trPr>
          <w:trHeight w:val="567" w:hRule="atLeast"/>
        </w:trPr>
        <w:tc>
          <w:tcPr>
            <w:tcW w:w="28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4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0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81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7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286"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201.10</w:t>
            </w:r>
          </w:p>
        </w:tc>
        <w:tc>
          <w:tcPr>
            <w:tcW w:w="424"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不符合商品房销售条件，向买受人收取预订款性质费用的</w:t>
            </w:r>
          </w:p>
        </w:tc>
        <w:tc>
          <w:tcPr>
            <w:tcW w:w="106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第二十二条：“不符合商品房销售条件的，房地产开发企业不得销售商品房，不得向买受人收取任何预订款性质费用。</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szCs w:val="21"/>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tc>
        <w:tc>
          <w:tcPr>
            <w:tcW w:w="81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第四十二条第六项：“房地产开发企业在销售商品房中有下列行为之一的，处以警告，责令限期改正，并可处以一万元以上三万元以下罚款：（六）不符合商品房销售条件，向买受人收取预订款性质费用的。”</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7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不符合商品房销售条件，向买受人收取预订款性质费用销售商品房一套的</w:t>
            </w:r>
          </w:p>
        </w:tc>
        <w:tc>
          <w:tcPr>
            <w:tcW w:w="885"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28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42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06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1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7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不符合商品房销售条件，向买受人收取预订款性质费用销售商品房二套的</w:t>
            </w:r>
          </w:p>
        </w:tc>
        <w:tc>
          <w:tcPr>
            <w:tcW w:w="885"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blPrEx>
          <w:tblCellMar>
            <w:top w:w="0" w:type="dxa"/>
            <w:left w:w="108" w:type="dxa"/>
            <w:bottom w:w="0" w:type="dxa"/>
            <w:right w:w="108" w:type="dxa"/>
          </w:tblCellMar>
        </w:tblPrEx>
        <w:trPr>
          <w:trHeight w:val="2268" w:hRule="atLeast"/>
        </w:trPr>
        <w:tc>
          <w:tcPr>
            <w:tcW w:w="286"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42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106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81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7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不符合商品房销售条件，向买受人收取预订款性质费用销售商品房三套以上的</w:t>
            </w:r>
          </w:p>
        </w:tc>
        <w:tc>
          <w:tcPr>
            <w:tcW w:w="885"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1004"/>
        <w:gridCol w:w="1153"/>
        <w:gridCol w:w="2015"/>
        <w:gridCol w:w="2160"/>
        <w:gridCol w:w="1151"/>
        <w:gridCol w:w="1153"/>
        <w:gridCol w:w="2739"/>
        <w:gridCol w:w="2798"/>
      </w:tblGrid>
      <w:tr>
        <w:tblPrEx>
          <w:tblCellMar>
            <w:top w:w="0" w:type="dxa"/>
            <w:left w:w="108" w:type="dxa"/>
            <w:bottom w:w="0" w:type="dxa"/>
            <w:right w:w="108" w:type="dxa"/>
          </w:tblCellMar>
        </w:tblPrEx>
        <w:trPr>
          <w:trHeight w:val="567" w:hRule="atLeast"/>
        </w:trPr>
        <w:tc>
          <w:tcPr>
            <w:tcW w:w="35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71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76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9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98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rPr>
          <w:trHeight w:val="2268" w:hRule="atLeast"/>
        </w:trPr>
        <w:tc>
          <w:tcPr>
            <w:tcW w:w="354"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201.11</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、《商品房买卖合同示范文本》、《城市商品房预售管理办法》的</w:t>
            </w:r>
          </w:p>
        </w:tc>
        <w:tc>
          <w:tcPr>
            <w:tcW w:w="71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第二十三条：“房地产开发企业应当在订立商品房买卖合同之前向买受人明示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和《商品房买卖合同示范文本》；预售商品房的，还必须明示《城市商品房预售管理办法》。”</w:t>
            </w:r>
          </w:p>
        </w:tc>
        <w:tc>
          <w:tcPr>
            <w:tcW w:w="76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第四十二条第七项：“房地产开发企业在销售商品房中有下列行为之一的，处以警告，责令限期改正，并可处以一万元以上三万元以下罚款：（七）未按照规定向买受人明示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、《商品房买卖合同示范文本》、《城市商品房预售管理办法》的。”</w:t>
            </w:r>
          </w:p>
        </w:tc>
        <w:tc>
          <w:tcPr>
            <w:tcW w:w="40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、《商品房买卖合同示范文本》、《城市商品房预售管理办法》销售商品房一套的</w:t>
            </w:r>
          </w:p>
        </w:tc>
        <w:tc>
          <w:tcPr>
            <w:tcW w:w="98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354"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6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、《商品房买卖合同示范文本》、《城市商品房预售管理办法》销售商品房二套的</w:t>
            </w:r>
          </w:p>
        </w:tc>
        <w:tc>
          <w:tcPr>
            <w:tcW w:w="98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354"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6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966"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未按照规定向买受人明示</w:t>
            </w:r>
            <w:r>
              <w:rPr>
                <w:rFonts w:hint="eastAsia" w:ascii="仿宋_GB2312" w:hAnsi="仿宋_GB2312" w:eastAsia="仿宋_GB2312" w:cs="仿宋_GB2312"/>
                <w:color w:val="000000"/>
                <w:szCs w:val="21"/>
                <w:lang w:val="en"/>
              </w:rPr>
              <w:t>《商品房销售管理办法》</w:t>
            </w:r>
            <w:r>
              <w:rPr>
                <w:rFonts w:hint="eastAsia" w:ascii="仿宋_GB2312" w:hAnsi="仿宋_GB2312" w:eastAsia="仿宋_GB2312" w:cs="仿宋_GB2312"/>
                <w:color w:val="000000"/>
                <w:szCs w:val="21"/>
              </w:rPr>
              <w:t>、《商品房买卖合同示范文本》、《城市商品房预售管理办法》销售商品房三套以上的</w:t>
            </w:r>
          </w:p>
        </w:tc>
        <w:tc>
          <w:tcPr>
            <w:tcW w:w="98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860"/>
        <w:gridCol w:w="1077"/>
        <w:gridCol w:w="2668"/>
        <w:gridCol w:w="2160"/>
        <w:gridCol w:w="1153"/>
        <w:gridCol w:w="1153"/>
        <w:gridCol w:w="2446"/>
        <w:gridCol w:w="2656"/>
      </w:tblGrid>
      <w:tr>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941"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762"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86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93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201.12</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委托没有资格的机构代理销售商品房的</w:t>
            </w:r>
          </w:p>
        </w:tc>
        <w:tc>
          <w:tcPr>
            <w:tcW w:w="94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第二十五条：“房地产开发企业委托中介服务机构销售商品房的，受托机构应当是依法设立并取得工商营业执照的房地产中介服务机构。</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房地产开发企业应当与受托房地产中介服务机构订立书面委托合同，委托合同应当载明委托期限、委托权限以及委托人和被委托人的权利、义务。”</w:t>
            </w:r>
          </w:p>
        </w:tc>
        <w:tc>
          <w:tcPr>
            <w:tcW w:w="76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第四十二条第八项：“房地产开发企业在销售商品房中有下列行为之一的，处以警告，责令限期改正，并可处以一万元以上三万元以下罚款：（八）委托没有资格的机构代理销售商品房的。”</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86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委托没有资格的机构代理销售商品房一套的</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并可处以一万元以上、低于二万元罚款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94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6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86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委托没有资格的机构代理销售商品房二套的</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并可处以二万元罚款</w:t>
            </w:r>
          </w:p>
        </w:tc>
      </w:tr>
      <w:tr>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94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76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86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委托没有资格的机构代理销售商品房三套以上的</w:t>
            </w:r>
          </w:p>
        </w:tc>
        <w:tc>
          <w:tcPr>
            <w:tcW w:w="937"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警告，责令限期改正，</w:t>
            </w:r>
            <w:r>
              <w:rPr>
                <w:rFonts w:hint="eastAsia" w:ascii="仿宋_GB2312" w:hAnsi="仿宋_GB2312" w:eastAsia="仿宋_GB2312" w:cs="仿宋_GB2312"/>
                <w:color w:val="000000"/>
                <w:szCs w:val="21"/>
              </w:rPr>
              <w:t>并可处以超过二万元、三万元以下罚款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《商品房销售管理办法》</w:t>
      </w:r>
    </w:p>
    <w:tbl>
      <w:tblPr>
        <w:tblStyle w:val="11"/>
        <w:tblW w:w="5000" w:type="pct"/>
        <w:tblInd w:w="0" w:type="dxa"/>
        <w:tblLayout w:type="fixed"/>
        <w:tblCellMar>
          <w:top w:w="0" w:type="dxa"/>
          <w:left w:w="108" w:type="dxa"/>
          <w:bottom w:w="0" w:type="dxa"/>
          <w:right w:w="108" w:type="dxa"/>
        </w:tblCellMar>
      </w:tblPr>
      <w:tblGrid>
        <w:gridCol w:w="860"/>
        <w:gridCol w:w="1078"/>
        <w:gridCol w:w="1908"/>
        <w:gridCol w:w="1625"/>
        <w:gridCol w:w="1153"/>
        <w:gridCol w:w="1440"/>
        <w:gridCol w:w="2736"/>
        <w:gridCol w:w="3374"/>
      </w:tblGrid>
      <w:tr>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67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57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50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96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19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lang w:val="en"/>
              </w:rPr>
              <w:t>201.13</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房地产中介服务机构代理销售不符合销售条件的商品房的</w:t>
            </w:r>
          </w:p>
        </w:tc>
        <w:tc>
          <w:tcPr>
            <w:tcW w:w="67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第二十七条：“受托房地产中介服务机构销售商品房时，应当如实向买受人介绍所代理销售商品房的有关情况。</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受托房地产中介服务机构不得代理销售不符合销售条件的商品房。”</w:t>
            </w:r>
          </w:p>
        </w:tc>
        <w:tc>
          <w:tcPr>
            <w:tcW w:w="57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第四十三条：“房地产中介服务机构代理销售不符合销售条件的商品房的，处以警告，责令停止销售，并可处以二万元以上三万元以下罚款。”</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警告；限制开展生产经营活动；罚款</w:t>
            </w:r>
          </w:p>
        </w:tc>
        <w:tc>
          <w:tcPr>
            <w:tcW w:w="50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65"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房地产中介服务机构代理销售不符合销售条件的商品房一套的</w:t>
            </w:r>
          </w:p>
        </w:tc>
        <w:tc>
          <w:tcPr>
            <w:tcW w:w="1190"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警告，责令停止销售，并可处以二万元以上、低于二万五千元罚款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65"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房地产中介服务机构代理销售不符合销售条件的商品房二套以下的</w:t>
            </w:r>
          </w:p>
        </w:tc>
        <w:tc>
          <w:tcPr>
            <w:tcW w:w="1190"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警告，责令停止销售，并可处以二万五千元罚款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仿宋_GB2312" w:hAnsi="仿宋_GB2312" w:eastAsia="仿宋_GB2312" w:cs="仿宋_GB2312"/>
                <w:color w:val="000000"/>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6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7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s="仿宋_GB2312"/>
                <w:color w:val="000000"/>
                <w:szCs w:val="21"/>
              </w:rPr>
            </w:pPr>
          </w:p>
        </w:tc>
        <w:tc>
          <w:tcPr>
            <w:tcW w:w="50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965"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房地产中介服务机构代理销售不符合销售条件的商品房三套以上的</w:t>
            </w:r>
          </w:p>
        </w:tc>
        <w:tc>
          <w:tcPr>
            <w:tcW w:w="1190"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警告，责令停止销售，并可处以超过二万五千元、三万元以下罚款</w:t>
            </w:r>
          </w:p>
        </w:tc>
      </w:tr>
    </w:tbl>
    <w:p>
      <w:pPr>
        <w:keepNext w:val="0"/>
        <w:keepLines w:val="0"/>
        <w:snapToGrid/>
        <w:outlineLvl w:val="9"/>
        <w:rPr>
          <w:rFonts w:hint="eastAsia" w:ascii="宋体" w:hAnsi="宋体"/>
          <w:b/>
          <w:color w:val="000000"/>
          <w:kern w:val="44"/>
          <w:sz w:val="32"/>
          <w:szCs w:val="24"/>
          <w:lang w:val="en"/>
        </w:rPr>
      </w:pPr>
      <w:r>
        <w:rPr>
          <w:rFonts w:ascii="宋体" w:hAnsi="宋体"/>
          <w:b/>
          <w:color w:val="000000"/>
          <w:kern w:val="44"/>
          <w:sz w:val="32"/>
          <w:szCs w:val="24"/>
        </w:rPr>
        <w:br w:type="page"/>
      </w:r>
      <w:r>
        <w:rPr>
          <w:rFonts w:ascii="宋体" w:hAnsi="宋体" w:eastAsia="宋体 (正文)"/>
          <w:color w:val="000000"/>
          <w:kern w:val="44"/>
          <w:sz w:val="32"/>
          <w:szCs w:val="24"/>
          <w:lang w:val="en"/>
        </w:rPr>
        <w:t>《深圳经济特区房地产转让条例》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06"/>
        <w:gridCol w:w="1630"/>
        <w:gridCol w:w="2710"/>
        <w:gridCol w:w="1576"/>
        <w:gridCol w:w="1261"/>
        <w:gridCol w:w="282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9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202.1</w:t>
            </w:r>
          </w:p>
        </w:tc>
        <w:tc>
          <w:tcPr>
            <w:tcW w:w="6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房地产开发商未依照《中华人民共和国城市房地产管理法》的规定将预售房地产的买卖合同向主管部门备案</w:t>
            </w:r>
          </w:p>
        </w:tc>
        <w:tc>
          <w:tcPr>
            <w:tcW w:w="5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第三十八条：“房</w:t>
            </w:r>
            <w:r>
              <w:rPr>
                <w:rFonts w:ascii="仿宋_GB2312" w:hAnsi="仿宋_GB2312" w:eastAsia="仿宋_GB2312" w:cs="仿宋_GB2312"/>
                <w:color w:val="000000"/>
                <w:kern w:val="0"/>
                <w:szCs w:val="21"/>
              </w:rPr>
              <w:t>地产开发商应当依照《中华人民共和国城市房地产管理法》的规定将预售房地产的买卖合同向主管部门备案。</w:t>
            </w:r>
            <w:r>
              <w:rPr>
                <w:rFonts w:hint="eastAsia" w:ascii="仿宋_GB2312" w:hAnsi="仿宋_GB2312" w:eastAsia="仿宋_GB2312" w:cs="仿宋_GB2312"/>
                <w:color w:val="000000"/>
                <w:kern w:val="0"/>
                <w:szCs w:val="21"/>
              </w:rPr>
              <w:t>”</w:t>
            </w:r>
          </w:p>
        </w:tc>
        <w:tc>
          <w:tcPr>
            <w:tcW w:w="95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第六十一条：“房地产开发商预售房地产，未按照规定将房地产买卖合同报主管部门备案而预售房地产的，由主管部门对转让人处转让价款百分之五以下罚款；转让人持有房地产开发资质证的，可以视情节轻重作出警告、不予资质年审或者吊销房地产开发资质证的处罚。”</w:t>
            </w:r>
          </w:p>
        </w:tc>
        <w:tc>
          <w:tcPr>
            <w:tcW w:w="55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警告；罚款；</w:t>
            </w:r>
          </w:p>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吊销许可证件</w:t>
            </w: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996"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房地产开发商预售房地产，未按照规定将房地产买卖合同报主管部门备案而预售房地产一套的</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对转让人处转让价款百分之一罚款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60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95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996"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房地产开发商预售房地产，未按照规定将房地产买卖合同报主管部门备案而预售房地产</w:t>
            </w:r>
            <w:r>
              <w:rPr>
                <w:rFonts w:hint="eastAsia" w:ascii="仿宋_GB2312" w:hAnsi="仿宋_GB2312" w:eastAsia="仿宋_GB2312" w:cs="仿宋_GB2312"/>
                <w:spacing w:val="8"/>
                <w:kern w:val="0"/>
                <w:szCs w:val="21"/>
              </w:rPr>
              <w:t>二套的</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对转让人处转让价款百分之二点五罚款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602"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75"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95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55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Cs w:val="21"/>
              </w:rPr>
            </w:pP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996"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房地产开发商预售房地产，未按照规定将房地产买卖合同报主管部门备案而预售房地产三套以上的</w:t>
            </w:r>
          </w:p>
        </w:tc>
        <w:tc>
          <w:tcPr>
            <w:tcW w:w="559" w:type="pct"/>
            <w:tcBorders>
              <w:top w:val="single" w:color="auto" w:sz="4" w:space="0"/>
              <w:left w:val="single" w:color="auto" w:sz="4" w:space="0"/>
              <w:bottom w:val="single" w:color="auto" w:sz="4" w:space="0"/>
              <w:right w:val="single" w:color="auto" w:sz="4" w:space="0"/>
              <w:tl2br w:val="nil"/>
              <w:tr2bl w:val="nil"/>
            </w:tcBorders>
            <w:vAlign w:val="center"/>
          </w:tcPr>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对转让人处转让价款超过百分之二点五、百分之五以下罚款</w:t>
            </w:r>
          </w:p>
        </w:tc>
      </w:tr>
    </w:tbl>
    <w:p>
      <w:pPr>
        <w:keepNext w:val="0"/>
        <w:keepLines w:val="0"/>
        <w:widowControl/>
        <w:snapToGrid/>
        <w:jc w:val="left"/>
        <w:outlineLvl w:val="9"/>
        <w:rPr>
          <w:rFonts w:hint="eastAsia" w:ascii="宋体" w:hAnsi="宋体"/>
          <w:b/>
          <w:color w:val="000000"/>
          <w:kern w:val="44"/>
          <w:sz w:val="32"/>
          <w:szCs w:val="24"/>
          <w:lang w:val="en"/>
        </w:rPr>
      </w:pPr>
      <w:r>
        <w:rPr>
          <w:b/>
          <w:sz w:val="32"/>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931"/>
        <w:gridCol w:w="1301"/>
        <w:gridCol w:w="3469"/>
        <w:gridCol w:w="1381"/>
        <w:gridCol w:w="1216"/>
        <w:gridCol w:w="18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8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2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8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w:t>
            </w:r>
          </w:p>
        </w:tc>
        <w:tc>
          <w:tcPr>
            <w:tcW w:w="68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业主大会将物业管理区域地上以及地下建筑物、设施设备和相关场地进行分割管理，逾期未改正的</w:t>
            </w:r>
          </w:p>
        </w:tc>
        <w:tc>
          <w:tcPr>
            <w:tcW w:w="4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第八条第四款：“物业管理区域地上以及地下建筑物、设施设备和相关场地不得分割管理。”</w:t>
            </w:r>
          </w:p>
        </w:tc>
        <w:tc>
          <w:tcPr>
            <w:tcW w:w="12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六条：“业主大会有下列情形之一的，由区住房和建设部门给予警告，并责令限期改正；逾期未改正的，对相关责任人处一万元以上三万元以下罚款：（一）违反本条例第八条第四款规定，将物业管理区域地上以及地下建筑物、设施设备和相关场地进行分割管理。”</w:t>
            </w:r>
          </w:p>
        </w:tc>
        <w:tc>
          <w:tcPr>
            <w:tcW w:w="48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146"/>
        <w:gridCol w:w="2908"/>
        <w:gridCol w:w="1397"/>
        <w:gridCol w:w="1202"/>
        <w:gridCol w:w="187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5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0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9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业主大会未按照国家有关规定建立财务管理制度，逾期未改正的</w:t>
            </w:r>
          </w:p>
        </w:tc>
        <w:tc>
          <w:tcPr>
            <w:tcW w:w="75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第七十二条第二款：“业主共有资金开户账户单位应当按照国家有关规定建立健全财务管理制度，保证资金安全，并通过物业管理信息平台，向全体业主实时公开业主共有资金基本账户或者共管账户信息。”</w:t>
            </w:r>
          </w:p>
        </w:tc>
        <w:tc>
          <w:tcPr>
            <w:tcW w:w="102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六条：“业主大会有下列情形之一的，由区住房和建设部门给予警告，并责令限期改正；逾期未改正的，对相关责任人处一万元以上三万元以下罚款：（二）违反本条例第七十二条第二款规定，未按照国家有关规定建立财务管理制度。”</w:t>
            </w:r>
          </w:p>
        </w:tc>
        <w:tc>
          <w:tcPr>
            <w:tcW w:w="49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17"/>
        <w:gridCol w:w="2724"/>
        <w:gridCol w:w="2365"/>
        <w:gridCol w:w="1307"/>
        <w:gridCol w:w="1259"/>
        <w:gridCol w:w="187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业主大会未定期与数据共享银行核对本物业管理区域业主共有资金账目并按季度公示，逾期未改正的</w:t>
            </w:r>
          </w:p>
        </w:tc>
        <w:tc>
          <w:tcPr>
            <w:tcW w:w="9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第七十三条：“业主共有资金账户开户单位应当定期与数据共享银行核对业主共有资金账目，并按季度公示下列情况：</w:t>
            </w:r>
          </w:p>
          <w:p>
            <w:pPr>
              <w:numPr>
                <w:ilvl w:val="0"/>
                <w:numId w:val="2"/>
              </w:numPr>
              <w:rPr>
                <w:rFonts w:hint="eastAsia" w:ascii="仿宋_GB2312" w:hAnsi="仿宋_GB2312" w:eastAsia="仿宋_GB2312" w:cs="仿宋_GB2312"/>
                <w:szCs w:val="21"/>
              </w:rPr>
            </w:pPr>
            <w:r>
              <w:rPr>
                <w:rFonts w:hint="eastAsia" w:ascii="仿宋_GB2312" w:hAnsi="仿宋_GB2312" w:eastAsia="仿宋_GB2312" w:cs="仿宋_GB2312"/>
                <w:szCs w:val="21"/>
              </w:rPr>
              <w:t>业主共有资金缴存及结余情况；</w:t>
            </w:r>
          </w:p>
          <w:p>
            <w:pPr>
              <w:numPr>
                <w:ilvl w:val="0"/>
                <w:numId w:val="2"/>
              </w:numPr>
              <w:rPr>
                <w:rFonts w:hint="eastAsia" w:ascii="仿宋_GB2312" w:hAnsi="仿宋_GB2312" w:eastAsia="仿宋_GB2312" w:cs="仿宋_GB2312"/>
                <w:szCs w:val="21"/>
              </w:rPr>
            </w:pPr>
            <w:r>
              <w:rPr>
                <w:rFonts w:hint="eastAsia" w:ascii="仿宋_GB2312" w:hAnsi="仿宋_GB2312" w:eastAsia="仿宋_GB2312" w:cs="仿宋_GB2312"/>
                <w:szCs w:val="21"/>
              </w:rPr>
              <w:t>发生列支的项目、费用和分摊情况；</w:t>
            </w:r>
          </w:p>
          <w:p>
            <w:pPr>
              <w:numPr>
                <w:ilvl w:val="0"/>
                <w:numId w:val="2"/>
              </w:numPr>
              <w:rPr>
                <w:rFonts w:hint="eastAsia" w:ascii="仿宋_GB2312" w:hAnsi="仿宋_GB2312" w:eastAsia="仿宋_GB2312" w:cs="仿宋_GB2312"/>
                <w:szCs w:val="21"/>
              </w:rPr>
            </w:pPr>
            <w:r>
              <w:rPr>
                <w:rFonts w:hint="eastAsia" w:ascii="仿宋_GB2312" w:hAnsi="仿宋_GB2312" w:eastAsia="仿宋_GB2312" w:cs="仿宋_GB2312"/>
                <w:szCs w:val="21"/>
              </w:rPr>
              <w:t>业主拖欠物业管理费、物业专项维修资金和其他分摊费用的情况；</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（四）其他有关业主共有资金使用和管理情况。”</w:t>
            </w:r>
          </w:p>
        </w:tc>
        <w:tc>
          <w:tcPr>
            <w:tcW w:w="8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六条：“业主大会有下列情形之一的，由区住房和建设部门给予警告，并责令限期改正；逾期未改正的，对相关责任人处一万元以上三万元以下罚款：（三）违反本条例第七十三条规定，未定期与数据共享银行核对本物业管理区域业主共有资金账目并按季度公示。”</w:t>
            </w:r>
          </w:p>
        </w:tc>
        <w:tc>
          <w:tcPr>
            <w:tcW w:w="4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8"/>
        <w:gridCol w:w="1792"/>
        <w:gridCol w:w="3121"/>
        <w:gridCol w:w="1570"/>
        <w:gridCol w:w="1168"/>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10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203.4</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业主大会未续筹物业专项维修资金，逾期未改正的</w:t>
            </w:r>
          </w:p>
        </w:tc>
        <w:tc>
          <w:tcPr>
            <w:tcW w:w="6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第九十三条：“物业专项维修资金专户的余额低于首期归集的专项维修资金百分之三十的，业主大会应当续筹。”</w:t>
            </w:r>
          </w:p>
        </w:tc>
        <w:tc>
          <w:tcPr>
            <w:tcW w:w="11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六条：“业主大会有下列情形之一的，由区住房和建设部门给予警告，并责令限期改正；逾期未改正的，对相关责任人处一万元以上三万元以下罚款：（四）违反本条例第九十三条规定，未续筹物业专项维修资金。”</w:t>
            </w:r>
          </w:p>
        </w:tc>
        <w:tc>
          <w:tcPr>
            <w:tcW w:w="5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物业专项维修资金余额低于首期归集的专项维修资金百分之三十</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物业专项维修资金余额低于首期归集的专项维修资金百分之二十</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物业专项维修资金余额低于首期归集的专项维修资金百分之十</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88"/>
        <w:gridCol w:w="3634"/>
        <w:gridCol w:w="2047"/>
        <w:gridCol w:w="1355"/>
        <w:gridCol w:w="1207"/>
        <w:gridCol w:w="171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28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72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203.5</w:t>
            </w:r>
          </w:p>
        </w:tc>
        <w:tc>
          <w:tcPr>
            <w:tcW w:w="4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业主委员会逾期未召集业主大会会议，逾期未改正的</w:t>
            </w:r>
          </w:p>
        </w:tc>
        <w:tc>
          <w:tcPr>
            <w:tcW w:w="128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第二十七条：“业主大会定期会议每年至少召开一次。</w:t>
            </w:r>
            <w:r>
              <w:rPr>
                <w:rFonts w:ascii="仿宋_GB2312" w:hAnsi="仿宋_GB2312" w:eastAsia="仿宋_GB2312" w:cs="仿宋_GB2312"/>
                <w:szCs w:val="21"/>
              </w:rPr>
              <w:t xml:space="preserve"> </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经业主总人数百分之二十以上业主或者持投票权数百分之二十以上业主提议，或者有业主大会议事规则规定的其他情形时，业主委员会应当召集业主大会临时会议。</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召开住宅物业的业主大会会议，应当提前三个工作日书面告知物业所在地社区居民委员会。社区居民委员会应当派员列席会议或者了解会议情况。</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业主大会未能及时召开，或者会议未能形成相关决议决定，以及业主就会议议题内容存在重大意见分歧的，业主委员会应当及时向社区党委报告。”</w:t>
            </w:r>
          </w:p>
        </w:tc>
        <w:tc>
          <w:tcPr>
            <w:tcW w:w="72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七条：“业主委员会有下列情形之一的，由区住房和建设部门给予警告，并责令限期改正；逾期未改正的，对相关责任人处一万元以上三万元以下罚款：（一）违反本条例第二十七条规定，逾期未召集业主大会会议。”</w:t>
            </w:r>
          </w:p>
        </w:tc>
        <w:tc>
          <w:tcPr>
            <w:tcW w:w="4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2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2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hAnsi="宋体" w:eastAsia="宋体 (正文)"/>
          <w:color w:val="000000"/>
          <w:kern w:val="44"/>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8"/>
        <w:gridCol w:w="2948"/>
        <w:gridCol w:w="1947"/>
        <w:gridCol w:w="1570"/>
        <w:gridCol w:w="1185"/>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0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68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203.6</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业主委员会未公示终止职务的业主委员会委员、候补委员名单，逾期未改正的</w:t>
            </w:r>
          </w:p>
        </w:tc>
        <w:tc>
          <w:tcPr>
            <w:tcW w:w="104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第三十九条：“除任期届满外，业主委员会委员、候补委员有下列情形之一时，其职务自行终止，由业主委员会公示，并向业主大会报告：</w:t>
            </w:r>
          </w:p>
          <w:p>
            <w:pPr>
              <w:numPr>
                <w:ilvl w:val="0"/>
                <w:numId w:val="3"/>
              </w:numPr>
              <w:rPr>
                <w:rFonts w:hint="eastAsia" w:ascii="仿宋_GB2312" w:hAnsi="仿宋_GB2312" w:eastAsia="仿宋_GB2312" w:cs="仿宋_GB2312"/>
                <w:szCs w:val="21"/>
              </w:rPr>
            </w:pPr>
            <w:r>
              <w:rPr>
                <w:rFonts w:hint="eastAsia" w:ascii="仿宋_GB2312" w:hAnsi="仿宋_GB2312" w:eastAsia="仿宋_GB2312" w:cs="仿宋_GB2312"/>
                <w:szCs w:val="21"/>
              </w:rPr>
              <w:t>不再是本物业管理区域的业主；</w:t>
            </w:r>
          </w:p>
          <w:p>
            <w:pPr>
              <w:numPr>
                <w:ilvl w:val="0"/>
                <w:numId w:val="3"/>
              </w:numPr>
              <w:rPr>
                <w:rFonts w:hint="eastAsia" w:ascii="仿宋_GB2312" w:hAnsi="仿宋_GB2312" w:eastAsia="仿宋_GB2312" w:cs="仿宋_GB2312"/>
                <w:szCs w:val="21"/>
              </w:rPr>
            </w:pPr>
            <w:r>
              <w:rPr>
                <w:rFonts w:hint="eastAsia" w:ascii="仿宋_GB2312" w:hAnsi="仿宋_GB2312" w:eastAsia="仿宋_GB2312" w:cs="仿宋_GB2312"/>
                <w:szCs w:val="21"/>
              </w:rPr>
              <w:t>丧失民事行为能力；</w:t>
            </w:r>
          </w:p>
          <w:p>
            <w:pPr>
              <w:numPr>
                <w:ilvl w:val="0"/>
                <w:numId w:val="3"/>
              </w:numPr>
              <w:rPr>
                <w:rFonts w:hint="eastAsia" w:ascii="仿宋_GB2312" w:hAnsi="仿宋_GB2312" w:eastAsia="仿宋_GB2312" w:cs="仿宋_GB2312"/>
                <w:szCs w:val="21"/>
              </w:rPr>
            </w:pPr>
            <w:r>
              <w:rPr>
                <w:rFonts w:hint="eastAsia" w:ascii="仿宋_GB2312" w:hAnsi="仿宋_GB2312" w:eastAsia="仿宋_GB2312" w:cs="仿宋_GB2312"/>
                <w:szCs w:val="21"/>
              </w:rPr>
              <w:t>因犯罪被判处刑罚；</w:t>
            </w:r>
          </w:p>
          <w:p>
            <w:pPr>
              <w:numPr>
                <w:ilvl w:val="0"/>
                <w:numId w:val="3"/>
              </w:numPr>
              <w:rPr>
                <w:rFonts w:hint="eastAsia" w:ascii="仿宋_GB2312" w:hAnsi="仿宋_GB2312" w:eastAsia="仿宋_GB2312" w:cs="仿宋_GB2312"/>
                <w:szCs w:val="21"/>
              </w:rPr>
            </w:pPr>
            <w:r>
              <w:rPr>
                <w:rFonts w:hint="eastAsia" w:ascii="仿宋_GB2312" w:hAnsi="仿宋_GB2312" w:eastAsia="仿宋_GB2312" w:cs="仿宋_GB2312"/>
                <w:szCs w:val="21"/>
              </w:rPr>
              <w:t>存在本条例第三十八条所列禁止行为且受到行政处罚；</w:t>
            </w:r>
          </w:p>
          <w:p>
            <w:pPr>
              <w:rPr>
                <w:rFonts w:hint="eastAsia" w:ascii="仿宋_GB2312" w:hAnsi="仿宋_GB2312" w:eastAsia="仿宋_GB2312" w:cs="仿宋_GB2312"/>
                <w:szCs w:val="21"/>
              </w:rPr>
            </w:pPr>
            <w:r>
              <w:rPr>
                <w:rFonts w:hint="eastAsia" w:ascii="仿宋_GB2312" w:hAnsi="仿宋_GB2312" w:eastAsia="仿宋_GB2312" w:cs="仿宋_GB2312"/>
                <w:szCs w:val="21"/>
              </w:rPr>
              <w:t>（五）以书面形式向业主大会或者业主委员会提出辞职之日起一个月后。”</w:t>
            </w:r>
          </w:p>
        </w:tc>
        <w:tc>
          <w:tcPr>
            <w:tcW w:w="68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七条：“业主委员会有下列情形之一的，由区住房和建设部门给予警告，并责令限期改正；逾期未改正的，对相关责任人处一万元以上三万元以下罚款：（二）违反本条例第三十九条规定，未公示终止职务的业主委员会委员、候补委员名单。”</w:t>
            </w:r>
          </w:p>
        </w:tc>
        <w:tc>
          <w:tcPr>
            <w:tcW w:w="5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8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17"/>
        <w:gridCol w:w="2100"/>
        <w:gridCol w:w="2807"/>
        <w:gridCol w:w="1489"/>
        <w:gridCol w:w="1259"/>
        <w:gridCol w:w="187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9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203.7</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业主委员会未向区住房和建设部门办理业主委员会候补委员递补备案手续，逾期未改正的</w:t>
            </w:r>
          </w:p>
        </w:tc>
        <w:tc>
          <w:tcPr>
            <w:tcW w:w="7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第四十一条第一款：“业主委员会委员职务终止后，由业主委员会从候补委员中按照得票顺序依次递补为委员并予以公示，在公示结束之日起十五日内向区住房和建设部门备案。”</w:t>
            </w:r>
          </w:p>
        </w:tc>
        <w:tc>
          <w:tcPr>
            <w:tcW w:w="99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七条：“业主委员会有下列情形之一的，由区住房和建设部门给予警告，并责令限期改正；逾期未改正的，对相关责任人处一万元以上三万元以下罚款：（三）违反本条例第四十一条第一款规定，未办理业主委员会候补委员递补备案手续。”</w:t>
            </w:r>
          </w:p>
        </w:tc>
        <w:tc>
          <w:tcPr>
            <w:tcW w:w="5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hAnsi="宋体"/>
          <w:b/>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571"/>
        <w:gridCol w:w="2512"/>
        <w:gridCol w:w="1270"/>
        <w:gridCol w:w="1301"/>
        <w:gridCol w:w="149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4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2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203.8</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业主委员会未按照规定将业主大会、业主委员会会议资料提供给业主查阅，或者未定期公示业主委员会委员、候补委员、监事缴纳物业管理费、停车费情况以及停车位使用情况，逾期未改正的</w:t>
            </w:r>
          </w:p>
        </w:tc>
        <w:tc>
          <w:tcPr>
            <w:tcW w:w="9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第四十六条：“业主可以查阅业主大会、业主委员会、监事会所有会议资料，并有权就物业管理事项向业主委员会、监事会或者监事提出询问，业主委员会、监事会或者监事应当及时予以答复。</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业主委员会应当定期将工作情况通报全体业主，并每半年公示业主委员会委员、候补委员、监事缴纳物业专项维修资金、物业管理费、停车费情况以及停车位使用情况。”</w:t>
            </w:r>
          </w:p>
        </w:tc>
        <w:tc>
          <w:tcPr>
            <w:tcW w:w="8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七条：“业主委员会有下列情形之一的，由区住房和建设部门给予警告，并责令限期改正；逾期未改正的，对相关责任人处一万元以上三万元以下罚款：（四）违反本条例第四十六条规定，未按照规定将业主大会、业主委员会会议资料提供给业主查阅，或者未定期公示业主委员会委员、候补委员、监事缴纳物业管理费、停车费情况以及停车位使用情况。”</w:t>
            </w:r>
          </w:p>
        </w:tc>
        <w:tc>
          <w:tcPr>
            <w:tcW w:w="4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2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2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2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4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2365"/>
        <w:gridCol w:w="2772"/>
        <w:gridCol w:w="1307"/>
        <w:gridCol w:w="1207"/>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203.9</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业主委员会未配合相关专营单位维修养护、改造物业管理区域相关设施设备或者设置管线，逾期未改正的</w:t>
            </w:r>
          </w:p>
        </w:tc>
        <w:tc>
          <w:tcPr>
            <w:tcW w:w="8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十一条第二款：“供水、排水、供电、供气、通讯等相关专营单位因维修养护、改造物业管理区域设施设备或者设置管线等，需要进入物业管理区域或者使用物业专有部分时，物业服务企业、业主委员会和业主等应当予以配合，并不得违规收取费用。”</w:t>
            </w:r>
          </w:p>
        </w:tc>
        <w:tc>
          <w:tcPr>
            <w:tcW w:w="9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七条：“业主委员会有下列情形之一的，由区住房和建设部门给予警告，并责令限期改正；逾期未改正的，对相关责任人处一万元以上三万元以下罚款：（五）违反本条例第八十一条第二款规定，未配合相关专营单位维修养护、改造物业管理区域相关设施设备或者设置管线。”</w:t>
            </w:r>
          </w:p>
        </w:tc>
        <w:tc>
          <w:tcPr>
            <w:tcW w:w="4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警告，并责令限期改正；逾期未改正，对相关责任人处超过二万元、三万元以下罚款</w:t>
            </w:r>
          </w:p>
        </w:tc>
      </w:tr>
    </w:tbl>
    <w:p>
      <w:pPr>
        <w:rPr>
          <w:b/>
          <w:sz w:val="32"/>
          <w:szCs w:val="24"/>
          <w:lang w:val="en"/>
        </w:rPr>
      </w:pPr>
      <w:r>
        <w:rPr>
          <w:rFonts w:eastAsia="宋体 (正文)" w:asciiTheme="majorEastAsia" w:hAnsiTheme="majorEastAsia" w:cstheme="majorEastAsia"/>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8"/>
        <w:gridCol w:w="1681"/>
        <w:gridCol w:w="3214"/>
        <w:gridCol w:w="1570"/>
        <w:gridCol w:w="1185"/>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59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1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203.10</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业主大会、业主委员会将业主共有资金用于银行储蓄和依法购买国债以外的其他投资、借贷给他人或者为他人提供担保，逾期未改正的</w:t>
            </w:r>
          </w:p>
        </w:tc>
        <w:tc>
          <w:tcPr>
            <w:tcW w:w="59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第七十一条第二款：“业主共有资金除银行储蓄或者依法购买国债外，不得用于其他投资，不得借贷给他人或者为他人提供担保。”</w:t>
            </w:r>
          </w:p>
        </w:tc>
        <w:tc>
          <w:tcPr>
            <w:tcW w:w="113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零八条：“业主大会、业主委员会违反本条例第七十一条第二款规定，将业主共有资金用于银行储蓄和依法购买国债以外的其他投资、借贷给他人或者为他人提供担保的，由区住房和建设部门责令限期改正；逾期未改正的，对相关责任人处二万元以上五万元以下罚款。”</w:t>
            </w:r>
          </w:p>
        </w:tc>
        <w:tc>
          <w:tcPr>
            <w:tcW w:w="5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资金数额十万元以下的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责令限期改正；逾期未改正，对相关责任人处二万元以上、低于三万五千元罚款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资金数额超过十万元、五十万元以下的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责令限期改正；逾期未改正，对相关责任人处三万五千元罚款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3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资金数额超过五十万元的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责令限期改正；逾期未改正，对相关责任人处超过三万五千元、五万元以下罚款</w:t>
            </w:r>
          </w:p>
        </w:tc>
      </w:tr>
    </w:tbl>
    <w:p>
      <w:pPr>
        <w:rPr>
          <w:b/>
          <w:sz w:val="32"/>
          <w:szCs w:val="24"/>
          <w:lang w:val="en"/>
        </w:rPr>
      </w:pPr>
      <w:r>
        <w:rPr>
          <w:szCs w:val="24"/>
        </w:rPr>
        <w:br w:type="page"/>
      </w:r>
      <w:r>
        <w:rPr>
          <w:rFonts w:eastAsia="宋体 (正文)" w:asciiTheme="majorEastAsia" w:hAnsiTheme="majorEastAsia" w:cstheme="majorEastAsia"/>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401"/>
        <w:gridCol w:w="3814"/>
        <w:gridCol w:w="1349"/>
        <w:gridCol w:w="1204"/>
        <w:gridCol w:w="1064"/>
        <w:gridCol w:w="115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1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3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4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3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5"/>
                <w:szCs w:val="15"/>
                <w:lang w:val="en"/>
              </w:rPr>
            </w:pPr>
            <w:r>
              <w:rPr>
                <w:rFonts w:hint="eastAsia" w:ascii="仿宋_GB2312" w:hAnsi="仿宋_GB2312" w:eastAsia="仿宋_GB2312" w:cs="仿宋_GB2312"/>
                <w:sz w:val="21"/>
                <w:szCs w:val="21"/>
                <w:lang w:val="en"/>
              </w:rPr>
              <w:t>203.11</w:t>
            </w:r>
          </w:p>
        </w:tc>
        <w:tc>
          <w:tcPr>
            <w:tcW w:w="119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业主委员会委员、候补委员、监事、执行秘书和财务人员阻挠、妨碍业主大会行使职权或者拒不执行业主大会决定的；弄虚作假，隐瞒事实真相，转移、隐匿、篡改、毁弃或者拒绝、拖延提供物业管理有关文件、资料，或者擅自使用业主大会、业主委员会印章；违反业主大会议事规则或者未经业主大会授权与物业服务企业签订、修改物业服务合同；侵占、挪用业主共有资金，将业主共有资金借贷给他人或者以业主共有资金为他人提供担保；收受物业服务企业或者与其履行职务有利害关系的单位或者个人提供的红包礼金、减免收费、停车便利等利益；违规泄露业主信息；与本业主大会订立合同或者进行交易；为在本物业管理区域提供服务的物业服务企业承揽、介绍相关业务或者推荐他人就业；拒不执行街道办事处、相关主管部门关于本物业管理区域的整改要求或者人民法院有关裁判；有侵害业主合法权益的其他行为的</w:t>
            </w:r>
          </w:p>
        </w:tc>
        <w:tc>
          <w:tcPr>
            <w:tcW w:w="13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第三十八条：“业主委员会委员、候补委员、监事、执行秘书和财务人员不得有下列行为：</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阻挠、妨碍业主大会行使职权或者拒不执行业主大会决定；</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弄虚作假，隐瞒事实真相，转移、隐匿、篡改、毁弃或者拒绝、拖延提供物业管理有关文件、资料，或者擅自使用业主大会、业主委员会印章；</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违反业主大会议事规则或者未经业主大会授权与物业服务企业签订、修改物业服务合同；</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侵占、挪用业主共有资金，将业主共有资金借贷给他人或者以业主共有资金为他人提供担保；</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收受物业服务企业或者与其履行职务有利害关系的单位或者个人提供的红包礼金、减免收费、停车便利等利益；</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违规泄露业主信息；</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与本业主大会订立合同或者进行交易；</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为在本物业管理区域提供服务的物业服务企业承揽、介绍相关业务或者推荐他人就业；</w:t>
            </w:r>
          </w:p>
          <w:p>
            <w:pPr>
              <w:numPr>
                <w:ilvl w:val="0"/>
                <w:numId w:val="4"/>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拒不执行街道办事处、相关主管部门关于本物业管理区域的整改要求或者人民法院有关裁判；</w:t>
            </w:r>
          </w:p>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（十）侵害业主合法权益的其他行为。”</w:t>
            </w:r>
          </w:p>
        </w:tc>
        <w:tc>
          <w:tcPr>
            <w:tcW w:w="4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numPr>
                <w:ilvl w:val="255"/>
                <w:numId w:val="0"/>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第一百零九条：“业主委员会委员、候补委员、监事、执行秘书和财务人员违反本条例第三十八条规定，由区住房和建设部门给予警告，并处一万元以上三万元以下罚款，有违法所得的，没收违法所得。”</w:t>
            </w:r>
          </w:p>
        </w:tc>
        <w:tc>
          <w:tcPr>
            <w:tcW w:w="4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警告；罚款；没收违法所得</w:t>
            </w:r>
          </w:p>
        </w:tc>
        <w:tc>
          <w:tcPr>
            <w:tcW w:w="3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从轻</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具有前述任一项违法行为的</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1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3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4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4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3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一般</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具有前述两项违法行为的</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1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3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4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4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3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从重</w:t>
            </w:r>
          </w:p>
        </w:tc>
        <w:tc>
          <w:tcPr>
            <w:tcW w:w="40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具有前述三项以上违法行为的</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警告，并处超过二万元、三万元以下罚款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2498"/>
        <w:gridCol w:w="2333"/>
        <w:gridCol w:w="1519"/>
        <w:gridCol w:w="1301"/>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203.12</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建设单位未及时移交供水、排水、供电、供气、通讯等设施设备，逾期未改正的</w:t>
            </w:r>
          </w:p>
        </w:tc>
        <w:tc>
          <w:tcPr>
            <w:tcW w:w="88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三条第一款：“新建住宅建设项目竣工验收备案之日起三个月内，建设单位应当将附着于物业管理区域共有物业符合国家标准和技术规范的供水、排水、供电、供气、通讯等设施设备移交相关专营单位管理养护，相关专营单位应当接收。”</w:t>
            </w:r>
          </w:p>
        </w:tc>
        <w:tc>
          <w:tcPr>
            <w:tcW w:w="82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条：“建设单位有下列情形之一的，由区住房和建设部门给予警告，并责令限期改正；逾期未改正的，处二万元以上十万元以下罚款：（一）违反本条例第十三条第一款规定，未及时移交供水、排水、供电、供气、通讯等设施设备。”</w:t>
            </w:r>
          </w:p>
        </w:tc>
        <w:tc>
          <w:tcPr>
            <w:tcW w:w="5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警告，并责令限期改正；逾期未改正的，处二万元以上、低于六万元罚款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警告，并责令限期改正；逾期未改正的，处超过六万元、十万元以下罚款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299"/>
        <w:gridCol w:w="2458"/>
        <w:gridCol w:w="1636"/>
        <w:gridCol w:w="1259"/>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203.13</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建设单位未将前期物业服务合同、临时管理规约作为房地产买卖合同附件报送备案，逾期未改正的</w:t>
            </w:r>
          </w:p>
        </w:tc>
        <w:tc>
          <w:tcPr>
            <w:tcW w:w="8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第五十条：“建设单位在办理房地产买卖合同备案时，应当将前期物业服务合同、临时管理规约同时报送备案。</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经备案的前期物业服务合同和临时管理规约，应当作为建设单位与物业买受人签订的房地产买卖合同附件。”</w:t>
            </w:r>
          </w:p>
        </w:tc>
        <w:tc>
          <w:tcPr>
            <w:tcW w:w="86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条：“建设单位有下列情形之一的，由区住房和建设部门给予警告，并责令限期改正；逾期未改正的，处二万元以上十万元以下罚款：（二）违反本条例第五十条规定，未将前期物业服务合同、临时管理规约作为房地产买卖合同附件报送备案。”</w:t>
            </w:r>
          </w:p>
        </w:tc>
        <w:tc>
          <w:tcPr>
            <w:tcW w:w="57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警告，并责令限期改正；逾期未改正的，处二万元以上、低于六万元罚款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警告，并责令限期改正；逾期未改正的，处超过六万元、十万元以下罚款</w:t>
            </w:r>
          </w:p>
        </w:tc>
      </w:tr>
    </w:tbl>
    <w:p>
      <w:pPr>
        <w:rPr>
          <w:b/>
          <w:sz w:val="32"/>
          <w:szCs w:val="24"/>
          <w:lang w:val="en"/>
        </w:rPr>
      </w:pP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2509"/>
        <w:gridCol w:w="2585"/>
        <w:gridCol w:w="1321"/>
        <w:gridCol w:w="1236"/>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203.14</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建设单位未将本物业管理区域用于出售、附赠或者出租的车位、车库的数量予以公示，并在房地产买卖合同中明示，逾期未改正的</w:t>
            </w:r>
          </w:p>
        </w:tc>
        <w:tc>
          <w:tcPr>
            <w:tcW w:w="88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十六条第二款：“住宅物业的车位、车库约定归建设单位所有的，其所有的车位、车库只能出售、附赠、出租给本物业管理区域的业主。建设单位应当在房屋预售或者现售时，将本物业管理区域用于出售、附赠、出租的车位、车库的数量予以公示，并在房地产买卖合同中明示。”</w:t>
            </w:r>
          </w:p>
        </w:tc>
        <w:tc>
          <w:tcPr>
            <w:tcW w:w="9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条：“建设单位有下列情形之一的，由区住房和建设部门给予警告，并责令限期改正；逾期未改正的，处二万元以上十万元以下罚款：（三）违反本条例第八十六条第二款规定，未将本物业管理区域用于出售、附赠或者出租的车位、车库的数量予以公示，并在房地产买卖合同中明示。”</w:t>
            </w:r>
          </w:p>
        </w:tc>
        <w:tc>
          <w:tcPr>
            <w:tcW w:w="46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警告，并责令限期改正；逾期未改正的，处二万元以上、低于六万元罚款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警告，并责令限期改正；逾期未改正的，处超过六万元、十万元以下罚款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17"/>
        <w:gridCol w:w="1551"/>
        <w:gridCol w:w="3439"/>
        <w:gridCol w:w="1489"/>
        <w:gridCol w:w="1177"/>
        <w:gridCol w:w="179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2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3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203.15</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建设单位将物业管理区域地上以及地下建筑物、设施设备和相关场地进行分割管理，逾期未改正的</w:t>
            </w:r>
          </w:p>
        </w:tc>
        <w:tc>
          <w:tcPr>
            <w:tcW w:w="5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第八条第四款：“物业管理区域地上以及地下建筑物、设施设备和相关场地不得分割管理。”</w:t>
            </w:r>
          </w:p>
        </w:tc>
        <w:tc>
          <w:tcPr>
            <w:tcW w:w="12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一条：“建设单位有下列情形之一的，由区住房和建设部门给予警告，并责令限期改正；逾期未改正的，处五万元以上二十万元以下罚款：（一）违反本条例第八条第四款规定，将物业管理区域地上以及地下建筑物、设施设备和相关场地进行分割管理。”</w:t>
            </w:r>
          </w:p>
        </w:tc>
        <w:tc>
          <w:tcPr>
            <w:tcW w:w="5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2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3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874"/>
        <w:gridCol w:w="2254"/>
        <w:gridCol w:w="2701"/>
        <w:gridCol w:w="1321"/>
        <w:gridCol w:w="1219"/>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203.16</w:t>
            </w:r>
          </w:p>
        </w:tc>
        <w:tc>
          <w:tcPr>
            <w:tcW w:w="6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建设单位在物业出售且已经交付使用的建筑面积达到物业总建筑面积百分之二十以上或者首套物业出售并交付使用满一年之日起十五日内未书面报告物业所在地街道办事处并提供相关资料，逾期未改正的</w:t>
            </w:r>
          </w:p>
        </w:tc>
        <w:tc>
          <w:tcPr>
            <w:tcW w:w="79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九条第一款：“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w:t>
            </w:r>
          </w:p>
        </w:tc>
        <w:tc>
          <w:tcPr>
            <w:tcW w:w="95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一条：“建设单位有下列情形之一的，由区住房和建设部门给予警告，并责令限期改正；逾期未改正的，处五万元以上二十万元以下罚款：（二）违反本条例第十九条第一款规定，在物业出售且已经交付使用的建筑面积达到物业总建筑面积百分之二十以上或者首套物业出售并交付使用满一年之日起十五日内未书面报告物业所在地街道办事处并提供相关资料。”</w:t>
            </w:r>
          </w:p>
        </w:tc>
        <w:tc>
          <w:tcPr>
            <w:tcW w:w="46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05"/>
        <w:gridCol w:w="3833"/>
        <w:gridCol w:w="1899"/>
        <w:gridCol w:w="1403"/>
        <w:gridCol w:w="1239"/>
        <w:gridCol w:w="166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35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67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8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203.17</w:t>
            </w:r>
          </w:p>
        </w:tc>
        <w:tc>
          <w:tcPr>
            <w:tcW w:w="4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建设单位拒不履行物业承接查验义务的，逾期未改正的</w:t>
            </w:r>
          </w:p>
        </w:tc>
        <w:tc>
          <w:tcPr>
            <w:tcW w:w="135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三条：“物业承接查验应当自业主大会完成备案之日起三十日内由业主大会与建设单位、物业服务企业共同进行。提供前期物业服务的企业不得擅自代为承接查验。筹备组应当对承接查验过程进行指导和协调。</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筹备组依照本条例规定，经街道办事处批准延长三个月仍无法召开首次业主大会并选举产生业主委员会的，由筹备组监督指导提供前期物业服务的企业代为承接查验。</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物业承接查验前，业主大会、物业服务企业应当与建设单位签订承接查验协议，对承接查验的基本内容、各方权利义务、存在问题的解决方式及其时限、违约责任等事项作出明确约定。</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市住房和建设部门应当组织制定物业承接查验规范，明确承接查验具体标准和程序。”</w:t>
            </w:r>
          </w:p>
        </w:tc>
        <w:tc>
          <w:tcPr>
            <w:tcW w:w="67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一条：“建设单位有下列情形之一的，由区住房和建设部门给予警告，并责令限期改正；逾期未改正的，处五万元以上二十万元以下罚款：（三）违反本条例第五十三条规定，拒不履行物业承接查验义务。”</w:t>
            </w:r>
          </w:p>
        </w:tc>
        <w:tc>
          <w:tcPr>
            <w:tcW w:w="49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35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35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8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5"/>
        <w:gridCol w:w="4638"/>
        <w:gridCol w:w="1812"/>
        <w:gridCol w:w="1080"/>
        <w:gridCol w:w="1151"/>
        <w:gridCol w:w="132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5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6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6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38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203.18</w:t>
            </w:r>
          </w:p>
        </w:tc>
        <w:tc>
          <w:tcPr>
            <w:tcW w:w="53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建设单位未按照要求提供物业管理用房的</w:t>
            </w:r>
          </w:p>
        </w:tc>
        <w:tc>
          <w:tcPr>
            <w:tcW w:w="16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第九条：“建设单位应当在物业管理区域无偿提供符合功能要求的业主委员会办公用房、物业服务办公用房、物业管理设施设备用房等物业管理用房。</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业主委员会办公用房、物业服务办公用房、物业管理设施设备用房属于业主共有，应当办理产权登记并具有正常使用功能，任何单位和个人不得将其分割、转让、抵押，不得擅自变更用途。”</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第十条：“业主委员会办公用房建筑面积应当不少于二十平方米。</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物业服务办公用房面积按照下列标准提供：</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（一）物业管理区域物业总建筑面积未超过二十五万平方米的，按照不少于物业总建筑面积的千分之二提供，并不得少于一百平方米；</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（二）物业管理区域物业总建筑面积超过二十五万平方米的，二十五万平方米以内部分，按照该部分面积的千分之二提供；二十五万平方米以外部分，按照该部分面积的千分之一提供。</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物业管理设施设备用房面积根据设施设备安装、使用、维护的实际需要提供。”</w:t>
            </w:r>
          </w:p>
        </w:tc>
        <w:tc>
          <w:tcPr>
            <w:tcW w:w="6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一百一十二条：“建设单位违反本条例第九条、第十条规定，未按照要求提供物业管理用房的，由区住房和建设部门责令限期三个月内提供；逾期未提供的，责令建设单位按照本物业管理区域物业市场平均售价和规定的物业管理用房面积支付专款，存入业主共有资金账户，用于购置、租赁物业管理用房，并处二十万元以上五十万元以下罚款。”</w:t>
            </w:r>
          </w:p>
        </w:tc>
        <w:tc>
          <w:tcPr>
            <w:tcW w:w="38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w:t>
            </w: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从轻</w:t>
            </w:r>
          </w:p>
        </w:tc>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物业管理区域物业总建筑面积少于五万平方米的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责令限期三个月内提供；逾期未提供的，责令建设单位支付专款，并处二十万元以上、低于三十五万元罚款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5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163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38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4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一般</w:t>
            </w:r>
          </w:p>
        </w:tc>
        <w:tc>
          <w:tcPr>
            <w:tcW w:w="4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物业管理区域物业总建筑面积在五万平方米以上、少于二十五万平方米的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责令限期三个月内提供；逾期未提供的，责令建设单位支付专款，并处三十五万元罚款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7"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53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1636"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381" w:type="pct"/>
            <w:vMerge w:val="continue"/>
            <w:tcBorders>
              <w:top w:val="single" w:color="auto" w:sz="4" w:space="0"/>
              <w:left w:val="single" w:color="auto" w:sz="4" w:space="0"/>
              <w:bottom w:val="single" w:color="auto" w:sz="4" w:space="0"/>
              <w:right w:val="single" w:color="auto" w:sz="4" w:space="0"/>
              <w:tl2br w:val="nil"/>
              <w:tr2bl w:val="nil"/>
            </w:tcBorders>
          </w:tcPr>
          <w:p>
            <w:pPr>
              <w:rPr>
                <w:rFonts w:hint="eastAsia" w:ascii="仿宋_GB2312" w:hAnsi="仿宋_GB2312" w:eastAsia="仿宋_GB2312" w:cs="仿宋_GB2312"/>
                <w:sz w:val="18"/>
                <w:szCs w:val="18"/>
              </w:rPr>
            </w:pPr>
          </w:p>
        </w:tc>
        <w:tc>
          <w:tcPr>
            <w:tcW w:w="406" w:type="pct"/>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从重</w:t>
            </w:r>
          </w:p>
        </w:tc>
        <w:tc>
          <w:tcPr>
            <w:tcW w:w="468"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物业管理区域物业总建筑面积二十五万平方米以上的</w:t>
            </w:r>
          </w:p>
        </w:tc>
        <w:tc>
          <w:tcPr>
            <w:tcW w:w="6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责令限期三个月内提供；逾期未提供的，责令建设单位支付专款，并处超过三十五万元、五十万元以下罚款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818"/>
        <w:gridCol w:w="2305"/>
        <w:gridCol w:w="1338"/>
        <w:gridCol w:w="1191"/>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9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7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203.19</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物业服务企业未设立业主共有资金共管账户，或者未将业主共有资金转入业主共有资金基本账户的，逾期未改正的</w:t>
            </w:r>
          </w:p>
        </w:tc>
        <w:tc>
          <w:tcPr>
            <w:tcW w:w="99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一条第一款：“提供前期物业服务的企业应当自与建设单位签订前期物业服务合同之日起十日内，在与物业管理信息平台共享相关数据的银行（以下简称数据共享银行）设立用于存储业主共有资金的专门账户，作为业主共有资金共管账户。业主大会设立业主共有资金基本账户后十五日内，物业服务企业应当将业主共有资金转入业主共有资金基本账户，并撤销业主共有资金共管账户。”</w:t>
            </w:r>
          </w:p>
        </w:tc>
        <w:tc>
          <w:tcPr>
            <w:tcW w:w="8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一）违反本条例第五十一条第一款规定，未设立业主共有资金共管账户，或者未将业主共有资金转入业主共有资金基本账户。”</w:t>
            </w:r>
          </w:p>
        </w:tc>
        <w:tc>
          <w:tcPr>
            <w:tcW w:w="47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1888"/>
        <w:gridCol w:w="3271"/>
        <w:gridCol w:w="1307"/>
        <w:gridCol w:w="1185"/>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1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203.20</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物业服务企业未在物业管理区域设立独立核算的服务机构，逾期未改正的</w:t>
            </w:r>
          </w:p>
        </w:tc>
        <w:tc>
          <w:tcPr>
            <w:tcW w:w="66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第五十七条第一款：“从事物业服务的企业应当具有独立法人资格。物业服务企业应当在物业管理区域设立独立核算的服务机构。”</w:t>
            </w:r>
          </w:p>
        </w:tc>
        <w:tc>
          <w:tcPr>
            <w:tcW w:w="11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二）违反本例第五十七条第一款规定，未在物业管理区域设立独立核算的服务机构。”</w:t>
            </w:r>
          </w:p>
        </w:tc>
        <w:tc>
          <w:tcPr>
            <w:tcW w:w="4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6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013"/>
        <w:gridCol w:w="3059"/>
        <w:gridCol w:w="1273"/>
        <w:gridCol w:w="1307"/>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07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203.21</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物业服务企业未将物业服务合同副本报区住房和建设部门备案，逾期未改正的</w:t>
            </w:r>
          </w:p>
        </w:tc>
        <w:tc>
          <w:tcPr>
            <w:tcW w:w="7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第五十八条第四款：“物业服务企业应当在签订物业服务合同之日起十五日内将物业服务合同副本报物业所在地区住房和建设部门备案。”</w:t>
            </w:r>
          </w:p>
        </w:tc>
        <w:tc>
          <w:tcPr>
            <w:tcW w:w="107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三）违反本条例第五十八条第四款规定，未将物业服务合同副本报区住房和建设部门备案。”</w:t>
            </w:r>
          </w:p>
        </w:tc>
        <w:tc>
          <w:tcPr>
            <w:tcW w:w="44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7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7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1712"/>
        <w:gridCol w:w="2937"/>
        <w:gridCol w:w="1817"/>
        <w:gridCol w:w="1185"/>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0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6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203.22</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物业服务企业未公示公共水电分摊费用情况、物业管理费与物业专项维修资金使用情况，逾期未改正的</w:t>
            </w:r>
          </w:p>
        </w:tc>
        <w:tc>
          <w:tcPr>
            <w:tcW w:w="60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第六十一条第一款第五项：“物业服务企业应当将下列信息予以公示：（五）公共水电费用分摊情况、物业管理费与物业专项维修资金使用情况。”</w:t>
            </w:r>
          </w:p>
        </w:tc>
        <w:tc>
          <w:tcPr>
            <w:tcW w:w="10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四）违反本条例第六十一条第一款第五项规定，未公示公共水电分摊费用情况、物业管理费与物业专项维修资金使用情况。”</w:t>
            </w:r>
          </w:p>
        </w:tc>
        <w:tc>
          <w:tcPr>
            <w:tcW w:w="6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2693"/>
        <w:gridCol w:w="2378"/>
        <w:gridCol w:w="1239"/>
        <w:gridCol w:w="1340"/>
        <w:gridCol w:w="155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203.23</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物业服务企业未制定物业管理区域安全防范应急预案并报区住房和建设部门备案，逾期未改正的</w:t>
            </w:r>
          </w:p>
        </w:tc>
        <w:tc>
          <w:tcPr>
            <w:tcW w:w="95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四条第一款：“物业服务企业应当遵守安全生产、公共卫生、治安、消防、防灾管理等有关公共安全法律、法规的规定，制定物业管理区域安全防范应急预案，在相关部门指导下做好物业管理区域的安全管理工作。安全防范应急预案应当报区住房和建设部门备案，区住房和建设部门应当对安全防范应急预案的制定和实施给予必要的指导。”</w:t>
            </w:r>
          </w:p>
        </w:tc>
        <w:tc>
          <w:tcPr>
            <w:tcW w:w="83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五）违反本条例第六十四条第一款规定，未制定物业管理区域安全防范应急预案并报区住房和建设部门备案。”</w:t>
            </w:r>
          </w:p>
        </w:tc>
        <w:tc>
          <w:tcPr>
            <w:tcW w:w="43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2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2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2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8"/>
        <w:gridCol w:w="2270"/>
        <w:gridCol w:w="2593"/>
        <w:gridCol w:w="1437"/>
        <w:gridCol w:w="1350"/>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0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203.24</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物业服务企业未按照国家有关规定建立财务管理制度，逾期未改正的</w:t>
            </w:r>
          </w:p>
        </w:tc>
        <w:tc>
          <w:tcPr>
            <w:tcW w:w="8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第七十二条第二款：“业主共有资金开户账户单位应当按照国家有关规定建立健全财务管理制度，保证资金安全，并通过物业管理信息平台，向全体业主实时公开业主共有资金基本账户或者共管账户信息。”</w:t>
            </w:r>
          </w:p>
        </w:tc>
        <w:tc>
          <w:tcPr>
            <w:tcW w:w="9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六）违反本条例第七十二条第二款规定，未按照国家有关规定建立财务管理制度。”</w:t>
            </w:r>
          </w:p>
        </w:tc>
        <w:tc>
          <w:tcPr>
            <w:tcW w:w="5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715"/>
        <w:gridCol w:w="2140"/>
        <w:gridCol w:w="1273"/>
        <w:gridCol w:w="1273"/>
        <w:gridCol w:w="1602"/>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75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9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203.25</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物业服务企业未定期与数据共享银行核对本物业管理区域业主共有资金账目并按季度公示，逾期未改正的</w:t>
            </w:r>
          </w:p>
        </w:tc>
        <w:tc>
          <w:tcPr>
            <w:tcW w:w="95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第七十三条：“业主共有资金账户开户单位应当定期与数据共享银行核对业主共有资金账目，并按季度公示下列情况：</w:t>
            </w:r>
          </w:p>
          <w:p>
            <w:pPr>
              <w:numPr>
                <w:ilvl w:val="0"/>
                <w:numId w:val="5"/>
              </w:numPr>
              <w:rPr>
                <w:rFonts w:hint="eastAsia" w:ascii="仿宋_GB2312" w:hAnsi="仿宋_GB2312" w:eastAsia="仿宋_GB2312" w:cs="仿宋_GB2312"/>
                <w:szCs w:val="21"/>
              </w:rPr>
            </w:pPr>
            <w:r>
              <w:rPr>
                <w:rFonts w:hint="eastAsia" w:ascii="仿宋_GB2312" w:hAnsi="仿宋_GB2312" w:eastAsia="仿宋_GB2312" w:cs="仿宋_GB2312"/>
                <w:szCs w:val="21"/>
              </w:rPr>
              <w:t>业主共有资金缴存及结余情况；</w:t>
            </w:r>
          </w:p>
          <w:p>
            <w:pPr>
              <w:numPr>
                <w:ilvl w:val="0"/>
                <w:numId w:val="5"/>
              </w:numPr>
              <w:rPr>
                <w:rFonts w:hint="eastAsia" w:ascii="仿宋_GB2312" w:hAnsi="仿宋_GB2312" w:eastAsia="仿宋_GB2312" w:cs="仿宋_GB2312"/>
                <w:szCs w:val="21"/>
              </w:rPr>
            </w:pPr>
            <w:r>
              <w:rPr>
                <w:rFonts w:hint="eastAsia" w:ascii="仿宋_GB2312" w:hAnsi="仿宋_GB2312" w:eastAsia="仿宋_GB2312" w:cs="仿宋_GB2312"/>
                <w:szCs w:val="21"/>
              </w:rPr>
              <w:t>发生列支的项目、费用和分摊情况；</w:t>
            </w:r>
          </w:p>
          <w:p>
            <w:pPr>
              <w:rPr>
                <w:rFonts w:hint="eastAsia" w:ascii="仿宋_GB2312" w:hAnsi="仿宋_GB2312" w:eastAsia="仿宋_GB2312" w:cs="仿宋_GB2312"/>
                <w:szCs w:val="21"/>
              </w:rPr>
            </w:pPr>
            <w:r>
              <w:rPr>
                <w:rFonts w:hint="eastAsia" w:ascii="仿宋_GB2312" w:hAnsi="仿宋_GB2312" w:eastAsia="仿宋_GB2312" w:cs="仿宋_GB2312"/>
                <w:szCs w:val="21"/>
              </w:rPr>
              <w:t>（三）业主拖欠物业管理费、物业专项维修资金和其他分摊费用的情况；</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（四）其他有关业主共有资金使用和管理情况。”</w:t>
            </w:r>
          </w:p>
        </w:tc>
        <w:tc>
          <w:tcPr>
            <w:tcW w:w="75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七）违反本条例第七十三条规定，未定期与数据共享银行核对本物业管理区域业主共有资金账目并按季度公示。”</w:t>
            </w:r>
          </w:p>
        </w:tc>
        <w:tc>
          <w:tcPr>
            <w:tcW w:w="44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9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9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9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8"/>
        <w:gridCol w:w="2626"/>
        <w:gridCol w:w="2354"/>
        <w:gridCol w:w="1421"/>
        <w:gridCol w:w="1250"/>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0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203.26</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物业服务企业未及时对违法行为予以劝阻、未及时报告街道办事处或者有关职能部门，逾期未改正的</w:t>
            </w:r>
          </w:p>
        </w:tc>
        <w:tc>
          <w:tcPr>
            <w:tcW w:w="92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九第二款：“物业管理区域发生前款所列行为时，业主、物业使用人有权投诉、举报，物业服务企业、业主委员会应当及时劝阻；劝阻无效的，物业服务企业、业主委员会应当及时报告街道办事处或者有关职能部门；街道办事处或者有关职能部门应当依法及时处理，相关业主、物业使用人应当予以配合。”</w:t>
            </w:r>
          </w:p>
        </w:tc>
        <w:tc>
          <w:tcPr>
            <w:tcW w:w="8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八）违反本条例第七十九第二款规定，未及时对违法行为予以劝阻、未及时报告街道办事处或者有关职能部门。”</w:t>
            </w:r>
          </w:p>
        </w:tc>
        <w:tc>
          <w:tcPr>
            <w:tcW w:w="5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2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1839"/>
        <w:gridCol w:w="2755"/>
        <w:gridCol w:w="1752"/>
        <w:gridCol w:w="1307"/>
        <w:gridCol w:w="187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4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7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6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203.27</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物业服务企业未将车位、车库的使用情况按月予以公示，逾期未改正的</w:t>
            </w:r>
          </w:p>
        </w:tc>
        <w:tc>
          <w:tcPr>
            <w:tcW w:w="64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第八十五条第二款：“物业服务企业应当将车位、车库的使用情况按月予以公示。公示内容包括可以使用车位、车库的总数，车位、车库使用信息等。”</w:t>
            </w:r>
          </w:p>
        </w:tc>
        <w:tc>
          <w:tcPr>
            <w:tcW w:w="97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四条：“物业服务企业有下列情形之一的，由区住房和建设部门给予警告，并责令限期改正；逾期未改正的，处二万元以上五万元以下罚款：（九）违反本条例第八十五条第二款规定，未将车位、车库的使用情况按月予以公示。”</w:t>
            </w:r>
          </w:p>
        </w:tc>
        <w:tc>
          <w:tcPr>
            <w:tcW w:w="61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1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4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1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7"/>
        <w:gridCol w:w="2384"/>
        <w:gridCol w:w="2347"/>
        <w:gridCol w:w="1636"/>
        <w:gridCol w:w="1284"/>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203.28</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物业服务企业无正当理由擅自对共有物业或者物业专有部分实施停水、停电、停气的</w:t>
            </w:r>
          </w:p>
        </w:tc>
        <w:tc>
          <w:tcPr>
            <w:tcW w:w="8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八条第二款：“未经供水、供电、供气等相关专营单位或者业主授权、行政决定或者司法裁决，物业服务企业不得对共有物业或者物业专有部分实施停水、停电、停气。但是，可能对业主利益或者公共安全造成重大损失的紧急情形除外。”</w:t>
            </w:r>
          </w:p>
        </w:tc>
        <w:tc>
          <w:tcPr>
            <w:tcW w:w="8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五条：“物业服务企业有下列情形之一的，由区住房和建设部门责令立即改正，给予警告，并处二万元以上五万元以下罚款：（一）违反本条例第六十八条第二款规定，无正当理由擅自对共有物业或者物业专有部分实施停水、停电、停气。”</w:t>
            </w:r>
          </w:p>
        </w:tc>
        <w:tc>
          <w:tcPr>
            <w:tcW w:w="57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17"/>
        <w:gridCol w:w="2449"/>
        <w:gridCol w:w="2606"/>
        <w:gridCol w:w="1389"/>
        <w:gridCol w:w="1207"/>
        <w:gridCol w:w="187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6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9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203.29</w:t>
            </w:r>
          </w:p>
        </w:tc>
        <w:tc>
          <w:tcPr>
            <w:tcW w:w="6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物业服务企业未配合相关专营单位维修养护、改造物业管理区域相关设施设备或者设置管线的</w:t>
            </w:r>
          </w:p>
        </w:tc>
        <w:tc>
          <w:tcPr>
            <w:tcW w:w="86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十一条第二款：“供水、排水、供电、供气、通讯等相关专营单位因维修养护、改造物业管理区域设施设备或者设置管线等，需要进入物业管理区域或者使用物业专有部分时，物业服务企业、业主委员会和业主等应当予以配合，并不得违规收取费用。”</w:t>
            </w:r>
          </w:p>
        </w:tc>
        <w:tc>
          <w:tcPr>
            <w:tcW w:w="91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五条：“物业服务企业有下列情形之一的，由区住房和建设部门责令立即改正，给予警告，并处二万元以上五万元以下罚款：（二）违反本例第八十一条第二款规定，未配合相关专营单位维修养护、改造物业管理区域相关设施设备或者设置管线。”</w:t>
            </w:r>
          </w:p>
        </w:tc>
        <w:tc>
          <w:tcPr>
            <w:tcW w:w="49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0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47"/>
        <w:gridCol w:w="4383"/>
        <w:gridCol w:w="1704"/>
        <w:gridCol w:w="1168"/>
        <w:gridCol w:w="1221"/>
        <w:gridCol w:w="155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54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60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4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59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203.30</w:t>
            </w:r>
          </w:p>
        </w:tc>
        <w:tc>
          <w:tcPr>
            <w:tcW w:w="44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物业服务企业未立即采取应急处置措施、及时报告相关紧急情况和进行应急维修的</w:t>
            </w:r>
          </w:p>
        </w:tc>
        <w:tc>
          <w:tcPr>
            <w:tcW w:w="154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第八十二条：“物业管理区域有下列情形时，物业服务企业应当立即采取应急处置措施，保障安全：</w:t>
            </w:r>
          </w:p>
          <w:p>
            <w:pPr>
              <w:numPr>
                <w:ilvl w:val="0"/>
                <w:numId w:val="6"/>
              </w:numPr>
              <w:rPr>
                <w:rFonts w:hint="eastAsia" w:ascii="仿宋_GB2312" w:hAnsi="仿宋_GB2312" w:eastAsia="仿宋_GB2312" w:cs="仿宋_GB2312"/>
                <w:szCs w:val="21"/>
              </w:rPr>
            </w:pPr>
            <w:r>
              <w:rPr>
                <w:rFonts w:hint="eastAsia" w:ascii="仿宋_GB2312" w:hAnsi="仿宋_GB2312" w:eastAsia="仿宋_GB2312" w:cs="仿宋_GB2312"/>
                <w:szCs w:val="21"/>
              </w:rPr>
              <w:t>供水、排水、供电、供气设施设备发生故障或者其他影响正常使用的情况；</w:t>
            </w:r>
          </w:p>
          <w:p>
            <w:pPr>
              <w:numPr>
                <w:ilvl w:val="0"/>
                <w:numId w:val="6"/>
              </w:numPr>
              <w:rPr>
                <w:rFonts w:hint="eastAsia" w:ascii="仿宋_GB2312" w:hAnsi="仿宋_GB2312" w:eastAsia="仿宋_GB2312" w:cs="仿宋_GB2312"/>
                <w:szCs w:val="21"/>
              </w:rPr>
            </w:pPr>
            <w:r>
              <w:rPr>
                <w:rFonts w:hint="eastAsia" w:ascii="仿宋_GB2312" w:hAnsi="仿宋_GB2312" w:eastAsia="仿宋_GB2312" w:cs="仿宋_GB2312"/>
                <w:szCs w:val="21"/>
              </w:rPr>
              <w:t>电梯、消防设施发生故障；</w:t>
            </w:r>
          </w:p>
          <w:p>
            <w:pPr>
              <w:numPr>
                <w:ilvl w:val="0"/>
                <w:numId w:val="6"/>
              </w:numPr>
              <w:rPr>
                <w:rFonts w:hint="eastAsia" w:ascii="仿宋_GB2312" w:hAnsi="仿宋_GB2312" w:eastAsia="仿宋_GB2312" w:cs="仿宋_GB2312"/>
                <w:szCs w:val="21"/>
              </w:rPr>
            </w:pPr>
            <w:r>
              <w:rPr>
                <w:rFonts w:hint="eastAsia" w:ascii="仿宋_GB2312" w:hAnsi="仿宋_GB2312" w:eastAsia="仿宋_GB2312" w:cs="仿宋_GB2312"/>
                <w:szCs w:val="21"/>
              </w:rPr>
              <w:t>外墙墙面存在脱落危险、外墙或者屋顶出现渗漏等情况；</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（四）其他危及物业安全的紧急情况。</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发生前款第一项情形的，物业服务企业应当及时报告相关专营单位；发生前款第二项至四项情形的，物业服务企业应当及时报告业主委员会、街道办事处，并进行应急维修，应急维修费用从业主共有资金账户或者物业专项维修资金专户中支出。</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物业存在安全隐患经鉴定属于危险房屋的，按照国家有关危险房屋的规定处理。”</w:t>
            </w:r>
          </w:p>
        </w:tc>
        <w:tc>
          <w:tcPr>
            <w:tcW w:w="60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五条：“物业服务企业有下列情形之一的，由区住房和建设部门责令立即改正，给予警告，并处二万元以上五万元以下罚款：（三）违反本条例第八十二条规定，未立即采取应急处置措施、及时报告相关紧急情况和进行应急维修的。”</w:t>
            </w:r>
          </w:p>
        </w:tc>
        <w:tc>
          <w:tcPr>
            <w:tcW w:w="41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59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责令立即改正，给予警告，并处二万元以上、低于三万五千元罚款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5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59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责令立即改正，给予警告，并处三万五千元罚款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5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4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59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责令立即改正，给予警告，并处超过三万五千元、五万元以下罚款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647"/>
        <w:gridCol w:w="2855"/>
        <w:gridCol w:w="2560"/>
        <w:gridCol w:w="1166"/>
        <w:gridCol w:w="1188"/>
        <w:gridCol w:w="160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8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0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0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0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203.31</w:t>
            </w:r>
          </w:p>
        </w:tc>
        <w:tc>
          <w:tcPr>
            <w:tcW w:w="58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物业服务企业及其工作人员擅自改变物业管理用房等共有物业用途，逾期未改正的</w:t>
            </w:r>
          </w:p>
        </w:tc>
        <w:tc>
          <w:tcPr>
            <w:tcW w:w="10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第六十二条：“物业服务企业及其工作人员不得有下列行为：</w:t>
            </w:r>
          </w:p>
          <w:p>
            <w:pPr>
              <w:numPr>
                <w:ilvl w:val="0"/>
                <w:numId w:val="7"/>
              </w:numPr>
              <w:rPr>
                <w:rFonts w:hint="eastAsia" w:ascii="仿宋_GB2312" w:hAnsi="仿宋_GB2312" w:eastAsia="仿宋_GB2312" w:cs="仿宋_GB2312"/>
                <w:szCs w:val="21"/>
              </w:rPr>
            </w:pPr>
            <w:r>
              <w:rPr>
                <w:rFonts w:hint="eastAsia" w:ascii="仿宋_GB2312" w:hAnsi="仿宋_GB2312" w:eastAsia="仿宋_GB2312" w:cs="仿宋_GB2312"/>
                <w:szCs w:val="21"/>
              </w:rPr>
              <w:t>挪用、侵占业主共有资金；</w:t>
            </w:r>
          </w:p>
          <w:p>
            <w:pPr>
              <w:numPr>
                <w:ilvl w:val="0"/>
                <w:numId w:val="7"/>
              </w:numPr>
              <w:rPr>
                <w:rFonts w:hint="eastAsia" w:ascii="仿宋_GB2312" w:hAnsi="仿宋_GB2312" w:eastAsia="仿宋_GB2312" w:cs="仿宋_GB2312"/>
                <w:szCs w:val="21"/>
              </w:rPr>
            </w:pPr>
            <w:r>
              <w:rPr>
                <w:rFonts w:hint="eastAsia" w:ascii="仿宋_GB2312" w:hAnsi="仿宋_GB2312" w:eastAsia="仿宋_GB2312" w:cs="仿宋_GB2312"/>
                <w:szCs w:val="21"/>
              </w:rPr>
              <w:t>擅自改变物业管理用房等共有物业用途；</w:t>
            </w:r>
          </w:p>
          <w:p>
            <w:pPr>
              <w:numPr>
                <w:ilvl w:val="0"/>
                <w:numId w:val="7"/>
              </w:numPr>
              <w:rPr>
                <w:rFonts w:hint="eastAsia" w:ascii="仿宋_GB2312" w:hAnsi="仿宋_GB2312" w:eastAsia="仿宋_GB2312" w:cs="仿宋_GB2312"/>
                <w:szCs w:val="21"/>
              </w:rPr>
            </w:pPr>
            <w:r>
              <w:rPr>
                <w:rFonts w:hint="eastAsia" w:ascii="仿宋_GB2312" w:hAnsi="仿宋_GB2312" w:eastAsia="仿宋_GB2312" w:cs="仿宋_GB2312"/>
                <w:szCs w:val="21"/>
              </w:rPr>
              <w:t>违规泄露业主信息；</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（四）其他违反相关规定，损害业主利益的行为。”</w:t>
            </w:r>
          </w:p>
        </w:tc>
        <w:tc>
          <w:tcPr>
            <w:tcW w:w="90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物业服务企业及其工作人员违反本条例第六十二条规定，擅自改变物业管理用房等共有物业用途的，由区住房和建设部门给予警告，并责令限期改正，逾期未改正的，对物业服务企业处五万元以上二十万元以下罚款。”</w:t>
            </w:r>
          </w:p>
        </w:tc>
        <w:tc>
          <w:tcPr>
            <w:tcW w:w="4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0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警告，并责令限期改正，逾期未改正，对物业服务企业处五万元以上、低于十二万五千元罚款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0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警告，并责令限期改正，逾期未改正，对物业服务企业处十二万五千元罚款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6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0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警告，并责令限期改正，逾期未改正，对物业服务企业处超过十二万五千元、二十万元以下罚款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644"/>
        <w:gridCol w:w="2815"/>
        <w:gridCol w:w="2069"/>
        <w:gridCol w:w="1454"/>
        <w:gridCol w:w="1321"/>
        <w:gridCol w:w="169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9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7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203.32</w:t>
            </w:r>
          </w:p>
        </w:tc>
        <w:tc>
          <w:tcPr>
            <w:tcW w:w="5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物业服务企业及其工作人员违规泄露业主信息的</w:t>
            </w:r>
          </w:p>
        </w:tc>
        <w:tc>
          <w:tcPr>
            <w:tcW w:w="99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第六十二条：“物业服务企业及其工作人员不得有下列行为：</w:t>
            </w:r>
          </w:p>
          <w:p>
            <w:pPr>
              <w:numPr>
                <w:ilvl w:val="0"/>
                <w:numId w:val="8"/>
              </w:numPr>
              <w:rPr>
                <w:rFonts w:hint="eastAsia" w:ascii="仿宋_GB2312" w:hAnsi="仿宋_GB2312" w:eastAsia="仿宋_GB2312" w:cs="仿宋_GB2312"/>
                <w:szCs w:val="21"/>
              </w:rPr>
            </w:pPr>
            <w:r>
              <w:rPr>
                <w:rFonts w:hint="eastAsia" w:ascii="仿宋_GB2312" w:hAnsi="仿宋_GB2312" w:eastAsia="仿宋_GB2312" w:cs="仿宋_GB2312"/>
                <w:szCs w:val="21"/>
              </w:rPr>
              <w:t>挪用、侵占业主共有资金；</w:t>
            </w:r>
          </w:p>
          <w:p>
            <w:pPr>
              <w:numPr>
                <w:ilvl w:val="0"/>
                <w:numId w:val="8"/>
              </w:numPr>
              <w:rPr>
                <w:rFonts w:hint="eastAsia" w:ascii="仿宋_GB2312" w:hAnsi="仿宋_GB2312" w:eastAsia="仿宋_GB2312" w:cs="仿宋_GB2312"/>
                <w:szCs w:val="21"/>
              </w:rPr>
            </w:pPr>
            <w:r>
              <w:rPr>
                <w:rFonts w:hint="eastAsia" w:ascii="仿宋_GB2312" w:hAnsi="仿宋_GB2312" w:eastAsia="仿宋_GB2312" w:cs="仿宋_GB2312"/>
                <w:szCs w:val="21"/>
              </w:rPr>
              <w:t>擅自改变物业管理用房等共有物业用途；</w:t>
            </w:r>
          </w:p>
          <w:p>
            <w:pPr>
              <w:numPr>
                <w:ilvl w:val="0"/>
                <w:numId w:val="8"/>
              </w:numPr>
              <w:rPr>
                <w:rFonts w:hint="eastAsia" w:ascii="仿宋_GB2312" w:hAnsi="仿宋_GB2312" w:eastAsia="仿宋_GB2312" w:cs="仿宋_GB2312"/>
                <w:szCs w:val="21"/>
              </w:rPr>
            </w:pPr>
            <w:r>
              <w:rPr>
                <w:rFonts w:hint="eastAsia" w:ascii="仿宋_GB2312" w:hAnsi="仿宋_GB2312" w:eastAsia="仿宋_GB2312" w:cs="仿宋_GB2312"/>
                <w:szCs w:val="21"/>
              </w:rPr>
              <w:t>违规泄露业主信息；</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（四）其他违反相关规定，损害业主利益的行为。”</w:t>
            </w:r>
          </w:p>
        </w:tc>
        <w:tc>
          <w:tcPr>
            <w:tcW w:w="7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第一百一十八条：“物业服务企业及其工作人员违反本条例第六十二条规定，违规泄露业主信息的，由区住房和建设部门对物业服务企业处一万元以上三万元以下罚款；有违法所得的，没收违法所得。”</w:t>
            </w:r>
          </w:p>
        </w:tc>
        <w:tc>
          <w:tcPr>
            <w:tcW w:w="5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罚款；没收违法所得</w:t>
            </w: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对物业服务企业处一万元以上、低于二万元罚款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对物业服务企业处二万元罚款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对物业服务企业处超过二万元、三万元以下罚款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658"/>
        <w:gridCol w:w="2135"/>
        <w:gridCol w:w="3325"/>
        <w:gridCol w:w="1177"/>
        <w:gridCol w:w="1207"/>
        <w:gridCol w:w="160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8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5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1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6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6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203.33</w:t>
            </w:r>
          </w:p>
        </w:tc>
        <w:tc>
          <w:tcPr>
            <w:tcW w:w="58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相关业主、物业使用人、物业服务企业及其工作人员损坏或者擅自变动房屋承重结构和主体结构的</w:t>
            </w:r>
          </w:p>
        </w:tc>
        <w:tc>
          <w:tcPr>
            <w:tcW w:w="75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第七十九条第一款第一项：“物业管理区域禁止下列行为：（一）损坏或者擅自变动房屋承重结构和主体结构。”</w:t>
            </w:r>
          </w:p>
        </w:tc>
        <w:tc>
          <w:tcPr>
            <w:tcW w:w="11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九条：“物业管理区域有下列行为之一的，由有关行政主管部门按照下列规定予以查处：（一）违反本条例第七十九条第一款第一项规定的，由区住房和建设部门责令限期改正，对违法行为人处五万元以上二十万元以下罚款。”</w:t>
            </w:r>
          </w:p>
        </w:tc>
        <w:tc>
          <w:tcPr>
            <w:tcW w:w="4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6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责令限期改正，对违法行为人处五万元以上、低于十二万五千元罚款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6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6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责令限期改正，对违法行为人处十二万五千元罚款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6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6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责令限期改正，对违法行为人处超过十二万五千元、二十万元以下罚款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44"/>
        <w:gridCol w:w="2097"/>
        <w:gridCol w:w="2736"/>
        <w:gridCol w:w="1406"/>
        <w:gridCol w:w="1418"/>
        <w:gridCol w:w="135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203.34</w:t>
            </w:r>
          </w:p>
        </w:tc>
        <w:tc>
          <w:tcPr>
            <w:tcW w:w="5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损坏或者擅自占用、改建共有物业，逾期不改正的</w:t>
            </w:r>
          </w:p>
        </w:tc>
        <w:tc>
          <w:tcPr>
            <w:tcW w:w="74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第七十九条第一款第六项：“物业管理区域禁止下列行为：（六）损坏或者擅自占用、改建共有物业。”</w:t>
            </w:r>
          </w:p>
        </w:tc>
        <w:tc>
          <w:tcPr>
            <w:tcW w:w="96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一百一十九条：“物业管理区域有下列行为之一的，由有关行政主管部门按照下列规定予以查处：（四）违反本条例第七十九条第一款第六项规定的，由区住房和建设部门给予警告，并责令限期改正；逾期不改正的，对实施违法行为的个人处一万元以上三万元以下罚款，对实施违法行为的单位处五万元以上二十万元以下罚款。”</w:t>
            </w:r>
          </w:p>
        </w:tc>
        <w:tc>
          <w:tcPr>
            <w:tcW w:w="49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警告；罚款</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损坏或者擅自占用、改建共有物业一百平方米以下的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w:t>
            </w:r>
          </w:p>
          <w:p>
            <w:pPr>
              <w:rPr>
                <w:rFonts w:hint="eastAsia" w:ascii="仿宋_GB2312" w:hAnsi="仿宋_GB2312" w:eastAsia="仿宋_GB2312" w:cs="仿宋_GB2312"/>
                <w:szCs w:val="21"/>
              </w:rPr>
            </w:pPr>
            <w:r>
              <w:rPr>
                <w:rFonts w:hint="eastAsia" w:ascii="仿宋_GB2312" w:hAnsi="仿宋_GB2312" w:eastAsia="仿宋_GB2312" w:cs="仿宋_GB2312"/>
                <w:szCs w:val="21"/>
              </w:rPr>
              <w:t>逾期未改正，对实施违法行为的个人处一万元以上、低于二万元罚款，对实施该行为的单位处五万元以上、低于十二万五千元罚款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损坏或者擅自占用、改建共有物业超过一百平方米、三百平方米以下的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w:t>
            </w:r>
          </w:p>
          <w:p>
            <w:pPr>
              <w:rPr>
                <w:rFonts w:hint="eastAsia" w:ascii="仿宋_GB2312" w:hAnsi="仿宋_GB2312" w:eastAsia="仿宋_GB2312" w:cs="仿宋_GB2312"/>
                <w:szCs w:val="21"/>
              </w:rPr>
            </w:pPr>
            <w:r>
              <w:rPr>
                <w:rFonts w:hint="eastAsia" w:ascii="仿宋_GB2312" w:hAnsi="仿宋_GB2312" w:eastAsia="仿宋_GB2312" w:cs="仿宋_GB2312"/>
                <w:szCs w:val="21"/>
              </w:rPr>
              <w:t>逾期未改正，对实施违法行为的个人处二万元罚款，对实施该行为的单位处十二万五千元罚款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4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损坏或者擅自占用、改建共有物业超过三百平方米的</w:t>
            </w:r>
          </w:p>
        </w:tc>
        <w:tc>
          <w:tcPr>
            <w:tcW w:w="83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警告，并责令限期改正；</w:t>
            </w:r>
          </w:p>
          <w:p>
            <w:pPr>
              <w:rPr>
                <w:rFonts w:hint="eastAsia" w:ascii="仿宋_GB2312" w:hAnsi="仿宋_GB2312" w:eastAsia="仿宋_GB2312" w:cs="仿宋_GB2312"/>
                <w:szCs w:val="21"/>
              </w:rPr>
            </w:pPr>
            <w:r>
              <w:rPr>
                <w:rFonts w:hint="eastAsia" w:ascii="仿宋_GB2312" w:hAnsi="仿宋_GB2312" w:eastAsia="仿宋_GB2312" w:cs="仿宋_GB2312"/>
                <w:szCs w:val="21"/>
              </w:rPr>
              <w:t>逾期未改正，对实施违法行为的个人处超过二万元、三万元以下罚款，对实施该行为的单位处超过十二万五千元、二十万元以下罚款</w:t>
            </w:r>
          </w:p>
        </w:tc>
      </w:tr>
    </w:tbl>
    <w:p>
      <w:pPr>
        <w:rPr>
          <w:b/>
          <w:sz w:val="32"/>
          <w:szCs w:val="24"/>
          <w:lang w:val="en"/>
        </w:rPr>
      </w:pPr>
      <w:r>
        <w:rPr>
          <w:szCs w:val="24"/>
        </w:rPr>
        <w:br w:type="page"/>
      </w:r>
      <w:r>
        <w:rPr>
          <w:rFonts w:ascii="宋体" w:eastAsia="宋体 (正文)"/>
          <w:sz w:val="32"/>
          <w:szCs w:val="24"/>
          <w:lang w:val="en"/>
        </w:rPr>
        <w:t>《深圳经济特区物业管理条例》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66"/>
        <w:gridCol w:w="3969"/>
        <w:gridCol w:w="1650"/>
        <w:gridCol w:w="1177"/>
        <w:gridCol w:w="1085"/>
        <w:gridCol w:w="142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2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39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11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203.35</w:t>
            </w:r>
          </w:p>
        </w:tc>
        <w:tc>
          <w:tcPr>
            <w:tcW w:w="12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相关专营单位拒绝接收移交的供气设施设备或者不履行维修养护责任，逾期不改正的</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三条：“新建住宅建设项目竣工验收备案之日起三个月内，建设单位应当将附着于物业管理区域共有物业符合国家标准和技术规范的供水、排水、供电、供气、通讯等设施设备移交相关专营单位管理养护，相关专营单位应当接收。</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现有住宅物业区域附着于共有物业的供水、供电、供气、通讯等设施设备，符合国家标准和技术规范，经业主共同决定移交的，相关专营单位应当接收，物业服务企业应当配合移交工作。”</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六十八条第一款:“物业管理区域供水、供电、供气、通讯等相关专营单位应当向最终用户收取有关费用。相关专营单位委托物业服务企业代收代缴有关费用和进行有关设施设备日常维修养护的，应当签订委托协议，明确委托的主要事项和费用支付标准与方式。未签订委托协议的，由相关专营单位自行负责相关工作，法律、法规另有规定的除外。”</w:t>
            </w:r>
          </w:p>
        </w:tc>
        <w:tc>
          <w:tcPr>
            <w:tcW w:w="16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二十条：“相关专营单位违反本条例第十三条、第六十八条第一款规定，拒绝接收移交的供水、排水、供电、供气、通讯等设施设备或者不履行维修养护责任的，由相关专营单位主管部门给予警告，并责令限期改正；逾期不改正的，处二万元以上十万元以下罚款.”</w:t>
            </w:r>
          </w:p>
        </w:tc>
        <w:tc>
          <w:tcPr>
            <w:tcW w:w="11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警告；罚款</w:t>
            </w: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从轻</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未造成后果或造成轻微危害后果的</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警告，并责令限期改正；</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逾期未改正，处二万元以上、低于六万元罚款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2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11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一般</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造成一般危害后果的</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警告，并责令限期改正；</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逾期未改正，处六万元罚款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10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2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11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从重</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造成严重危害后果的</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警告，并责令限期改正；</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逾期未改正，处超过六万元、十万元以下罚款</w:t>
            </w:r>
          </w:p>
        </w:tc>
      </w:tr>
    </w:tbl>
    <w:p>
      <w:pPr>
        <w:rPr>
          <w:rFonts w:ascii="宋体"/>
          <w:b/>
          <w:sz w:val="32"/>
          <w:szCs w:val="24"/>
          <w:lang w:val="en"/>
        </w:rPr>
      </w:pPr>
      <w:r>
        <w:rPr>
          <w:rFonts w:ascii="宋体" w:eastAsia="宋体 (正文)"/>
          <w:sz w:val="32"/>
          <w:szCs w:val="24"/>
          <w:lang w:val="en"/>
        </w:rPr>
        <w:t>《深圳经济特区城市更新条例》</w:t>
      </w:r>
    </w:p>
    <w:tbl>
      <w:tblPr>
        <w:tblStyle w:val="11"/>
        <w:tblW w:w="5000" w:type="pct"/>
        <w:tblInd w:w="0" w:type="dxa"/>
        <w:tblLayout w:type="fixed"/>
        <w:tblCellMar>
          <w:top w:w="0" w:type="dxa"/>
          <w:left w:w="108" w:type="dxa"/>
          <w:bottom w:w="0" w:type="dxa"/>
          <w:right w:w="108" w:type="dxa"/>
        </w:tblCellMar>
      </w:tblPr>
      <w:tblGrid>
        <w:gridCol w:w="860"/>
        <w:gridCol w:w="1153"/>
        <w:gridCol w:w="2449"/>
        <w:gridCol w:w="1871"/>
        <w:gridCol w:w="1151"/>
        <w:gridCol w:w="1153"/>
        <w:gridCol w:w="2593"/>
        <w:gridCol w:w="2943"/>
      </w:tblGrid>
      <w:tr>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86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660"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6"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91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103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szCs w:val="21"/>
                <w:lang w:val="en"/>
              </w:rPr>
              <w:t>204.1</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市场主体与未经核查确认的物业权利人签订搬迁补偿协议的行为</w:t>
            </w:r>
          </w:p>
        </w:tc>
        <w:tc>
          <w:tcPr>
            <w:tcW w:w="864"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三十条:“区城市更新部门负责对物业权利人更新意愿进行核实。属于本条例第二十五条第一款第三项规定情形的，区城市更新部门应当在物业权利人更新意愿核实阶段组织区规划土地监察机构、辖区街道办事处和原农村集体经济组织继受单位对历史违建物业权利人进行核实，由经核实的物业权利人与市场主体签订搬迁补偿协议。”</w:t>
            </w:r>
          </w:p>
        </w:tc>
        <w:tc>
          <w:tcPr>
            <w:tcW w:w="66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第六十五条：“违反本条例第三十条规定，市场主体与未经核查确认的物业权利人签订搬迁补偿协议的，由区城市更新部门给予警告，并责令限期改正；逾期不改正的，处五十万元以上一百万元以下罚款。”</w:t>
            </w:r>
          </w:p>
        </w:tc>
        <w:tc>
          <w:tcPr>
            <w:tcW w:w="406"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警告；罚款</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91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在同一项目中与未经核查确认的物业权利人签订搬迁补偿协议五份以下，经责令限期改正逾期未改正的</w:t>
            </w:r>
          </w:p>
        </w:tc>
        <w:tc>
          <w:tcPr>
            <w:tcW w:w="1038"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警告</w:t>
            </w:r>
            <w:r>
              <w:rPr>
                <w:rFonts w:hint="eastAsia" w:ascii="仿宋_GB2312" w:hAnsi="仿宋_GB2312" w:eastAsia="仿宋_GB2312" w:cs="仿宋_GB2312"/>
                <w:szCs w:val="21"/>
              </w:rPr>
              <w:t>，并责令限期改正</w:t>
            </w:r>
            <w:r>
              <w:rPr>
                <w:rFonts w:hint="eastAsia" w:ascii="仿宋_GB2312" w:hAnsi="仿宋_GB2312" w:eastAsia="仿宋_GB2312" w:cs="仿宋_GB2312"/>
                <w:color w:val="000000"/>
                <w:kern w:val="0"/>
                <w:szCs w:val="21"/>
              </w:rPr>
              <w:t>；</w:t>
            </w:r>
          </w:p>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逾期未改正，</w:t>
            </w:r>
            <w:r>
              <w:rPr>
                <w:rFonts w:hint="eastAsia" w:ascii="仿宋_GB2312" w:hAnsi="仿宋_GB2312" w:eastAsia="仿宋_GB2312" w:cs="仿宋_GB2312"/>
                <w:color w:val="000000"/>
                <w:kern w:val="0"/>
                <w:szCs w:val="21"/>
                <w:lang w:bidi="ar"/>
              </w:rPr>
              <w:t>处五十万元以上、低于七十五万元的罚款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86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66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0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91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在同一项目中与未经核查确认的物业权利人签订搬迁补偿协议超过五份、十份以下，经责令限期改正逾期未改正的</w:t>
            </w:r>
          </w:p>
        </w:tc>
        <w:tc>
          <w:tcPr>
            <w:tcW w:w="1038"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警告</w:t>
            </w:r>
            <w:r>
              <w:rPr>
                <w:rFonts w:hint="eastAsia" w:ascii="仿宋_GB2312" w:hAnsi="仿宋_GB2312" w:eastAsia="仿宋_GB2312" w:cs="仿宋_GB2312"/>
                <w:szCs w:val="21"/>
              </w:rPr>
              <w:t>，并责令限期改正</w:t>
            </w:r>
            <w:r>
              <w:rPr>
                <w:rFonts w:hint="eastAsia" w:ascii="仿宋_GB2312" w:hAnsi="仿宋_GB2312" w:eastAsia="仿宋_GB2312" w:cs="仿宋_GB2312"/>
                <w:color w:val="000000"/>
                <w:kern w:val="0"/>
                <w:szCs w:val="21"/>
              </w:rPr>
              <w:t>；</w:t>
            </w:r>
          </w:p>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逾期未改正，处七十五万元的罚款</w:t>
            </w:r>
          </w:p>
        </w:tc>
      </w:tr>
      <w:tr>
        <w:tblPrEx>
          <w:tblCellMar>
            <w:top w:w="0" w:type="dxa"/>
            <w:left w:w="108" w:type="dxa"/>
            <w:bottom w:w="0" w:type="dxa"/>
            <w:right w:w="108" w:type="dxa"/>
          </w:tblCellMar>
        </w:tblPrEx>
        <w:trPr>
          <w:trHeight w:val="2268"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86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66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06"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91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在同一项目中与未经核查确认的物业权利人签订搬迁补偿协议超过十份，经责令限期改正逾期未改正的</w:t>
            </w:r>
          </w:p>
        </w:tc>
        <w:tc>
          <w:tcPr>
            <w:tcW w:w="1038"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警告</w:t>
            </w:r>
            <w:r>
              <w:rPr>
                <w:rFonts w:hint="eastAsia" w:ascii="仿宋_GB2312" w:hAnsi="仿宋_GB2312" w:eastAsia="仿宋_GB2312" w:cs="仿宋_GB2312"/>
                <w:szCs w:val="21"/>
              </w:rPr>
              <w:t>，并责令限期改正</w:t>
            </w:r>
            <w:r>
              <w:rPr>
                <w:rFonts w:hint="eastAsia" w:ascii="仿宋_GB2312" w:hAnsi="仿宋_GB2312" w:eastAsia="仿宋_GB2312" w:cs="仿宋_GB2312"/>
                <w:color w:val="000000"/>
                <w:kern w:val="0"/>
                <w:szCs w:val="21"/>
              </w:rPr>
              <w:t>；</w:t>
            </w:r>
          </w:p>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逾期未改正，</w:t>
            </w:r>
            <w:r>
              <w:rPr>
                <w:rFonts w:hint="eastAsia" w:ascii="仿宋_GB2312" w:hAnsi="仿宋_GB2312" w:eastAsia="仿宋_GB2312" w:cs="仿宋_GB2312"/>
                <w:color w:val="000000"/>
                <w:kern w:val="0"/>
                <w:szCs w:val="21"/>
                <w:lang w:bidi="ar"/>
              </w:rPr>
              <w:t>处超过七十五万元、一百万元以下的罚款</w:t>
            </w:r>
          </w:p>
        </w:tc>
      </w:tr>
    </w:tbl>
    <w:p>
      <w:pPr>
        <w:rPr>
          <w:rFonts w:ascii="宋体"/>
          <w:b/>
          <w:sz w:val="32"/>
          <w:szCs w:val="24"/>
          <w:lang w:val="en"/>
        </w:rPr>
      </w:pPr>
      <w:r>
        <w:rPr>
          <w:rFonts w:ascii="宋体" w:eastAsia="宋体 (正文)"/>
          <w:sz w:val="32"/>
          <w:szCs w:val="24"/>
          <w:lang w:val="en"/>
        </w:rPr>
        <w:t>《深圳经济特区城市更新条例》</w:t>
      </w:r>
    </w:p>
    <w:tbl>
      <w:tblPr>
        <w:tblStyle w:val="11"/>
        <w:tblW w:w="5000" w:type="pct"/>
        <w:tblInd w:w="0" w:type="dxa"/>
        <w:tblLayout w:type="fixed"/>
        <w:tblCellMar>
          <w:top w:w="0" w:type="dxa"/>
          <w:left w:w="108" w:type="dxa"/>
          <w:bottom w:w="0" w:type="dxa"/>
          <w:right w:w="108" w:type="dxa"/>
        </w:tblCellMar>
      </w:tblPr>
      <w:tblGrid>
        <w:gridCol w:w="755"/>
        <w:gridCol w:w="1077"/>
        <w:gridCol w:w="3782"/>
        <w:gridCol w:w="2015"/>
        <w:gridCol w:w="1153"/>
        <w:gridCol w:w="1153"/>
        <w:gridCol w:w="1658"/>
        <w:gridCol w:w="2580"/>
      </w:tblGrid>
      <w:tr>
        <w:tblPrEx>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380"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334"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711"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07"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407"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585"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911"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1701" w:hRule="atLeast"/>
        </w:trPr>
        <w:tc>
          <w:tcPr>
            <w:tcW w:w="266" w:type="pct"/>
            <w:vMerge w:val="restart"/>
            <w:tcBorders>
              <w:top w:val="single" w:color="auto" w:sz="4" w:space="0"/>
              <w:left w:val="single" w:color="auto" w:sz="4" w:space="0"/>
              <w:bottom w:val="nil"/>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szCs w:val="21"/>
                <w:lang w:val="en"/>
              </w:rPr>
              <w:t>204.2</w:t>
            </w:r>
          </w:p>
        </w:tc>
        <w:tc>
          <w:tcPr>
            <w:tcW w:w="380" w:type="pct"/>
            <w:vMerge w:val="restart"/>
            <w:tcBorders>
              <w:top w:val="single" w:color="auto" w:sz="4" w:space="0"/>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未经确定为城市更新单元计划申报主体，擅自在旧住宅区开展现状调研、意愿征集等城市更新单元计划申报前期工作的行为</w:t>
            </w:r>
          </w:p>
        </w:tc>
        <w:tc>
          <w:tcPr>
            <w:tcW w:w="1334" w:type="pct"/>
            <w:vMerge w:val="restart"/>
            <w:tcBorders>
              <w:top w:val="single" w:color="auto" w:sz="4" w:space="0"/>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第十七条第一款：“城市更新单元计划申报主体按照下列规定确定：</w:t>
            </w:r>
          </w:p>
          <w:p>
            <w:pPr>
              <w:widowControl/>
              <w:numPr>
                <w:ilvl w:val="0"/>
                <w:numId w:val="9"/>
              </w:numP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城市更新单元涉及单一物业权利人的，由物业权利人或者其委托的单一市场主体申报；</w:t>
            </w:r>
          </w:p>
          <w:p>
            <w:pPr>
              <w:widowControl/>
              <w:numPr>
                <w:ilvl w:val="0"/>
                <w:numId w:val="9"/>
              </w:numP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城市更新单元涉及多个物业权利人的，由其共同委托的单一物业权利人或者单一市场主体申报；</w:t>
            </w:r>
          </w:p>
          <w:p>
            <w:pPr>
              <w:widowControl/>
              <w:numPr>
                <w:ilvl w:val="0"/>
                <w:numId w:val="9"/>
              </w:numP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城市更新单元用地属于城中村、旧屋村或者原农村集体经济组织和原村民在城中村、旧屋村范围外形成的建成区域的，由其所在原农村集体经济组织继受单位或者其委托的单一市场主体申报；</w:t>
            </w:r>
          </w:p>
          <w:p>
            <w:pPr>
              <w:widowControl/>
              <w:numPr>
                <w:ilvl w:val="0"/>
                <w:numId w:val="9"/>
              </w:numP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城市更新单元由市、区人民政府组织实施的，由市、区人民政府相关部门申报；</w:t>
            </w:r>
          </w:p>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（五）旧住宅区更新单元计划由辖区街道办事处负责申报。”</w:t>
            </w:r>
          </w:p>
        </w:tc>
        <w:tc>
          <w:tcPr>
            <w:tcW w:w="711" w:type="pct"/>
            <w:vMerge w:val="restart"/>
            <w:tcBorders>
              <w:top w:val="single" w:color="auto" w:sz="4" w:space="0"/>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六十六条：“未经本条例第十七条第一款规定确定为城市更新单元计划申报主体，擅自在旧住宅区开展现状调研、意愿征集等城市更新单元计划申报前期工作的，由区城市更新部门责令限期改正；逾期不改正的，处一百万元以上五百万元以下罚款；构成犯罪的，依法追究刑事责任。”</w:t>
            </w:r>
          </w:p>
        </w:tc>
        <w:tc>
          <w:tcPr>
            <w:tcW w:w="407" w:type="pct"/>
            <w:vMerge w:val="restart"/>
            <w:tcBorders>
              <w:top w:val="single" w:color="auto" w:sz="4" w:space="0"/>
              <w:left w:val="single" w:color="000000" w:sz="4" w:space="0"/>
              <w:bottom w:val="nil"/>
              <w:right w:val="single" w:color="000000" w:sz="4"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罚款</w:t>
            </w:r>
          </w:p>
        </w:tc>
        <w:tc>
          <w:tcPr>
            <w:tcW w:w="407" w:type="pct"/>
            <w:tcBorders>
              <w:top w:val="single" w:color="auto" w:sz="4" w:space="0"/>
              <w:left w:val="single" w:color="000000" w:sz="4" w:space="0"/>
              <w:bottom w:val="nil"/>
              <w:right w:val="single" w:color="000000" w:sz="4" w:space="0"/>
              <w:tl2br w:val="nil"/>
              <w:tr2bl w:val="nil"/>
            </w:tcBorders>
            <w:noWrap/>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从轻</w:t>
            </w:r>
          </w:p>
        </w:tc>
        <w:tc>
          <w:tcPr>
            <w:tcW w:w="585" w:type="pct"/>
            <w:tcBorders>
              <w:top w:val="single" w:color="auto" w:sz="4" w:space="0"/>
              <w:left w:val="single" w:color="000000" w:sz="4" w:space="0"/>
              <w:bottom w:val="nil"/>
              <w:right w:val="single" w:color="000000" w:sz="4" w:space="0"/>
              <w:tl2br w:val="nil"/>
              <w:tr2bl w:val="nil"/>
            </w:tcBorders>
            <w:noWrap/>
            <w:vAlign w:val="center"/>
          </w:tcPr>
          <w:p>
            <w:pPr>
              <w:widowControl/>
              <w:textAlignment w:val="center"/>
              <w:rPr>
                <w:rFonts w:hint="eastAsia" w:ascii="仿宋_GB2312" w:hAnsi="仿宋_GB2312" w:eastAsia="仿宋_GB2312" w:cs="仿宋_GB2312"/>
                <w:spacing w:val="8"/>
                <w:kern w:val="0"/>
                <w:szCs w:val="21"/>
              </w:rPr>
            </w:pPr>
            <w:r>
              <w:rPr>
                <w:rFonts w:hint="eastAsia" w:ascii="仿宋_GB2312" w:hAnsi="仿宋_GB2312" w:eastAsia="仿宋_GB2312" w:cs="仿宋_GB2312"/>
                <w:spacing w:val="8"/>
                <w:kern w:val="0"/>
                <w:szCs w:val="21"/>
              </w:rPr>
              <w:t>首次违法的</w:t>
            </w:r>
          </w:p>
        </w:tc>
        <w:tc>
          <w:tcPr>
            <w:tcW w:w="911" w:type="pct"/>
            <w:tcBorders>
              <w:top w:val="single" w:color="auto" w:sz="4" w:space="0"/>
              <w:left w:val="single" w:color="000000" w:sz="4" w:space="0"/>
              <w:bottom w:val="single" w:color="000000"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责令限期改正，逾期未改正的，处一百万元以上、低于三百万元的罚款</w:t>
            </w:r>
          </w:p>
        </w:tc>
      </w:tr>
      <w:tr>
        <w:tblPrEx>
          <w:tblCellMar>
            <w:top w:w="0" w:type="dxa"/>
            <w:left w:w="108" w:type="dxa"/>
            <w:bottom w:w="0" w:type="dxa"/>
            <w:right w:w="108" w:type="dxa"/>
          </w:tblCellMar>
        </w:tblPrEx>
        <w:trPr>
          <w:trHeight w:val="1701" w:hRule="atLeast"/>
        </w:trPr>
        <w:tc>
          <w:tcPr>
            <w:tcW w:w="266" w:type="pct"/>
            <w:vMerge w:val="continue"/>
            <w:tcBorders>
              <w:top w:val="nil"/>
              <w:left w:val="single" w:color="auto" w:sz="4" w:space="0"/>
              <w:bottom w:val="nil"/>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380" w:type="pct"/>
            <w:vMerge w:val="continue"/>
            <w:tcBorders>
              <w:top w:val="nil"/>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p>
        </w:tc>
        <w:tc>
          <w:tcPr>
            <w:tcW w:w="1334" w:type="pct"/>
            <w:vMerge w:val="continue"/>
            <w:tcBorders>
              <w:top w:val="nil"/>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p>
        </w:tc>
        <w:tc>
          <w:tcPr>
            <w:tcW w:w="711" w:type="pct"/>
            <w:vMerge w:val="continue"/>
            <w:tcBorders>
              <w:top w:val="nil"/>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p>
        </w:tc>
        <w:tc>
          <w:tcPr>
            <w:tcW w:w="407" w:type="pct"/>
            <w:vMerge w:val="continue"/>
            <w:tcBorders>
              <w:top w:val="nil"/>
              <w:left w:val="single" w:color="000000" w:sz="4" w:space="0"/>
              <w:bottom w:val="nil"/>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p>
        </w:tc>
        <w:tc>
          <w:tcPr>
            <w:tcW w:w="407" w:type="pct"/>
            <w:tcBorders>
              <w:top w:val="single" w:color="000000" w:sz="4" w:space="0"/>
              <w:left w:val="single" w:color="000000" w:sz="4" w:space="0"/>
              <w:bottom w:val="nil"/>
              <w:right w:val="single" w:color="000000" w:sz="4" w:space="0"/>
              <w:tl2br w:val="nil"/>
              <w:tr2bl w:val="nil"/>
            </w:tcBorders>
            <w:noWrap/>
            <w:vAlign w:val="center"/>
          </w:tcPr>
          <w:p>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一般</w:t>
            </w:r>
          </w:p>
        </w:tc>
        <w:tc>
          <w:tcPr>
            <w:tcW w:w="585" w:type="pct"/>
            <w:tcBorders>
              <w:top w:val="single" w:color="000000" w:sz="4" w:space="0"/>
              <w:left w:val="single" w:color="000000" w:sz="4" w:space="0"/>
              <w:bottom w:val="nil"/>
              <w:right w:val="single" w:color="000000" w:sz="4" w:space="0"/>
              <w:tl2br w:val="nil"/>
              <w:tr2bl w:val="nil"/>
            </w:tcBorders>
            <w:noWrap/>
            <w:vAlign w:val="center"/>
          </w:tcPr>
          <w:p>
            <w:pPr>
              <w:widowControl/>
              <w:textAlignment w:val="center"/>
              <w:rPr>
                <w:rFonts w:hint="eastAsia" w:ascii="仿宋_GB2312" w:hAnsi="仿宋_GB2312" w:eastAsia="仿宋_GB2312" w:cs="仿宋_GB2312"/>
                <w:spacing w:val="8"/>
                <w:kern w:val="0"/>
                <w:szCs w:val="21"/>
              </w:rPr>
            </w:pPr>
            <w:r>
              <w:rPr>
                <w:rFonts w:hint="eastAsia" w:ascii="仿宋_GB2312" w:hAnsi="仿宋_GB2312" w:eastAsia="仿宋_GB2312" w:cs="仿宋_GB2312"/>
                <w:spacing w:val="8"/>
                <w:kern w:val="0"/>
                <w:szCs w:val="21"/>
              </w:rPr>
              <w:t>造成一般社会影响或第二次违法的</w:t>
            </w:r>
          </w:p>
        </w:tc>
        <w:tc>
          <w:tcPr>
            <w:tcW w:w="911" w:type="pct"/>
            <w:tcBorders>
              <w:top w:val="single" w:color="000000" w:sz="4" w:space="0"/>
              <w:left w:val="single" w:color="000000" w:sz="4" w:space="0"/>
              <w:bottom w:val="single" w:color="000000" w:sz="4" w:space="0"/>
              <w:right w:val="single" w:color="auto" w:sz="4" w:space="0"/>
              <w:tl2br w:val="nil"/>
              <w:tr2bl w:val="nil"/>
            </w:tcBorders>
            <w:vAlign w:val="center"/>
          </w:tcPr>
          <w:p>
            <w:pPr>
              <w:widowControl/>
              <w:rPr>
                <w:rFonts w:hint="eastAsia" w:ascii="仿宋_GB2312" w:hAnsi="仿宋_GB2312" w:eastAsia="仿宋_GB2312" w:cs="仿宋_GB2312"/>
                <w:color w:val="000000"/>
                <w:kern w:val="0"/>
                <w:szCs w:val="21"/>
              </w:rPr>
            </w:pPr>
          </w:p>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责令限期改正，逾期未改正，处三百万元的罚款</w:t>
            </w:r>
          </w:p>
          <w:p>
            <w:pPr>
              <w:widowControl/>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1701" w:hRule="atLeast"/>
        </w:trPr>
        <w:tc>
          <w:tcPr>
            <w:tcW w:w="266" w:type="pct"/>
            <w:vMerge w:val="continue"/>
            <w:tcBorders>
              <w:top w:val="nil"/>
              <w:left w:val="single" w:color="auto" w:sz="4" w:space="0"/>
              <w:bottom w:val="single" w:color="auto"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380" w:type="pct"/>
            <w:vMerge w:val="continue"/>
            <w:tcBorders>
              <w:top w:val="nil"/>
              <w:left w:val="single" w:color="000000" w:sz="4" w:space="0"/>
              <w:bottom w:val="single" w:color="auto"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p>
        </w:tc>
        <w:tc>
          <w:tcPr>
            <w:tcW w:w="1334" w:type="pct"/>
            <w:vMerge w:val="continue"/>
            <w:tcBorders>
              <w:top w:val="nil"/>
              <w:left w:val="single" w:color="000000" w:sz="4" w:space="0"/>
              <w:bottom w:val="single" w:color="auto"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p>
        </w:tc>
        <w:tc>
          <w:tcPr>
            <w:tcW w:w="711" w:type="pct"/>
            <w:vMerge w:val="continue"/>
            <w:tcBorders>
              <w:top w:val="nil"/>
              <w:left w:val="single" w:color="000000" w:sz="4" w:space="0"/>
              <w:bottom w:val="single" w:color="auto"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p>
        </w:tc>
        <w:tc>
          <w:tcPr>
            <w:tcW w:w="407" w:type="pct"/>
            <w:vMerge w:val="continue"/>
            <w:tcBorders>
              <w:top w:val="nil"/>
              <w:left w:val="single" w:color="000000" w:sz="4" w:space="0"/>
              <w:bottom w:val="single" w:color="auto"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p>
        </w:tc>
        <w:tc>
          <w:tcPr>
            <w:tcW w:w="407" w:type="pct"/>
            <w:tcBorders>
              <w:top w:val="single" w:color="000000" w:sz="4" w:space="0"/>
              <w:left w:val="single" w:color="000000" w:sz="4" w:space="0"/>
              <w:bottom w:val="single" w:color="auto"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585" w:type="pct"/>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造成重大社会影响的或第三次及以上违法的</w:t>
            </w:r>
          </w:p>
        </w:tc>
        <w:tc>
          <w:tcPr>
            <w:tcW w:w="911" w:type="pct"/>
            <w:tcBorders>
              <w:top w:val="single" w:color="000000" w:sz="4" w:space="0"/>
              <w:left w:val="single" w:color="000000"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责令限期改正，逾期未改正，处超过三百万元、五百万元以下的罚款</w:t>
            </w:r>
          </w:p>
        </w:tc>
      </w:tr>
    </w:tbl>
    <w:p>
      <w:pPr>
        <w:rPr>
          <w:rFonts w:hint="eastAsia" w:ascii="宋体" w:hAnsi="宋体"/>
          <w:bCs/>
          <w:sz w:val="18"/>
          <w:szCs w:val="21"/>
        </w:rPr>
      </w:pPr>
      <w:r>
        <w:rPr>
          <w:rFonts w:hint="eastAsia" w:ascii="宋体" w:hAnsi="宋体"/>
          <w:bCs/>
          <w:sz w:val="18"/>
          <w:szCs w:val="21"/>
        </w:rPr>
        <w:t>注：1.“一般社会影响”是指引发参与人数在5人以上、少于30人的群体性事件。</w:t>
      </w:r>
    </w:p>
    <w:p>
      <w:pPr>
        <w:ind w:firstLine="360" w:firstLineChars="200"/>
        <w:rPr>
          <w:rFonts w:hint="eastAsia" w:ascii="仿宋_GB2312" w:hAnsi="仿宋_GB2312" w:eastAsia="仿宋_GB2312"/>
          <w:bCs/>
          <w:sz w:val="24"/>
          <w:szCs w:val="21"/>
        </w:rPr>
      </w:pPr>
      <w:r>
        <w:rPr>
          <w:rFonts w:hint="eastAsia" w:ascii="宋体" w:hAnsi="宋体"/>
          <w:bCs/>
          <w:sz w:val="18"/>
          <w:szCs w:val="21"/>
        </w:rPr>
        <w:t>2.“重大社会影响”是指存在以下情形之一：（1）引起社会关注并经互联网门户网站、省级或省级以上新闻媒体报道；（2）引发参与人数在30人以上的群体性事件。</w:t>
      </w:r>
    </w:p>
    <w:p>
      <w:pPr>
        <w:rPr>
          <w:rFonts w:ascii="宋体"/>
          <w:b/>
          <w:sz w:val="32"/>
          <w:szCs w:val="24"/>
          <w:lang w:val="en"/>
        </w:rPr>
      </w:pPr>
      <w:r>
        <w:rPr>
          <w:rFonts w:ascii="宋体" w:eastAsia="宋体 (正文)"/>
          <w:sz w:val="32"/>
          <w:szCs w:val="24"/>
          <w:lang w:val="en"/>
        </w:rPr>
        <w:t>《深圳经济特区城市更新条例》</w:t>
      </w:r>
    </w:p>
    <w:tbl>
      <w:tblPr>
        <w:tblStyle w:val="11"/>
        <w:tblW w:w="5000" w:type="pct"/>
        <w:tblInd w:w="0" w:type="dxa"/>
        <w:tblLayout w:type="fixed"/>
        <w:tblCellMar>
          <w:top w:w="0" w:type="dxa"/>
          <w:left w:w="108" w:type="dxa"/>
          <w:bottom w:w="0" w:type="dxa"/>
          <w:right w:w="108" w:type="dxa"/>
        </w:tblCellMar>
      </w:tblPr>
      <w:tblGrid>
        <w:gridCol w:w="904"/>
        <w:gridCol w:w="1483"/>
        <w:gridCol w:w="2943"/>
        <w:gridCol w:w="1664"/>
        <w:gridCol w:w="1324"/>
        <w:gridCol w:w="1486"/>
        <w:gridCol w:w="1828"/>
        <w:gridCol w:w="2543"/>
      </w:tblGrid>
      <w:tr>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序号</w:t>
            </w:r>
          </w:p>
        </w:tc>
        <w:tc>
          <w:tcPr>
            <w:tcW w:w="523"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违法行为</w:t>
            </w:r>
          </w:p>
        </w:tc>
        <w:tc>
          <w:tcPr>
            <w:tcW w:w="1038"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b/>
                <w:szCs w:val="21"/>
                <w:lang w:val="en"/>
              </w:rPr>
              <w:t>违反条款</w:t>
            </w:r>
          </w:p>
        </w:tc>
        <w:tc>
          <w:tcPr>
            <w:tcW w:w="58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处罚依据</w:t>
            </w:r>
          </w:p>
        </w:tc>
        <w:tc>
          <w:tcPr>
            <w:tcW w:w="46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处罚种类</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裁量阶次</w:t>
            </w:r>
          </w:p>
        </w:tc>
        <w:tc>
          <w:tcPr>
            <w:tcW w:w="6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适用条件</w:t>
            </w:r>
          </w:p>
        </w:tc>
        <w:tc>
          <w:tcPr>
            <w:tcW w:w="897"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
                <w:szCs w:val="21"/>
              </w:rPr>
              <w:t>具体标准</w:t>
            </w:r>
          </w:p>
        </w:tc>
      </w:tr>
      <w:tr>
        <w:tblPrEx>
          <w:tblCellMar>
            <w:top w:w="0" w:type="dxa"/>
            <w:left w:w="108" w:type="dxa"/>
            <w:bottom w:w="0" w:type="dxa"/>
            <w:right w:w="108" w:type="dxa"/>
          </w:tblCellMar>
        </w:tblPrEx>
        <w:trPr>
          <w:trHeight w:val="2268" w:hRule="atLeast"/>
        </w:trPr>
        <w:tc>
          <w:tcPr>
            <w:tcW w:w="319"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szCs w:val="21"/>
                <w:lang w:val="en"/>
              </w:rPr>
              <w:t>204.3</w:t>
            </w:r>
          </w:p>
        </w:tc>
        <w:tc>
          <w:tcPr>
            <w:tcW w:w="52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销售或抵押产权置换的房屋或配建的创新型产业用房、公共住房的</w:t>
            </w:r>
          </w:p>
        </w:tc>
        <w:tc>
          <w:tcPr>
            <w:tcW w:w="103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六十一条：“城市更新项目以产权置换方式进行补偿的，实施主体在办理房地产销售时，应当向区住房建设部门告知用于产权置换房屋的数量、面积和位置。区住房建设部门根据实施主体的报告以及经备案的搬迁补偿协议将用于产权置换的房屋预先保留，不予销售。”</w:t>
            </w:r>
          </w:p>
          <w:p>
            <w:pPr>
              <w:widowControl/>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第六十二条：“城市更新项目配建的创新型产业用房、公共住房等，实施主体不得销售或者用作抵押。</w:t>
            </w:r>
          </w:p>
          <w:p>
            <w:pPr>
              <w:widowControl/>
              <w:ind w:firstLine="420" w:firstLineChars="200"/>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实施主体未按照要求完成创新型产业用房、公共住房等配建的，不予通过规划核实。”</w:t>
            </w:r>
          </w:p>
        </w:tc>
        <w:tc>
          <w:tcPr>
            <w:tcW w:w="58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六十八条：“违反本条例第六十一条、第六十二条规定销售、抵押置换房屋或者配建用房的，由市、区住房建设部门责令停止违法行为，没收部分或者全部保证金，没收违法所得，可以并处已销售商品房价款百分之三十以上百分之五十以下的罚款。”</w:t>
            </w:r>
          </w:p>
        </w:tc>
        <w:tc>
          <w:tcPr>
            <w:tcW w:w="46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没收违法所得；罚款</w:t>
            </w:r>
          </w:p>
        </w:tc>
        <w:tc>
          <w:tcPr>
            <w:tcW w:w="5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从轻</w:t>
            </w:r>
          </w:p>
        </w:tc>
        <w:tc>
          <w:tcPr>
            <w:tcW w:w="6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擅自</w:t>
            </w:r>
            <w:r>
              <w:rPr>
                <w:rFonts w:hint="eastAsia" w:ascii="仿宋_GB2312" w:hAnsi="仿宋_GB2312" w:eastAsia="仿宋_GB2312" w:cs="仿宋_GB2312"/>
                <w:color w:val="000000"/>
                <w:kern w:val="0"/>
                <w:szCs w:val="21"/>
              </w:rPr>
              <w:t>销售或抵押</w:t>
            </w:r>
            <w:r>
              <w:rPr>
                <w:rFonts w:hint="eastAsia" w:ascii="仿宋_GB2312" w:hAnsi="仿宋_GB2312" w:eastAsia="仿宋_GB2312" w:cs="仿宋_GB2312"/>
                <w:spacing w:val="8"/>
                <w:kern w:val="0"/>
                <w:szCs w:val="21"/>
              </w:rPr>
              <w:t>一套的</w:t>
            </w:r>
          </w:p>
        </w:tc>
        <w:tc>
          <w:tcPr>
            <w:tcW w:w="89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责令停止违法行为，没收部分或者全部保证金，没收违法所得，可以并处已销售商品房价款百分之三十以上、低于百分之四十的罚款</w:t>
            </w:r>
          </w:p>
        </w:tc>
      </w:tr>
      <w:tr>
        <w:tblPrEx>
          <w:tblCellMar>
            <w:top w:w="0" w:type="dxa"/>
            <w:left w:w="108" w:type="dxa"/>
            <w:bottom w:w="0" w:type="dxa"/>
            <w:right w:w="108" w:type="dxa"/>
          </w:tblCellMar>
        </w:tblPrEx>
        <w:trPr>
          <w:trHeight w:val="2268" w:hRule="atLeast"/>
        </w:trPr>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52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103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58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5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一般</w:t>
            </w:r>
          </w:p>
        </w:tc>
        <w:tc>
          <w:tcPr>
            <w:tcW w:w="6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擅自</w:t>
            </w:r>
            <w:r>
              <w:rPr>
                <w:rFonts w:hint="eastAsia" w:ascii="仿宋_GB2312" w:hAnsi="仿宋_GB2312" w:eastAsia="仿宋_GB2312" w:cs="仿宋_GB2312"/>
                <w:color w:val="000000"/>
                <w:kern w:val="0"/>
                <w:szCs w:val="21"/>
              </w:rPr>
              <w:t>销售或抵押</w:t>
            </w:r>
            <w:r>
              <w:rPr>
                <w:rFonts w:hint="eastAsia" w:ascii="仿宋_GB2312" w:hAnsi="仿宋_GB2312" w:eastAsia="仿宋_GB2312" w:cs="仿宋_GB2312"/>
                <w:spacing w:val="8"/>
                <w:kern w:val="0"/>
                <w:szCs w:val="21"/>
              </w:rPr>
              <w:t>二套的</w:t>
            </w:r>
          </w:p>
        </w:tc>
        <w:tc>
          <w:tcPr>
            <w:tcW w:w="89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责令停止违法行为，没收部分或者全部保证金，没收违法所得，可以并处已销售商品房价款百分之四十的罚款</w:t>
            </w:r>
          </w:p>
        </w:tc>
      </w:tr>
      <w:tr>
        <w:trPr>
          <w:trHeight w:val="2268" w:hRule="atLeast"/>
        </w:trPr>
        <w:tc>
          <w:tcPr>
            <w:tcW w:w="319"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eastAsia" w:ascii="仿宋_GB2312" w:hAnsi="仿宋_GB2312" w:eastAsia="仿宋_GB2312" w:cs="仿宋_GB2312"/>
                <w:color w:val="000000"/>
                <w:szCs w:val="21"/>
              </w:rPr>
            </w:pPr>
          </w:p>
        </w:tc>
        <w:tc>
          <w:tcPr>
            <w:tcW w:w="52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103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58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s="仿宋_GB2312"/>
                <w:color w:val="000000"/>
                <w:szCs w:val="21"/>
              </w:rPr>
            </w:pPr>
          </w:p>
        </w:tc>
        <w:tc>
          <w:tcPr>
            <w:tcW w:w="524" w:type="pct"/>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Cs w:val="21"/>
                <w:lang w:val="en"/>
              </w:rPr>
            </w:pPr>
            <w:r>
              <w:rPr>
                <w:rFonts w:hint="eastAsia" w:ascii="仿宋_GB2312" w:hAnsi="仿宋_GB2312" w:eastAsia="仿宋_GB2312" w:cs="仿宋_GB2312"/>
                <w:color w:val="000000"/>
                <w:kern w:val="0"/>
                <w:szCs w:val="21"/>
              </w:rPr>
              <w:t>从重</w:t>
            </w:r>
          </w:p>
        </w:tc>
        <w:tc>
          <w:tcPr>
            <w:tcW w:w="645"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pacing w:val="8"/>
                <w:kern w:val="0"/>
                <w:szCs w:val="21"/>
              </w:rPr>
              <w:t>擅自</w:t>
            </w:r>
            <w:r>
              <w:rPr>
                <w:rFonts w:hint="eastAsia" w:ascii="仿宋_GB2312" w:hAnsi="仿宋_GB2312" w:eastAsia="仿宋_GB2312" w:cs="仿宋_GB2312"/>
                <w:color w:val="000000"/>
                <w:kern w:val="0"/>
                <w:szCs w:val="21"/>
              </w:rPr>
              <w:t>销售或抵押三套以上</w:t>
            </w:r>
            <w:r>
              <w:rPr>
                <w:rFonts w:hint="eastAsia" w:ascii="仿宋_GB2312" w:hAnsi="仿宋_GB2312" w:eastAsia="仿宋_GB2312" w:cs="仿宋_GB2312"/>
                <w:spacing w:val="8"/>
                <w:kern w:val="0"/>
                <w:szCs w:val="21"/>
              </w:rPr>
              <w:t>的</w:t>
            </w:r>
          </w:p>
        </w:tc>
        <w:tc>
          <w:tcPr>
            <w:tcW w:w="89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责令停止违法行为，没收部分或者全部保证金，没收违法所得，可以并处已销售商品房价款超过百分之四十、百分之五十以下的罚款</w:t>
            </w:r>
          </w:p>
        </w:tc>
      </w:tr>
    </w:tbl>
    <w:p>
      <w:pPr>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05"/>
        <w:gridCol w:w="2500"/>
        <w:gridCol w:w="2489"/>
        <w:gridCol w:w="1655"/>
        <w:gridCol w:w="1638"/>
        <w:gridCol w:w="1806"/>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8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8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68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205.1</w:t>
            </w:r>
          </w:p>
        </w:tc>
        <w:tc>
          <w:tcPr>
            <w:tcW w:w="4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房屋安全责任人没有委托原设计单位或者具有相应资质等级的设计单位提出设计方案、出具施工图，或者没有委托有相应资质等级的施工单位实施的</w:t>
            </w:r>
          </w:p>
        </w:tc>
        <w:tc>
          <w:tcPr>
            <w:tcW w:w="88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第十四条：“实施下列行为之一的，房屋安全责任人应当委托原设计单位或者具有相应资质等级的设计单位提出设计方案，出具施工图，并委托有相应资质等级的施工单位实施：</w:t>
            </w:r>
          </w:p>
          <w:p>
            <w:pPr>
              <w:numPr>
                <w:ilvl w:val="0"/>
                <w:numId w:val="10"/>
              </w:numPr>
              <w:rPr>
                <w:rFonts w:hint="eastAsia" w:ascii="仿宋_GB2312" w:hAnsi="仿宋_GB2312" w:eastAsia="仿宋_GB2312" w:cs="仿宋_GB2312"/>
                <w:szCs w:val="21"/>
              </w:rPr>
            </w:pPr>
            <w:r>
              <w:rPr>
                <w:rFonts w:hint="eastAsia" w:ascii="仿宋_GB2312" w:hAnsi="仿宋_GB2312" w:eastAsia="仿宋_GB2312" w:cs="仿宋_GB2312"/>
                <w:szCs w:val="21"/>
              </w:rPr>
              <w:t>拆改、变动房屋结构的；</w:t>
            </w:r>
          </w:p>
          <w:p>
            <w:pPr>
              <w:numPr>
                <w:ilvl w:val="0"/>
                <w:numId w:val="10"/>
              </w:numPr>
              <w:rPr>
                <w:rFonts w:hint="eastAsia" w:ascii="仿宋_GB2312" w:hAnsi="仿宋_GB2312" w:eastAsia="仿宋_GB2312" w:cs="仿宋_GB2312"/>
                <w:szCs w:val="21"/>
              </w:rPr>
            </w:pPr>
            <w:r>
              <w:rPr>
                <w:rFonts w:hint="eastAsia" w:ascii="仿宋_GB2312" w:hAnsi="仿宋_GB2312" w:eastAsia="仿宋_GB2312" w:cs="仿宋_GB2312"/>
                <w:szCs w:val="21"/>
              </w:rPr>
              <w:t>改变房屋使用功能，影响房屋安全使用的；</w:t>
            </w:r>
          </w:p>
          <w:p>
            <w:pPr>
              <w:numPr>
                <w:ilvl w:val="0"/>
                <w:numId w:val="10"/>
              </w:numPr>
              <w:rPr>
                <w:rFonts w:hint="eastAsia" w:ascii="仿宋_GB2312" w:hAnsi="仿宋_GB2312" w:eastAsia="仿宋_GB2312" w:cs="仿宋_GB2312"/>
                <w:szCs w:val="21"/>
              </w:rPr>
            </w:pPr>
            <w:r>
              <w:rPr>
                <w:rFonts w:hint="eastAsia" w:ascii="仿宋_GB2312" w:hAnsi="仿宋_GB2312" w:eastAsia="仿宋_GB2312" w:cs="仿宋_GB2312"/>
                <w:szCs w:val="21"/>
              </w:rPr>
              <w:t>超过设计标准，增加房屋使用荷载的；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（四）其他可能严重影响房屋安全的行为。”</w:t>
            </w:r>
          </w:p>
        </w:tc>
        <w:tc>
          <w:tcPr>
            <w:tcW w:w="8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一条：“违反本办法第十四条规定，房屋安全责任人没有委托原设计单位或者具有相应资质等级的设计单位提出设计方案、出具施工图，或者没有委托有相应资质等级的施工单位实施的，由区主管部门责令停止违法行为、限期恢复原状或者采取修缮加固等安全技术措施治理，并对个人处以一千元罚款，对单位处以五万元以上十万元以下罚款。给他人造成损失的，依法承担赔偿责任。”</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3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68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3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w:t>
            </w:r>
          </w:p>
        </w:tc>
        <w:tc>
          <w:tcPr>
            <w:tcW w:w="68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3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68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15"/>
        <w:gridCol w:w="2432"/>
        <w:gridCol w:w="1769"/>
        <w:gridCol w:w="1418"/>
        <w:gridCol w:w="1418"/>
        <w:gridCol w:w="205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6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6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适用条件</w:t>
            </w:r>
          </w:p>
        </w:tc>
        <w:tc>
          <w:tcPr>
            <w:tcW w:w="1000"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205.2</w:t>
            </w:r>
          </w:p>
        </w:tc>
        <w:tc>
          <w:tcPr>
            <w:tcW w:w="46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房屋安全责任人未申报登记的</w:t>
            </w:r>
          </w:p>
        </w:tc>
        <w:tc>
          <w:tcPr>
            <w:tcW w:w="85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五条第二款：“房屋修缮、改造或者进行室内装饰装修等依法无需办理用地、规划、施工许可手续的，房屋安全责任人应当在工程实施前向房屋所在地街道办事处申报登记，街道办事处应当将本办法第十四条规定及其他注意事项书面告知申报人。街道办事处可以通过社区工作站，或者委托物业服务企业及其他管理单位代为受理登记。”</w:t>
            </w:r>
          </w:p>
        </w:tc>
        <w:tc>
          <w:tcPr>
            <w:tcW w:w="62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第四十二条第二款：“违反本办法第十五条第二款规定，房屋安全责任人未申报登记的，由区主管部门责令改正，并对个人处以一千元以下罚款，对单位处以一万元以上五万元以下罚款。”</w:t>
            </w:r>
          </w:p>
        </w:tc>
        <w:tc>
          <w:tcPr>
            <w:tcW w:w="50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1000"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责令改正，并对个人处以二百元罚款；</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对单位处以一万元以上、低于三万元的罚款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1000"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责令改正，并对个人处以五百元罚款；</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对单位处以三万元罚款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2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23"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造成严重危害后果或发生安全事故的</w:t>
            </w:r>
          </w:p>
        </w:tc>
        <w:tc>
          <w:tcPr>
            <w:tcW w:w="1000"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责令改正，并对个人处以超过五百元、一千元以下罚款；</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对单位处以超过三万元、五万元以下罚款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596"/>
        <w:gridCol w:w="2243"/>
        <w:gridCol w:w="2427"/>
        <w:gridCol w:w="1408"/>
        <w:gridCol w:w="1408"/>
        <w:gridCol w:w="2035"/>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6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适用条件</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205.3</w:t>
            </w:r>
          </w:p>
        </w:tc>
        <w:tc>
          <w:tcPr>
            <w:tcW w:w="56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物业服务企业或者其他受托管理单位未制止违法行为并向房屋所在地街道办事处及时报告的，或者未采取安全防护措施，拒不改正的</w:t>
            </w:r>
          </w:p>
        </w:tc>
        <w:tc>
          <w:tcPr>
            <w:tcW w:w="79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六条：“物业服务企业或者其他受托管理单位发现有违反本办法第十四条规定行为的，应当予以制止，并及时报告房屋所在地街道办事处；发现房屋存在结构安全隐患的，应当及时报告房屋安全责任人及房屋所在地街道办事处，并采取安全防护措施确保公共安全。”</w:t>
            </w:r>
          </w:p>
        </w:tc>
        <w:tc>
          <w:tcPr>
            <w:tcW w:w="85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三条：“违反本办法第十六条规定，物业服务企业或者其他受托管理单位未制止违法行为并向房屋所在地街道办事处及时报告的，或者未采取安全防护措施的，由区主管部门责令改正，拒不改正的，处三万元以上五万元以下罚款。”</w:t>
            </w:r>
          </w:p>
        </w:tc>
        <w:tc>
          <w:tcPr>
            <w:tcW w:w="4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责令改正，拒不改正的，处三万元以上、低于四万元罚款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6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9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5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1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责令改正，拒不改正的，处四万元罚款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6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9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5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18" w:type="pct"/>
            <w:tcBorders>
              <w:top w:val="single" w:color="auto" w:sz="4" w:space="0"/>
              <w:left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责令改正，拒不改正的，处超过四万元、五万元以下罚款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09"/>
        <w:gridCol w:w="2894"/>
        <w:gridCol w:w="1644"/>
        <w:gridCol w:w="1568"/>
        <w:gridCol w:w="1253"/>
        <w:gridCol w:w="234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0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82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适用条件</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205.4</w:t>
            </w:r>
          </w:p>
        </w:tc>
        <w:tc>
          <w:tcPr>
            <w:tcW w:w="4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建设单位未委托专业机构对工程周边房屋进行安全影响评估并采取风险防范措施的</w:t>
            </w:r>
          </w:p>
        </w:tc>
        <w:tc>
          <w:tcPr>
            <w:tcW w:w="10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第二十条：“在地下工程或者爆破工程施工前，建设单位应当按规定实地调查周边房屋的场址、地基基础、建筑上部主体结构及围护结构情况，委托专业机构进行安全影响评估，并结合实际采取风险防范措施。</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工程建设管理部门应当督促建设单位按规定采取风险防范措施以保障周边区域房屋安全，并对施工过程中影响周边区域房屋安全的情形及时处置。”</w:t>
            </w:r>
          </w:p>
        </w:tc>
        <w:tc>
          <w:tcPr>
            <w:tcW w:w="5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第四十四条：“违反本办法第二十条规定，建设单位未委托专业机构对工程周边房屋进行安全影响评估并采取风险防范措施的，由工程建设管理部门责令限期改正，处五万元以上十万元以下罚款。”</w:t>
            </w:r>
          </w:p>
        </w:tc>
        <w:tc>
          <w:tcPr>
            <w:tcW w:w="55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82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责令限期改正，处五万元以上、低于七万五千元罚款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82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责令限期改正，处七万五千元罚款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hAnsi="仿宋_GB2312" w:eastAsia="仿宋_GB2312" w:cs="仿宋_GB2312"/>
                <w:szCs w:val="21"/>
              </w:rPr>
            </w:pPr>
          </w:p>
        </w:tc>
        <w:tc>
          <w:tcPr>
            <w:tcW w:w="44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828" w:type="pct"/>
            <w:tcBorders>
              <w:top w:val="single" w:color="auto" w:sz="4" w:space="0"/>
              <w:left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748" w:type="pct"/>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责令限期改正，处超过七万五千元、十万元以下罚款</w:t>
            </w:r>
          </w:p>
        </w:tc>
      </w:tr>
    </w:tbl>
    <w:p>
      <w:pPr>
        <w:widowControl/>
        <w:jc w:val="left"/>
        <w:rPr>
          <w:rFonts w:ascii="宋体"/>
          <w:b/>
          <w:sz w:val="32"/>
          <w:szCs w:val="24"/>
          <w:lang w:val="en"/>
        </w:rPr>
      </w:pPr>
      <w:r>
        <w:rPr>
          <w:rFonts w:ascii="宋体" w:hAnsi="宋体"/>
          <w:szCs w:val="24"/>
        </w:rPr>
        <w:br w:type="page"/>
      </w: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99"/>
        <w:gridCol w:w="2880"/>
        <w:gridCol w:w="1961"/>
        <w:gridCol w:w="1261"/>
        <w:gridCol w:w="1202"/>
        <w:gridCol w:w="1891"/>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10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69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96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205.5</w:t>
            </w:r>
          </w:p>
        </w:tc>
        <w:tc>
          <w:tcPr>
            <w:tcW w:w="45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房屋安全责任人单独或者会同第三方责任主体未委托鉴定机构对房屋进行安全鉴定的</w:t>
            </w:r>
          </w:p>
        </w:tc>
        <w:tc>
          <w:tcPr>
            <w:tcW w:w="101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第二十五条：“有下列情形之一的，房屋安全责任人应当单独或者会同第三方责任主体委托鉴定机构进行鉴定：</w:t>
            </w:r>
          </w:p>
          <w:p>
            <w:pPr>
              <w:numPr>
                <w:ilvl w:val="0"/>
                <w:numId w:val="11"/>
              </w:numPr>
              <w:rPr>
                <w:rFonts w:hint="eastAsia" w:ascii="仿宋_GB2312" w:hAnsi="仿宋_GB2312" w:eastAsia="仿宋_GB2312" w:cs="仿宋_GB2312"/>
                <w:szCs w:val="21"/>
              </w:rPr>
            </w:pPr>
            <w:r>
              <w:rPr>
                <w:rFonts w:hint="eastAsia" w:ascii="仿宋_GB2312" w:hAnsi="仿宋_GB2312" w:eastAsia="仿宋_GB2312" w:cs="仿宋_GB2312"/>
                <w:szCs w:val="21"/>
              </w:rPr>
              <w:t>房屋改建、扩建或者增加使用荷载的；</w:t>
            </w:r>
          </w:p>
          <w:p>
            <w:pPr>
              <w:numPr>
                <w:ilvl w:val="0"/>
                <w:numId w:val="11"/>
              </w:numPr>
              <w:rPr>
                <w:rFonts w:hint="eastAsia" w:ascii="仿宋_GB2312" w:hAnsi="仿宋_GB2312" w:eastAsia="仿宋_GB2312" w:cs="仿宋_GB2312"/>
                <w:szCs w:val="21"/>
              </w:rPr>
            </w:pPr>
            <w:r>
              <w:rPr>
                <w:rFonts w:hint="eastAsia" w:ascii="仿宋_GB2312" w:hAnsi="仿宋_GB2312" w:eastAsia="仿宋_GB2312" w:cs="仿宋_GB2312"/>
                <w:szCs w:val="21"/>
              </w:rPr>
              <w:t>改变房屋使用功能，影响房屋安全使用的；</w:t>
            </w:r>
          </w:p>
          <w:p>
            <w:pPr>
              <w:numPr>
                <w:ilvl w:val="0"/>
                <w:numId w:val="11"/>
              </w:numPr>
              <w:rPr>
                <w:rFonts w:hint="eastAsia" w:ascii="仿宋_GB2312" w:hAnsi="仿宋_GB2312" w:eastAsia="仿宋_GB2312" w:cs="仿宋_GB2312"/>
                <w:szCs w:val="21"/>
              </w:rPr>
            </w:pPr>
            <w:r>
              <w:rPr>
                <w:rFonts w:hint="eastAsia" w:ascii="仿宋_GB2312" w:hAnsi="仿宋_GB2312" w:eastAsia="仿宋_GB2312" w:cs="仿宋_GB2312"/>
                <w:szCs w:val="21"/>
              </w:rPr>
              <w:t>房屋达到设计使用年限拟继续使用的；</w:t>
            </w:r>
          </w:p>
          <w:p>
            <w:pPr>
              <w:numPr>
                <w:ilvl w:val="0"/>
                <w:numId w:val="11"/>
              </w:numPr>
              <w:rPr>
                <w:rFonts w:hint="eastAsia" w:ascii="仿宋_GB2312" w:hAnsi="仿宋_GB2312" w:eastAsia="仿宋_GB2312" w:cs="仿宋_GB2312"/>
                <w:szCs w:val="21"/>
              </w:rPr>
            </w:pPr>
            <w:r>
              <w:rPr>
                <w:rFonts w:hint="eastAsia" w:ascii="仿宋_GB2312" w:hAnsi="仿宋_GB2312" w:eastAsia="仿宋_GB2312" w:cs="仿宋_GB2312"/>
                <w:szCs w:val="21"/>
              </w:rPr>
              <w:t>房屋遭受自然灾害、火灾、爆炸、碰撞等事故，或者因地下工程施工，或者存在较严重的质量缺陷导致房屋结构损伤、严重腐蚀、裂缝变形的；</w:t>
            </w:r>
          </w:p>
          <w:p>
            <w:pPr>
              <w:rPr>
                <w:rFonts w:hint="eastAsia" w:ascii="仿宋_GB2312" w:hAnsi="仿宋_GB2312" w:eastAsia="仿宋_GB2312" w:cs="仿宋_GB2312"/>
                <w:szCs w:val="21"/>
              </w:rPr>
            </w:pPr>
            <w:r>
              <w:rPr>
                <w:rFonts w:hint="eastAsia" w:ascii="仿宋_GB2312" w:hAnsi="仿宋_GB2312" w:eastAsia="仿宋_GB2312" w:cs="仿宋_GB2312"/>
                <w:szCs w:val="21"/>
              </w:rPr>
              <w:t>（五）其他依法需要进行房屋安全检测鉴定的情形。”</w:t>
            </w:r>
          </w:p>
        </w:tc>
        <w:tc>
          <w:tcPr>
            <w:tcW w:w="69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五条：“违反本办法第二十五条规定，房屋安全责任人单独或者会同第三方责任主体未委托鉴定机构对房屋进行安全鉴定的，由区主管部门责令限期改正，对个人处以一千元罚款，对单位处以五万元以上十万元以下罚款。”</w:t>
            </w:r>
          </w:p>
        </w:tc>
        <w:tc>
          <w:tcPr>
            <w:tcW w:w="4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96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96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0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9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2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6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96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93"/>
        <w:gridCol w:w="1715"/>
        <w:gridCol w:w="2801"/>
        <w:gridCol w:w="1477"/>
        <w:gridCol w:w="1528"/>
        <w:gridCol w:w="182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8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86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205.6</w:t>
            </w:r>
          </w:p>
        </w:tc>
        <w:tc>
          <w:tcPr>
            <w:tcW w:w="4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房屋存在结构安全隐患，房屋安全责任人未按照规定采取安全防护措施及时消除安全隐患的</w:t>
            </w:r>
          </w:p>
        </w:tc>
        <w:tc>
          <w:tcPr>
            <w:tcW w:w="6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第三十一条第一款：“房屋存在结构安全隐患的，房屋安全责任人应当按照规定采取安全防护措施及时消除安全隐患。”</w:t>
            </w:r>
          </w:p>
        </w:tc>
        <w:tc>
          <w:tcPr>
            <w:tcW w:w="9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违反本办法第三十一条第一款、第三十二条第二款、第三十三条第一款规定，房屋安全责任人未按规定或者鉴定报告意见采取措施的，由区主管部门责令限期改正，对个人处以一千元罚款，对单位处以五万元以上十万元以下罚款。”</w:t>
            </w:r>
          </w:p>
        </w:tc>
        <w:tc>
          <w:tcPr>
            <w:tcW w:w="5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8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8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4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45"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86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50"/>
        <w:gridCol w:w="1746"/>
        <w:gridCol w:w="2596"/>
        <w:gridCol w:w="1299"/>
        <w:gridCol w:w="1301"/>
        <w:gridCol w:w="2050"/>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6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1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9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205.7</w:t>
            </w:r>
          </w:p>
        </w:tc>
        <w:tc>
          <w:tcPr>
            <w:tcW w:w="4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危险房屋治理、解危期间，房屋安全责任人未设置围栏和警示标识，未采取安全防护措施，防止他人进入或者靠近的</w:t>
            </w:r>
          </w:p>
        </w:tc>
        <w:tc>
          <w:tcPr>
            <w:tcW w:w="61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第三十二条第二款：“危险房屋治理、解危期间，房屋安全责任人应当设置围栏和警示标识，采取安全防护措施，防止他人进入或者靠近。”</w:t>
            </w:r>
          </w:p>
        </w:tc>
        <w:tc>
          <w:tcPr>
            <w:tcW w:w="91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违反本办法第三十一条第一款、第三十二条第二款、第三十三条第一款规定，房屋安全责任人未按规定或者鉴定报告意见采取措施的，由区主管部门责令限期改正，对个人处以一千元罚款，对单位处以五万元以上十万元以下罚款。”</w:t>
            </w:r>
          </w:p>
        </w:tc>
        <w:tc>
          <w:tcPr>
            <w:tcW w:w="45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9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2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9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6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1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23"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9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310"/>
        <w:gridCol w:w="2441"/>
        <w:gridCol w:w="2229"/>
        <w:gridCol w:w="1264"/>
        <w:gridCol w:w="1545"/>
        <w:gridCol w:w="1630"/>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6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7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4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91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205.8</w:t>
            </w:r>
          </w:p>
        </w:tc>
        <w:tc>
          <w:tcPr>
            <w:tcW w:w="46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经鉴定属于危险房屋且应当“停止使用”或者“整体拆除”，房屋安全责任人未及时根据鉴定报告意见采取措施的</w:t>
            </w:r>
          </w:p>
        </w:tc>
        <w:tc>
          <w:tcPr>
            <w:tcW w:w="8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三十三条第一款：“经鉴定属于危险房屋且应当“停止使用”或者“整体拆除”的，房屋安全责任人未及时根据鉴定报告意见采取措施的，街道办事处应当向房屋安全责任人发出《危险房屋停止使用通知书》，责令其停止使用，并限期搬迁和治理、解危。房屋安全责任人逾期未搬迁或者未治理、解危的，街道办事处应当会同区主管部门及时报告区人民政府进行应急处置和抢险救援。”</w:t>
            </w:r>
          </w:p>
        </w:tc>
        <w:tc>
          <w:tcPr>
            <w:tcW w:w="7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七条：“违反本办法第三十一条第一款、第三十二条第二款、第三十三条第一款规定，房屋安全责任人未按规定或者鉴定报告意见采取措施的，由区主管部门责令限期改正，对个人处以一千元罚款，对单位处以五万元以上十万元以下罚款。”</w:t>
            </w:r>
          </w:p>
        </w:tc>
        <w:tc>
          <w:tcPr>
            <w:tcW w:w="44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91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5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91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575"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91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09"/>
        <w:gridCol w:w="4802"/>
        <w:gridCol w:w="1552"/>
        <w:gridCol w:w="1134"/>
        <w:gridCol w:w="1149"/>
        <w:gridCol w:w="139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53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5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4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205.9</w:t>
            </w:r>
          </w:p>
        </w:tc>
        <w:tc>
          <w:tcPr>
            <w:tcW w:w="53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房屋安全责任人、物业服务企业或者其他专门从事建筑幕墙维护和管理的专业机构未履行建筑幕墙安全检查责任的</w:t>
            </w:r>
          </w:p>
        </w:tc>
        <w:tc>
          <w:tcPr>
            <w:tcW w:w="169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第三十八条：“房屋安全责任人应当按照下列规定进行安全检查：</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正常使用的建筑幕墙至少每6个月进行一次例行安全检查；</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建筑幕墙竣工验收或者交付使用1年后，每5年进行一次定期安全检查；</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施加预应力的索杆张拉结构幕墙工程竣工验收或者交付使用1年后，每3年进行一次专项定期安全检查；</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建筑幕墙交付使用满10年的，对该工程不同部位的硅酮结构密封胶粘结性能进行专项定期安全检查，此后每3年进行一次；</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建筑幕墙遭遇强风袭击的，对受损部位立即采取安全防护措施，并按例行安全检查的方法对出现问题的部位进行检查；</w:t>
            </w:r>
          </w:p>
          <w:p>
            <w:pPr>
              <w:numPr>
                <w:ilvl w:val="0"/>
                <w:numId w:val="12"/>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建筑幕墙遭遇抗震设防烈度及以上地震、火灾等灾害或者突发事故的，对受损部位及事发现场立即采取安全防护措施，并按定期安全检查的程序对受损部位及事发现场进行检查；</w:t>
            </w:r>
          </w:p>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（七）存在其他可能影响公共安全情形的，组织进行专项安全检查。</w:t>
            </w:r>
          </w:p>
          <w:p>
            <w:pPr>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例行安全检查可由房屋安全责任人或者受委托的企业、机构实施，例行安全检查人员应当经过专业培训。定期安全检查和专项定期安全检查应当委托具有相应技术能力的专业机构实施。</w:t>
            </w:r>
          </w:p>
          <w:p>
            <w:pPr>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受托进行安全检查的企业、机构应向委托人提交检查报告，并对检查报告结论负责。”</w:t>
            </w:r>
          </w:p>
        </w:tc>
        <w:tc>
          <w:tcPr>
            <w:tcW w:w="5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四十八条：“违反本办法第三十八条、第三十九条、第四十条规定，房屋安全责任人、物业服务企业或者其他专门从事建筑幕墙维护和管理的专业机构未履行建筑幕墙安全检查、安全性鉴定、隐患修缮等维护和管理责任的，由区主管部门责令限期改正，对个人处以一千元罚款，对单位处以五万元以上十万元以下罚款。”</w:t>
            </w:r>
          </w:p>
        </w:tc>
        <w:tc>
          <w:tcPr>
            <w:tcW w:w="40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罚款</w:t>
            </w: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从轻</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未造成后果或造成轻微危害后果的</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6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40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一般</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造成一般危害后果的</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3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69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40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从重</w:t>
            </w:r>
          </w:p>
        </w:tc>
        <w:tc>
          <w:tcPr>
            <w:tcW w:w="491"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造成严重危害后果或造成安全事故的</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对单位处以超过七万五千元、十万元以下罚款</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478"/>
        <w:gridCol w:w="5095"/>
        <w:gridCol w:w="1535"/>
        <w:gridCol w:w="1064"/>
        <w:gridCol w:w="1109"/>
        <w:gridCol w:w="124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52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79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5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3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3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2"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205.10</w:t>
            </w:r>
          </w:p>
        </w:tc>
        <w:tc>
          <w:tcPr>
            <w:tcW w:w="5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房屋安全责任人、物业服务企业或者其他专门从事建筑幕墙维护和管理的专业机构未履行安全性鉴定责任的</w:t>
            </w:r>
          </w:p>
        </w:tc>
        <w:tc>
          <w:tcPr>
            <w:tcW w:w="179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第三十九条：“建筑幕墙竣工验收或者交付使用后，原则上每10年进行一次安全性鉴定。有下列情形之一的，房屋安全责任人应当委托具有相应建筑幕墙检测能力和设计能力的专业机构进行安全性鉴定：</w:t>
            </w:r>
          </w:p>
          <w:p>
            <w:pPr>
              <w:numPr>
                <w:ilvl w:val="0"/>
                <w:numId w:val="13"/>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达到或者超过设计使用年限需继续使用的建筑幕墙；</w:t>
            </w:r>
          </w:p>
          <w:p>
            <w:pPr>
              <w:numPr>
                <w:ilvl w:val="0"/>
                <w:numId w:val="13"/>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建筑主体结构经检测、鉴定存在安全隐患；</w:t>
            </w:r>
          </w:p>
          <w:p>
            <w:pPr>
              <w:numPr>
                <w:ilvl w:val="0"/>
                <w:numId w:val="13"/>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经安全检查发现需要进一步检测、鉴定的严重安全隐患；</w:t>
            </w:r>
          </w:p>
          <w:p>
            <w:pPr>
              <w:numPr>
                <w:ilvl w:val="0"/>
                <w:numId w:val="13"/>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面板、连接构件或者局部墙面等出现异常变形、脱落、爆裂现象，采用常规维护和检修未能消除安全隐患的</w:t>
            </w:r>
          </w:p>
          <w:p>
            <w:pPr>
              <w:numPr>
                <w:ilvl w:val="0"/>
                <w:numId w:val="13"/>
              </w:num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遭受风暴、地震、雷击、火灾、爆炸等自然灾害或者突发事件造成严重损坏的；</w:t>
            </w:r>
          </w:p>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（六）其他可能严重影响公共安全的情形。</w:t>
            </w:r>
          </w:p>
          <w:p>
            <w:pPr>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承担建筑幕墙安全性鉴定的专业机构，应当出具安全性鉴定报告，提出具体处理意见，对鉴定结论负责，不得提供虚假的安全性鉴定信息。</w:t>
            </w:r>
          </w:p>
          <w:p>
            <w:pPr>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鉴定机构应当在鉴定报告出具后48小时内将鉴定报告向委托人和房屋所在地街道办事处送达，并报区主管部门备案。</w:t>
            </w:r>
          </w:p>
          <w:p>
            <w:pPr>
              <w:ind w:firstLine="300" w:firstLineChars="200"/>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鉴定机构在查勘、鉴定过程中，发现建筑幕墙存在重大险情可能危及公共安全的，应当立即告知委托人，并报告房屋所在地街道办事处和区主管部门。街道办事处会同区主管部门应当紧急疏散人员，封锁危险场所，划定警示区域，并报区人民政府进行应急处置和抢险救援。”</w:t>
            </w:r>
          </w:p>
        </w:tc>
        <w:tc>
          <w:tcPr>
            <w:tcW w:w="5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第四十八条：“违反本办法第三十八条、第三十九条、第四十条规定，房屋安全责任人、物业服务企业或者其他专门从事建筑幕墙维护和管理的专业机构未履行建筑幕墙安全检查、安全性鉴定、隐患修缮等维护和管理责任的，由区主管部门责令限期改正，对个人处以一千元罚款，对单位处以五万元以上十万元以下罚款。”</w:t>
            </w:r>
          </w:p>
        </w:tc>
        <w:tc>
          <w:tcPr>
            <w:tcW w:w="3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罚款</w:t>
            </w:r>
          </w:p>
        </w:tc>
        <w:tc>
          <w:tcPr>
            <w:tcW w:w="3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从轻</w:t>
            </w:r>
          </w:p>
        </w:tc>
        <w:tc>
          <w:tcPr>
            <w:tcW w:w="43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未造成后果或造成轻微危害后果的</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7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3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一般</w:t>
            </w:r>
          </w:p>
        </w:tc>
        <w:tc>
          <w:tcPr>
            <w:tcW w:w="43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造成一般危害后果的</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2"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179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5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5"/>
                <w:szCs w:val="15"/>
              </w:rPr>
            </w:pPr>
          </w:p>
        </w:tc>
        <w:tc>
          <w:tcPr>
            <w:tcW w:w="3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p>
        </w:tc>
        <w:tc>
          <w:tcPr>
            <w:tcW w:w="3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从重</w:t>
            </w:r>
          </w:p>
        </w:tc>
        <w:tc>
          <w:tcPr>
            <w:tcW w:w="439"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造成严重危害后果或造成安全事故的</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责令限期改正，对个人处以一千元罚款；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对单位处以超过七万五千元、十万元以下罚款</w:t>
            </w:r>
          </w:p>
        </w:tc>
      </w:tr>
    </w:tbl>
    <w:p>
      <w:pPr>
        <w:widowControl/>
        <w:jc w:val="left"/>
        <w:rPr>
          <w:rFonts w:ascii="宋体"/>
          <w:b/>
          <w:sz w:val="32"/>
          <w:szCs w:val="24"/>
          <w:lang w:val="en"/>
        </w:rPr>
      </w:pPr>
      <w:r>
        <w:rPr>
          <w:rFonts w:ascii="宋体" w:hAnsi="宋体"/>
          <w:szCs w:val="24"/>
        </w:rPr>
        <w:br w:type="page"/>
      </w:r>
      <w:r>
        <w:rPr>
          <w:rFonts w:ascii="宋体" w:eastAsia="宋体 (正文)"/>
          <w:sz w:val="32"/>
          <w:szCs w:val="24"/>
          <w:lang w:val="en"/>
        </w:rPr>
        <w:t>《深圳市房屋安全管理办法》</w:t>
      </w:r>
      <w:r>
        <w:rPr>
          <w:rFonts w:ascii="宋体"/>
          <w:b/>
          <w:sz w:val="32"/>
          <w:szCs w:val="24"/>
          <w:lang w:val="en"/>
        </w:rPr>
        <w:tab/>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250"/>
        <w:gridCol w:w="2118"/>
        <w:gridCol w:w="2796"/>
        <w:gridCol w:w="1236"/>
        <w:gridCol w:w="1256"/>
        <w:gridCol w:w="186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4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7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9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4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8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205.11</w:t>
            </w:r>
          </w:p>
        </w:tc>
        <w:tc>
          <w:tcPr>
            <w:tcW w:w="44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房屋安全责任人、物业服务企业或者其他专门从事建筑幕墙维护和管理的专业机构未履行隐患修缮等维护和管理责任的</w:t>
            </w:r>
          </w:p>
        </w:tc>
        <w:tc>
          <w:tcPr>
            <w:tcW w:w="7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条：“建筑幕墙存在安全隐患的，房屋安全责任人应当设置警示标识，采取安全防护措施，并委托具有相应建筑幕墙工程施工资质的单位进行维修。既有建筑幕墙安全维护和管理的具体办法由市主管部门另行制定。”</w:t>
            </w:r>
          </w:p>
        </w:tc>
        <w:tc>
          <w:tcPr>
            <w:tcW w:w="9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四十八条：“违反本办法第三十八条、第三十九条、第四十条规定，房屋安全责任人、物业服务企业或者其他专门从事建筑幕墙维护和管理的专业机构未履行建筑幕墙安全检查、安全性鉴定、隐患修缮等维护和管理责任的，由区主管部门责令限期改正，对个人处以一千元罚款，对单位处以五万元以上十万元以下罚款。”</w:t>
            </w:r>
          </w:p>
        </w:tc>
        <w:tc>
          <w:tcPr>
            <w:tcW w:w="4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4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5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8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对单位处以五万元以上、低于七万五千元罚款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5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8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对单位处以七万五千元罚款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1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7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4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59"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造成严重危害后果或造成安全事故的</w:t>
            </w:r>
          </w:p>
        </w:tc>
        <w:tc>
          <w:tcPr>
            <w:tcW w:w="87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责令限期改正，对个人处以一千元罚款；</w:t>
            </w:r>
          </w:p>
          <w:p>
            <w:pPr>
              <w:rPr>
                <w:rFonts w:hint="eastAsia" w:ascii="仿宋_GB2312" w:hAnsi="仿宋_GB2312" w:eastAsia="仿宋_GB2312" w:cs="仿宋_GB2312"/>
                <w:szCs w:val="21"/>
              </w:rPr>
            </w:pPr>
            <w:r>
              <w:rPr>
                <w:rFonts w:hint="eastAsia" w:ascii="仿宋_GB2312" w:hAnsi="仿宋_GB2312" w:eastAsia="仿宋_GB2312" w:cs="仿宋_GB2312"/>
                <w:szCs w:val="21"/>
              </w:rPr>
              <w:t>对单位处以超过七万五千元、十万元以下罚款</w:t>
            </w:r>
          </w:p>
        </w:tc>
      </w:tr>
    </w:tbl>
    <w:p>
      <w:pPr>
        <w:widowControl/>
        <w:jc w:val="left"/>
        <w:rPr>
          <w:rFonts w:ascii="宋体"/>
          <w:b/>
          <w:sz w:val="32"/>
          <w:szCs w:val="24"/>
          <w:lang w:val="en"/>
        </w:rPr>
      </w:pPr>
      <w:r>
        <w:rPr>
          <w:rFonts w:ascii="宋体" w:hAnsi="宋体"/>
          <w:szCs w:val="24"/>
        </w:rPr>
        <w:br w:type="page"/>
      </w: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01"/>
        <w:gridCol w:w="3149"/>
        <w:gridCol w:w="1854"/>
        <w:gridCol w:w="1101"/>
        <w:gridCol w:w="1129"/>
        <w:gridCol w:w="1261"/>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38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1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65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38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3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1302"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205.12</w:t>
            </w:r>
          </w:p>
        </w:tc>
        <w:tc>
          <w:tcPr>
            <w:tcW w:w="3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鉴定机构出具虚假鉴定报告的</w:t>
            </w:r>
          </w:p>
        </w:tc>
        <w:tc>
          <w:tcPr>
            <w:tcW w:w="111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四条：“鉴定机构根据相关专业规范、标准和规程进行房屋安全检测鉴定活动，对其出具的房屋安全检测鉴定报告的真实性和准确性负责，并依法承担法律责任。房屋安全检测鉴定管理办法由市主管部门另行制定。</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鉴定机构应当独立开展检测鉴定活动，有关单位或者个人应当予以协助、配合，无正当理由不得拒绝、阻挠和干涉检测鉴定人员的正常检测鉴定活动。</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鉴定机构出具的房屋安全鉴定报告应当由本机构国家一级注册结构工程师签字确认，该报告是认定房屋安全状况的依据。</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鉴定机构和人员应当保守在检测鉴定过程中知悉的国家秘密、商业秘密，不得泄露个人隐私，法律法规另有规定的除外。”</w:t>
            </w:r>
          </w:p>
        </w:tc>
        <w:tc>
          <w:tcPr>
            <w:tcW w:w="6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九条：“鉴定机构有下列行为之一的，由区主管部门责令改正，处三万元以上十万元以下罚款，并从鉴定机构名录中除名。对负有直接责任的房屋安全检测鉴定人员，处一千元罚款，且三年内不得在本市从事房屋安全检测鉴定工作。涉嫌犯罪的，依法移交司法机关处理。（一）出具虚假鉴定报告。”</w:t>
            </w:r>
          </w:p>
        </w:tc>
        <w:tc>
          <w:tcPr>
            <w:tcW w:w="3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罚款；限制开展生产经营活动；限制从业</w:t>
            </w:r>
          </w:p>
        </w:tc>
        <w:tc>
          <w:tcPr>
            <w:tcW w:w="3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从轻</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未造成后果或造成轻微危害后果的</w:t>
            </w:r>
          </w:p>
        </w:tc>
        <w:tc>
          <w:tcPr>
            <w:tcW w:w="13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责令改正，对鉴定机构处三万元以上、低于六万五千元罚款，并从鉴定机构名录中除名；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1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6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一般</w:t>
            </w:r>
          </w:p>
        </w:tc>
        <w:tc>
          <w:tcPr>
            <w:tcW w:w="44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造成一般危害后果的</w:t>
            </w:r>
          </w:p>
        </w:tc>
        <w:tc>
          <w:tcPr>
            <w:tcW w:w="13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11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6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从重</w:t>
            </w:r>
          </w:p>
        </w:tc>
        <w:tc>
          <w:tcPr>
            <w:tcW w:w="444"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造成严重危害后果或发生安全事故的</w:t>
            </w:r>
          </w:p>
        </w:tc>
        <w:tc>
          <w:tcPr>
            <w:tcW w:w="1302"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责令改正，对鉴定机构处超过六万五千元、十万元以下罚款，并从鉴定机构名录中除名；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bl>
    <w:p>
      <w:pPr>
        <w:widowControl/>
        <w:jc w:val="left"/>
        <w:rPr>
          <w:rFonts w:ascii="宋体"/>
          <w:b/>
          <w:sz w:val="32"/>
          <w:szCs w:val="24"/>
          <w:lang w:val="en"/>
        </w:rPr>
      </w:pPr>
      <w:r>
        <w:rPr>
          <w:rFonts w:ascii="宋体" w:hAnsi="宋体"/>
          <w:szCs w:val="24"/>
        </w:rPr>
        <w:br w:type="page"/>
      </w:r>
      <w:r>
        <w:rPr>
          <w:rFonts w:ascii="宋体" w:eastAsia="宋体 (正文)"/>
          <w:sz w:val="32"/>
          <w:szCs w:val="24"/>
          <w:lang w:val="en"/>
        </w:rPr>
        <w:t>《深圳市房屋安全管理办法》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20"/>
        <w:gridCol w:w="3214"/>
        <w:gridCol w:w="1882"/>
        <w:gridCol w:w="1151"/>
        <w:gridCol w:w="1135"/>
        <w:gridCol w:w="1236"/>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3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113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66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4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4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205.13</w:t>
            </w:r>
          </w:p>
        </w:tc>
        <w:tc>
          <w:tcPr>
            <w:tcW w:w="39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鉴定机构未按国家相应规范、标准进行检测鉴定且对鉴定结果造成明显影响的</w:t>
            </w:r>
          </w:p>
        </w:tc>
        <w:tc>
          <w:tcPr>
            <w:tcW w:w="113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四条：“鉴定机构根据相关专业规范、标准和规程进行房屋安全检测鉴定活动，对其出具的房屋安全检测鉴定报告的真实性和准确性负责，并依法承担法律责任。房屋安全检测鉴定管理办法由市主管部门另行制定。</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鉴定机构应当独立开展检测鉴定活动，有关单位或者个人应当予以协助、配合，无正当理由不得拒绝、阻挠和干涉检测鉴定人员的正常检测鉴定活动。</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鉴定机构出具的房屋安全鉴定报告应当由本机构国家一级注册结构工程师签字确认，该报告是认定房屋安全状况的依据。</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鉴定机构和人员应当保守在检测鉴定过程中知悉的国家秘密、商业秘密，不得泄露个人隐私，法律法规另有规定的除外。”</w:t>
            </w:r>
          </w:p>
        </w:tc>
        <w:tc>
          <w:tcPr>
            <w:tcW w:w="66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九条：“鉴定机构有下列行为之一的，由区主管部门责令改正，处三万元以上十万元以下罚款，并从鉴定机构名录中除名。对负有直接责任的房屋安全检测鉴定人员，处一千元罚款，且三年内不得在本市从事房屋安全检测鉴定工作。涉嫌犯罪的，依法移交司法机关处理。（二）未按国家相应规范、标准进行检测鉴定且对鉴定结果造成明显影响的。”</w:t>
            </w:r>
          </w:p>
        </w:tc>
        <w:tc>
          <w:tcPr>
            <w:tcW w:w="4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罚款；限制开展生产经营活动；限制从业</w:t>
            </w:r>
          </w:p>
        </w:tc>
        <w:tc>
          <w:tcPr>
            <w:tcW w:w="4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从轻</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未造成后果或造成轻微危害后果的</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责令改正，对鉴定机构处三万元以上、低于六万五千元罚款，并从鉴定机构名录中除名；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1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66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4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p>
        </w:tc>
        <w:tc>
          <w:tcPr>
            <w:tcW w:w="4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一般</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造成一般危害后果的</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0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113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66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4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p>
        </w:tc>
        <w:tc>
          <w:tcPr>
            <w:tcW w:w="4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从重</w:t>
            </w:r>
          </w:p>
        </w:tc>
        <w:tc>
          <w:tcPr>
            <w:tcW w:w="435"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造成严重危害后果或发生安全事故的</w:t>
            </w:r>
          </w:p>
        </w:tc>
        <w:tc>
          <w:tcPr>
            <w:tcW w:w="12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责令改正，对鉴定机构处超过六万五千元、十万元以下罚款，并从鉴定机构名录中除名；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bl>
    <w:p>
      <w:pPr>
        <w:widowControl/>
        <w:jc w:val="left"/>
        <w:rPr>
          <w:rFonts w:ascii="宋体"/>
          <w:b/>
          <w:sz w:val="32"/>
          <w:szCs w:val="24"/>
          <w:lang w:val="en"/>
        </w:rPr>
      </w:pPr>
      <w:r>
        <w:rPr>
          <w:rFonts w:ascii="宋体" w:eastAsia="宋体 (正文)"/>
          <w:sz w:val="32"/>
          <w:szCs w:val="24"/>
          <w:lang w:val="en"/>
        </w:rPr>
        <w:t>《深圳市房屋安全管理办法》</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343"/>
        <w:gridCol w:w="2234"/>
        <w:gridCol w:w="1684"/>
        <w:gridCol w:w="1123"/>
        <w:gridCol w:w="1295"/>
        <w:gridCol w:w="1749"/>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4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违法行为</w:t>
            </w:r>
          </w:p>
        </w:tc>
        <w:tc>
          <w:tcPr>
            <w:tcW w:w="78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违反条款</w:t>
            </w:r>
          </w:p>
        </w:tc>
        <w:tc>
          <w:tcPr>
            <w:tcW w:w="59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处罚依据</w:t>
            </w:r>
          </w:p>
        </w:tc>
        <w:tc>
          <w:tcPr>
            <w:tcW w:w="39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处罚种类</w:t>
            </w: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裁量阶次</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适用条件</w:t>
            </w:r>
          </w:p>
        </w:tc>
        <w:tc>
          <w:tcPr>
            <w:tcW w:w="126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0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lang w:val="en"/>
              </w:rPr>
            </w:pPr>
            <w:r>
              <w:rPr>
                <w:rFonts w:hint="eastAsia" w:ascii="仿宋_GB2312" w:hAnsi="仿宋_GB2312" w:eastAsia="仿宋_GB2312" w:cs="仿宋_GB2312"/>
                <w:sz w:val="18"/>
                <w:szCs w:val="18"/>
                <w:lang w:val="en"/>
              </w:rPr>
              <w:t>205.14</w:t>
            </w:r>
          </w:p>
        </w:tc>
        <w:tc>
          <w:tcPr>
            <w:tcW w:w="4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鉴定机构违反法律法规及本办法规定的其他情形</w:t>
            </w:r>
          </w:p>
        </w:tc>
        <w:tc>
          <w:tcPr>
            <w:tcW w:w="78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九条：“鉴定机构有下列行为之一的，由区主管部门责令改正，处三万元以上十万元以下罚款，并从鉴定机构名录中除名。对负有直接责任的房屋安全检测鉴定人员，处一千元罚款，且三年内不得在本市从事房屋安全检测鉴定工作。涉嫌犯罪的，依法移交司法机关处理。</w:t>
            </w:r>
          </w:p>
          <w:p>
            <w:pPr>
              <w:numPr>
                <w:ilvl w:val="0"/>
                <w:numId w:val="14"/>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出具虚假鉴定报告；</w:t>
            </w:r>
          </w:p>
          <w:p>
            <w:pPr>
              <w:numPr>
                <w:ilvl w:val="0"/>
                <w:numId w:val="14"/>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未按国家相应规范、标准进行检测鉴定且对鉴定结果造成明显影响的；</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（三）违反法律法规及本办法规定的其他情形。”</w:t>
            </w:r>
          </w:p>
        </w:tc>
        <w:tc>
          <w:tcPr>
            <w:tcW w:w="59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九条：“鉴定机构有下列行为之一的，由区主管部门责令改正，处三万元以上十万元以下罚款，并从鉴定机构名录中除名。对负有直接责任的房屋安全检测鉴定人员，处一千元罚款，且三年内不得在本市从事房屋安全检测鉴定工作。涉嫌犯罪的，依法移交司法机关处理。（三）违反法律法规及本办法规定的其他情形。”</w:t>
            </w:r>
          </w:p>
        </w:tc>
        <w:tc>
          <w:tcPr>
            <w:tcW w:w="39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罚款；限制开展生产经营活动；限制从业</w:t>
            </w: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从轻</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未造成后果或造成轻微危害后果的</w:t>
            </w:r>
          </w:p>
        </w:tc>
        <w:tc>
          <w:tcPr>
            <w:tcW w:w="12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责令改正，对鉴定机构处三万元以上、低于六万五千元罚款，并从鉴定机构名录中除名；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5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一般</w:t>
            </w:r>
          </w:p>
        </w:tc>
        <w:tc>
          <w:tcPr>
            <w:tcW w:w="61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造成一般危害后果的</w:t>
            </w:r>
          </w:p>
        </w:tc>
        <w:tc>
          <w:tcPr>
            <w:tcW w:w="12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责令改正，对鉴定机构处六万五千元罚款，并从鉴定机构名录中除名；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0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4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78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59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p>
        </w:tc>
        <w:tc>
          <w:tcPr>
            <w:tcW w:w="39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p>
        </w:tc>
        <w:tc>
          <w:tcPr>
            <w:tcW w:w="4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从重</w:t>
            </w:r>
          </w:p>
        </w:tc>
        <w:tc>
          <w:tcPr>
            <w:tcW w:w="617" w:type="pct"/>
            <w:tcBorders>
              <w:top w:val="single" w:color="auto" w:sz="4" w:space="0"/>
              <w:left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造成严重危害后果或造成安全事故的</w:t>
            </w:r>
          </w:p>
        </w:tc>
        <w:tc>
          <w:tcPr>
            <w:tcW w:w="1267"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责令改正，对鉴定机构处超过六万五千元、十万元以下罚款，并从鉴定机构名录中除名；</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对负有直接责任的房屋安全检测鉴定人员，处一千元罚款，且三年内不得在本市从事房屋安全检测鉴定工作</w:t>
            </w:r>
          </w:p>
        </w:tc>
      </w:tr>
    </w:tbl>
    <w:p>
      <w:pPr>
        <w:widowControl/>
        <w:jc w:val="left"/>
        <w:rPr>
          <w:rFonts w:ascii="宋体"/>
          <w:b/>
          <w:sz w:val="32"/>
          <w:szCs w:val="24"/>
          <w:lang w:val="en"/>
        </w:rPr>
      </w:pP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12"/>
        <w:gridCol w:w="2772"/>
        <w:gridCol w:w="2736"/>
        <w:gridCol w:w="1483"/>
        <w:gridCol w:w="1448"/>
        <w:gridCol w:w="164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kern w:val="0"/>
                <w:szCs w:val="21"/>
              </w:rPr>
              <w:t>序号</w:t>
            </w:r>
          </w:p>
        </w:tc>
        <w:tc>
          <w:tcPr>
            <w:tcW w:w="49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kern w:val="0"/>
                <w:szCs w:val="21"/>
              </w:rPr>
              <w:t>违法行为</w:t>
            </w:r>
          </w:p>
        </w:tc>
        <w:tc>
          <w:tcPr>
            <w:tcW w:w="9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kern w:val="0"/>
                <w:szCs w:val="21"/>
                <w:lang w:val="en"/>
              </w:rPr>
              <w:t>违反条款</w:t>
            </w:r>
          </w:p>
        </w:tc>
        <w:tc>
          <w:tcPr>
            <w:tcW w:w="96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kern w:val="0"/>
                <w:szCs w:val="21"/>
              </w:rPr>
              <w:t>处罚依据</w:t>
            </w:r>
          </w:p>
        </w:tc>
        <w:tc>
          <w:tcPr>
            <w:tcW w:w="52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处罚种类</w:t>
            </w:r>
          </w:p>
        </w:tc>
        <w:tc>
          <w:tcPr>
            <w:tcW w:w="5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裁量阶次</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kern w:val="0"/>
                <w:szCs w:val="21"/>
              </w:rPr>
              <w:t>适用条件</w:t>
            </w:r>
          </w:p>
        </w:tc>
        <w:tc>
          <w:tcPr>
            <w:tcW w:w="6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206.1</w:t>
            </w:r>
          </w:p>
        </w:tc>
        <w:tc>
          <w:tcPr>
            <w:tcW w:w="4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隐瞒真实情况，提供虚假证明材料，骗购、骗租安居房的</w:t>
            </w:r>
          </w:p>
        </w:tc>
        <w:tc>
          <w:tcPr>
            <w:tcW w:w="9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第七十四条：“隐瞒真实情况，提供虚假证明材料，骗购、骗租安居房的，由住宅管理部门或原产权单位收回其骗购、骗租的安居房（骗购的按原价收回），同时按市场租金计收使用期内的房租，并由住宅管理部门处以每套二万元以上五万元以下的罚款。三年内禁止其申请购、租安居房。对出具虚假证明材料的单位，除按以上规定处罚外，对其主管人员和直接责任人员可以由其上级主管部门给予行政处分。”</w:t>
            </w:r>
          </w:p>
        </w:tc>
        <w:tc>
          <w:tcPr>
            <w:tcW w:w="96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第七十四条：“隐瞒真实情况，提供虚假证明材料，骗购、骗租安居房的，由住宅管理部门或原产权单位收回其骗购、骗租的安居房（骗购的按原价收回），同时按市场租金计收使用期内的房租，并由住宅管理部门处以每套二万元以上五万元以下的罚款。三年内禁止其申请购、租安居房。对出具虚假证明材料的单位，除按以上规定处罚外，对其主管人员和直接责任人员可以由其上级主管部门给予行政处分。”</w:t>
            </w:r>
          </w:p>
        </w:tc>
        <w:tc>
          <w:tcPr>
            <w:tcW w:w="52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罚款</w:t>
            </w:r>
          </w:p>
        </w:tc>
        <w:tc>
          <w:tcPr>
            <w:tcW w:w="5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从轻</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未造成后果或造成轻微危害后果的</w:t>
            </w:r>
          </w:p>
        </w:tc>
        <w:tc>
          <w:tcPr>
            <w:tcW w:w="61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处以每套二万元以上、低于三万五千元的罚款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p>
        </w:tc>
        <w:tc>
          <w:tcPr>
            <w:tcW w:w="5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一般</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造成一般危害后果的</w:t>
            </w:r>
          </w:p>
        </w:tc>
        <w:tc>
          <w:tcPr>
            <w:tcW w:w="61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处以每套三万五千元的罚款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3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9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6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2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p>
        </w:tc>
        <w:tc>
          <w:tcPr>
            <w:tcW w:w="51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rPr>
              <w:t>从重</w:t>
            </w:r>
          </w:p>
        </w:tc>
        <w:tc>
          <w:tcPr>
            <w:tcW w:w="580"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造成严重危害后果的</w:t>
            </w:r>
          </w:p>
        </w:tc>
        <w:tc>
          <w:tcPr>
            <w:tcW w:w="61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处以每套超过三万五千元、五万元以下的罚款</w:t>
            </w:r>
          </w:p>
        </w:tc>
      </w:tr>
    </w:tbl>
    <w:p>
      <w:pPr>
        <w:widowControl/>
        <w:jc w:val="left"/>
        <w:rPr>
          <w:rFonts w:ascii="宋体"/>
          <w:b/>
          <w:sz w:val="32"/>
          <w:szCs w:val="24"/>
          <w:lang w:val="en"/>
        </w:rPr>
      </w:pP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01"/>
        <w:gridCol w:w="2577"/>
        <w:gridCol w:w="2506"/>
        <w:gridCol w:w="1278"/>
        <w:gridCol w:w="1403"/>
        <w:gridCol w:w="2157"/>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5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90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8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5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7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206.2</w:t>
            </w:r>
          </w:p>
        </w:tc>
        <w:tc>
          <w:tcPr>
            <w:tcW w:w="45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安居房上市前，违反规定转卖安居房的</w:t>
            </w:r>
          </w:p>
        </w:tc>
        <w:tc>
          <w:tcPr>
            <w:tcW w:w="90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五条：“安居房上市前，违反安居房管理规定，转卖安居房的，由住宅管理部门或原产权单位按原价收回其转卖的安居房，同时由市住宅管理部门处以其违法所得三倍以下的罚款，并可依法予以行政处分。”</w:t>
            </w:r>
          </w:p>
        </w:tc>
        <w:tc>
          <w:tcPr>
            <w:tcW w:w="88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五条：“安居房上市前，违反安居房管理规定，转卖安居房的，由住宅管理部门或原产权单位按原价收回其转卖的安居房，同时由市住宅管理部门处以其违法所得三倍以下的罚款，并可依法予以行政处分。”</w:t>
            </w:r>
          </w:p>
        </w:tc>
        <w:tc>
          <w:tcPr>
            <w:tcW w:w="45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7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处以其违法所得百分之六十的罚款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7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处以其违法所得一点五倍的罚款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90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8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5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9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761"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处以其违法所得超过一点五倍、三倍以下的罚款</w:t>
            </w:r>
          </w:p>
        </w:tc>
      </w:tr>
    </w:tbl>
    <w:p>
      <w:pPr>
        <w:widowControl/>
        <w:jc w:val="left"/>
        <w:rPr>
          <w:rFonts w:ascii="宋体"/>
          <w:b/>
          <w:sz w:val="32"/>
          <w:szCs w:val="24"/>
          <w:lang w:val="en"/>
        </w:rPr>
      </w:pPr>
      <w:r>
        <w:rPr>
          <w:b/>
          <w:sz w:val="32"/>
          <w:szCs w:val="24"/>
        </w:rPr>
        <w:br w:type="page"/>
      </w: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307"/>
        <w:gridCol w:w="1661"/>
        <w:gridCol w:w="3336"/>
        <w:gridCol w:w="1519"/>
        <w:gridCol w:w="1361"/>
        <w:gridCol w:w="190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6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5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117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5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206.3</w:t>
            </w:r>
          </w:p>
        </w:tc>
        <w:tc>
          <w:tcPr>
            <w:tcW w:w="46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个人或家庭购、租两套或两套以上安居房的</w:t>
            </w:r>
          </w:p>
        </w:tc>
        <w:tc>
          <w:tcPr>
            <w:tcW w:w="5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第十五条：“安居房购租实行自愿的原则，每户职工家庭只能购买或租用一套（间）安居房。”</w:t>
            </w:r>
          </w:p>
        </w:tc>
        <w:tc>
          <w:tcPr>
            <w:tcW w:w="117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六条：“严禁任何个人或家庭购、租两套或两套以上安居房，购、租两套或两套以上安居房的个人或家庭，只准保留第一套，其余安居房由住宅管理部门或产权单位收回（购买的按原价收回），同时由住宅管理部门处以每套二万元以上十万元以下的罚款，并可以由其所在单位给予行政处分。”</w:t>
            </w:r>
          </w:p>
        </w:tc>
        <w:tc>
          <w:tcPr>
            <w:tcW w:w="5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5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处以每套二万元以上、低于六万元的罚款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5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处以每套六万元的罚款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3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6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11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8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5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处以每套超过六万元、十万元以下的罚款</w:t>
            </w:r>
          </w:p>
        </w:tc>
      </w:tr>
    </w:tbl>
    <w:p>
      <w:pPr>
        <w:widowControl/>
        <w:jc w:val="left"/>
        <w:rPr>
          <w:rFonts w:ascii="宋体"/>
          <w:b/>
          <w:sz w:val="32"/>
          <w:szCs w:val="24"/>
          <w:lang w:val="en"/>
        </w:rPr>
      </w:pP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33"/>
        <w:gridCol w:w="2396"/>
        <w:gridCol w:w="2381"/>
        <w:gridCol w:w="1432"/>
        <w:gridCol w:w="1275"/>
        <w:gridCol w:w="1914"/>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7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4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4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50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206.4</w:t>
            </w:r>
          </w:p>
        </w:tc>
        <w:tc>
          <w:tcPr>
            <w:tcW w:w="47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安居房上市前，违反规定出租或转租安居房的</w:t>
            </w:r>
          </w:p>
        </w:tc>
        <w:tc>
          <w:tcPr>
            <w:tcW w:w="8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第七十七条：“安居房上市前，违反安居房管理规定，出租或转租安居房的，由住宅管理部门处以违法所得三倍以下的罚款。”</w:t>
            </w:r>
          </w:p>
        </w:tc>
        <w:tc>
          <w:tcPr>
            <w:tcW w:w="84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第七十七条：“安居房上市前，违反安居房管理规定，出租或转租安居房的，由住宅管理部门处以违法所得三倍以下的罚款。”</w:t>
            </w:r>
          </w:p>
        </w:tc>
        <w:tc>
          <w:tcPr>
            <w:tcW w:w="50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处以其违法所得百分之六十的罚款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处以违法所得一点五倍的罚款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trPr>
        <w:tc>
          <w:tcPr>
            <w:tcW w:w="31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4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0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45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75"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处以违法所得超过一点五倍、三倍以下的罚款</w:t>
            </w:r>
          </w:p>
        </w:tc>
      </w:tr>
    </w:tbl>
    <w:p>
      <w:pPr>
        <w:widowControl/>
        <w:jc w:val="left"/>
        <w:rPr>
          <w:rFonts w:ascii="宋体"/>
          <w:b/>
          <w:sz w:val="32"/>
          <w:szCs w:val="24"/>
          <w:lang w:val="en"/>
        </w:rPr>
      </w:pP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61"/>
        <w:gridCol w:w="2338"/>
        <w:gridCol w:w="2370"/>
        <w:gridCol w:w="1355"/>
        <w:gridCol w:w="1491"/>
        <w:gridCol w:w="196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58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25"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3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7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69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3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206.5</w:t>
            </w:r>
          </w:p>
        </w:tc>
        <w:tc>
          <w:tcPr>
            <w:tcW w:w="58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未经政府主管部门批准，擅自扩大安居房建筑面积的</w:t>
            </w:r>
          </w:p>
        </w:tc>
        <w:tc>
          <w:tcPr>
            <w:tcW w:w="82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第七十八条：“未经政府主管部门批准，擅自扩大安居房建筑面积的，由住宅管理部门责令其限期将住房恢复原状，并处以每套二万元以上五万元以下的罚款，并按照规定予以行政处分。”</w:t>
            </w:r>
          </w:p>
        </w:tc>
        <w:tc>
          <w:tcPr>
            <w:tcW w:w="83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第七十八条：“未经政府主管部门批准，擅自扩大安居房建筑面积的，由住宅管理部门责令其限期将住房恢复原状，并处以每套二万元以上五万元以下的罚款，并按照规定予以行政处分。”</w:t>
            </w:r>
          </w:p>
        </w:tc>
        <w:tc>
          <w:tcPr>
            <w:tcW w:w="47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69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3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责令限期将住房恢复原状，并处以每套二万元以上、低于三万五千元的罚款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69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3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责令限期将住房恢复原状，并处以每套三万五千元的罚款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1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58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2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3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2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693"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39"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责令限期将住房恢复原状，并处以每套超过三万五千元、五万元以下的罚款</w:t>
            </w:r>
          </w:p>
        </w:tc>
      </w:tr>
    </w:tbl>
    <w:p>
      <w:pPr>
        <w:widowControl/>
        <w:jc w:val="left"/>
        <w:rPr>
          <w:rFonts w:ascii="宋体"/>
          <w:b/>
          <w:sz w:val="32"/>
          <w:szCs w:val="24"/>
          <w:lang w:val="en"/>
        </w:rPr>
      </w:pPr>
      <w:r>
        <w:rPr>
          <w:rFonts w:ascii="宋体" w:eastAsia="宋体 (正文)"/>
          <w:sz w:val="32"/>
          <w:szCs w:val="24"/>
          <w:lang w:val="en"/>
        </w:rPr>
        <w:t>《深圳市国家机关事业单位住房制度改革若干规定》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67"/>
        <w:gridCol w:w="2287"/>
        <w:gridCol w:w="2460"/>
        <w:gridCol w:w="1350"/>
        <w:gridCol w:w="1468"/>
        <w:gridCol w:w="2291"/>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4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违法行为</w:t>
            </w:r>
          </w:p>
        </w:tc>
        <w:tc>
          <w:tcPr>
            <w:tcW w:w="80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lang w:val="en"/>
              </w:rPr>
            </w:pPr>
            <w:r>
              <w:rPr>
                <w:rFonts w:hint="eastAsia" w:ascii="仿宋_GB2312" w:hAnsi="仿宋_GB2312" w:eastAsia="仿宋_GB2312" w:cs="仿宋_GB2312"/>
                <w:b/>
                <w:szCs w:val="21"/>
                <w:lang w:val="en"/>
              </w:rPr>
              <w:t>违反条款</w:t>
            </w:r>
          </w:p>
        </w:tc>
        <w:tc>
          <w:tcPr>
            <w:tcW w:w="86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处罚依据</w:t>
            </w:r>
          </w:p>
        </w:tc>
        <w:tc>
          <w:tcPr>
            <w:tcW w:w="47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处罚种类</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裁量阶次</w:t>
            </w: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适用条件</w:t>
            </w:r>
          </w:p>
        </w:tc>
        <w:tc>
          <w:tcPr>
            <w:tcW w:w="756"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32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206.6</w:t>
            </w:r>
          </w:p>
        </w:tc>
        <w:tc>
          <w:tcPr>
            <w:tcW w:w="44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未经政府主管部门批准，擅自改变安居房用途的</w:t>
            </w:r>
          </w:p>
        </w:tc>
        <w:tc>
          <w:tcPr>
            <w:tcW w:w="80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第七十九条：“未经政府主管部门批准，擅自改变安居房用途的，由住宅管理部门责令行为人限期将住房恢复原用途，并处以每套二万元以下的罚款。”</w:t>
            </w:r>
          </w:p>
        </w:tc>
        <w:tc>
          <w:tcPr>
            <w:tcW w:w="8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第七十九条：“未经政府主管部门批准，擅自改变安居房用途的，由住宅管理部门责令行为人限期将住房恢复原用途，并处以每套二万元以下的罚款。”</w:t>
            </w:r>
          </w:p>
        </w:tc>
        <w:tc>
          <w:tcPr>
            <w:tcW w:w="47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罚款</w:t>
            </w: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从轻</w:t>
            </w: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未造成后果或造成轻微危害后果的</w:t>
            </w:r>
          </w:p>
        </w:tc>
        <w:tc>
          <w:tcPr>
            <w:tcW w:w="7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责令限期将住房恢复原用途，并处以每套四千元罚款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3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一般</w:t>
            </w: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造成一般危害后果的</w:t>
            </w:r>
          </w:p>
        </w:tc>
        <w:tc>
          <w:tcPr>
            <w:tcW w:w="7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责令限期将住房恢复原用途，并处以每套一万元罚款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4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0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8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p>
        </w:tc>
        <w:tc>
          <w:tcPr>
            <w:tcW w:w="476"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p>
        </w:tc>
        <w:tc>
          <w:tcPr>
            <w:tcW w:w="518"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从重</w:t>
            </w:r>
          </w:p>
        </w:tc>
        <w:tc>
          <w:tcPr>
            <w:tcW w:w="808"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造成严重危害后果的</w:t>
            </w:r>
          </w:p>
        </w:tc>
        <w:tc>
          <w:tcPr>
            <w:tcW w:w="756" w:type="pct"/>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责令限期将住房恢复原用途，并处以每套超过一万元、二万元以下罚款</w:t>
            </w:r>
          </w:p>
        </w:tc>
      </w:tr>
    </w:tbl>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正文)">
    <w:altName w:val="方正书宋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618"/>
        <w:tab w:val="clear" w:pos="4153"/>
      </w:tabs>
    </w:pP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6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lang w:val="e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205</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205</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266</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266</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7"/>
      <w:rPr>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59864"/>
    <w:multiLevelType w:val="singleLevel"/>
    <w:tmpl w:val="83559864"/>
    <w:lvl w:ilvl="0" w:tentative="0">
      <w:start w:val="1"/>
      <w:numFmt w:val="chineseCounting"/>
      <w:suff w:val="nothing"/>
      <w:lvlText w:val="（%1）"/>
      <w:lvlJc w:val="left"/>
      <w:rPr>
        <w:rFonts w:hint="eastAsia"/>
      </w:rPr>
    </w:lvl>
  </w:abstractNum>
  <w:abstractNum w:abstractNumId="1">
    <w:nsid w:val="ABFE44B3"/>
    <w:multiLevelType w:val="singleLevel"/>
    <w:tmpl w:val="ABFE44B3"/>
    <w:lvl w:ilvl="0" w:tentative="0">
      <w:start w:val="1"/>
      <w:numFmt w:val="chineseCounting"/>
      <w:suff w:val="nothing"/>
      <w:lvlText w:val="（%1）"/>
      <w:lvlJc w:val="left"/>
      <w:rPr>
        <w:rFonts w:hint="eastAsia"/>
      </w:rPr>
    </w:lvl>
  </w:abstractNum>
  <w:abstractNum w:abstractNumId="2">
    <w:nsid w:val="ADF837A1"/>
    <w:multiLevelType w:val="singleLevel"/>
    <w:tmpl w:val="ADF837A1"/>
    <w:lvl w:ilvl="0" w:tentative="0">
      <w:start w:val="1"/>
      <w:numFmt w:val="chineseCounting"/>
      <w:suff w:val="nothing"/>
      <w:lvlText w:val="（%1）"/>
      <w:lvlJc w:val="left"/>
      <w:rPr>
        <w:rFonts w:hint="eastAsia"/>
      </w:rPr>
    </w:lvl>
  </w:abstractNum>
  <w:abstractNum w:abstractNumId="3">
    <w:nsid w:val="B3F326A0"/>
    <w:multiLevelType w:val="singleLevel"/>
    <w:tmpl w:val="B3F326A0"/>
    <w:lvl w:ilvl="0" w:tentative="0">
      <w:start w:val="1"/>
      <w:numFmt w:val="chineseCounting"/>
      <w:suff w:val="nothing"/>
      <w:lvlText w:val="（%1）"/>
      <w:lvlJc w:val="left"/>
      <w:rPr>
        <w:rFonts w:hint="eastAsia"/>
      </w:rPr>
    </w:lvl>
  </w:abstractNum>
  <w:abstractNum w:abstractNumId="4">
    <w:nsid w:val="C5B66D88"/>
    <w:multiLevelType w:val="singleLevel"/>
    <w:tmpl w:val="C5B66D88"/>
    <w:lvl w:ilvl="0" w:tentative="0">
      <w:start w:val="1"/>
      <w:numFmt w:val="chineseCounting"/>
      <w:suff w:val="nothing"/>
      <w:lvlText w:val="（%1）"/>
      <w:lvlJc w:val="left"/>
      <w:rPr>
        <w:rFonts w:hint="eastAsia"/>
      </w:rPr>
    </w:lvl>
  </w:abstractNum>
  <w:abstractNum w:abstractNumId="5">
    <w:nsid w:val="C75EB6D4"/>
    <w:multiLevelType w:val="singleLevel"/>
    <w:tmpl w:val="C75EB6D4"/>
    <w:lvl w:ilvl="0" w:tentative="0">
      <w:start w:val="1"/>
      <w:numFmt w:val="chineseCounting"/>
      <w:suff w:val="nothing"/>
      <w:lvlText w:val="（%1）"/>
      <w:lvlJc w:val="left"/>
      <w:rPr>
        <w:rFonts w:hint="eastAsia"/>
      </w:rPr>
    </w:lvl>
  </w:abstractNum>
  <w:abstractNum w:abstractNumId="6">
    <w:nsid w:val="D6F8C70B"/>
    <w:multiLevelType w:val="singleLevel"/>
    <w:tmpl w:val="D6F8C70B"/>
    <w:lvl w:ilvl="0" w:tentative="0">
      <w:start w:val="1"/>
      <w:numFmt w:val="chineseCounting"/>
      <w:suff w:val="nothing"/>
      <w:lvlText w:val="（%1）"/>
      <w:lvlJc w:val="left"/>
      <w:rPr>
        <w:rFonts w:hint="eastAsia"/>
      </w:rPr>
    </w:lvl>
  </w:abstractNum>
  <w:abstractNum w:abstractNumId="7">
    <w:nsid w:val="DBBF16F9"/>
    <w:multiLevelType w:val="singleLevel"/>
    <w:tmpl w:val="DBBF16F9"/>
    <w:lvl w:ilvl="0" w:tentative="0">
      <w:start w:val="1"/>
      <w:numFmt w:val="chineseCounting"/>
      <w:suff w:val="nothing"/>
      <w:lvlText w:val="（%1）"/>
      <w:lvlJc w:val="left"/>
      <w:rPr>
        <w:rFonts w:hint="eastAsia"/>
      </w:rPr>
    </w:lvl>
  </w:abstractNum>
  <w:abstractNum w:abstractNumId="8">
    <w:nsid w:val="DF7EDB8E"/>
    <w:multiLevelType w:val="singleLevel"/>
    <w:tmpl w:val="DF7EDB8E"/>
    <w:lvl w:ilvl="0" w:tentative="0">
      <w:start w:val="1"/>
      <w:numFmt w:val="chineseCounting"/>
      <w:suff w:val="nothing"/>
      <w:lvlText w:val="（%1）"/>
      <w:lvlJc w:val="left"/>
      <w:rPr>
        <w:rFonts w:hint="eastAsia"/>
      </w:rPr>
    </w:lvl>
  </w:abstractNum>
  <w:abstractNum w:abstractNumId="9">
    <w:nsid w:val="DFEE5BB7"/>
    <w:multiLevelType w:val="singleLevel"/>
    <w:tmpl w:val="DFEE5BB7"/>
    <w:lvl w:ilvl="0" w:tentative="0">
      <w:start w:val="1"/>
      <w:numFmt w:val="chineseCounting"/>
      <w:suff w:val="nothing"/>
      <w:lvlText w:val="（%1）"/>
      <w:lvlJc w:val="left"/>
      <w:rPr>
        <w:rFonts w:hint="eastAsia"/>
      </w:rPr>
    </w:lvl>
  </w:abstractNum>
  <w:abstractNum w:abstractNumId="10">
    <w:nsid w:val="E6CE5D30"/>
    <w:multiLevelType w:val="singleLevel"/>
    <w:tmpl w:val="E6CE5D30"/>
    <w:lvl w:ilvl="0" w:tentative="0">
      <w:start w:val="1"/>
      <w:numFmt w:val="chineseCounting"/>
      <w:suff w:val="nothing"/>
      <w:lvlText w:val="（%1）"/>
      <w:lvlJc w:val="left"/>
      <w:rPr>
        <w:rFonts w:hint="eastAsia"/>
      </w:rPr>
    </w:lvl>
  </w:abstractNum>
  <w:abstractNum w:abstractNumId="11">
    <w:nsid w:val="FC8E2A05"/>
    <w:multiLevelType w:val="singleLevel"/>
    <w:tmpl w:val="FC8E2A05"/>
    <w:lvl w:ilvl="0" w:tentative="0">
      <w:start w:val="1"/>
      <w:numFmt w:val="chineseCounting"/>
      <w:suff w:val="nothing"/>
      <w:lvlText w:val="（%1）"/>
      <w:lvlJc w:val="left"/>
      <w:rPr>
        <w:rFonts w:hint="eastAsia"/>
      </w:rPr>
    </w:lvl>
  </w:abstractNum>
  <w:abstractNum w:abstractNumId="12">
    <w:nsid w:val="FE7F4B67"/>
    <w:multiLevelType w:val="singleLevel"/>
    <w:tmpl w:val="FE7F4B67"/>
    <w:lvl w:ilvl="0" w:tentative="0">
      <w:start w:val="1"/>
      <w:numFmt w:val="chineseCounting"/>
      <w:suff w:val="nothing"/>
      <w:lvlText w:val="（%1）"/>
      <w:lvlJc w:val="left"/>
      <w:rPr>
        <w:rFonts w:hint="eastAsia"/>
      </w:rPr>
    </w:lvl>
  </w:abstractNum>
  <w:abstractNum w:abstractNumId="13">
    <w:nsid w:val="2B65ECD8"/>
    <w:multiLevelType w:val="singleLevel"/>
    <w:tmpl w:val="2B65ECD8"/>
    <w:lvl w:ilvl="0" w:tentative="0">
      <w:start w:val="1"/>
      <w:numFmt w:val="chineseCounting"/>
      <w:suff w:val="nothing"/>
      <w:lvlText w:val="（%1）"/>
      <w:lvlJc w:val="left"/>
      <w:rPr>
        <w:rFonts w:hint="eastAsia"/>
      </w:rPr>
    </w:lvl>
  </w:abstractNum>
  <w:num w:numId="1">
    <w:abstractNumId w:val="8"/>
  </w:num>
  <w:num w:numId="2">
    <w:abstractNumId w:val="13"/>
  </w:num>
  <w:num w:numId="3">
    <w:abstractNumId w:val="4"/>
  </w:num>
  <w:num w:numId="4">
    <w:abstractNumId w:val="0"/>
  </w:num>
  <w:num w:numId="5">
    <w:abstractNumId w:val="9"/>
  </w:num>
  <w:num w:numId="6">
    <w:abstractNumId w:val="5"/>
  </w:num>
  <w:num w:numId="7">
    <w:abstractNumId w:val="6"/>
  </w:num>
  <w:num w:numId="8">
    <w:abstractNumId w:val="7"/>
  </w:num>
  <w:num w:numId="9">
    <w:abstractNumId w:val="1"/>
  </w:num>
  <w:num w:numId="10">
    <w:abstractNumId w:val="2"/>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YjAyNmYyZTljMTVkYzYzOTM3NmI4YjAyZTRhODcifQ=="/>
  </w:docVars>
  <w:rsids>
    <w:rsidRoot w:val="00172A27"/>
    <w:rsid w:val="00001E23"/>
    <w:rsid w:val="00002F0A"/>
    <w:rsid w:val="00004435"/>
    <w:rsid w:val="00004553"/>
    <w:rsid w:val="00004E35"/>
    <w:rsid w:val="00005798"/>
    <w:rsid w:val="00005939"/>
    <w:rsid w:val="00006250"/>
    <w:rsid w:val="00013750"/>
    <w:rsid w:val="000158C9"/>
    <w:rsid w:val="00016F66"/>
    <w:rsid w:val="000178A9"/>
    <w:rsid w:val="00021957"/>
    <w:rsid w:val="00021FA5"/>
    <w:rsid w:val="0002249A"/>
    <w:rsid w:val="00023A8F"/>
    <w:rsid w:val="000244AB"/>
    <w:rsid w:val="00025CE0"/>
    <w:rsid w:val="000274FD"/>
    <w:rsid w:val="00027A3D"/>
    <w:rsid w:val="00027C12"/>
    <w:rsid w:val="00027FF9"/>
    <w:rsid w:val="00030D12"/>
    <w:rsid w:val="00030FE1"/>
    <w:rsid w:val="000311B3"/>
    <w:rsid w:val="0003191B"/>
    <w:rsid w:val="00034897"/>
    <w:rsid w:val="00036C48"/>
    <w:rsid w:val="00040A74"/>
    <w:rsid w:val="00040D85"/>
    <w:rsid w:val="00041229"/>
    <w:rsid w:val="0004163D"/>
    <w:rsid w:val="000421C4"/>
    <w:rsid w:val="00042985"/>
    <w:rsid w:val="00043502"/>
    <w:rsid w:val="0004359D"/>
    <w:rsid w:val="000436CD"/>
    <w:rsid w:val="00045978"/>
    <w:rsid w:val="00046EC5"/>
    <w:rsid w:val="00047A4B"/>
    <w:rsid w:val="00050353"/>
    <w:rsid w:val="000512B8"/>
    <w:rsid w:val="00051C6D"/>
    <w:rsid w:val="00053461"/>
    <w:rsid w:val="00053F55"/>
    <w:rsid w:val="00056E0C"/>
    <w:rsid w:val="00057686"/>
    <w:rsid w:val="000578DC"/>
    <w:rsid w:val="0006001B"/>
    <w:rsid w:val="000621B2"/>
    <w:rsid w:val="00062ECD"/>
    <w:rsid w:val="000635E9"/>
    <w:rsid w:val="00066CE9"/>
    <w:rsid w:val="00070285"/>
    <w:rsid w:val="00071034"/>
    <w:rsid w:val="000737F5"/>
    <w:rsid w:val="000749E3"/>
    <w:rsid w:val="000759D7"/>
    <w:rsid w:val="00077990"/>
    <w:rsid w:val="00085C82"/>
    <w:rsid w:val="000927A9"/>
    <w:rsid w:val="00093076"/>
    <w:rsid w:val="00093B80"/>
    <w:rsid w:val="00095BF5"/>
    <w:rsid w:val="000A22B1"/>
    <w:rsid w:val="000A49BA"/>
    <w:rsid w:val="000A617B"/>
    <w:rsid w:val="000B0DC7"/>
    <w:rsid w:val="000B25B8"/>
    <w:rsid w:val="000B6017"/>
    <w:rsid w:val="000B787D"/>
    <w:rsid w:val="000B7EE9"/>
    <w:rsid w:val="000C1008"/>
    <w:rsid w:val="000C524B"/>
    <w:rsid w:val="000C6B72"/>
    <w:rsid w:val="000C7E4B"/>
    <w:rsid w:val="000C7EE6"/>
    <w:rsid w:val="000D25E5"/>
    <w:rsid w:val="000D2A8B"/>
    <w:rsid w:val="000D4C5C"/>
    <w:rsid w:val="000E23F7"/>
    <w:rsid w:val="000E37FE"/>
    <w:rsid w:val="000E3B73"/>
    <w:rsid w:val="000F136A"/>
    <w:rsid w:val="000F2656"/>
    <w:rsid w:val="000F4FF1"/>
    <w:rsid w:val="000F58C1"/>
    <w:rsid w:val="000F70C6"/>
    <w:rsid w:val="00101E70"/>
    <w:rsid w:val="00102371"/>
    <w:rsid w:val="00103B69"/>
    <w:rsid w:val="00104C06"/>
    <w:rsid w:val="00111D80"/>
    <w:rsid w:val="001139E9"/>
    <w:rsid w:val="00120189"/>
    <w:rsid w:val="00120B12"/>
    <w:rsid w:val="00121746"/>
    <w:rsid w:val="001226C6"/>
    <w:rsid w:val="001236C8"/>
    <w:rsid w:val="00125BCA"/>
    <w:rsid w:val="00125E94"/>
    <w:rsid w:val="00126D45"/>
    <w:rsid w:val="00127390"/>
    <w:rsid w:val="00131873"/>
    <w:rsid w:val="001322BD"/>
    <w:rsid w:val="00134A7E"/>
    <w:rsid w:val="0013543C"/>
    <w:rsid w:val="00135859"/>
    <w:rsid w:val="00143EE2"/>
    <w:rsid w:val="0014508B"/>
    <w:rsid w:val="00146731"/>
    <w:rsid w:val="00151B31"/>
    <w:rsid w:val="00154678"/>
    <w:rsid w:val="00155795"/>
    <w:rsid w:val="00163940"/>
    <w:rsid w:val="00164A41"/>
    <w:rsid w:val="00172A27"/>
    <w:rsid w:val="00173CDA"/>
    <w:rsid w:val="00180723"/>
    <w:rsid w:val="00181785"/>
    <w:rsid w:val="00183180"/>
    <w:rsid w:val="0018364C"/>
    <w:rsid w:val="001857ED"/>
    <w:rsid w:val="0018686B"/>
    <w:rsid w:val="00187111"/>
    <w:rsid w:val="00192671"/>
    <w:rsid w:val="001928BD"/>
    <w:rsid w:val="00192ABC"/>
    <w:rsid w:val="00196D98"/>
    <w:rsid w:val="001A05CA"/>
    <w:rsid w:val="001A3F89"/>
    <w:rsid w:val="001A593E"/>
    <w:rsid w:val="001A608F"/>
    <w:rsid w:val="001A6B2A"/>
    <w:rsid w:val="001A7CB6"/>
    <w:rsid w:val="001A7FEF"/>
    <w:rsid w:val="001B0B29"/>
    <w:rsid w:val="001B46D3"/>
    <w:rsid w:val="001B57A0"/>
    <w:rsid w:val="001C0666"/>
    <w:rsid w:val="001C3F14"/>
    <w:rsid w:val="001C4601"/>
    <w:rsid w:val="001C58F9"/>
    <w:rsid w:val="001D0AEC"/>
    <w:rsid w:val="001D0CFE"/>
    <w:rsid w:val="001D1ECD"/>
    <w:rsid w:val="001D2AF5"/>
    <w:rsid w:val="001D3275"/>
    <w:rsid w:val="001D3BFE"/>
    <w:rsid w:val="001D4497"/>
    <w:rsid w:val="001D51D7"/>
    <w:rsid w:val="001D5D3C"/>
    <w:rsid w:val="001E17DE"/>
    <w:rsid w:val="001E3C30"/>
    <w:rsid w:val="001E3D72"/>
    <w:rsid w:val="001E4DA2"/>
    <w:rsid w:val="001E5244"/>
    <w:rsid w:val="001E6BF7"/>
    <w:rsid w:val="001E71D2"/>
    <w:rsid w:val="001F0714"/>
    <w:rsid w:val="001F227B"/>
    <w:rsid w:val="001F3ADD"/>
    <w:rsid w:val="001F4372"/>
    <w:rsid w:val="001F5A58"/>
    <w:rsid w:val="0021057C"/>
    <w:rsid w:val="0021100E"/>
    <w:rsid w:val="0021145F"/>
    <w:rsid w:val="00215BCE"/>
    <w:rsid w:val="0022020C"/>
    <w:rsid w:val="00220CE3"/>
    <w:rsid w:val="00221574"/>
    <w:rsid w:val="00223887"/>
    <w:rsid w:val="00223D85"/>
    <w:rsid w:val="00226424"/>
    <w:rsid w:val="00226CE9"/>
    <w:rsid w:val="00232C58"/>
    <w:rsid w:val="00236C7C"/>
    <w:rsid w:val="00241A49"/>
    <w:rsid w:val="00241EA8"/>
    <w:rsid w:val="0024270E"/>
    <w:rsid w:val="002437D7"/>
    <w:rsid w:val="00244471"/>
    <w:rsid w:val="0024502C"/>
    <w:rsid w:val="00245A87"/>
    <w:rsid w:val="002460F4"/>
    <w:rsid w:val="00253122"/>
    <w:rsid w:val="00254309"/>
    <w:rsid w:val="00262BB2"/>
    <w:rsid w:val="002636D7"/>
    <w:rsid w:val="00264022"/>
    <w:rsid w:val="002642B8"/>
    <w:rsid w:val="00266714"/>
    <w:rsid w:val="00266CC9"/>
    <w:rsid w:val="00266DC4"/>
    <w:rsid w:val="0027003F"/>
    <w:rsid w:val="002718D6"/>
    <w:rsid w:val="00274334"/>
    <w:rsid w:val="0027508D"/>
    <w:rsid w:val="002808FB"/>
    <w:rsid w:val="002827EE"/>
    <w:rsid w:val="00286DFC"/>
    <w:rsid w:val="00290486"/>
    <w:rsid w:val="002904F2"/>
    <w:rsid w:val="002907DB"/>
    <w:rsid w:val="00292382"/>
    <w:rsid w:val="00294D4E"/>
    <w:rsid w:val="0029568E"/>
    <w:rsid w:val="00297640"/>
    <w:rsid w:val="002A1DC0"/>
    <w:rsid w:val="002A3147"/>
    <w:rsid w:val="002A446B"/>
    <w:rsid w:val="002A5BA4"/>
    <w:rsid w:val="002A7B83"/>
    <w:rsid w:val="002B17C9"/>
    <w:rsid w:val="002B487A"/>
    <w:rsid w:val="002B4AD6"/>
    <w:rsid w:val="002B6423"/>
    <w:rsid w:val="002C1148"/>
    <w:rsid w:val="002C32E3"/>
    <w:rsid w:val="002C5C0A"/>
    <w:rsid w:val="002C6715"/>
    <w:rsid w:val="002C6F32"/>
    <w:rsid w:val="002D22A2"/>
    <w:rsid w:val="002D2E72"/>
    <w:rsid w:val="002D3E7C"/>
    <w:rsid w:val="002D4950"/>
    <w:rsid w:val="002D6703"/>
    <w:rsid w:val="002E24EC"/>
    <w:rsid w:val="002E3385"/>
    <w:rsid w:val="002E33CC"/>
    <w:rsid w:val="002E41F9"/>
    <w:rsid w:val="002E72BF"/>
    <w:rsid w:val="002F4930"/>
    <w:rsid w:val="002F4C2E"/>
    <w:rsid w:val="002F52C4"/>
    <w:rsid w:val="003002C2"/>
    <w:rsid w:val="00302117"/>
    <w:rsid w:val="00302685"/>
    <w:rsid w:val="00303FB8"/>
    <w:rsid w:val="00310D14"/>
    <w:rsid w:val="00310D2E"/>
    <w:rsid w:val="00311088"/>
    <w:rsid w:val="00311592"/>
    <w:rsid w:val="00311C37"/>
    <w:rsid w:val="003151F6"/>
    <w:rsid w:val="00315A17"/>
    <w:rsid w:val="003174A1"/>
    <w:rsid w:val="0032089D"/>
    <w:rsid w:val="0032140B"/>
    <w:rsid w:val="00322617"/>
    <w:rsid w:val="00325437"/>
    <w:rsid w:val="00325AE8"/>
    <w:rsid w:val="0032629E"/>
    <w:rsid w:val="00327600"/>
    <w:rsid w:val="003308BB"/>
    <w:rsid w:val="00331782"/>
    <w:rsid w:val="00332628"/>
    <w:rsid w:val="00332B1D"/>
    <w:rsid w:val="00333EBC"/>
    <w:rsid w:val="00334E9E"/>
    <w:rsid w:val="00336EF2"/>
    <w:rsid w:val="003404F0"/>
    <w:rsid w:val="003436FE"/>
    <w:rsid w:val="00347FDB"/>
    <w:rsid w:val="00351EAB"/>
    <w:rsid w:val="003543B6"/>
    <w:rsid w:val="00354B01"/>
    <w:rsid w:val="00356475"/>
    <w:rsid w:val="00356C86"/>
    <w:rsid w:val="003573A5"/>
    <w:rsid w:val="0036016A"/>
    <w:rsid w:val="00360ABF"/>
    <w:rsid w:val="00363A9A"/>
    <w:rsid w:val="00364047"/>
    <w:rsid w:val="0036513A"/>
    <w:rsid w:val="003678B8"/>
    <w:rsid w:val="0037377F"/>
    <w:rsid w:val="00382ADF"/>
    <w:rsid w:val="0038310B"/>
    <w:rsid w:val="0038505F"/>
    <w:rsid w:val="00385606"/>
    <w:rsid w:val="00395BF8"/>
    <w:rsid w:val="00396411"/>
    <w:rsid w:val="003965F4"/>
    <w:rsid w:val="0039729F"/>
    <w:rsid w:val="00397B9D"/>
    <w:rsid w:val="003A0E10"/>
    <w:rsid w:val="003A2C50"/>
    <w:rsid w:val="003A63CA"/>
    <w:rsid w:val="003B07CD"/>
    <w:rsid w:val="003B0971"/>
    <w:rsid w:val="003B3E1E"/>
    <w:rsid w:val="003B675D"/>
    <w:rsid w:val="003B7F9A"/>
    <w:rsid w:val="003C13CC"/>
    <w:rsid w:val="003C2E1A"/>
    <w:rsid w:val="003C32BB"/>
    <w:rsid w:val="003C3351"/>
    <w:rsid w:val="003C3F03"/>
    <w:rsid w:val="003C4050"/>
    <w:rsid w:val="003C4495"/>
    <w:rsid w:val="003C5933"/>
    <w:rsid w:val="003C678B"/>
    <w:rsid w:val="003D138F"/>
    <w:rsid w:val="003D2E54"/>
    <w:rsid w:val="003D4301"/>
    <w:rsid w:val="003D44F6"/>
    <w:rsid w:val="003D56AF"/>
    <w:rsid w:val="003D7425"/>
    <w:rsid w:val="003E0A9E"/>
    <w:rsid w:val="003E0DB1"/>
    <w:rsid w:val="003E3353"/>
    <w:rsid w:val="003F01F7"/>
    <w:rsid w:val="003F4E68"/>
    <w:rsid w:val="003F6668"/>
    <w:rsid w:val="003F6F42"/>
    <w:rsid w:val="003F7777"/>
    <w:rsid w:val="004013C6"/>
    <w:rsid w:val="00403934"/>
    <w:rsid w:val="00405DA9"/>
    <w:rsid w:val="0041098E"/>
    <w:rsid w:val="004110EF"/>
    <w:rsid w:val="00412404"/>
    <w:rsid w:val="00412905"/>
    <w:rsid w:val="00414807"/>
    <w:rsid w:val="00415151"/>
    <w:rsid w:val="0041520B"/>
    <w:rsid w:val="004157E2"/>
    <w:rsid w:val="00415810"/>
    <w:rsid w:val="00415EE2"/>
    <w:rsid w:val="004165E4"/>
    <w:rsid w:val="00417223"/>
    <w:rsid w:val="004217E6"/>
    <w:rsid w:val="00422313"/>
    <w:rsid w:val="00422974"/>
    <w:rsid w:val="00422DB8"/>
    <w:rsid w:val="004241D9"/>
    <w:rsid w:val="004251C9"/>
    <w:rsid w:val="004257D2"/>
    <w:rsid w:val="00426FD1"/>
    <w:rsid w:val="00427A73"/>
    <w:rsid w:val="00427BFF"/>
    <w:rsid w:val="00430D3E"/>
    <w:rsid w:val="00432164"/>
    <w:rsid w:val="00432E84"/>
    <w:rsid w:val="00436075"/>
    <w:rsid w:val="00446DB7"/>
    <w:rsid w:val="00447BB4"/>
    <w:rsid w:val="00447DD8"/>
    <w:rsid w:val="004504F3"/>
    <w:rsid w:val="004505AA"/>
    <w:rsid w:val="004518F1"/>
    <w:rsid w:val="00452B12"/>
    <w:rsid w:val="004546E4"/>
    <w:rsid w:val="00456B72"/>
    <w:rsid w:val="0045758D"/>
    <w:rsid w:val="00457F7F"/>
    <w:rsid w:val="0046443E"/>
    <w:rsid w:val="00467B82"/>
    <w:rsid w:val="004700C1"/>
    <w:rsid w:val="0047102B"/>
    <w:rsid w:val="00474150"/>
    <w:rsid w:val="004752BD"/>
    <w:rsid w:val="00476FAA"/>
    <w:rsid w:val="00485FD8"/>
    <w:rsid w:val="00487373"/>
    <w:rsid w:val="004873D1"/>
    <w:rsid w:val="004914C6"/>
    <w:rsid w:val="004942A9"/>
    <w:rsid w:val="00495FBB"/>
    <w:rsid w:val="004A1671"/>
    <w:rsid w:val="004A2083"/>
    <w:rsid w:val="004A2505"/>
    <w:rsid w:val="004A7519"/>
    <w:rsid w:val="004B19FF"/>
    <w:rsid w:val="004B1BF1"/>
    <w:rsid w:val="004B2A67"/>
    <w:rsid w:val="004B5936"/>
    <w:rsid w:val="004B5C2A"/>
    <w:rsid w:val="004B6ABC"/>
    <w:rsid w:val="004B6D25"/>
    <w:rsid w:val="004C4913"/>
    <w:rsid w:val="004C4B4E"/>
    <w:rsid w:val="004D0417"/>
    <w:rsid w:val="004D0957"/>
    <w:rsid w:val="004D41D4"/>
    <w:rsid w:val="004D4EB5"/>
    <w:rsid w:val="004E011A"/>
    <w:rsid w:val="004E21C9"/>
    <w:rsid w:val="004E28D8"/>
    <w:rsid w:val="004E3A0D"/>
    <w:rsid w:val="004E45C8"/>
    <w:rsid w:val="004E52F4"/>
    <w:rsid w:val="004E6973"/>
    <w:rsid w:val="004E767C"/>
    <w:rsid w:val="004F13A9"/>
    <w:rsid w:val="004F1DE8"/>
    <w:rsid w:val="004F43AE"/>
    <w:rsid w:val="004F78C3"/>
    <w:rsid w:val="00500E05"/>
    <w:rsid w:val="005019EF"/>
    <w:rsid w:val="005040A0"/>
    <w:rsid w:val="0050455B"/>
    <w:rsid w:val="005116A1"/>
    <w:rsid w:val="005130B6"/>
    <w:rsid w:val="005133F3"/>
    <w:rsid w:val="005135EC"/>
    <w:rsid w:val="00515BBC"/>
    <w:rsid w:val="00515F29"/>
    <w:rsid w:val="00516875"/>
    <w:rsid w:val="005208BC"/>
    <w:rsid w:val="005260C7"/>
    <w:rsid w:val="005266F9"/>
    <w:rsid w:val="005319D2"/>
    <w:rsid w:val="0053495B"/>
    <w:rsid w:val="00540D40"/>
    <w:rsid w:val="0054345B"/>
    <w:rsid w:val="00544560"/>
    <w:rsid w:val="0054490B"/>
    <w:rsid w:val="0054537C"/>
    <w:rsid w:val="00545C57"/>
    <w:rsid w:val="00545D0D"/>
    <w:rsid w:val="005478E6"/>
    <w:rsid w:val="005512BC"/>
    <w:rsid w:val="00553369"/>
    <w:rsid w:val="00553BCD"/>
    <w:rsid w:val="005561EB"/>
    <w:rsid w:val="00556EA6"/>
    <w:rsid w:val="005578DB"/>
    <w:rsid w:val="005608F5"/>
    <w:rsid w:val="00561828"/>
    <w:rsid w:val="00566CAB"/>
    <w:rsid w:val="005679A2"/>
    <w:rsid w:val="005707A1"/>
    <w:rsid w:val="00574979"/>
    <w:rsid w:val="005770E8"/>
    <w:rsid w:val="00582EB6"/>
    <w:rsid w:val="00586C3E"/>
    <w:rsid w:val="00587D2D"/>
    <w:rsid w:val="00594D15"/>
    <w:rsid w:val="00594F00"/>
    <w:rsid w:val="0059777E"/>
    <w:rsid w:val="005A029D"/>
    <w:rsid w:val="005A536C"/>
    <w:rsid w:val="005A7189"/>
    <w:rsid w:val="005B020C"/>
    <w:rsid w:val="005B6E4A"/>
    <w:rsid w:val="005C0F5B"/>
    <w:rsid w:val="005C23E4"/>
    <w:rsid w:val="005C2B24"/>
    <w:rsid w:val="005C3B45"/>
    <w:rsid w:val="005C42FE"/>
    <w:rsid w:val="005C6329"/>
    <w:rsid w:val="005C63D7"/>
    <w:rsid w:val="005C6A54"/>
    <w:rsid w:val="005D1D9B"/>
    <w:rsid w:val="005D51DE"/>
    <w:rsid w:val="005D5C07"/>
    <w:rsid w:val="005D5C1E"/>
    <w:rsid w:val="005E2F85"/>
    <w:rsid w:val="005E4490"/>
    <w:rsid w:val="005E4EB0"/>
    <w:rsid w:val="005E4F3F"/>
    <w:rsid w:val="005E50B6"/>
    <w:rsid w:val="005E50EF"/>
    <w:rsid w:val="005E557C"/>
    <w:rsid w:val="005E5E86"/>
    <w:rsid w:val="005E6905"/>
    <w:rsid w:val="005E73E8"/>
    <w:rsid w:val="005F042C"/>
    <w:rsid w:val="005F4F64"/>
    <w:rsid w:val="005F7B56"/>
    <w:rsid w:val="006002C1"/>
    <w:rsid w:val="00601148"/>
    <w:rsid w:val="0060461D"/>
    <w:rsid w:val="00606EA9"/>
    <w:rsid w:val="00611C8E"/>
    <w:rsid w:val="006121D3"/>
    <w:rsid w:val="0061328A"/>
    <w:rsid w:val="00613616"/>
    <w:rsid w:val="00622952"/>
    <w:rsid w:val="0062466B"/>
    <w:rsid w:val="0062495B"/>
    <w:rsid w:val="006250E1"/>
    <w:rsid w:val="006265E6"/>
    <w:rsid w:val="006335C0"/>
    <w:rsid w:val="00635C93"/>
    <w:rsid w:val="006371C4"/>
    <w:rsid w:val="00637454"/>
    <w:rsid w:val="0063757B"/>
    <w:rsid w:val="00637AFA"/>
    <w:rsid w:val="006416FF"/>
    <w:rsid w:val="00643F39"/>
    <w:rsid w:val="00644F34"/>
    <w:rsid w:val="00645686"/>
    <w:rsid w:val="0064650C"/>
    <w:rsid w:val="00646759"/>
    <w:rsid w:val="00647222"/>
    <w:rsid w:val="00647227"/>
    <w:rsid w:val="00650521"/>
    <w:rsid w:val="006519A8"/>
    <w:rsid w:val="006535B7"/>
    <w:rsid w:val="00653CB6"/>
    <w:rsid w:val="00655CE8"/>
    <w:rsid w:val="00655E44"/>
    <w:rsid w:val="00656471"/>
    <w:rsid w:val="00656982"/>
    <w:rsid w:val="00656FC6"/>
    <w:rsid w:val="0066048A"/>
    <w:rsid w:val="006617F7"/>
    <w:rsid w:val="006619ED"/>
    <w:rsid w:val="00661F39"/>
    <w:rsid w:val="00664004"/>
    <w:rsid w:val="0066796D"/>
    <w:rsid w:val="00670908"/>
    <w:rsid w:val="0067108A"/>
    <w:rsid w:val="0067190F"/>
    <w:rsid w:val="00671A79"/>
    <w:rsid w:val="00672FF7"/>
    <w:rsid w:val="00673F91"/>
    <w:rsid w:val="006750A9"/>
    <w:rsid w:val="00677D9E"/>
    <w:rsid w:val="00680988"/>
    <w:rsid w:val="00681C6E"/>
    <w:rsid w:val="00686733"/>
    <w:rsid w:val="00687F5B"/>
    <w:rsid w:val="006956DF"/>
    <w:rsid w:val="006972EF"/>
    <w:rsid w:val="00697369"/>
    <w:rsid w:val="006A0723"/>
    <w:rsid w:val="006A0A2B"/>
    <w:rsid w:val="006A447D"/>
    <w:rsid w:val="006A54D4"/>
    <w:rsid w:val="006B0728"/>
    <w:rsid w:val="006B1EE1"/>
    <w:rsid w:val="006B24F0"/>
    <w:rsid w:val="006B3190"/>
    <w:rsid w:val="006B3AB4"/>
    <w:rsid w:val="006C0C30"/>
    <w:rsid w:val="006C0F76"/>
    <w:rsid w:val="006C160B"/>
    <w:rsid w:val="006C2E23"/>
    <w:rsid w:val="006C3A67"/>
    <w:rsid w:val="006C3D14"/>
    <w:rsid w:val="006C4D30"/>
    <w:rsid w:val="006C654C"/>
    <w:rsid w:val="006C7D51"/>
    <w:rsid w:val="006D0EE8"/>
    <w:rsid w:val="006D29C4"/>
    <w:rsid w:val="006D50ED"/>
    <w:rsid w:val="006D5FBC"/>
    <w:rsid w:val="006D72AF"/>
    <w:rsid w:val="006E15B0"/>
    <w:rsid w:val="006E4E03"/>
    <w:rsid w:val="006E6805"/>
    <w:rsid w:val="006E726B"/>
    <w:rsid w:val="006E78DD"/>
    <w:rsid w:val="006F075C"/>
    <w:rsid w:val="006F1E3C"/>
    <w:rsid w:val="006F1F68"/>
    <w:rsid w:val="006F6610"/>
    <w:rsid w:val="006F66E7"/>
    <w:rsid w:val="007002F0"/>
    <w:rsid w:val="00703472"/>
    <w:rsid w:val="00705188"/>
    <w:rsid w:val="00705625"/>
    <w:rsid w:val="00705AC8"/>
    <w:rsid w:val="007115B3"/>
    <w:rsid w:val="00714AD6"/>
    <w:rsid w:val="00716551"/>
    <w:rsid w:val="0072041F"/>
    <w:rsid w:val="0072289A"/>
    <w:rsid w:val="00722BF5"/>
    <w:rsid w:val="0072359B"/>
    <w:rsid w:val="00724043"/>
    <w:rsid w:val="007253A1"/>
    <w:rsid w:val="00725875"/>
    <w:rsid w:val="0073224B"/>
    <w:rsid w:val="007323AF"/>
    <w:rsid w:val="00736965"/>
    <w:rsid w:val="00737A0A"/>
    <w:rsid w:val="00741DB2"/>
    <w:rsid w:val="00742982"/>
    <w:rsid w:val="00746034"/>
    <w:rsid w:val="0075217E"/>
    <w:rsid w:val="00752301"/>
    <w:rsid w:val="00752C06"/>
    <w:rsid w:val="0076095E"/>
    <w:rsid w:val="0076264B"/>
    <w:rsid w:val="00763242"/>
    <w:rsid w:val="007639F4"/>
    <w:rsid w:val="00764B83"/>
    <w:rsid w:val="00765E2B"/>
    <w:rsid w:val="0076629B"/>
    <w:rsid w:val="00766B48"/>
    <w:rsid w:val="007725FF"/>
    <w:rsid w:val="00772EA9"/>
    <w:rsid w:val="007736D4"/>
    <w:rsid w:val="00773B71"/>
    <w:rsid w:val="00774061"/>
    <w:rsid w:val="0077724B"/>
    <w:rsid w:val="00780FE9"/>
    <w:rsid w:val="00781DF4"/>
    <w:rsid w:val="00782F70"/>
    <w:rsid w:val="007859EF"/>
    <w:rsid w:val="00786FBF"/>
    <w:rsid w:val="00791204"/>
    <w:rsid w:val="00791DDD"/>
    <w:rsid w:val="00794311"/>
    <w:rsid w:val="00795E71"/>
    <w:rsid w:val="00795F8F"/>
    <w:rsid w:val="007966E3"/>
    <w:rsid w:val="007A0C8E"/>
    <w:rsid w:val="007A6502"/>
    <w:rsid w:val="007B21EB"/>
    <w:rsid w:val="007B378E"/>
    <w:rsid w:val="007B5B12"/>
    <w:rsid w:val="007B6929"/>
    <w:rsid w:val="007B70DC"/>
    <w:rsid w:val="007C0D43"/>
    <w:rsid w:val="007C1DD6"/>
    <w:rsid w:val="007C2450"/>
    <w:rsid w:val="007C6885"/>
    <w:rsid w:val="007C70CC"/>
    <w:rsid w:val="007D0523"/>
    <w:rsid w:val="007D09F0"/>
    <w:rsid w:val="007D1E8A"/>
    <w:rsid w:val="007D5D7B"/>
    <w:rsid w:val="007D68AD"/>
    <w:rsid w:val="007E1669"/>
    <w:rsid w:val="007E1B37"/>
    <w:rsid w:val="007E6555"/>
    <w:rsid w:val="007E7023"/>
    <w:rsid w:val="007F0F2D"/>
    <w:rsid w:val="007F17B8"/>
    <w:rsid w:val="007F4C70"/>
    <w:rsid w:val="007F5F4C"/>
    <w:rsid w:val="00804A8D"/>
    <w:rsid w:val="00810A82"/>
    <w:rsid w:val="00814176"/>
    <w:rsid w:val="008147F7"/>
    <w:rsid w:val="00814C91"/>
    <w:rsid w:val="008157F8"/>
    <w:rsid w:val="00816399"/>
    <w:rsid w:val="00817E80"/>
    <w:rsid w:val="00817EB5"/>
    <w:rsid w:val="00820ACB"/>
    <w:rsid w:val="00822976"/>
    <w:rsid w:val="00824F32"/>
    <w:rsid w:val="00825503"/>
    <w:rsid w:val="0082619D"/>
    <w:rsid w:val="00830AEB"/>
    <w:rsid w:val="0083123C"/>
    <w:rsid w:val="00831587"/>
    <w:rsid w:val="0083531F"/>
    <w:rsid w:val="00837200"/>
    <w:rsid w:val="008403DD"/>
    <w:rsid w:val="00845DE2"/>
    <w:rsid w:val="00846208"/>
    <w:rsid w:val="00846C1C"/>
    <w:rsid w:val="0084744E"/>
    <w:rsid w:val="00851222"/>
    <w:rsid w:val="00851ABE"/>
    <w:rsid w:val="00852E8B"/>
    <w:rsid w:val="00854E92"/>
    <w:rsid w:val="0085659C"/>
    <w:rsid w:val="008565C9"/>
    <w:rsid w:val="008566C5"/>
    <w:rsid w:val="00857319"/>
    <w:rsid w:val="0086040D"/>
    <w:rsid w:val="008605F5"/>
    <w:rsid w:val="00862EB3"/>
    <w:rsid w:val="008636F3"/>
    <w:rsid w:val="008643DB"/>
    <w:rsid w:val="00864E67"/>
    <w:rsid w:val="0086547F"/>
    <w:rsid w:val="008708B2"/>
    <w:rsid w:val="00871193"/>
    <w:rsid w:val="00872E80"/>
    <w:rsid w:val="00873B25"/>
    <w:rsid w:val="008756D6"/>
    <w:rsid w:val="0087588B"/>
    <w:rsid w:val="008803F8"/>
    <w:rsid w:val="00880B4E"/>
    <w:rsid w:val="00881119"/>
    <w:rsid w:val="00882946"/>
    <w:rsid w:val="008841E8"/>
    <w:rsid w:val="00884946"/>
    <w:rsid w:val="00890133"/>
    <w:rsid w:val="00890858"/>
    <w:rsid w:val="0089149E"/>
    <w:rsid w:val="008928FE"/>
    <w:rsid w:val="008937F4"/>
    <w:rsid w:val="00896094"/>
    <w:rsid w:val="00896D36"/>
    <w:rsid w:val="00897F95"/>
    <w:rsid w:val="008A1D0D"/>
    <w:rsid w:val="008A268F"/>
    <w:rsid w:val="008A5094"/>
    <w:rsid w:val="008A67AB"/>
    <w:rsid w:val="008B00A9"/>
    <w:rsid w:val="008B016B"/>
    <w:rsid w:val="008B0A8F"/>
    <w:rsid w:val="008B3719"/>
    <w:rsid w:val="008B3819"/>
    <w:rsid w:val="008B4713"/>
    <w:rsid w:val="008B56A4"/>
    <w:rsid w:val="008B6B3D"/>
    <w:rsid w:val="008B7098"/>
    <w:rsid w:val="008B7587"/>
    <w:rsid w:val="008B7F87"/>
    <w:rsid w:val="008C14B7"/>
    <w:rsid w:val="008C4520"/>
    <w:rsid w:val="008C5690"/>
    <w:rsid w:val="008C646F"/>
    <w:rsid w:val="008D39E8"/>
    <w:rsid w:val="008D6ECA"/>
    <w:rsid w:val="008E11F4"/>
    <w:rsid w:val="008E1446"/>
    <w:rsid w:val="008E1CD9"/>
    <w:rsid w:val="008E266A"/>
    <w:rsid w:val="008E2E3D"/>
    <w:rsid w:val="008E4234"/>
    <w:rsid w:val="008E708C"/>
    <w:rsid w:val="008E70AE"/>
    <w:rsid w:val="008F3D50"/>
    <w:rsid w:val="008F6C5A"/>
    <w:rsid w:val="008F7280"/>
    <w:rsid w:val="009060AB"/>
    <w:rsid w:val="00906AFC"/>
    <w:rsid w:val="00910620"/>
    <w:rsid w:val="009123CF"/>
    <w:rsid w:val="00913291"/>
    <w:rsid w:val="00915553"/>
    <w:rsid w:val="00920032"/>
    <w:rsid w:val="00920292"/>
    <w:rsid w:val="00921163"/>
    <w:rsid w:val="009212FF"/>
    <w:rsid w:val="0092142B"/>
    <w:rsid w:val="00922961"/>
    <w:rsid w:val="0092436A"/>
    <w:rsid w:val="009257DA"/>
    <w:rsid w:val="00933582"/>
    <w:rsid w:val="009348B3"/>
    <w:rsid w:val="00934C5C"/>
    <w:rsid w:val="00936132"/>
    <w:rsid w:val="00942499"/>
    <w:rsid w:val="00942552"/>
    <w:rsid w:val="00944086"/>
    <w:rsid w:val="0094647C"/>
    <w:rsid w:val="009465EE"/>
    <w:rsid w:val="00950CA9"/>
    <w:rsid w:val="00953DE4"/>
    <w:rsid w:val="0095566E"/>
    <w:rsid w:val="00957895"/>
    <w:rsid w:val="00960354"/>
    <w:rsid w:val="009627DF"/>
    <w:rsid w:val="00962945"/>
    <w:rsid w:val="009663E5"/>
    <w:rsid w:val="00970A5A"/>
    <w:rsid w:val="00971235"/>
    <w:rsid w:val="00971ABA"/>
    <w:rsid w:val="00973882"/>
    <w:rsid w:val="00975E0C"/>
    <w:rsid w:val="00976982"/>
    <w:rsid w:val="0098305C"/>
    <w:rsid w:val="00983D5E"/>
    <w:rsid w:val="00984A6B"/>
    <w:rsid w:val="0098548D"/>
    <w:rsid w:val="009910A0"/>
    <w:rsid w:val="00991CAD"/>
    <w:rsid w:val="00992719"/>
    <w:rsid w:val="00993B3D"/>
    <w:rsid w:val="00995722"/>
    <w:rsid w:val="009A2DD9"/>
    <w:rsid w:val="009A3300"/>
    <w:rsid w:val="009A369A"/>
    <w:rsid w:val="009A4B6E"/>
    <w:rsid w:val="009A5672"/>
    <w:rsid w:val="009A5F64"/>
    <w:rsid w:val="009A674D"/>
    <w:rsid w:val="009B0CCA"/>
    <w:rsid w:val="009B0F22"/>
    <w:rsid w:val="009B2738"/>
    <w:rsid w:val="009B36E3"/>
    <w:rsid w:val="009B4071"/>
    <w:rsid w:val="009B5611"/>
    <w:rsid w:val="009B69A7"/>
    <w:rsid w:val="009C02EF"/>
    <w:rsid w:val="009C0AC5"/>
    <w:rsid w:val="009C11B0"/>
    <w:rsid w:val="009C1A49"/>
    <w:rsid w:val="009C24ED"/>
    <w:rsid w:val="009C253C"/>
    <w:rsid w:val="009C58B1"/>
    <w:rsid w:val="009C796C"/>
    <w:rsid w:val="009D40A4"/>
    <w:rsid w:val="009D65D7"/>
    <w:rsid w:val="009E531D"/>
    <w:rsid w:val="009E6729"/>
    <w:rsid w:val="009F4819"/>
    <w:rsid w:val="009F4EF6"/>
    <w:rsid w:val="009F6CC4"/>
    <w:rsid w:val="00A005A6"/>
    <w:rsid w:val="00A01F50"/>
    <w:rsid w:val="00A02DE1"/>
    <w:rsid w:val="00A033AE"/>
    <w:rsid w:val="00A051DF"/>
    <w:rsid w:val="00A06225"/>
    <w:rsid w:val="00A064F0"/>
    <w:rsid w:val="00A07B43"/>
    <w:rsid w:val="00A07F08"/>
    <w:rsid w:val="00A07FAE"/>
    <w:rsid w:val="00A10200"/>
    <w:rsid w:val="00A11E80"/>
    <w:rsid w:val="00A125B5"/>
    <w:rsid w:val="00A1346B"/>
    <w:rsid w:val="00A16C41"/>
    <w:rsid w:val="00A171E6"/>
    <w:rsid w:val="00A21101"/>
    <w:rsid w:val="00A21971"/>
    <w:rsid w:val="00A239E2"/>
    <w:rsid w:val="00A24D17"/>
    <w:rsid w:val="00A25196"/>
    <w:rsid w:val="00A30C48"/>
    <w:rsid w:val="00A33478"/>
    <w:rsid w:val="00A352F6"/>
    <w:rsid w:val="00A36663"/>
    <w:rsid w:val="00A37A24"/>
    <w:rsid w:val="00A43FF6"/>
    <w:rsid w:val="00A440C7"/>
    <w:rsid w:val="00A46034"/>
    <w:rsid w:val="00A46D24"/>
    <w:rsid w:val="00A50CC6"/>
    <w:rsid w:val="00A5143D"/>
    <w:rsid w:val="00A52D65"/>
    <w:rsid w:val="00A57288"/>
    <w:rsid w:val="00A578DC"/>
    <w:rsid w:val="00A57CF3"/>
    <w:rsid w:val="00A63FF4"/>
    <w:rsid w:val="00A67174"/>
    <w:rsid w:val="00A70708"/>
    <w:rsid w:val="00A75D23"/>
    <w:rsid w:val="00A80268"/>
    <w:rsid w:val="00A807FF"/>
    <w:rsid w:val="00A83DC1"/>
    <w:rsid w:val="00A9000C"/>
    <w:rsid w:val="00A90834"/>
    <w:rsid w:val="00A91019"/>
    <w:rsid w:val="00A926AE"/>
    <w:rsid w:val="00A952C2"/>
    <w:rsid w:val="00A9782D"/>
    <w:rsid w:val="00AA3704"/>
    <w:rsid w:val="00AA387C"/>
    <w:rsid w:val="00AA39F5"/>
    <w:rsid w:val="00AA5A99"/>
    <w:rsid w:val="00AA6805"/>
    <w:rsid w:val="00AB1761"/>
    <w:rsid w:val="00AB499C"/>
    <w:rsid w:val="00AB4F45"/>
    <w:rsid w:val="00AB7818"/>
    <w:rsid w:val="00AC1908"/>
    <w:rsid w:val="00AC1C7C"/>
    <w:rsid w:val="00AD1144"/>
    <w:rsid w:val="00AD2547"/>
    <w:rsid w:val="00AD2A1E"/>
    <w:rsid w:val="00AD2F14"/>
    <w:rsid w:val="00AD331B"/>
    <w:rsid w:val="00AD4DD0"/>
    <w:rsid w:val="00AD5D36"/>
    <w:rsid w:val="00AE15A5"/>
    <w:rsid w:val="00AE3709"/>
    <w:rsid w:val="00AE37B9"/>
    <w:rsid w:val="00AE3C80"/>
    <w:rsid w:val="00AE6B24"/>
    <w:rsid w:val="00AE6E51"/>
    <w:rsid w:val="00B01E7D"/>
    <w:rsid w:val="00B045E0"/>
    <w:rsid w:val="00B0493C"/>
    <w:rsid w:val="00B04FF6"/>
    <w:rsid w:val="00B07706"/>
    <w:rsid w:val="00B11831"/>
    <w:rsid w:val="00B12809"/>
    <w:rsid w:val="00B12CBC"/>
    <w:rsid w:val="00B15FCD"/>
    <w:rsid w:val="00B16F9A"/>
    <w:rsid w:val="00B22836"/>
    <w:rsid w:val="00B22D51"/>
    <w:rsid w:val="00B25A5E"/>
    <w:rsid w:val="00B279C6"/>
    <w:rsid w:val="00B27F51"/>
    <w:rsid w:val="00B3020A"/>
    <w:rsid w:val="00B30BE1"/>
    <w:rsid w:val="00B326CB"/>
    <w:rsid w:val="00B337D1"/>
    <w:rsid w:val="00B34792"/>
    <w:rsid w:val="00B40122"/>
    <w:rsid w:val="00B411AA"/>
    <w:rsid w:val="00B415D4"/>
    <w:rsid w:val="00B42977"/>
    <w:rsid w:val="00B4342B"/>
    <w:rsid w:val="00B43D62"/>
    <w:rsid w:val="00B45875"/>
    <w:rsid w:val="00B470DD"/>
    <w:rsid w:val="00B51625"/>
    <w:rsid w:val="00B52AFD"/>
    <w:rsid w:val="00B53F02"/>
    <w:rsid w:val="00B5529D"/>
    <w:rsid w:val="00B55615"/>
    <w:rsid w:val="00B55AE2"/>
    <w:rsid w:val="00B56463"/>
    <w:rsid w:val="00B56C76"/>
    <w:rsid w:val="00B61EBE"/>
    <w:rsid w:val="00B62975"/>
    <w:rsid w:val="00B62EE5"/>
    <w:rsid w:val="00B705B9"/>
    <w:rsid w:val="00B72E7A"/>
    <w:rsid w:val="00B7450E"/>
    <w:rsid w:val="00B75B8B"/>
    <w:rsid w:val="00B774C9"/>
    <w:rsid w:val="00B817B7"/>
    <w:rsid w:val="00B8498F"/>
    <w:rsid w:val="00B84B5B"/>
    <w:rsid w:val="00B85C0D"/>
    <w:rsid w:val="00B86631"/>
    <w:rsid w:val="00B92EE2"/>
    <w:rsid w:val="00B93D0F"/>
    <w:rsid w:val="00B979E0"/>
    <w:rsid w:val="00BA1008"/>
    <w:rsid w:val="00BA5E98"/>
    <w:rsid w:val="00BA722B"/>
    <w:rsid w:val="00BB0EF9"/>
    <w:rsid w:val="00BB16FD"/>
    <w:rsid w:val="00BB6C71"/>
    <w:rsid w:val="00BB6E81"/>
    <w:rsid w:val="00BC189B"/>
    <w:rsid w:val="00BC325F"/>
    <w:rsid w:val="00BC49DE"/>
    <w:rsid w:val="00BC5C33"/>
    <w:rsid w:val="00BD1C31"/>
    <w:rsid w:val="00BD2AD7"/>
    <w:rsid w:val="00BD3755"/>
    <w:rsid w:val="00BD572A"/>
    <w:rsid w:val="00BD7947"/>
    <w:rsid w:val="00BE2C82"/>
    <w:rsid w:val="00BE4E90"/>
    <w:rsid w:val="00BF1301"/>
    <w:rsid w:val="00BF254A"/>
    <w:rsid w:val="00BF5561"/>
    <w:rsid w:val="00C01C1C"/>
    <w:rsid w:val="00C04BDD"/>
    <w:rsid w:val="00C06CBE"/>
    <w:rsid w:val="00C10908"/>
    <w:rsid w:val="00C11BD1"/>
    <w:rsid w:val="00C144ED"/>
    <w:rsid w:val="00C168BA"/>
    <w:rsid w:val="00C169CD"/>
    <w:rsid w:val="00C2231B"/>
    <w:rsid w:val="00C22664"/>
    <w:rsid w:val="00C23361"/>
    <w:rsid w:val="00C249FB"/>
    <w:rsid w:val="00C30881"/>
    <w:rsid w:val="00C32126"/>
    <w:rsid w:val="00C35D8D"/>
    <w:rsid w:val="00C35E0D"/>
    <w:rsid w:val="00C366FD"/>
    <w:rsid w:val="00C3758D"/>
    <w:rsid w:val="00C40E50"/>
    <w:rsid w:val="00C41E21"/>
    <w:rsid w:val="00C420F4"/>
    <w:rsid w:val="00C42749"/>
    <w:rsid w:val="00C47139"/>
    <w:rsid w:val="00C5090D"/>
    <w:rsid w:val="00C5178E"/>
    <w:rsid w:val="00C5189A"/>
    <w:rsid w:val="00C528FD"/>
    <w:rsid w:val="00C602D4"/>
    <w:rsid w:val="00C6254F"/>
    <w:rsid w:val="00C62696"/>
    <w:rsid w:val="00C6565D"/>
    <w:rsid w:val="00C65F50"/>
    <w:rsid w:val="00C66BCA"/>
    <w:rsid w:val="00C7030E"/>
    <w:rsid w:val="00C71F1D"/>
    <w:rsid w:val="00C75248"/>
    <w:rsid w:val="00C8186B"/>
    <w:rsid w:val="00C8226D"/>
    <w:rsid w:val="00C84787"/>
    <w:rsid w:val="00C86760"/>
    <w:rsid w:val="00C86E0F"/>
    <w:rsid w:val="00C91B6D"/>
    <w:rsid w:val="00C972BE"/>
    <w:rsid w:val="00C97C68"/>
    <w:rsid w:val="00CA0F9E"/>
    <w:rsid w:val="00CA6747"/>
    <w:rsid w:val="00CA7B53"/>
    <w:rsid w:val="00CB331E"/>
    <w:rsid w:val="00CB5D0B"/>
    <w:rsid w:val="00CB6036"/>
    <w:rsid w:val="00CB6BA8"/>
    <w:rsid w:val="00CC1A90"/>
    <w:rsid w:val="00CC2928"/>
    <w:rsid w:val="00CC7464"/>
    <w:rsid w:val="00CD0344"/>
    <w:rsid w:val="00CD03A4"/>
    <w:rsid w:val="00CD219F"/>
    <w:rsid w:val="00CD346C"/>
    <w:rsid w:val="00CD6B76"/>
    <w:rsid w:val="00CD73EA"/>
    <w:rsid w:val="00CE10E7"/>
    <w:rsid w:val="00CE2574"/>
    <w:rsid w:val="00CE2848"/>
    <w:rsid w:val="00CE2D4D"/>
    <w:rsid w:val="00CE3E97"/>
    <w:rsid w:val="00CE5299"/>
    <w:rsid w:val="00CE6244"/>
    <w:rsid w:val="00CF0C42"/>
    <w:rsid w:val="00CF130E"/>
    <w:rsid w:val="00CF5246"/>
    <w:rsid w:val="00CF5AA0"/>
    <w:rsid w:val="00CF660A"/>
    <w:rsid w:val="00CF708E"/>
    <w:rsid w:val="00CF71F2"/>
    <w:rsid w:val="00D005E5"/>
    <w:rsid w:val="00D04E21"/>
    <w:rsid w:val="00D0596B"/>
    <w:rsid w:val="00D10088"/>
    <w:rsid w:val="00D137EB"/>
    <w:rsid w:val="00D15221"/>
    <w:rsid w:val="00D1659D"/>
    <w:rsid w:val="00D178DE"/>
    <w:rsid w:val="00D230F4"/>
    <w:rsid w:val="00D244C3"/>
    <w:rsid w:val="00D263AF"/>
    <w:rsid w:val="00D33F19"/>
    <w:rsid w:val="00D34CDA"/>
    <w:rsid w:val="00D34E20"/>
    <w:rsid w:val="00D352C0"/>
    <w:rsid w:val="00D3713A"/>
    <w:rsid w:val="00D37638"/>
    <w:rsid w:val="00D376BB"/>
    <w:rsid w:val="00D37D43"/>
    <w:rsid w:val="00D4369E"/>
    <w:rsid w:val="00D5043B"/>
    <w:rsid w:val="00D51A01"/>
    <w:rsid w:val="00D51A12"/>
    <w:rsid w:val="00D54A82"/>
    <w:rsid w:val="00D55D2A"/>
    <w:rsid w:val="00D56666"/>
    <w:rsid w:val="00D57C22"/>
    <w:rsid w:val="00D61B8C"/>
    <w:rsid w:val="00D661A9"/>
    <w:rsid w:val="00D66E5D"/>
    <w:rsid w:val="00D67A63"/>
    <w:rsid w:val="00D705D3"/>
    <w:rsid w:val="00D73E01"/>
    <w:rsid w:val="00D74CC3"/>
    <w:rsid w:val="00D76E0E"/>
    <w:rsid w:val="00D7773D"/>
    <w:rsid w:val="00D82DB2"/>
    <w:rsid w:val="00D8362C"/>
    <w:rsid w:val="00D8457C"/>
    <w:rsid w:val="00D910B4"/>
    <w:rsid w:val="00D911C9"/>
    <w:rsid w:val="00D91245"/>
    <w:rsid w:val="00D9128A"/>
    <w:rsid w:val="00D937F6"/>
    <w:rsid w:val="00D93DD0"/>
    <w:rsid w:val="00D9764D"/>
    <w:rsid w:val="00DA0C4E"/>
    <w:rsid w:val="00DA147D"/>
    <w:rsid w:val="00DA1C0E"/>
    <w:rsid w:val="00DA4EB7"/>
    <w:rsid w:val="00DB0108"/>
    <w:rsid w:val="00DB1C66"/>
    <w:rsid w:val="00DB2D0D"/>
    <w:rsid w:val="00DB5B9F"/>
    <w:rsid w:val="00DB61E4"/>
    <w:rsid w:val="00DB684D"/>
    <w:rsid w:val="00DB74E4"/>
    <w:rsid w:val="00DC0119"/>
    <w:rsid w:val="00DC74D9"/>
    <w:rsid w:val="00DD023C"/>
    <w:rsid w:val="00DD0506"/>
    <w:rsid w:val="00DD38DF"/>
    <w:rsid w:val="00DD402C"/>
    <w:rsid w:val="00DD40E6"/>
    <w:rsid w:val="00DD52F0"/>
    <w:rsid w:val="00DD53CC"/>
    <w:rsid w:val="00DD5EDB"/>
    <w:rsid w:val="00DD6DD9"/>
    <w:rsid w:val="00DE055C"/>
    <w:rsid w:val="00DE176E"/>
    <w:rsid w:val="00DE3DBE"/>
    <w:rsid w:val="00DF23A4"/>
    <w:rsid w:val="00DF5116"/>
    <w:rsid w:val="00DF6A2F"/>
    <w:rsid w:val="00E002C3"/>
    <w:rsid w:val="00E02BE6"/>
    <w:rsid w:val="00E04023"/>
    <w:rsid w:val="00E04176"/>
    <w:rsid w:val="00E108CB"/>
    <w:rsid w:val="00E109D7"/>
    <w:rsid w:val="00E10B04"/>
    <w:rsid w:val="00E10CB3"/>
    <w:rsid w:val="00E1184B"/>
    <w:rsid w:val="00E11AC8"/>
    <w:rsid w:val="00E14D8F"/>
    <w:rsid w:val="00E1531E"/>
    <w:rsid w:val="00E178E6"/>
    <w:rsid w:val="00E20F57"/>
    <w:rsid w:val="00E216B3"/>
    <w:rsid w:val="00E24D44"/>
    <w:rsid w:val="00E25B4A"/>
    <w:rsid w:val="00E3117E"/>
    <w:rsid w:val="00E32608"/>
    <w:rsid w:val="00E3401B"/>
    <w:rsid w:val="00E3771A"/>
    <w:rsid w:val="00E37A59"/>
    <w:rsid w:val="00E40681"/>
    <w:rsid w:val="00E40EC8"/>
    <w:rsid w:val="00E41FB6"/>
    <w:rsid w:val="00E424C7"/>
    <w:rsid w:val="00E45061"/>
    <w:rsid w:val="00E46B75"/>
    <w:rsid w:val="00E52EC3"/>
    <w:rsid w:val="00E5362D"/>
    <w:rsid w:val="00E545AD"/>
    <w:rsid w:val="00E55B56"/>
    <w:rsid w:val="00E573C0"/>
    <w:rsid w:val="00E622FF"/>
    <w:rsid w:val="00E629F9"/>
    <w:rsid w:val="00E64E99"/>
    <w:rsid w:val="00E67753"/>
    <w:rsid w:val="00E67E7E"/>
    <w:rsid w:val="00E71175"/>
    <w:rsid w:val="00E7459E"/>
    <w:rsid w:val="00E74F17"/>
    <w:rsid w:val="00E77F7D"/>
    <w:rsid w:val="00E8001D"/>
    <w:rsid w:val="00E816E2"/>
    <w:rsid w:val="00E83454"/>
    <w:rsid w:val="00E85728"/>
    <w:rsid w:val="00E8619A"/>
    <w:rsid w:val="00E871ED"/>
    <w:rsid w:val="00E8747A"/>
    <w:rsid w:val="00E916E8"/>
    <w:rsid w:val="00E923D8"/>
    <w:rsid w:val="00E96128"/>
    <w:rsid w:val="00E97539"/>
    <w:rsid w:val="00EA0BA8"/>
    <w:rsid w:val="00EA4349"/>
    <w:rsid w:val="00EA5483"/>
    <w:rsid w:val="00EA683A"/>
    <w:rsid w:val="00EA7355"/>
    <w:rsid w:val="00EA7FA8"/>
    <w:rsid w:val="00EB2B07"/>
    <w:rsid w:val="00EB2E02"/>
    <w:rsid w:val="00EB34DC"/>
    <w:rsid w:val="00EB401A"/>
    <w:rsid w:val="00EB4DF4"/>
    <w:rsid w:val="00EB600C"/>
    <w:rsid w:val="00EB7533"/>
    <w:rsid w:val="00EB7846"/>
    <w:rsid w:val="00EC01B2"/>
    <w:rsid w:val="00EC174F"/>
    <w:rsid w:val="00EC1E35"/>
    <w:rsid w:val="00EC31AE"/>
    <w:rsid w:val="00EC33AF"/>
    <w:rsid w:val="00EC4231"/>
    <w:rsid w:val="00EC43E5"/>
    <w:rsid w:val="00EC4871"/>
    <w:rsid w:val="00EC55DA"/>
    <w:rsid w:val="00EC6F7F"/>
    <w:rsid w:val="00ED03A2"/>
    <w:rsid w:val="00ED04E3"/>
    <w:rsid w:val="00ED0955"/>
    <w:rsid w:val="00ED42AF"/>
    <w:rsid w:val="00ED7874"/>
    <w:rsid w:val="00EE035A"/>
    <w:rsid w:val="00EE3896"/>
    <w:rsid w:val="00EE3C52"/>
    <w:rsid w:val="00EE52B8"/>
    <w:rsid w:val="00EE5322"/>
    <w:rsid w:val="00EE5A8B"/>
    <w:rsid w:val="00EE76A0"/>
    <w:rsid w:val="00EF00FF"/>
    <w:rsid w:val="00EF0189"/>
    <w:rsid w:val="00EF0227"/>
    <w:rsid w:val="00EF03A2"/>
    <w:rsid w:val="00EF054F"/>
    <w:rsid w:val="00EF112A"/>
    <w:rsid w:val="00EF1DB4"/>
    <w:rsid w:val="00EF29C0"/>
    <w:rsid w:val="00F02B46"/>
    <w:rsid w:val="00F05B9C"/>
    <w:rsid w:val="00F0706D"/>
    <w:rsid w:val="00F07A48"/>
    <w:rsid w:val="00F07AFB"/>
    <w:rsid w:val="00F07D98"/>
    <w:rsid w:val="00F10772"/>
    <w:rsid w:val="00F130CC"/>
    <w:rsid w:val="00F161E5"/>
    <w:rsid w:val="00F16928"/>
    <w:rsid w:val="00F209C7"/>
    <w:rsid w:val="00F20AEE"/>
    <w:rsid w:val="00F2201A"/>
    <w:rsid w:val="00F22EA5"/>
    <w:rsid w:val="00F2353D"/>
    <w:rsid w:val="00F23924"/>
    <w:rsid w:val="00F24BA1"/>
    <w:rsid w:val="00F2756E"/>
    <w:rsid w:val="00F30DDC"/>
    <w:rsid w:val="00F33CE8"/>
    <w:rsid w:val="00F33D23"/>
    <w:rsid w:val="00F34FFD"/>
    <w:rsid w:val="00F350AD"/>
    <w:rsid w:val="00F36369"/>
    <w:rsid w:val="00F37CAD"/>
    <w:rsid w:val="00F427C0"/>
    <w:rsid w:val="00F44040"/>
    <w:rsid w:val="00F45388"/>
    <w:rsid w:val="00F458CC"/>
    <w:rsid w:val="00F54D66"/>
    <w:rsid w:val="00F56814"/>
    <w:rsid w:val="00F574D2"/>
    <w:rsid w:val="00F61A10"/>
    <w:rsid w:val="00F61FE8"/>
    <w:rsid w:val="00F63435"/>
    <w:rsid w:val="00F63754"/>
    <w:rsid w:val="00F63C51"/>
    <w:rsid w:val="00F666B8"/>
    <w:rsid w:val="00F66B3A"/>
    <w:rsid w:val="00F6715F"/>
    <w:rsid w:val="00F702FC"/>
    <w:rsid w:val="00F70B79"/>
    <w:rsid w:val="00F73233"/>
    <w:rsid w:val="00F735F3"/>
    <w:rsid w:val="00F73D87"/>
    <w:rsid w:val="00F73E72"/>
    <w:rsid w:val="00F73EBF"/>
    <w:rsid w:val="00F75DB2"/>
    <w:rsid w:val="00F7658C"/>
    <w:rsid w:val="00F76AAB"/>
    <w:rsid w:val="00F77103"/>
    <w:rsid w:val="00F8191A"/>
    <w:rsid w:val="00F81B89"/>
    <w:rsid w:val="00F9056F"/>
    <w:rsid w:val="00F92034"/>
    <w:rsid w:val="00F923CC"/>
    <w:rsid w:val="00F923EC"/>
    <w:rsid w:val="00F92FE7"/>
    <w:rsid w:val="00F96C28"/>
    <w:rsid w:val="00FA163E"/>
    <w:rsid w:val="00FA3391"/>
    <w:rsid w:val="00FA5531"/>
    <w:rsid w:val="00FA6421"/>
    <w:rsid w:val="00FA6A52"/>
    <w:rsid w:val="00FA705D"/>
    <w:rsid w:val="00FB0ECC"/>
    <w:rsid w:val="00FB290F"/>
    <w:rsid w:val="00FB2BDE"/>
    <w:rsid w:val="00FB3187"/>
    <w:rsid w:val="00FB43CD"/>
    <w:rsid w:val="00FB4663"/>
    <w:rsid w:val="00FB5131"/>
    <w:rsid w:val="00FB5F2F"/>
    <w:rsid w:val="00FC3018"/>
    <w:rsid w:val="00FC3418"/>
    <w:rsid w:val="00FC5982"/>
    <w:rsid w:val="00FC5EDC"/>
    <w:rsid w:val="00FC7D2A"/>
    <w:rsid w:val="00FC7E7D"/>
    <w:rsid w:val="00FD36D6"/>
    <w:rsid w:val="00FD495E"/>
    <w:rsid w:val="00FD72AE"/>
    <w:rsid w:val="00FD7ADD"/>
    <w:rsid w:val="00FE0F2B"/>
    <w:rsid w:val="00FE217F"/>
    <w:rsid w:val="00FE536B"/>
    <w:rsid w:val="00FE5DB5"/>
    <w:rsid w:val="00FE7CF6"/>
    <w:rsid w:val="00FF2201"/>
    <w:rsid w:val="00FF5336"/>
    <w:rsid w:val="00FF7155"/>
    <w:rsid w:val="03BB0F31"/>
    <w:rsid w:val="03FFC029"/>
    <w:rsid w:val="048F148B"/>
    <w:rsid w:val="050C9AED"/>
    <w:rsid w:val="05F7BA3C"/>
    <w:rsid w:val="06676875"/>
    <w:rsid w:val="06F32EBD"/>
    <w:rsid w:val="06F8238B"/>
    <w:rsid w:val="07002747"/>
    <w:rsid w:val="072B0A4F"/>
    <w:rsid w:val="074B7D09"/>
    <w:rsid w:val="07965F00"/>
    <w:rsid w:val="07E7C8B3"/>
    <w:rsid w:val="09E0003A"/>
    <w:rsid w:val="0BCF358E"/>
    <w:rsid w:val="0BD5FC24"/>
    <w:rsid w:val="0BDA7585"/>
    <w:rsid w:val="0BEB5BA8"/>
    <w:rsid w:val="0BEC84DF"/>
    <w:rsid w:val="0CCB336A"/>
    <w:rsid w:val="0CCE80E9"/>
    <w:rsid w:val="0D1F7A72"/>
    <w:rsid w:val="0D212AF1"/>
    <w:rsid w:val="0D6FDB91"/>
    <w:rsid w:val="0DE546B2"/>
    <w:rsid w:val="0E9B6188"/>
    <w:rsid w:val="0EF838AD"/>
    <w:rsid w:val="0FDF5147"/>
    <w:rsid w:val="1030025B"/>
    <w:rsid w:val="11753D76"/>
    <w:rsid w:val="1345B093"/>
    <w:rsid w:val="13B7551E"/>
    <w:rsid w:val="13DEE6AB"/>
    <w:rsid w:val="13FC562C"/>
    <w:rsid w:val="140A5D40"/>
    <w:rsid w:val="160F0334"/>
    <w:rsid w:val="16360748"/>
    <w:rsid w:val="164F6F30"/>
    <w:rsid w:val="16C16EEF"/>
    <w:rsid w:val="16E6627B"/>
    <w:rsid w:val="177F9473"/>
    <w:rsid w:val="17BDF768"/>
    <w:rsid w:val="17CDD9E0"/>
    <w:rsid w:val="17F7F2F8"/>
    <w:rsid w:val="18734B16"/>
    <w:rsid w:val="18D04156"/>
    <w:rsid w:val="190C364C"/>
    <w:rsid w:val="19A938E3"/>
    <w:rsid w:val="1A2B1368"/>
    <w:rsid w:val="1A9662FA"/>
    <w:rsid w:val="1B9F84FF"/>
    <w:rsid w:val="1BF97A03"/>
    <w:rsid w:val="1BFC119D"/>
    <w:rsid w:val="1CD6380F"/>
    <w:rsid w:val="1D6BEC80"/>
    <w:rsid w:val="1D771DA8"/>
    <w:rsid w:val="1D9F5A28"/>
    <w:rsid w:val="1DEAF6EA"/>
    <w:rsid w:val="1DFDAA57"/>
    <w:rsid w:val="1E7DEC6B"/>
    <w:rsid w:val="1EB7120F"/>
    <w:rsid w:val="1ECA6D73"/>
    <w:rsid w:val="1ED9112E"/>
    <w:rsid w:val="1F1F271B"/>
    <w:rsid w:val="1F362194"/>
    <w:rsid w:val="1F5EB12B"/>
    <w:rsid w:val="1F5FD34B"/>
    <w:rsid w:val="1F6F2490"/>
    <w:rsid w:val="1F787DAD"/>
    <w:rsid w:val="1F7FDB0B"/>
    <w:rsid w:val="1FDF3978"/>
    <w:rsid w:val="1FEEC972"/>
    <w:rsid w:val="1FF73622"/>
    <w:rsid w:val="1FF7EB15"/>
    <w:rsid w:val="1FF94D13"/>
    <w:rsid w:val="1FFC8577"/>
    <w:rsid w:val="1FFF37FF"/>
    <w:rsid w:val="1FFFD281"/>
    <w:rsid w:val="219A2C74"/>
    <w:rsid w:val="21F3E862"/>
    <w:rsid w:val="25D5B934"/>
    <w:rsid w:val="25EB0D9D"/>
    <w:rsid w:val="25FF682B"/>
    <w:rsid w:val="267F7AFF"/>
    <w:rsid w:val="26BE159B"/>
    <w:rsid w:val="26FDF37B"/>
    <w:rsid w:val="277FC764"/>
    <w:rsid w:val="27C8AA71"/>
    <w:rsid w:val="281D8CEB"/>
    <w:rsid w:val="29651490"/>
    <w:rsid w:val="29B026FD"/>
    <w:rsid w:val="2A9845F0"/>
    <w:rsid w:val="2AF7200A"/>
    <w:rsid w:val="2AFE87E1"/>
    <w:rsid w:val="2B6F0DF2"/>
    <w:rsid w:val="2B855DB9"/>
    <w:rsid w:val="2B8D7B0B"/>
    <w:rsid w:val="2BBF6E4A"/>
    <w:rsid w:val="2C7FEABE"/>
    <w:rsid w:val="2CB5467C"/>
    <w:rsid w:val="2D0F924E"/>
    <w:rsid w:val="2D7FBCBC"/>
    <w:rsid w:val="2DDA24F6"/>
    <w:rsid w:val="2DEF47CD"/>
    <w:rsid w:val="2DEFB32F"/>
    <w:rsid w:val="2DF95EFB"/>
    <w:rsid w:val="2DF9BE49"/>
    <w:rsid w:val="2DFBB9EA"/>
    <w:rsid w:val="2E6C12EA"/>
    <w:rsid w:val="2E73B4FC"/>
    <w:rsid w:val="2E925FFD"/>
    <w:rsid w:val="2EBF7AE4"/>
    <w:rsid w:val="2EE596D0"/>
    <w:rsid w:val="2EEB783E"/>
    <w:rsid w:val="2EFEFECB"/>
    <w:rsid w:val="2F3B7311"/>
    <w:rsid w:val="2F3FF721"/>
    <w:rsid w:val="2FBF3587"/>
    <w:rsid w:val="2FCB0375"/>
    <w:rsid w:val="2FEAD64B"/>
    <w:rsid w:val="2FEBB441"/>
    <w:rsid w:val="2FECA46D"/>
    <w:rsid w:val="2FED9D5B"/>
    <w:rsid w:val="2FEFE0D3"/>
    <w:rsid w:val="2FEFF171"/>
    <w:rsid w:val="2FF610F2"/>
    <w:rsid w:val="2FF6747F"/>
    <w:rsid w:val="2FF9C814"/>
    <w:rsid w:val="2FFBE9DD"/>
    <w:rsid w:val="2FFC179F"/>
    <w:rsid w:val="2FFE69CB"/>
    <w:rsid w:val="2FFE8321"/>
    <w:rsid w:val="30062758"/>
    <w:rsid w:val="315DB5E8"/>
    <w:rsid w:val="324C3EC9"/>
    <w:rsid w:val="324FF5A1"/>
    <w:rsid w:val="337B468C"/>
    <w:rsid w:val="33D7497E"/>
    <w:rsid w:val="3410320D"/>
    <w:rsid w:val="34AB1E73"/>
    <w:rsid w:val="34FB8932"/>
    <w:rsid w:val="34FFF466"/>
    <w:rsid w:val="35232E80"/>
    <w:rsid w:val="35786F4E"/>
    <w:rsid w:val="35F2E976"/>
    <w:rsid w:val="35F7B9DE"/>
    <w:rsid w:val="361ECC6A"/>
    <w:rsid w:val="36346AB6"/>
    <w:rsid w:val="36DFE578"/>
    <w:rsid w:val="36FB26C7"/>
    <w:rsid w:val="373F5F5B"/>
    <w:rsid w:val="377E7F47"/>
    <w:rsid w:val="37AFFE8B"/>
    <w:rsid w:val="37BB401D"/>
    <w:rsid w:val="37DD74AE"/>
    <w:rsid w:val="37EF93FF"/>
    <w:rsid w:val="37F975A3"/>
    <w:rsid w:val="37FB23B3"/>
    <w:rsid w:val="37FD4105"/>
    <w:rsid w:val="37FDB87E"/>
    <w:rsid w:val="37FE59BB"/>
    <w:rsid w:val="37FF16AA"/>
    <w:rsid w:val="3841333D"/>
    <w:rsid w:val="386A6F37"/>
    <w:rsid w:val="394B8A7A"/>
    <w:rsid w:val="399BAAD4"/>
    <w:rsid w:val="3A3F3D0F"/>
    <w:rsid w:val="3A7FF551"/>
    <w:rsid w:val="3AD95D1C"/>
    <w:rsid w:val="3AEDCD2A"/>
    <w:rsid w:val="3B0260FA"/>
    <w:rsid w:val="3B2A19AF"/>
    <w:rsid w:val="3B3F6DE6"/>
    <w:rsid w:val="3B7F2736"/>
    <w:rsid w:val="3BB141B8"/>
    <w:rsid w:val="3BE7DE21"/>
    <w:rsid w:val="3BEB4464"/>
    <w:rsid w:val="3BFE6C50"/>
    <w:rsid w:val="3C76F5C7"/>
    <w:rsid w:val="3CBFCFC9"/>
    <w:rsid w:val="3CDED2CA"/>
    <w:rsid w:val="3CEAE301"/>
    <w:rsid w:val="3D1EE4F6"/>
    <w:rsid w:val="3D4E7D75"/>
    <w:rsid w:val="3D694829"/>
    <w:rsid w:val="3D6DAE7F"/>
    <w:rsid w:val="3D9AA295"/>
    <w:rsid w:val="3DBB93C0"/>
    <w:rsid w:val="3DD71306"/>
    <w:rsid w:val="3DE780D4"/>
    <w:rsid w:val="3DEF8DEA"/>
    <w:rsid w:val="3DFDCFCC"/>
    <w:rsid w:val="3DFFCD58"/>
    <w:rsid w:val="3E3F0A53"/>
    <w:rsid w:val="3E6A66F5"/>
    <w:rsid w:val="3EE88FD6"/>
    <w:rsid w:val="3EFCE35E"/>
    <w:rsid w:val="3F1B0A86"/>
    <w:rsid w:val="3F3179EB"/>
    <w:rsid w:val="3F37D87B"/>
    <w:rsid w:val="3F3FF390"/>
    <w:rsid w:val="3F4B2A8E"/>
    <w:rsid w:val="3F67EF3B"/>
    <w:rsid w:val="3F6F0C4A"/>
    <w:rsid w:val="3F6FEC9A"/>
    <w:rsid w:val="3F791DD1"/>
    <w:rsid w:val="3F7DBE26"/>
    <w:rsid w:val="3F7FF8CA"/>
    <w:rsid w:val="3F837581"/>
    <w:rsid w:val="3F8FD79D"/>
    <w:rsid w:val="3F9E2C26"/>
    <w:rsid w:val="3FB703A8"/>
    <w:rsid w:val="3FB7AECE"/>
    <w:rsid w:val="3FC548CB"/>
    <w:rsid w:val="3FDB9FB6"/>
    <w:rsid w:val="3FDBC523"/>
    <w:rsid w:val="3FDD6E4C"/>
    <w:rsid w:val="3FDF042A"/>
    <w:rsid w:val="3FDF54FD"/>
    <w:rsid w:val="3FE85E45"/>
    <w:rsid w:val="3FEB7A67"/>
    <w:rsid w:val="3FEF2949"/>
    <w:rsid w:val="3FF03344"/>
    <w:rsid w:val="3FF305E3"/>
    <w:rsid w:val="3FF51FAA"/>
    <w:rsid w:val="3FF7715B"/>
    <w:rsid w:val="3FF87608"/>
    <w:rsid w:val="3FF95137"/>
    <w:rsid w:val="3FFD3E98"/>
    <w:rsid w:val="3FFDC31A"/>
    <w:rsid w:val="3FFF0F3B"/>
    <w:rsid w:val="3FFF0F7A"/>
    <w:rsid w:val="3FFF5E44"/>
    <w:rsid w:val="3FFF7790"/>
    <w:rsid w:val="3FFFE9FF"/>
    <w:rsid w:val="40885740"/>
    <w:rsid w:val="40E51096"/>
    <w:rsid w:val="412169E5"/>
    <w:rsid w:val="41A97CA0"/>
    <w:rsid w:val="4298CC29"/>
    <w:rsid w:val="440D4F60"/>
    <w:rsid w:val="44C04565"/>
    <w:rsid w:val="44E12EC8"/>
    <w:rsid w:val="44E61E4D"/>
    <w:rsid w:val="455E84BA"/>
    <w:rsid w:val="45C72335"/>
    <w:rsid w:val="45CB89A4"/>
    <w:rsid w:val="45F43EFB"/>
    <w:rsid w:val="46F7A257"/>
    <w:rsid w:val="46FD3183"/>
    <w:rsid w:val="46FFDC11"/>
    <w:rsid w:val="47187478"/>
    <w:rsid w:val="475BB82D"/>
    <w:rsid w:val="478B7996"/>
    <w:rsid w:val="479C736D"/>
    <w:rsid w:val="47FBE99F"/>
    <w:rsid w:val="47FC015C"/>
    <w:rsid w:val="49DB0209"/>
    <w:rsid w:val="49FF7433"/>
    <w:rsid w:val="4A600544"/>
    <w:rsid w:val="4A7F51C8"/>
    <w:rsid w:val="4ADB6341"/>
    <w:rsid w:val="4ADFC238"/>
    <w:rsid w:val="4AE53AAC"/>
    <w:rsid w:val="4BA72860"/>
    <w:rsid w:val="4BD06BB9"/>
    <w:rsid w:val="4BFF7F20"/>
    <w:rsid w:val="4C7FAA27"/>
    <w:rsid w:val="4CB5D4AC"/>
    <w:rsid w:val="4CEA65E5"/>
    <w:rsid w:val="4CFF0234"/>
    <w:rsid w:val="4D3ABB2A"/>
    <w:rsid w:val="4DAC129C"/>
    <w:rsid w:val="4DFAFB9B"/>
    <w:rsid w:val="4E252FDC"/>
    <w:rsid w:val="4E93F98A"/>
    <w:rsid w:val="4E97F7AB"/>
    <w:rsid w:val="4ECB258B"/>
    <w:rsid w:val="4EDF57B5"/>
    <w:rsid w:val="4EFF1E66"/>
    <w:rsid w:val="4F0FD214"/>
    <w:rsid w:val="4F2B4370"/>
    <w:rsid w:val="4F5ECE08"/>
    <w:rsid w:val="4F8F5C39"/>
    <w:rsid w:val="4F9F0023"/>
    <w:rsid w:val="4F9F40F3"/>
    <w:rsid w:val="4FCF08FC"/>
    <w:rsid w:val="4FDD0933"/>
    <w:rsid w:val="4FEB1D2A"/>
    <w:rsid w:val="4FF4AAFD"/>
    <w:rsid w:val="4FF7A06E"/>
    <w:rsid w:val="4FFC45E6"/>
    <w:rsid w:val="4FFEAC06"/>
    <w:rsid w:val="4FFECE0B"/>
    <w:rsid w:val="4FFF83C0"/>
    <w:rsid w:val="4FFFDE9E"/>
    <w:rsid w:val="504C2252"/>
    <w:rsid w:val="507BF2A7"/>
    <w:rsid w:val="50C54538"/>
    <w:rsid w:val="50FF8610"/>
    <w:rsid w:val="52EB1DA2"/>
    <w:rsid w:val="531CD340"/>
    <w:rsid w:val="53242B83"/>
    <w:rsid w:val="53E6405B"/>
    <w:rsid w:val="53FDAC47"/>
    <w:rsid w:val="559F8A32"/>
    <w:rsid w:val="55B354B7"/>
    <w:rsid w:val="55E6F9F9"/>
    <w:rsid w:val="55F057C7"/>
    <w:rsid w:val="55F5A667"/>
    <w:rsid w:val="55F70950"/>
    <w:rsid w:val="55FDC4F0"/>
    <w:rsid w:val="55FF6638"/>
    <w:rsid w:val="56753DF8"/>
    <w:rsid w:val="567F1D52"/>
    <w:rsid w:val="56B70E58"/>
    <w:rsid w:val="56CFFD0A"/>
    <w:rsid w:val="56F42C17"/>
    <w:rsid w:val="56F6D49D"/>
    <w:rsid w:val="56F7029D"/>
    <w:rsid w:val="56FBBB7E"/>
    <w:rsid w:val="56FDEBED"/>
    <w:rsid w:val="571EB2FF"/>
    <w:rsid w:val="57762686"/>
    <w:rsid w:val="577CAD58"/>
    <w:rsid w:val="57B35AB8"/>
    <w:rsid w:val="57BD957F"/>
    <w:rsid w:val="57CF90BE"/>
    <w:rsid w:val="57DF6ADB"/>
    <w:rsid w:val="57E7DE1F"/>
    <w:rsid w:val="57EF74CD"/>
    <w:rsid w:val="57F77FAD"/>
    <w:rsid w:val="57FB3E98"/>
    <w:rsid w:val="57FC13D5"/>
    <w:rsid w:val="57FEF555"/>
    <w:rsid w:val="57FFDD13"/>
    <w:rsid w:val="57FFDD8A"/>
    <w:rsid w:val="586FEAF2"/>
    <w:rsid w:val="587B59B6"/>
    <w:rsid w:val="589AC999"/>
    <w:rsid w:val="58FFAD3F"/>
    <w:rsid w:val="59174446"/>
    <w:rsid w:val="59A9FF4F"/>
    <w:rsid w:val="59CC43B7"/>
    <w:rsid w:val="59FCC080"/>
    <w:rsid w:val="59FFFF3E"/>
    <w:rsid w:val="5A856844"/>
    <w:rsid w:val="5ABEADAC"/>
    <w:rsid w:val="5ADFA039"/>
    <w:rsid w:val="5AF72CF0"/>
    <w:rsid w:val="5AFFF0E9"/>
    <w:rsid w:val="5B2FD801"/>
    <w:rsid w:val="5B7DD114"/>
    <w:rsid w:val="5B7F55FD"/>
    <w:rsid w:val="5BBF9088"/>
    <w:rsid w:val="5BCFC5C3"/>
    <w:rsid w:val="5BD75F2E"/>
    <w:rsid w:val="5BDD314B"/>
    <w:rsid w:val="5BEFB97D"/>
    <w:rsid w:val="5BF41D84"/>
    <w:rsid w:val="5BF615D8"/>
    <w:rsid w:val="5C7F6E3E"/>
    <w:rsid w:val="5CB3E44C"/>
    <w:rsid w:val="5CD77292"/>
    <w:rsid w:val="5CD843DE"/>
    <w:rsid w:val="5CEEBE91"/>
    <w:rsid w:val="5CFD08E2"/>
    <w:rsid w:val="5D4EDE7F"/>
    <w:rsid w:val="5DAF0AA5"/>
    <w:rsid w:val="5DBD5F5D"/>
    <w:rsid w:val="5DBFF83B"/>
    <w:rsid w:val="5DBFFC3F"/>
    <w:rsid w:val="5DD7ED4F"/>
    <w:rsid w:val="5DDB9276"/>
    <w:rsid w:val="5DDBAE5F"/>
    <w:rsid w:val="5DEBCC77"/>
    <w:rsid w:val="5E145C54"/>
    <w:rsid w:val="5E2D45B7"/>
    <w:rsid w:val="5E3E1825"/>
    <w:rsid w:val="5E7F0F32"/>
    <w:rsid w:val="5E7F8668"/>
    <w:rsid w:val="5EBAC6E5"/>
    <w:rsid w:val="5EEE4316"/>
    <w:rsid w:val="5EF5CF4C"/>
    <w:rsid w:val="5EFD7815"/>
    <w:rsid w:val="5EFDC2F9"/>
    <w:rsid w:val="5EFFAA7E"/>
    <w:rsid w:val="5EFFCB28"/>
    <w:rsid w:val="5F293F88"/>
    <w:rsid w:val="5F2FF25E"/>
    <w:rsid w:val="5F3FAAFB"/>
    <w:rsid w:val="5F4ABE7B"/>
    <w:rsid w:val="5F6D4297"/>
    <w:rsid w:val="5F6F0EA3"/>
    <w:rsid w:val="5F7BDCCB"/>
    <w:rsid w:val="5F7F719D"/>
    <w:rsid w:val="5F7FAFCC"/>
    <w:rsid w:val="5F8B829B"/>
    <w:rsid w:val="5F977AE2"/>
    <w:rsid w:val="5F99CD80"/>
    <w:rsid w:val="5F9B4F5F"/>
    <w:rsid w:val="5FAF0DCA"/>
    <w:rsid w:val="5FB984E0"/>
    <w:rsid w:val="5FBB4FBA"/>
    <w:rsid w:val="5FBC39F9"/>
    <w:rsid w:val="5FBDC48B"/>
    <w:rsid w:val="5FBF77A5"/>
    <w:rsid w:val="5FC11609"/>
    <w:rsid w:val="5FCCD436"/>
    <w:rsid w:val="5FCF6307"/>
    <w:rsid w:val="5FDF41FB"/>
    <w:rsid w:val="5FEF31D4"/>
    <w:rsid w:val="5FEF33A3"/>
    <w:rsid w:val="5FEF4F3C"/>
    <w:rsid w:val="5FF978DD"/>
    <w:rsid w:val="5FFB3D27"/>
    <w:rsid w:val="5FFD6ED3"/>
    <w:rsid w:val="5FFE1C6D"/>
    <w:rsid w:val="5FFE4120"/>
    <w:rsid w:val="5FFE5435"/>
    <w:rsid w:val="5FFE75EA"/>
    <w:rsid w:val="5FFF3BA8"/>
    <w:rsid w:val="5FFFBAAB"/>
    <w:rsid w:val="60506C5A"/>
    <w:rsid w:val="60AC65F4"/>
    <w:rsid w:val="62DF36DC"/>
    <w:rsid w:val="637766BA"/>
    <w:rsid w:val="637F80DF"/>
    <w:rsid w:val="63A00B19"/>
    <w:rsid w:val="63B51CD4"/>
    <w:rsid w:val="65291B6D"/>
    <w:rsid w:val="65773FB2"/>
    <w:rsid w:val="65B6AFBA"/>
    <w:rsid w:val="65E497C1"/>
    <w:rsid w:val="665FC875"/>
    <w:rsid w:val="66674709"/>
    <w:rsid w:val="666D4B96"/>
    <w:rsid w:val="6676A1C1"/>
    <w:rsid w:val="66951672"/>
    <w:rsid w:val="66BE70F1"/>
    <w:rsid w:val="66DCCB1C"/>
    <w:rsid w:val="66EDE904"/>
    <w:rsid w:val="66F9A042"/>
    <w:rsid w:val="6734FF5A"/>
    <w:rsid w:val="674FCDF2"/>
    <w:rsid w:val="67571CA7"/>
    <w:rsid w:val="675CB850"/>
    <w:rsid w:val="677E3BDB"/>
    <w:rsid w:val="677FCF9A"/>
    <w:rsid w:val="678FAC7B"/>
    <w:rsid w:val="67987228"/>
    <w:rsid w:val="679F220C"/>
    <w:rsid w:val="67BCDBEA"/>
    <w:rsid w:val="67EF7480"/>
    <w:rsid w:val="67EFC027"/>
    <w:rsid w:val="67F98AAC"/>
    <w:rsid w:val="67FFEAC9"/>
    <w:rsid w:val="69583433"/>
    <w:rsid w:val="69633136"/>
    <w:rsid w:val="697E9EC8"/>
    <w:rsid w:val="69A63677"/>
    <w:rsid w:val="69DE7353"/>
    <w:rsid w:val="69FF86FC"/>
    <w:rsid w:val="6A8FF6F1"/>
    <w:rsid w:val="6A9DA333"/>
    <w:rsid w:val="6AFD401E"/>
    <w:rsid w:val="6AFD60AF"/>
    <w:rsid w:val="6AFF0747"/>
    <w:rsid w:val="6B3836E7"/>
    <w:rsid w:val="6B7E7C83"/>
    <w:rsid w:val="6B986128"/>
    <w:rsid w:val="6BBFD9B6"/>
    <w:rsid w:val="6BEDA1FC"/>
    <w:rsid w:val="6BF31D2C"/>
    <w:rsid w:val="6BFE040A"/>
    <w:rsid w:val="6BFF91F4"/>
    <w:rsid w:val="6CAE20D2"/>
    <w:rsid w:val="6CAE92F1"/>
    <w:rsid w:val="6CAF45AE"/>
    <w:rsid w:val="6CC9092B"/>
    <w:rsid w:val="6CDB032F"/>
    <w:rsid w:val="6CF64AB5"/>
    <w:rsid w:val="6D36ADA0"/>
    <w:rsid w:val="6D4A611B"/>
    <w:rsid w:val="6D5FA359"/>
    <w:rsid w:val="6D7B0723"/>
    <w:rsid w:val="6D7DDD9E"/>
    <w:rsid w:val="6DDE1840"/>
    <w:rsid w:val="6DF75453"/>
    <w:rsid w:val="6DFA4E73"/>
    <w:rsid w:val="6DFFA582"/>
    <w:rsid w:val="6E3311EF"/>
    <w:rsid w:val="6E391343"/>
    <w:rsid w:val="6E3978A9"/>
    <w:rsid w:val="6E3F9495"/>
    <w:rsid w:val="6E5ADB31"/>
    <w:rsid w:val="6E7D6655"/>
    <w:rsid w:val="6E7E568F"/>
    <w:rsid w:val="6EBF4467"/>
    <w:rsid w:val="6EC7FB68"/>
    <w:rsid w:val="6EF72F65"/>
    <w:rsid w:val="6EFF1F18"/>
    <w:rsid w:val="6EFF46F7"/>
    <w:rsid w:val="6EFF63A3"/>
    <w:rsid w:val="6EFF8785"/>
    <w:rsid w:val="6EFFC00A"/>
    <w:rsid w:val="6F1DF198"/>
    <w:rsid w:val="6F5DA3BF"/>
    <w:rsid w:val="6F67579E"/>
    <w:rsid w:val="6F6D75A1"/>
    <w:rsid w:val="6F6F562C"/>
    <w:rsid w:val="6F77C32C"/>
    <w:rsid w:val="6F77D9A9"/>
    <w:rsid w:val="6F78BE15"/>
    <w:rsid w:val="6F7D03F2"/>
    <w:rsid w:val="6F7FB36C"/>
    <w:rsid w:val="6FA56E64"/>
    <w:rsid w:val="6FB718FB"/>
    <w:rsid w:val="6FBB83F2"/>
    <w:rsid w:val="6FBDBFB4"/>
    <w:rsid w:val="6FBDE696"/>
    <w:rsid w:val="6FBF7E4D"/>
    <w:rsid w:val="6FD56CDC"/>
    <w:rsid w:val="6FDBA2C1"/>
    <w:rsid w:val="6FDE8540"/>
    <w:rsid w:val="6FDF27F0"/>
    <w:rsid w:val="6FDF8D1C"/>
    <w:rsid w:val="6FE923BB"/>
    <w:rsid w:val="6FEEC1CE"/>
    <w:rsid w:val="6FEEED0A"/>
    <w:rsid w:val="6FF36D18"/>
    <w:rsid w:val="6FF3B428"/>
    <w:rsid w:val="6FF55064"/>
    <w:rsid w:val="6FF6E344"/>
    <w:rsid w:val="6FF7B9B3"/>
    <w:rsid w:val="6FFAFF85"/>
    <w:rsid w:val="6FFB27E9"/>
    <w:rsid w:val="6FFB69E8"/>
    <w:rsid w:val="6FFD8F75"/>
    <w:rsid w:val="6FFD99CD"/>
    <w:rsid w:val="6FFE90DE"/>
    <w:rsid w:val="6FFF41F0"/>
    <w:rsid w:val="6FFF89E9"/>
    <w:rsid w:val="70AAA6C4"/>
    <w:rsid w:val="70BF2DD9"/>
    <w:rsid w:val="71997D98"/>
    <w:rsid w:val="719C1FAD"/>
    <w:rsid w:val="725F69AD"/>
    <w:rsid w:val="727F2AA4"/>
    <w:rsid w:val="729FC94A"/>
    <w:rsid w:val="72A35647"/>
    <w:rsid w:val="72B06A37"/>
    <w:rsid w:val="72F71BC9"/>
    <w:rsid w:val="72FD1461"/>
    <w:rsid w:val="735FCF06"/>
    <w:rsid w:val="736A46D8"/>
    <w:rsid w:val="7374E036"/>
    <w:rsid w:val="737A2DC9"/>
    <w:rsid w:val="73BE408E"/>
    <w:rsid w:val="73C7A775"/>
    <w:rsid w:val="73CFB90F"/>
    <w:rsid w:val="73EE72A4"/>
    <w:rsid w:val="73EFEDB0"/>
    <w:rsid w:val="73F090FF"/>
    <w:rsid w:val="73F3F64B"/>
    <w:rsid w:val="73F930B7"/>
    <w:rsid w:val="73F9D71A"/>
    <w:rsid w:val="73FB48C4"/>
    <w:rsid w:val="73FF209D"/>
    <w:rsid w:val="743F7203"/>
    <w:rsid w:val="74D4685A"/>
    <w:rsid w:val="74ED65A8"/>
    <w:rsid w:val="7520021C"/>
    <w:rsid w:val="756DBB6D"/>
    <w:rsid w:val="757A262A"/>
    <w:rsid w:val="757A3E0D"/>
    <w:rsid w:val="757DA19C"/>
    <w:rsid w:val="75B36626"/>
    <w:rsid w:val="75BF19AE"/>
    <w:rsid w:val="75DEB655"/>
    <w:rsid w:val="75FBE175"/>
    <w:rsid w:val="75FFA578"/>
    <w:rsid w:val="75FFF13E"/>
    <w:rsid w:val="761F255C"/>
    <w:rsid w:val="765C2764"/>
    <w:rsid w:val="766210C2"/>
    <w:rsid w:val="7666AB84"/>
    <w:rsid w:val="76745347"/>
    <w:rsid w:val="767C363F"/>
    <w:rsid w:val="769E9585"/>
    <w:rsid w:val="769F1B4E"/>
    <w:rsid w:val="76BD80C5"/>
    <w:rsid w:val="76BFAAC8"/>
    <w:rsid w:val="76CAF48A"/>
    <w:rsid w:val="76DA2003"/>
    <w:rsid w:val="76E4A4E5"/>
    <w:rsid w:val="76F675D8"/>
    <w:rsid w:val="76F74ACE"/>
    <w:rsid w:val="76FA487C"/>
    <w:rsid w:val="76FEC95F"/>
    <w:rsid w:val="771B7557"/>
    <w:rsid w:val="771F3527"/>
    <w:rsid w:val="772426FD"/>
    <w:rsid w:val="772FE9CC"/>
    <w:rsid w:val="775F7BCA"/>
    <w:rsid w:val="7768300E"/>
    <w:rsid w:val="776BC136"/>
    <w:rsid w:val="777C8044"/>
    <w:rsid w:val="777D42A6"/>
    <w:rsid w:val="777E7B37"/>
    <w:rsid w:val="778154D2"/>
    <w:rsid w:val="77AD92D9"/>
    <w:rsid w:val="77B60989"/>
    <w:rsid w:val="77BE9D2E"/>
    <w:rsid w:val="77BF26A6"/>
    <w:rsid w:val="77BF5428"/>
    <w:rsid w:val="77BF548B"/>
    <w:rsid w:val="77BFA1D9"/>
    <w:rsid w:val="77DE02AF"/>
    <w:rsid w:val="77DF1913"/>
    <w:rsid w:val="77EE1E40"/>
    <w:rsid w:val="77F1D195"/>
    <w:rsid w:val="77F511D9"/>
    <w:rsid w:val="77F6C45F"/>
    <w:rsid w:val="77F784BD"/>
    <w:rsid w:val="77F7A5CC"/>
    <w:rsid w:val="77F81763"/>
    <w:rsid w:val="77FF36E8"/>
    <w:rsid w:val="77FF4126"/>
    <w:rsid w:val="77FF5116"/>
    <w:rsid w:val="77FF7299"/>
    <w:rsid w:val="77FF93EB"/>
    <w:rsid w:val="7827124B"/>
    <w:rsid w:val="784D50ED"/>
    <w:rsid w:val="78616A1B"/>
    <w:rsid w:val="787B35F7"/>
    <w:rsid w:val="78BFE514"/>
    <w:rsid w:val="797D43B7"/>
    <w:rsid w:val="799B1AD1"/>
    <w:rsid w:val="79B01B35"/>
    <w:rsid w:val="79B409F1"/>
    <w:rsid w:val="79BA8746"/>
    <w:rsid w:val="79BC3A38"/>
    <w:rsid w:val="79DD8C83"/>
    <w:rsid w:val="79DD9D00"/>
    <w:rsid w:val="79DDE7DE"/>
    <w:rsid w:val="79DF1032"/>
    <w:rsid w:val="79F284D4"/>
    <w:rsid w:val="79F7DE2C"/>
    <w:rsid w:val="79FBB91F"/>
    <w:rsid w:val="79FCEA5A"/>
    <w:rsid w:val="79FD49DA"/>
    <w:rsid w:val="79FDA267"/>
    <w:rsid w:val="7A1FB30B"/>
    <w:rsid w:val="7A3B3176"/>
    <w:rsid w:val="7A7EB63A"/>
    <w:rsid w:val="7A7F8477"/>
    <w:rsid w:val="7A7F91A0"/>
    <w:rsid w:val="7ACF7A89"/>
    <w:rsid w:val="7ACFBF59"/>
    <w:rsid w:val="7AD77BA8"/>
    <w:rsid w:val="7AFF281A"/>
    <w:rsid w:val="7AFFA978"/>
    <w:rsid w:val="7AFFF602"/>
    <w:rsid w:val="7B1F2C71"/>
    <w:rsid w:val="7B341047"/>
    <w:rsid w:val="7B35060B"/>
    <w:rsid w:val="7B4C30AB"/>
    <w:rsid w:val="7B63351E"/>
    <w:rsid w:val="7B6F0E16"/>
    <w:rsid w:val="7B722D35"/>
    <w:rsid w:val="7B778378"/>
    <w:rsid w:val="7B7E5C57"/>
    <w:rsid w:val="7B7F1810"/>
    <w:rsid w:val="7B9B45D5"/>
    <w:rsid w:val="7BAA1F58"/>
    <w:rsid w:val="7BAB2AFE"/>
    <w:rsid w:val="7BABD590"/>
    <w:rsid w:val="7BAE8BD7"/>
    <w:rsid w:val="7BB64AA2"/>
    <w:rsid w:val="7BBA0D54"/>
    <w:rsid w:val="7BBD9B39"/>
    <w:rsid w:val="7BBED84C"/>
    <w:rsid w:val="7BCF5B04"/>
    <w:rsid w:val="7BD9964A"/>
    <w:rsid w:val="7BDB1D20"/>
    <w:rsid w:val="7BDB79EA"/>
    <w:rsid w:val="7BDD5366"/>
    <w:rsid w:val="7BDE4F08"/>
    <w:rsid w:val="7BDF1F5B"/>
    <w:rsid w:val="7BDF3203"/>
    <w:rsid w:val="7BDF70ED"/>
    <w:rsid w:val="7BDFBEB8"/>
    <w:rsid w:val="7BE71D90"/>
    <w:rsid w:val="7BEB48A8"/>
    <w:rsid w:val="7BEE04E2"/>
    <w:rsid w:val="7BEF546E"/>
    <w:rsid w:val="7BF7C304"/>
    <w:rsid w:val="7BF7DBCA"/>
    <w:rsid w:val="7BFA9137"/>
    <w:rsid w:val="7BFB2D56"/>
    <w:rsid w:val="7BFB7BC8"/>
    <w:rsid w:val="7BFBF8B0"/>
    <w:rsid w:val="7BFCFD02"/>
    <w:rsid w:val="7BFD1444"/>
    <w:rsid w:val="7BFD4C18"/>
    <w:rsid w:val="7BFD5D08"/>
    <w:rsid w:val="7BFD74FA"/>
    <w:rsid w:val="7BFD9207"/>
    <w:rsid w:val="7BFEF78C"/>
    <w:rsid w:val="7BFF4B1C"/>
    <w:rsid w:val="7BFF7174"/>
    <w:rsid w:val="7BFFDC89"/>
    <w:rsid w:val="7BFFFE65"/>
    <w:rsid w:val="7C705A2D"/>
    <w:rsid w:val="7C779CA9"/>
    <w:rsid w:val="7C9D02F8"/>
    <w:rsid w:val="7CAF2768"/>
    <w:rsid w:val="7CCF8988"/>
    <w:rsid w:val="7CED5FC1"/>
    <w:rsid w:val="7CFB89C2"/>
    <w:rsid w:val="7CFD193B"/>
    <w:rsid w:val="7CFDD44D"/>
    <w:rsid w:val="7CFF8CF0"/>
    <w:rsid w:val="7D1F2ACA"/>
    <w:rsid w:val="7D39DBD7"/>
    <w:rsid w:val="7D3ECBEF"/>
    <w:rsid w:val="7D5E706F"/>
    <w:rsid w:val="7D6B0DE0"/>
    <w:rsid w:val="7D79E609"/>
    <w:rsid w:val="7D7D5ADF"/>
    <w:rsid w:val="7D7ED59A"/>
    <w:rsid w:val="7D7F5A14"/>
    <w:rsid w:val="7D7F7976"/>
    <w:rsid w:val="7D9E9B28"/>
    <w:rsid w:val="7DB6051C"/>
    <w:rsid w:val="7DB72A1A"/>
    <w:rsid w:val="7DB7CACE"/>
    <w:rsid w:val="7DD5022C"/>
    <w:rsid w:val="7DD772CF"/>
    <w:rsid w:val="7DDA4D65"/>
    <w:rsid w:val="7DDC84A5"/>
    <w:rsid w:val="7DDF7573"/>
    <w:rsid w:val="7DE0E7A6"/>
    <w:rsid w:val="7DE70BDC"/>
    <w:rsid w:val="7DF47DD2"/>
    <w:rsid w:val="7DF6ECE3"/>
    <w:rsid w:val="7DF7D680"/>
    <w:rsid w:val="7DFB48CB"/>
    <w:rsid w:val="7DFBC980"/>
    <w:rsid w:val="7DFD0A54"/>
    <w:rsid w:val="7DFF285D"/>
    <w:rsid w:val="7DFF4477"/>
    <w:rsid w:val="7DFF5A7D"/>
    <w:rsid w:val="7DFFE6F2"/>
    <w:rsid w:val="7DFFF31E"/>
    <w:rsid w:val="7E13404A"/>
    <w:rsid w:val="7E3F4884"/>
    <w:rsid w:val="7E795AF6"/>
    <w:rsid w:val="7E7EAC7F"/>
    <w:rsid w:val="7E9D215E"/>
    <w:rsid w:val="7EA12852"/>
    <w:rsid w:val="7EADF99A"/>
    <w:rsid w:val="7EAF44E1"/>
    <w:rsid w:val="7EB4AF41"/>
    <w:rsid w:val="7EBEDDE7"/>
    <w:rsid w:val="7EBFA8CF"/>
    <w:rsid w:val="7EC37BD9"/>
    <w:rsid w:val="7ED7B6D4"/>
    <w:rsid w:val="7EDF67BE"/>
    <w:rsid w:val="7EDF9F1E"/>
    <w:rsid w:val="7EE7FCC5"/>
    <w:rsid w:val="7EE9D8BC"/>
    <w:rsid w:val="7EEDC783"/>
    <w:rsid w:val="7EEE578B"/>
    <w:rsid w:val="7EEF8D9B"/>
    <w:rsid w:val="7EF750FD"/>
    <w:rsid w:val="7EF7632F"/>
    <w:rsid w:val="7EFB30B0"/>
    <w:rsid w:val="7EFD1D95"/>
    <w:rsid w:val="7EFE1696"/>
    <w:rsid w:val="7EFE199A"/>
    <w:rsid w:val="7EFED8DD"/>
    <w:rsid w:val="7EFF6B75"/>
    <w:rsid w:val="7EFFB257"/>
    <w:rsid w:val="7EFFEEB8"/>
    <w:rsid w:val="7EFFFE6A"/>
    <w:rsid w:val="7EFFFF66"/>
    <w:rsid w:val="7F1746D6"/>
    <w:rsid w:val="7F1FF206"/>
    <w:rsid w:val="7F396FB2"/>
    <w:rsid w:val="7F3CC7EE"/>
    <w:rsid w:val="7F3F8567"/>
    <w:rsid w:val="7F5611C6"/>
    <w:rsid w:val="7F59707C"/>
    <w:rsid w:val="7F5DE83D"/>
    <w:rsid w:val="7F5F00C8"/>
    <w:rsid w:val="7F678460"/>
    <w:rsid w:val="7F6B00DA"/>
    <w:rsid w:val="7F6D006B"/>
    <w:rsid w:val="7F6F5250"/>
    <w:rsid w:val="7F76739C"/>
    <w:rsid w:val="7F782D81"/>
    <w:rsid w:val="7F79E152"/>
    <w:rsid w:val="7F7AFA2B"/>
    <w:rsid w:val="7F7D6665"/>
    <w:rsid w:val="7F7E492B"/>
    <w:rsid w:val="7F7F28EE"/>
    <w:rsid w:val="7F7F5C74"/>
    <w:rsid w:val="7F7F5CA6"/>
    <w:rsid w:val="7F7F838A"/>
    <w:rsid w:val="7F7FC43F"/>
    <w:rsid w:val="7F957199"/>
    <w:rsid w:val="7F97F4BC"/>
    <w:rsid w:val="7F9ABAA4"/>
    <w:rsid w:val="7F9AD0C0"/>
    <w:rsid w:val="7F9DBD85"/>
    <w:rsid w:val="7F9DFE17"/>
    <w:rsid w:val="7F9EB4AF"/>
    <w:rsid w:val="7FAF0525"/>
    <w:rsid w:val="7FAF2A25"/>
    <w:rsid w:val="7FAF559F"/>
    <w:rsid w:val="7FAF829F"/>
    <w:rsid w:val="7FB56CD6"/>
    <w:rsid w:val="7FB72EE3"/>
    <w:rsid w:val="7FB73022"/>
    <w:rsid w:val="7FB9925F"/>
    <w:rsid w:val="7FBCDD02"/>
    <w:rsid w:val="7FBDC176"/>
    <w:rsid w:val="7FBE2B29"/>
    <w:rsid w:val="7FBE5996"/>
    <w:rsid w:val="7FBFBA27"/>
    <w:rsid w:val="7FBFE8F0"/>
    <w:rsid w:val="7FC77127"/>
    <w:rsid w:val="7FC850B4"/>
    <w:rsid w:val="7FCB306D"/>
    <w:rsid w:val="7FCFACE9"/>
    <w:rsid w:val="7FCFB3E8"/>
    <w:rsid w:val="7FD456F0"/>
    <w:rsid w:val="7FD4D513"/>
    <w:rsid w:val="7FDB0CFA"/>
    <w:rsid w:val="7FDB664B"/>
    <w:rsid w:val="7FDBC939"/>
    <w:rsid w:val="7FDBF0CD"/>
    <w:rsid w:val="7FDC4587"/>
    <w:rsid w:val="7FDDE349"/>
    <w:rsid w:val="7FDE8247"/>
    <w:rsid w:val="7FDED7BC"/>
    <w:rsid w:val="7FDEDC29"/>
    <w:rsid w:val="7FDEECED"/>
    <w:rsid w:val="7FDF3774"/>
    <w:rsid w:val="7FDFE006"/>
    <w:rsid w:val="7FE7C254"/>
    <w:rsid w:val="7FECCFF9"/>
    <w:rsid w:val="7FEF3853"/>
    <w:rsid w:val="7FEF5124"/>
    <w:rsid w:val="7FEF51E6"/>
    <w:rsid w:val="7FEF9C88"/>
    <w:rsid w:val="7FEFAAD3"/>
    <w:rsid w:val="7FEFE1AD"/>
    <w:rsid w:val="7FF262E1"/>
    <w:rsid w:val="7FF3027F"/>
    <w:rsid w:val="7FF32384"/>
    <w:rsid w:val="7FF40593"/>
    <w:rsid w:val="7FF55303"/>
    <w:rsid w:val="7FF5A47B"/>
    <w:rsid w:val="7FF716DF"/>
    <w:rsid w:val="7FF7F7CA"/>
    <w:rsid w:val="7FF9D71E"/>
    <w:rsid w:val="7FFA1AB1"/>
    <w:rsid w:val="7FFAF652"/>
    <w:rsid w:val="7FFBC7F4"/>
    <w:rsid w:val="7FFC0FA6"/>
    <w:rsid w:val="7FFDA79F"/>
    <w:rsid w:val="7FFDFDBA"/>
    <w:rsid w:val="7FFE2FD0"/>
    <w:rsid w:val="7FFE3BA6"/>
    <w:rsid w:val="7FFE5C93"/>
    <w:rsid w:val="7FFE7685"/>
    <w:rsid w:val="7FFE8098"/>
    <w:rsid w:val="7FFED64E"/>
    <w:rsid w:val="7FFF0A34"/>
    <w:rsid w:val="7FFF114C"/>
    <w:rsid w:val="7FFF1C72"/>
    <w:rsid w:val="7FFF2F8F"/>
    <w:rsid w:val="7FFF4A97"/>
    <w:rsid w:val="7FFF4FD5"/>
    <w:rsid w:val="7FFF98D9"/>
    <w:rsid w:val="7FFFA279"/>
    <w:rsid w:val="7FFFAA75"/>
    <w:rsid w:val="7FFFCD0A"/>
    <w:rsid w:val="7FFFD075"/>
    <w:rsid w:val="7FFFE40A"/>
    <w:rsid w:val="7FFFE5EA"/>
    <w:rsid w:val="7FFFE66F"/>
    <w:rsid w:val="7FFFF11D"/>
    <w:rsid w:val="7FFFF81A"/>
    <w:rsid w:val="89FBD34B"/>
    <w:rsid w:val="8AD720EC"/>
    <w:rsid w:val="8CFB2016"/>
    <w:rsid w:val="8D6A450B"/>
    <w:rsid w:val="8DB794A7"/>
    <w:rsid w:val="8EFF7DDC"/>
    <w:rsid w:val="8F7D637D"/>
    <w:rsid w:val="8FAB78F7"/>
    <w:rsid w:val="8FD391F1"/>
    <w:rsid w:val="8FD7B1AB"/>
    <w:rsid w:val="8FEFE3E4"/>
    <w:rsid w:val="8FFFA90F"/>
    <w:rsid w:val="93A053AC"/>
    <w:rsid w:val="93FEE277"/>
    <w:rsid w:val="955F16E5"/>
    <w:rsid w:val="967222BB"/>
    <w:rsid w:val="969754F7"/>
    <w:rsid w:val="96FFE86F"/>
    <w:rsid w:val="971E6F76"/>
    <w:rsid w:val="97562F37"/>
    <w:rsid w:val="99B79B93"/>
    <w:rsid w:val="99FA5E9A"/>
    <w:rsid w:val="9A5A2FD6"/>
    <w:rsid w:val="9ABF80B9"/>
    <w:rsid w:val="9BC797A7"/>
    <w:rsid w:val="9D755B3C"/>
    <w:rsid w:val="9E974BB8"/>
    <w:rsid w:val="9EBF653F"/>
    <w:rsid w:val="9EDF9505"/>
    <w:rsid w:val="9F1C6A1A"/>
    <w:rsid w:val="9F2E071A"/>
    <w:rsid w:val="9F322AB8"/>
    <w:rsid w:val="9FABD99A"/>
    <w:rsid w:val="9FBFE6CD"/>
    <w:rsid w:val="9FCF2692"/>
    <w:rsid w:val="9FE700F9"/>
    <w:rsid w:val="9FF5D887"/>
    <w:rsid w:val="9FF5DB79"/>
    <w:rsid w:val="9FF62D1D"/>
    <w:rsid w:val="9FF70514"/>
    <w:rsid w:val="9FFCEDF7"/>
    <w:rsid w:val="9FFD8892"/>
    <w:rsid w:val="9FFE8298"/>
    <w:rsid w:val="A11FB69C"/>
    <w:rsid w:val="A3DFC7B1"/>
    <w:rsid w:val="A73FCEF8"/>
    <w:rsid w:val="A77E396D"/>
    <w:rsid w:val="A7816022"/>
    <w:rsid w:val="A7BFF279"/>
    <w:rsid w:val="A9F7881F"/>
    <w:rsid w:val="AB7F21FE"/>
    <w:rsid w:val="ABD5D8EC"/>
    <w:rsid w:val="ABDD9E4F"/>
    <w:rsid w:val="ACE78AB0"/>
    <w:rsid w:val="AD753CA4"/>
    <w:rsid w:val="AD7FC138"/>
    <w:rsid w:val="ADC74A3C"/>
    <w:rsid w:val="ADDFA325"/>
    <w:rsid w:val="ADDFEAB9"/>
    <w:rsid w:val="AE3A0C63"/>
    <w:rsid w:val="AE9FEF41"/>
    <w:rsid w:val="AEFFBD83"/>
    <w:rsid w:val="AF49F84B"/>
    <w:rsid w:val="AF659DF6"/>
    <w:rsid w:val="AF7B4BF4"/>
    <w:rsid w:val="AFBBFBEC"/>
    <w:rsid w:val="AFBD4E5B"/>
    <w:rsid w:val="AFBF4ED8"/>
    <w:rsid w:val="AFDFE4EF"/>
    <w:rsid w:val="AFEF9D66"/>
    <w:rsid w:val="AFFF7F06"/>
    <w:rsid w:val="B1F86278"/>
    <w:rsid w:val="B1FFF777"/>
    <w:rsid w:val="B23EB2ED"/>
    <w:rsid w:val="B2BF84B5"/>
    <w:rsid w:val="B4FED90A"/>
    <w:rsid w:val="B56FFDA6"/>
    <w:rsid w:val="B5AFDB52"/>
    <w:rsid w:val="B5FB493A"/>
    <w:rsid w:val="B6B7B786"/>
    <w:rsid w:val="B6D9AFB3"/>
    <w:rsid w:val="B6EF68E8"/>
    <w:rsid w:val="B6FB905E"/>
    <w:rsid w:val="B6FF5871"/>
    <w:rsid w:val="B73DA5A7"/>
    <w:rsid w:val="B774ED88"/>
    <w:rsid w:val="B775922B"/>
    <w:rsid w:val="B77A2AC7"/>
    <w:rsid w:val="B77FB909"/>
    <w:rsid w:val="B7CDDB55"/>
    <w:rsid w:val="B7EACC42"/>
    <w:rsid w:val="B7F3DC8F"/>
    <w:rsid w:val="B7F5F1FA"/>
    <w:rsid w:val="B7F7944E"/>
    <w:rsid w:val="B7FBED3D"/>
    <w:rsid w:val="B7FDA689"/>
    <w:rsid w:val="B8BF00A5"/>
    <w:rsid w:val="B95F2488"/>
    <w:rsid w:val="B9BEAEF1"/>
    <w:rsid w:val="B9BFC1EA"/>
    <w:rsid w:val="BA5CC8B1"/>
    <w:rsid w:val="BA9E0C64"/>
    <w:rsid w:val="BAAFBA4F"/>
    <w:rsid w:val="BABF65A4"/>
    <w:rsid w:val="BADB134A"/>
    <w:rsid w:val="BAFBE954"/>
    <w:rsid w:val="BB3D9C3F"/>
    <w:rsid w:val="BB6D88CC"/>
    <w:rsid w:val="BB78908D"/>
    <w:rsid w:val="BB79019F"/>
    <w:rsid w:val="BBB4BC23"/>
    <w:rsid w:val="BBB52F5F"/>
    <w:rsid w:val="BBB660E8"/>
    <w:rsid w:val="BBBFA3E4"/>
    <w:rsid w:val="BBC79F48"/>
    <w:rsid w:val="BBF77FC4"/>
    <w:rsid w:val="BBFDAF42"/>
    <w:rsid w:val="BBFE3E5A"/>
    <w:rsid w:val="BBFF4B3A"/>
    <w:rsid w:val="BBFF4F28"/>
    <w:rsid w:val="BC7C39E9"/>
    <w:rsid w:val="BCDCF9BB"/>
    <w:rsid w:val="BD4DD23F"/>
    <w:rsid w:val="BD677BF6"/>
    <w:rsid w:val="BD7AA673"/>
    <w:rsid w:val="BD7EB562"/>
    <w:rsid w:val="BDAB9D6B"/>
    <w:rsid w:val="BDBD893F"/>
    <w:rsid w:val="BDBF02CE"/>
    <w:rsid w:val="BDBF9C13"/>
    <w:rsid w:val="BDDD4BB9"/>
    <w:rsid w:val="BDDF91A8"/>
    <w:rsid w:val="BDE71383"/>
    <w:rsid w:val="BDF72331"/>
    <w:rsid w:val="BDFB37E1"/>
    <w:rsid w:val="BDFD079C"/>
    <w:rsid w:val="BDFD13EE"/>
    <w:rsid w:val="BDFE1652"/>
    <w:rsid w:val="BDFE2BDC"/>
    <w:rsid w:val="BDFF3E85"/>
    <w:rsid w:val="BE375F31"/>
    <w:rsid w:val="BE5F10A7"/>
    <w:rsid w:val="BE7F7F8A"/>
    <w:rsid w:val="BEBB832C"/>
    <w:rsid w:val="BEBEECBF"/>
    <w:rsid w:val="BEDF52EE"/>
    <w:rsid w:val="BEDFEB82"/>
    <w:rsid w:val="BEFD8606"/>
    <w:rsid w:val="BEFFFB33"/>
    <w:rsid w:val="BF1F50FE"/>
    <w:rsid w:val="BF4F51AE"/>
    <w:rsid w:val="BF73A880"/>
    <w:rsid w:val="BF7B0920"/>
    <w:rsid w:val="BF7D44F1"/>
    <w:rsid w:val="BF7FF080"/>
    <w:rsid w:val="BF96DB1D"/>
    <w:rsid w:val="BFAF65E9"/>
    <w:rsid w:val="BFB3E845"/>
    <w:rsid w:val="BFCE60D4"/>
    <w:rsid w:val="BFCFAE3B"/>
    <w:rsid w:val="BFDFF592"/>
    <w:rsid w:val="BFEE8775"/>
    <w:rsid w:val="BFEF3B4B"/>
    <w:rsid w:val="BFEF6750"/>
    <w:rsid w:val="BFF2891E"/>
    <w:rsid w:val="BFF5056B"/>
    <w:rsid w:val="BFF68649"/>
    <w:rsid w:val="BFF6F54E"/>
    <w:rsid w:val="BFF72D6C"/>
    <w:rsid w:val="BFF78AE1"/>
    <w:rsid w:val="BFF7C4FC"/>
    <w:rsid w:val="BFFB0B89"/>
    <w:rsid w:val="BFFBB3DB"/>
    <w:rsid w:val="BFFBEA41"/>
    <w:rsid w:val="BFFF0E9B"/>
    <w:rsid w:val="BFFFB2D9"/>
    <w:rsid w:val="C3FC5C82"/>
    <w:rsid w:val="C3FF1417"/>
    <w:rsid w:val="C5F7EAE2"/>
    <w:rsid w:val="C77E3392"/>
    <w:rsid w:val="C7E7F316"/>
    <w:rsid w:val="C9D7AEB7"/>
    <w:rsid w:val="CABD7105"/>
    <w:rsid w:val="CBBB5A6A"/>
    <w:rsid w:val="CBDB46A6"/>
    <w:rsid w:val="CBDE1AE0"/>
    <w:rsid w:val="CBDEA534"/>
    <w:rsid w:val="CBE74A45"/>
    <w:rsid w:val="CBFD039B"/>
    <w:rsid w:val="CD37D963"/>
    <w:rsid w:val="CDF6A22B"/>
    <w:rsid w:val="CE772D11"/>
    <w:rsid w:val="CE7E7218"/>
    <w:rsid w:val="CEBF51A2"/>
    <w:rsid w:val="CEDBCBF5"/>
    <w:rsid w:val="CEFF017D"/>
    <w:rsid w:val="CEFFED6A"/>
    <w:rsid w:val="CF0F4682"/>
    <w:rsid w:val="CF376E5D"/>
    <w:rsid w:val="CF5CF7B8"/>
    <w:rsid w:val="CF6F9CA0"/>
    <w:rsid w:val="CFB339D8"/>
    <w:rsid w:val="CFB39646"/>
    <w:rsid w:val="CFBF7A83"/>
    <w:rsid w:val="CFBF99ED"/>
    <w:rsid w:val="CFEFB425"/>
    <w:rsid w:val="CFF4BF10"/>
    <w:rsid w:val="CFF69442"/>
    <w:rsid w:val="CFF81B2C"/>
    <w:rsid w:val="CFF91C59"/>
    <w:rsid w:val="CFFA03CF"/>
    <w:rsid w:val="CFFFAF20"/>
    <w:rsid w:val="D09BDDCE"/>
    <w:rsid w:val="D0E5EBCA"/>
    <w:rsid w:val="D1EF2A27"/>
    <w:rsid w:val="D2FCC6D8"/>
    <w:rsid w:val="D36F181E"/>
    <w:rsid w:val="D3D9B85E"/>
    <w:rsid w:val="D46F09A1"/>
    <w:rsid w:val="D4B906B8"/>
    <w:rsid w:val="D4CF506F"/>
    <w:rsid w:val="D5B755B1"/>
    <w:rsid w:val="D5FFAC84"/>
    <w:rsid w:val="D67F5D99"/>
    <w:rsid w:val="D67F9D34"/>
    <w:rsid w:val="D6DD306B"/>
    <w:rsid w:val="D6FD3ADF"/>
    <w:rsid w:val="D74C6CEB"/>
    <w:rsid w:val="D783A4F5"/>
    <w:rsid w:val="D78D2A37"/>
    <w:rsid w:val="D7A5A54C"/>
    <w:rsid w:val="D7B95995"/>
    <w:rsid w:val="D7CFB2A9"/>
    <w:rsid w:val="D7D45090"/>
    <w:rsid w:val="D7DEB040"/>
    <w:rsid w:val="D7E20A6C"/>
    <w:rsid w:val="D7F53460"/>
    <w:rsid w:val="D7FFAB5C"/>
    <w:rsid w:val="D8FBA157"/>
    <w:rsid w:val="D9454EDB"/>
    <w:rsid w:val="D95F2679"/>
    <w:rsid w:val="DA8AA345"/>
    <w:rsid w:val="DABB7E86"/>
    <w:rsid w:val="DAEFD232"/>
    <w:rsid w:val="DAF7E4C4"/>
    <w:rsid w:val="DB710EBA"/>
    <w:rsid w:val="DB88C882"/>
    <w:rsid w:val="DB9F9EFE"/>
    <w:rsid w:val="DBB53786"/>
    <w:rsid w:val="DBB7B349"/>
    <w:rsid w:val="DBB927E5"/>
    <w:rsid w:val="DBBF06BF"/>
    <w:rsid w:val="DBE7CF88"/>
    <w:rsid w:val="DBF1D6DE"/>
    <w:rsid w:val="DBF9B78A"/>
    <w:rsid w:val="DBFAA684"/>
    <w:rsid w:val="DBFF122E"/>
    <w:rsid w:val="DCF74DCE"/>
    <w:rsid w:val="DCFFCDFA"/>
    <w:rsid w:val="DD19641F"/>
    <w:rsid w:val="DD6C524D"/>
    <w:rsid w:val="DDA747DE"/>
    <w:rsid w:val="DDAD7AFF"/>
    <w:rsid w:val="DDBF39F7"/>
    <w:rsid w:val="DDF3E507"/>
    <w:rsid w:val="DDF736F2"/>
    <w:rsid w:val="DDFDE2C3"/>
    <w:rsid w:val="DDFF5C38"/>
    <w:rsid w:val="DDFFC065"/>
    <w:rsid w:val="DDFFCE5A"/>
    <w:rsid w:val="DE7F3C07"/>
    <w:rsid w:val="DE9FBDAA"/>
    <w:rsid w:val="DECB6E64"/>
    <w:rsid w:val="DED91B0C"/>
    <w:rsid w:val="DEDBFDBC"/>
    <w:rsid w:val="DEDF9828"/>
    <w:rsid w:val="DEDFEE6F"/>
    <w:rsid w:val="DEF782CB"/>
    <w:rsid w:val="DEFF6B62"/>
    <w:rsid w:val="DEFFB057"/>
    <w:rsid w:val="DF3F2B16"/>
    <w:rsid w:val="DF3F7487"/>
    <w:rsid w:val="DF6322FC"/>
    <w:rsid w:val="DF6F8675"/>
    <w:rsid w:val="DF75CD1F"/>
    <w:rsid w:val="DF7718C9"/>
    <w:rsid w:val="DF772241"/>
    <w:rsid w:val="DF7D25B7"/>
    <w:rsid w:val="DF7DB990"/>
    <w:rsid w:val="DF7F5F8C"/>
    <w:rsid w:val="DF8FB6D2"/>
    <w:rsid w:val="DF9F6CB2"/>
    <w:rsid w:val="DFAACA69"/>
    <w:rsid w:val="DFB5104A"/>
    <w:rsid w:val="DFB7D720"/>
    <w:rsid w:val="DFB8AF48"/>
    <w:rsid w:val="DFBEEE29"/>
    <w:rsid w:val="DFBF1EF7"/>
    <w:rsid w:val="DFBF71C6"/>
    <w:rsid w:val="DFBFE7D4"/>
    <w:rsid w:val="DFDB990E"/>
    <w:rsid w:val="DFDF21B8"/>
    <w:rsid w:val="DFE7023D"/>
    <w:rsid w:val="DFE969E8"/>
    <w:rsid w:val="DFE9D5EB"/>
    <w:rsid w:val="DFEF44A4"/>
    <w:rsid w:val="DFF33B6E"/>
    <w:rsid w:val="DFF3F4B7"/>
    <w:rsid w:val="DFF600BB"/>
    <w:rsid w:val="DFF7C5BD"/>
    <w:rsid w:val="DFFAAA97"/>
    <w:rsid w:val="DFFE9D90"/>
    <w:rsid w:val="DFFEA3E4"/>
    <w:rsid w:val="E3A3BD69"/>
    <w:rsid w:val="E3FFAB50"/>
    <w:rsid w:val="E4BF0488"/>
    <w:rsid w:val="E5DB8E54"/>
    <w:rsid w:val="E5FA7079"/>
    <w:rsid w:val="E5FC7D3C"/>
    <w:rsid w:val="E63FE580"/>
    <w:rsid w:val="E67BB2A8"/>
    <w:rsid w:val="E67FD84B"/>
    <w:rsid w:val="E6DAA86F"/>
    <w:rsid w:val="E6DD41BF"/>
    <w:rsid w:val="E6FF1917"/>
    <w:rsid w:val="E73B9119"/>
    <w:rsid w:val="E7773F0A"/>
    <w:rsid w:val="E77DC6F9"/>
    <w:rsid w:val="E7E1010B"/>
    <w:rsid w:val="E7F7773A"/>
    <w:rsid w:val="E7FC4D37"/>
    <w:rsid w:val="E7FD57D1"/>
    <w:rsid w:val="E7FFCC5B"/>
    <w:rsid w:val="E8AF8207"/>
    <w:rsid w:val="E8FF5C9E"/>
    <w:rsid w:val="E8FF6EB2"/>
    <w:rsid w:val="E96828B0"/>
    <w:rsid w:val="E98FACB8"/>
    <w:rsid w:val="E9DF7F50"/>
    <w:rsid w:val="EAD3C0F4"/>
    <w:rsid w:val="EB7EC699"/>
    <w:rsid w:val="EB91B0C2"/>
    <w:rsid w:val="EBBD0F90"/>
    <w:rsid w:val="EBBF634E"/>
    <w:rsid w:val="EBCAED21"/>
    <w:rsid w:val="EBDFE13D"/>
    <w:rsid w:val="EBF841C5"/>
    <w:rsid w:val="ECAC6CE3"/>
    <w:rsid w:val="ECF58E2B"/>
    <w:rsid w:val="ED69DF79"/>
    <w:rsid w:val="ED77690C"/>
    <w:rsid w:val="EDE77BC2"/>
    <w:rsid w:val="EDF8584A"/>
    <w:rsid w:val="EE4E8645"/>
    <w:rsid w:val="EE6D7D0E"/>
    <w:rsid w:val="EE6ECC61"/>
    <w:rsid w:val="EEAB58B8"/>
    <w:rsid w:val="EEDC360A"/>
    <w:rsid w:val="EEE3E1CD"/>
    <w:rsid w:val="EEED93A7"/>
    <w:rsid w:val="EEEE684F"/>
    <w:rsid w:val="EF3F01CF"/>
    <w:rsid w:val="EF3F07CE"/>
    <w:rsid w:val="EF4BE507"/>
    <w:rsid w:val="EF6E7AB5"/>
    <w:rsid w:val="EF734BB8"/>
    <w:rsid w:val="EF76F9D1"/>
    <w:rsid w:val="EF771251"/>
    <w:rsid w:val="EF7A1C86"/>
    <w:rsid w:val="EF7E3168"/>
    <w:rsid w:val="EFBAFC36"/>
    <w:rsid w:val="EFBFEA3A"/>
    <w:rsid w:val="EFD5D7FF"/>
    <w:rsid w:val="EFD780F8"/>
    <w:rsid w:val="EFDBAF02"/>
    <w:rsid w:val="EFDF072F"/>
    <w:rsid w:val="EFDFF3F9"/>
    <w:rsid w:val="EFE5F4D8"/>
    <w:rsid w:val="EFE63C54"/>
    <w:rsid w:val="EFED2E49"/>
    <w:rsid w:val="EFED5671"/>
    <w:rsid w:val="EFEFBECF"/>
    <w:rsid w:val="EFEFFD73"/>
    <w:rsid w:val="EFF37DA9"/>
    <w:rsid w:val="EFF9C1C9"/>
    <w:rsid w:val="EFFA2DC4"/>
    <w:rsid w:val="EFFB70AF"/>
    <w:rsid w:val="EFFC63D8"/>
    <w:rsid w:val="EFFCA633"/>
    <w:rsid w:val="EFFD1921"/>
    <w:rsid w:val="EFFE41B4"/>
    <w:rsid w:val="EFFE9149"/>
    <w:rsid w:val="EFFEA346"/>
    <w:rsid w:val="EFFF098C"/>
    <w:rsid w:val="EFFF1A36"/>
    <w:rsid w:val="EFFF3A73"/>
    <w:rsid w:val="EFFF8DAF"/>
    <w:rsid w:val="EFFFD7D5"/>
    <w:rsid w:val="EFFFD9C5"/>
    <w:rsid w:val="EFFFE2A0"/>
    <w:rsid w:val="EFFFE507"/>
    <w:rsid w:val="F035E8D6"/>
    <w:rsid w:val="F0FF08C7"/>
    <w:rsid w:val="F14B4313"/>
    <w:rsid w:val="F19B03F2"/>
    <w:rsid w:val="F1FD5920"/>
    <w:rsid w:val="F20DB81D"/>
    <w:rsid w:val="F2661314"/>
    <w:rsid w:val="F3BD450A"/>
    <w:rsid w:val="F3BF2AB3"/>
    <w:rsid w:val="F3BF7372"/>
    <w:rsid w:val="F3D717E1"/>
    <w:rsid w:val="F3EB5E0E"/>
    <w:rsid w:val="F3EB7BC4"/>
    <w:rsid w:val="F3FBA523"/>
    <w:rsid w:val="F3FE58CD"/>
    <w:rsid w:val="F3FF2287"/>
    <w:rsid w:val="F3FFD046"/>
    <w:rsid w:val="F4AF27F6"/>
    <w:rsid w:val="F4DF8E75"/>
    <w:rsid w:val="F4EAED22"/>
    <w:rsid w:val="F54AC658"/>
    <w:rsid w:val="F57F4507"/>
    <w:rsid w:val="F57F70CE"/>
    <w:rsid w:val="F5BDF13D"/>
    <w:rsid w:val="F5BF4A39"/>
    <w:rsid w:val="F5BFE4B7"/>
    <w:rsid w:val="F5DEA65D"/>
    <w:rsid w:val="F5EF2DED"/>
    <w:rsid w:val="F5F60E5A"/>
    <w:rsid w:val="F5F6A353"/>
    <w:rsid w:val="F5F99397"/>
    <w:rsid w:val="F5FD7D59"/>
    <w:rsid w:val="F5FF2627"/>
    <w:rsid w:val="F5FF380D"/>
    <w:rsid w:val="F5FF8982"/>
    <w:rsid w:val="F5FFDDAB"/>
    <w:rsid w:val="F63BB723"/>
    <w:rsid w:val="F63F1BA5"/>
    <w:rsid w:val="F677FC1A"/>
    <w:rsid w:val="F67F53AD"/>
    <w:rsid w:val="F67F93C2"/>
    <w:rsid w:val="F6A3297B"/>
    <w:rsid w:val="F6B6525C"/>
    <w:rsid w:val="F6B7628B"/>
    <w:rsid w:val="F6C761E8"/>
    <w:rsid w:val="F6D71FA2"/>
    <w:rsid w:val="F6DF6350"/>
    <w:rsid w:val="F6F15A55"/>
    <w:rsid w:val="F6FB25FB"/>
    <w:rsid w:val="F6FDF0B5"/>
    <w:rsid w:val="F6FFDC10"/>
    <w:rsid w:val="F6FFE47B"/>
    <w:rsid w:val="F6FFF486"/>
    <w:rsid w:val="F70BC479"/>
    <w:rsid w:val="F73CCBD9"/>
    <w:rsid w:val="F74DE368"/>
    <w:rsid w:val="F75BCBAE"/>
    <w:rsid w:val="F76F4279"/>
    <w:rsid w:val="F777B796"/>
    <w:rsid w:val="F77E09E9"/>
    <w:rsid w:val="F77FD730"/>
    <w:rsid w:val="F78B4DD6"/>
    <w:rsid w:val="F797BA00"/>
    <w:rsid w:val="F7A75565"/>
    <w:rsid w:val="F7BD0EFC"/>
    <w:rsid w:val="F7BE88C0"/>
    <w:rsid w:val="F7D2FA43"/>
    <w:rsid w:val="F7D723BC"/>
    <w:rsid w:val="F7DA2E57"/>
    <w:rsid w:val="F7DBF801"/>
    <w:rsid w:val="F7E63A4F"/>
    <w:rsid w:val="F7F3001E"/>
    <w:rsid w:val="F7F662B6"/>
    <w:rsid w:val="F7F69148"/>
    <w:rsid w:val="F7FB1A0E"/>
    <w:rsid w:val="F7FBA852"/>
    <w:rsid w:val="F7FD15D0"/>
    <w:rsid w:val="F7FE25BB"/>
    <w:rsid w:val="F7FED9A1"/>
    <w:rsid w:val="F7FFA3E9"/>
    <w:rsid w:val="F8DFA92B"/>
    <w:rsid w:val="F8FFA40A"/>
    <w:rsid w:val="F95FEB26"/>
    <w:rsid w:val="F9778C90"/>
    <w:rsid w:val="F977A1E4"/>
    <w:rsid w:val="F97FB60F"/>
    <w:rsid w:val="F9ADF5E9"/>
    <w:rsid w:val="F9AF0DD2"/>
    <w:rsid w:val="F9BFC97D"/>
    <w:rsid w:val="F9CEDE97"/>
    <w:rsid w:val="F9CFD14C"/>
    <w:rsid w:val="F9E6DA3F"/>
    <w:rsid w:val="F9F7BCC2"/>
    <w:rsid w:val="F9FB1D5C"/>
    <w:rsid w:val="F9FDE910"/>
    <w:rsid w:val="FA30200F"/>
    <w:rsid w:val="FA3F34D7"/>
    <w:rsid w:val="FA3F6E35"/>
    <w:rsid w:val="FA534436"/>
    <w:rsid w:val="FA6753F5"/>
    <w:rsid w:val="FA715F2D"/>
    <w:rsid w:val="FA7F8CC3"/>
    <w:rsid w:val="FA95C552"/>
    <w:rsid w:val="FAAFD189"/>
    <w:rsid w:val="FADC0025"/>
    <w:rsid w:val="FAF7B52D"/>
    <w:rsid w:val="FB256C37"/>
    <w:rsid w:val="FB3E806A"/>
    <w:rsid w:val="FB5F2DC2"/>
    <w:rsid w:val="FB5FA49A"/>
    <w:rsid w:val="FB75ABF7"/>
    <w:rsid w:val="FB7A1377"/>
    <w:rsid w:val="FB7EB0C2"/>
    <w:rsid w:val="FB7F03B2"/>
    <w:rsid w:val="FB7F3E63"/>
    <w:rsid w:val="FB7F909B"/>
    <w:rsid w:val="FB7F9A8A"/>
    <w:rsid w:val="FB7FE516"/>
    <w:rsid w:val="FBA72D09"/>
    <w:rsid w:val="FBABEA4E"/>
    <w:rsid w:val="FBAD9FC2"/>
    <w:rsid w:val="FBAEA876"/>
    <w:rsid w:val="FBB951F9"/>
    <w:rsid w:val="FBBB272D"/>
    <w:rsid w:val="FBC1113A"/>
    <w:rsid w:val="FBC98C97"/>
    <w:rsid w:val="FBCC360E"/>
    <w:rsid w:val="FBCFFEAD"/>
    <w:rsid w:val="FBD641B1"/>
    <w:rsid w:val="FBDCF5D2"/>
    <w:rsid w:val="FBEBA49F"/>
    <w:rsid w:val="FBEE1DC2"/>
    <w:rsid w:val="FBEF6120"/>
    <w:rsid w:val="FBF946B3"/>
    <w:rsid w:val="FBFAE749"/>
    <w:rsid w:val="FBFD5E6A"/>
    <w:rsid w:val="FBFDBFD1"/>
    <w:rsid w:val="FBFF9169"/>
    <w:rsid w:val="FBFF9AA0"/>
    <w:rsid w:val="FBFFB3A5"/>
    <w:rsid w:val="FC2F6433"/>
    <w:rsid w:val="FC2FDD07"/>
    <w:rsid w:val="FC3F3A69"/>
    <w:rsid w:val="FC7D1F6F"/>
    <w:rsid w:val="FC7D3C87"/>
    <w:rsid w:val="FC7F7CAA"/>
    <w:rsid w:val="FCDDA2CD"/>
    <w:rsid w:val="FCDEEC8A"/>
    <w:rsid w:val="FD3718A6"/>
    <w:rsid w:val="FD5F5ADF"/>
    <w:rsid w:val="FD5FE450"/>
    <w:rsid w:val="FD7F0593"/>
    <w:rsid w:val="FD7F4BFA"/>
    <w:rsid w:val="FD7F554E"/>
    <w:rsid w:val="FD94FACC"/>
    <w:rsid w:val="FD9D9DA6"/>
    <w:rsid w:val="FD9FD593"/>
    <w:rsid w:val="FDB1C623"/>
    <w:rsid w:val="FDB78EBB"/>
    <w:rsid w:val="FDBAC216"/>
    <w:rsid w:val="FDBCF303"/>
    <w:rsid w:val="FDBEDE9C"/>
    <w:rsid w:val="FDC2C052"/>
    <w:rsid w:val="FDCB9EAB"/>
    <w:rsid w:val="FDCBC6F4"/>
    <w:rsid w:val="FDCE7FFD"/>
    <w:rsid w:val="FDDD91A0"/>
    <w:rsid w:val="FDDE36C7"/>
    <w:rsid w:val="FDDF8A31"/>
    <w:rsid w:val="FDDFB6D9"/>
    <w:rsid w:val="FDEB043A"/>
    <w:rsid w:val="FDED3F46"/>
    <w:rsid w:val="FDEF138F"/>
    <w:rsid w:val="FDF5ECDC"/>
    <w:rsid w:val="FDF79355"/>
    <w:rsid w:val="FDFB63D8"/>
    <w:rsid w:val="FDFBAA14"/>
    <w:rsid w:val="FDFBE671"/>
    <w:rsid w:val="FDFC5B94"/>
    <w:rsid w:val="FDFD12EF"/>
    <w:rsid w:val="FDFD39F7"/>
    <w:rsid w:val="FDFD9EAB"/>
    <w:rsid w:val="FDFED070"/>
    <w:rsid w:val="FDFF8247"/>
    <w:rsid w:val="FE1F0E81"/>
    <w:rsid w:val="FE57C6B9"/>
    <w:rsid w:val="FE7317CC"/>
    <w:rsid w:val="FE7B56A8"/>
    <w:rsid w:val="FE7B8FB4"/>
    <w:rsid w:val="FE7F73AD"/>
    <w:rsid w:val="FE9EAB3C"/>
    <w:rsid w:val="FEA720E9"/>
    <w:rsid w:val="FEADBFCB"/>
    <w:rsid w:val="FEAFEABC"/>
    <w:rsid w:val="FEB71961"/>
    <w:rsid w:val="FEBADCC6"/>
    <w:rsid w:val="FEBB5DD1"/>
    <w:rsid w:val="FEBF4262"/>
    <w:rsid w:val="FEBF4B24"/>
    <w:rsid w:val="FECF9EF7"/>
    <w:rsid w:val="FEDD4049"/>
    <w:rsid w:val="FEDDF992"/>
    <w:rsid w:val="FEE708C2"/>
    <w:rsid w:val="FEE71083"/>
    <w:rsid w:val="FEE74781"/>
    <w:rsid w:val="FEEFA695"/>
    <w:rsid w:val="FEFA970C"/>
    <w:rsid w:val="FEFC1C00"/>
    <w:rsid w:val="FEFD4D19"/>
    <w:rsid w:val="FEFD91CB"/>
    <w:rsid w:val="FEFDA0D5"/>
    <w:rsid w:val="FEFF3CCC"/>
    <w:rsid w:val="FEFF9832"/>
    <w:rsid w:val="FEFFC1CA"/>
    <w:rsid w:val="FF1F8BDC"/>
    <w:rsid w:val="FF2B837E"/>
    <w:rsid w:val="FF33A7CB"/>
    <w:rsid w:val="FF37901F"/>
    <w:rsid w:val="FF3D1355"/>
    <w:rsid w:val="FF3E77BF"/>
    <w:rsid w:val="FF3F7412"/>
    <w:rsid w:val="FF3FCA73"/>
    <w:rsid w:val="FF596B33"/>
    <w:rsid w:val="FF5B545B"/>
    <w:rsid w:val="FF5C02B0"/>
    <w:rsid w:val="FF5F8C51"/>
    <w:rsid w:val="FF63FAE3"/>
    <w:rsid w:val="FF6514C6"/>
    <w:rsid w:val="FF658809"/>
    <w:rsid w:val="FF6D0E98"/>
    <w:rsid w:val="FF74608E"/>
    <w:rsid w:val="FF75D1C3"/>
    <w:rsid w:val="FF77695F"/>
    <w:rsid w:val="FF77EA91"/>
    <w:rsid w:val="FF7ADC60"/>
    <w:rsid w:val="FF7B62D2"/>
    <w:rsid w:val="FF7D3023"/>
    <w:rsid w:val="FF7E3593"/>
    <w:rsid w:val="FF7E3D7B"/>
    <w:rsid w:val="FF7FDC5A"/>
    <w:rsid w:val="FF971FB1"/>
    <w:rsid w:val="FF9DC9C2"/>
    <w:rsid w:val="FFAA9EAF"/>
    <w:rsid w:val="FFACD64B"/>
    <w:rsid w:val="FFAD39C5"/>
    <w:rsid w:val="FFB71061"/>
    <w:rsid w:val="FFB7F69A"/>
    <w:rsid w:val="FFB9ECF6"/>
    <w:rsid w:val="FFBAA68F"/>
    <w:rsid w:val="FFBADB33"/>
    <w:rsid w:val="FFBB4B0A"/>
    <w:rsid w:val="FFBD0501"/>
    <w:rsid w:val="FFBD880B"/>
    <w:rsid w:val="FFBF010E"/>
    <w:rsid w:val="FFBF036C"/>
    <w:rsid w:val="FFBF5FCC"/>
    <w:rsid w:val="FFBF99BF"/>
    <w:rsid w:val="FFBFB7E8"/>
    <w:rsid w:val="FFCE512F"/>
    <w:rsid w:val="FFCF1180"/>
    <w:rsid w:val="FFCF4F53"/>
    <w:rsid w:val="FFCF5589"/>
    <w:rsid w:val="FFD6B5CB"/>
    <w:rsid w:val="FFD78B77"/>
    <w:rsid w:val="FFDAEB68"/>
    <w:rsid w:val="FFDB4045"/>
    <w:rsid w:val="FFDBD791"/>
    <w:rsid w:val="FFDDB3CE"/>
    <w:rsid w:val="FFDDF1DA"/>
    <w:rsid w:val="FFDF84AF"/>
    <w:rsid w:val="FFDFE0DE"/>
    <w:rsid w:val="FFDFE849"/>
    <w:rsid w:val="FFE5F538"/>
    <w:rsid w:val="FFE62012"/>
    <w:rsid w:val="FFE719E8"/>
    <w:rsid w:val="FFE7492F"/>
    <w:rsid w:val="FFE86C5F"/>
    <w:rsid w:val="FFEA3F3F"/>
    <w:rsid w:val="FFED445F"/>
    <w:rsid w:val="FFED78AD"/>
    <w:rsid w:val="FFEE8522"/>
    <w:rsid w:val="FFEEA15A"/>
    <w:rsid w:val="FFEF3F07"/>
    <w:rsid w:val="FFF4018F"/>
    <w:rsid w:val="FFF525E4"/>
    <w:rsid w:val="FFF5D884"/>
    <w:rsid w:val="FFF609F6"/>
    <w:rsid w:val="FFF629CD"/>
    <w:rsid w:val="FFF67ED6"/>
    <w:rsid w:val="FFF73219"/>
    <w:rsid w:val="FFF74960"/>
    <w:rsid w:val="FFF7842B"/>
    <w:rsid w:val="FFF9526E"/>
    <w:rsid w:val="FFF9EEEA"/>
    <w:rsid w:val="FFF9F750"/>
    <w:rsid w:val="FFFB0EB2"/>
    <w:rsid w:val="FFFB68FA"/>
    <w:rsid w:val="FFFB6F9C"/>
    <w:rsid w:val="FFFBD794"/>
    <w:rsid w:val="FFFCC9B4"/>
    <w:rsid w:val="FFFCF24D"/>
    <w:rsid w:val="FFFD3237"/>
    <w:rsid w:val="FFFD45D5"/>
    <w:rsid w:val="FFFD84C4"/>
    <w:rsid w:val="FFFEB62C"/>
    <w:rsid w:val="FFFEFFE1"/>
    <w:rsid w:val="FFFF126B"/>
    <w:rsid w:val="FFFF3470"/>
    <w:rsid w:val="FFFF3994"/>
    <w:rsid w:val="FFFF54D3"/>
    <w:rsid w:val="FFFF57DC"/>
    <w:rsid w:val="FFFFA186"/>
    <w:rsid w:val="FFFFE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4">
    <w:name w:val="heading 1"/>
    <w:basedOn w:val="1"/>
    <w:next w:val="1"/>
    <w:link w:val="16"/>
    <w:qFormat/>
    <w:uiPriority w:val="0"/>
    <w:pPr>
      <w:keepNext/>
      <w:keepLines/>
      <w:spacing w:before="100" w:beforeAutospacing="1" w:after="100" w:afterAutospacing="1"/>
      <w:outlineLvl w:val="0"/>
    </w:pPr>
    <w:rPr>
      <w:rFonts w:eastAsia="仿宋"/>
      <w:b/>
      <w:bCs/>
      <w:kern w:val="44"/>
      <w:sz w:val="28"/>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cs="Times New Roman"/>
      <w:sz w:val="36"/>
      <w:szCs w:val="36"/>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5">
    <w:name w:val="annotation text"/>
    <w:basedOn w:val="1"/>
    <w:link w:val="19"/>
    <w:unhideWhenUsed/>
    <w:qFormat/>
    <w:uiPriority w:val="99"/>
    <w:pPr>
      <w:jc w:val="left"/>
    </w:pPr>
    <w:rPr>
      <w:rFonts w:eastAsia="宋体" w:cs="Times New Roman"/>
    </w:rPr>
  </w:style>
  <w:style w:type="paragraph" w:styleId="6">
    <w:name w:val="Balloon Text"/>
    <w:basedOn w:val="1"/>
    <w:link w:val="21"/>
    <w:unhideWhenUsed/>
    <w:qFormat/>
    <w:uiPriority w:val="99"/>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0"/>
    <w:unhideWhenUsed/>
    <w:qFormat/>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标题 1 字符"/>
    <w:basedOn w:val="13"/>
    <w:link w:val="4"/>
    <w:qFormat/>
    <w:uiPriority w:val="0"/>
    <w:rPr>
      <w:rFonts w:eastAsia="仿宋"/>
      <w:b/>
      <w:bCs/>
      <w:kern w:val="44"/>
      <w:sz w:val="28"/>
      <w:szCs w:val="44"/>
    </w:rPr>
  </w:style>
  <w:style w:type="character" w:customStyle="1" w:styleId="17">
    <w:name w:val="页眉 字符"/>
    <w:basedOn w:val="13"/>
    <w:link w:val="8"/>
    <w:qFormat/>
    <w:uiPriority w:val="0"/>
    <w:rPr>
      <w:rFonts w:ascii="Times New Roman" w:hAnsi="Times New Roman"/>
      <w:sz w:val="18"/>
      <w:szCs w:val="18"/>
    </w:rPr>
  </w:style>
  <w:style w:type="character" w:customStyle="1" w:styleId="18">
    <w:name w:val="页脚 字符"/>
    <w:basedOn w:val="13"/>
    <w:link w:val="7"/>
    <w:qFormat/>
    <w:uiPriority w:val="0"/>
    <w:rPr>
      <w:rFonts w:ascii="Times New Roman" w:hAnsi="Times New Roman"/>
      <w:sz w:val="18"/>
      <w:szCs w:val="18"/>
    </w:rPr>
  </w:style>
  <w:style w:type="character" w:customStyle="1" w:styleId="19">
    <w:name w:val="批注文字 字符"/>
    <w:basedOn w:val="13"/>
    <w:link w:val="5"/>
    <w:qFormat/>
    <w:uiPriority w:val="99"/>
    <w:rPr>
      <w:rFonts w:ascii="Times New Roman" w:hAnsi="Times New Roman"/>
    </w:rPr>
  </w:style>
  <w:style w:type="character" w:customStyle="1" w:styleId="20">
    <w:name w:val="批注主题 字符"/>
    <w:basedOn w:val="19"/>
    <w:link w:val="10"/>
    <w:semiHidden/>
    <w:qFormat/>
    <w:uiPriority w:val="99"/>
    <w:rPr>
      <w:rFonts w:ascii="Times New Roman" w:hAnsi="Times New Roman"/>
      <w:b/>
      <w:bCs/>
    </w:rPr>
  </w:style>
  <w:style w:type="character" w:customStyle="1" w:styleId="21">
    <w:name w:val="批注框文本 字符"/>
    <w:basedOn w:val="13"/>
    <w:link w:val="6"/>
    <w:semiHidden/>
    <w:qFormat/>
    <w:uiPriority w:val="99"/>
    <w:rPr>
      <w:rFonts w:ascii="Times New Roman" w:hAnsi="Times New Roman"/>
      <w:sz w:val="18"/>
      <w:szCs w:val="18"/>
    </w:rPr>
  </w:style>
  <w:style w:type="table" w:customStyle="1" w:styleId="22">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sect2title"/>
    <w:basedOn w:val="13"/>
    <w:qFormat/>
    <w:uiPriority w:val="0"/>
  </w:style>
  <w:style w:type="character" w:customStyle="1" w:styleId="24">
    <w:name w:val="标题1"/>
    <w:basedOn w:val="13"/>
    <w:qFormat/>
    <w:uiPriority w:val="0"/>
  </w:style>
  <w:style w:type="paragraph" w:customStyle="1" w:styleId="25">
    <w:name w:val="titl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标题（非目录用） Char Char"/>
    <w:link w:val="27"/>
    <w:qFormat/>
    <w:uiPriority w:val="0"/>
    <w:rPr>
      <w:rFonts w:eastAsia="宋体"/>
      <w:b/>
      <w:sz w:val="28"/>
    </w:rPr>
  </w:style>
  <w:style w:type="paragraph" w:customStyle="1" w:styleId="27">
    <w:name w:val="标题（非目录用）"/>
    <w:basedOn w:val="1"/>
    <w:link w:val="26"/>
    <w:qFormat/>
    <w:uiPriority w:val="0"/>
    <w:rPr>
      <w:rFonts w:eastAsia="宋体" w:asciiTheme="minorHAnsi" w:hAnsiTheme="minorHAnsi"/>
      <w:b/>
      <w:sz w:val="28"/>
    </w:rPr>
  </w:style>
  <w:style w:type="character" w:customStyle="1" w:styleId="28">
    <w:name w:val="样式 标题 1 + 宋体 三号 Char Char"/>
    <w:basedOn w:val="16"/>
    <w:link w:val="29"/>
    <w:qFormat/>
    <w:uiPriority w:val="0"/>
    <w:rPr>
      <w:rFonts w:ascii="宋体" w:hAnsi="宋体" w:eastAsia="宋体" w:cs="Times New Roman"/>
      <w:kern w:val="44"/>
      <w:sz w:val="32"/>
      <w:szCs w:val="44"/>
    </w:rPr>
  </w:style>
  <w:style w:type="paragraph" w:customStyle="1" w:styleId="29">
    <w:name w:val="样式 标题 1 + 宋体 三号"/>
    <w:basedOn w:val="4"/>
    <w:link w:val="28"/>
    <w:qFormat/>
    <w:uiPriority w:val="0"/>
    <w:pPr>
      <w:keepNext w:val="0"/>
      <w:keepLines w:val="0"/>
      <w:spacing w:before="0" w:beforeAutospacing="0" w:after="0" w:afterAutospacing="0"/>
      <w:jc w:val="left"/>
    </w:pPr>
    <w:rPr>
      <w:rFonts w:ascii="宋体" w:hAnsi="宋体" w:eastAsia="宋体" w:cs="Times New Roman"/>
      <w:sz w:val="32"/>
    </w:rPr>
  </w:style>
  <w:style w:type="paragraph" w:customStyle="1" w:styleId="30">
    <w:name w:val="列表段落1"/>
    <w:basedOn w:val="1"/>
    <w:qFormat/>
    <w:uiPriority w:val="99"/>
    <w:pPr>
      <w:ind w:firstLine="420" w:firstLineChars="200"/>
    </w:pPr>
  </w:style>
  <w:style w:type="paragraph" w:customStyle="1" w:styleId="31">
    <w:name w:val="修订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32">
    <w:name w:val="条目"/>
    <w:qFormat/>
    <w:uiPriority w:val="0"/>
    <w:rPr>
      <w:rFonts w:ascii="Times New Roman" w:hAnsi="Times New Roman" w:eastAsia="宋体"/>
      <w:b/>
      <w:kern w:val="44"/>
      <w:sz w:val="32"/>
    </w:rPr>
  </w:style>
  <w:style w:type="character" w:customStyle="1" w:styleId="33">
    <w:name w:val="标题 1 Char2"/>
    <w:qFormat/>
    <w:uiPriority w:val="0"/>
    <w:rPr>
      <w:rFonts w:ascii="宋体" w:hAnsi="宋体" w:eastAsia="宋体" w:cs="宋体"/>
      <w:b/>
      <w:kern w:val="44"/>
      <w:sz w:val="32"/>
    </w:rPr>
  </w:style>
  <w:style w:type="paragraph" w:customStyle="1" w:styleId="34">
    <w:name w:val="修订2"/>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35">
    <w:name w:val="修订3"/>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36">
    <w:name w:val="修订4"/>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37">
    <w:name w:val="修订5"/>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38">
    <w:name w:val="修订6"/>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39">
    <w:name w:val="修订7"/>
    <w:hidden/>
    <w:unhideWhenUsed/>
    <w:qFormat/>
    <w:uiPriority w:val="99"/>
    <w:rPr>
      <w:rFonts w:ascii="Times New Roman" w:hAnsi="Times New Roman" w:eastAsiaTheme="minorEastAsia" w:cstheme="minorBidi"/>
      <w:kern w:val="2"/>
      <w:sz w:val="21"/>
      <w:szCs w:val="22"/>
      <w:lang w:val="en-US" w:eastAsia="zh-CN" w:bidi="ar-SA"/>
    </w:rPr>
  </w:style>
  <w:style w:type="paragraph" w:customStyle="1" w:styleId="40">
    <w:name w:val="Revision"/>
    <w:hidden/>
    <w:unhideWhenUsed/>
    <w:qFormat/>
    <w:uiPriority w:val="99"/>
    <w:rPr>
      <w:rFonts w:ascii="Times New Roman"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274</Pages>
  <Words>81535</Words>
  <Characters>82352</Characters>
  <Lines>13725</Lines>
  <Paragraphs>7804</Paragraphs>
  <TotalTime>9</TotalTime>
  <ScaleCrop>false</ScaleCrop>
  <LinksUpToDate>false</LinksUpToDate>
  <CharactersWithSpaces>156083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2024-12-02T03:28:00Z</dcterms:created>
  <dc:creator>张晓静</dc:creator>
  <cp:lastModifiedBy>郑孟孟</cp:lastModifiedBy>
  <cp:lastPrinted>2024-09-15T11:18:00Z</cp:lastPrinted>
  <dcterms:modified xsi:type="dcterms:W3CDTF">2025-09-04T11:18:48Z</dcterms:modified>
  <dc:title>附件1-1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8F8DAAB1B8B482891805B968978C13DA</vt:lpwstr>
  </property>
  <property fmtid="{D5CDD505-2E9C-101B-9397-08002B2CF9AE}" pid="4" name="KSOTemplateDocerSaveRecord">
    <vt:lpwstr>eyJoZGlkIjoiOGYzOTAyNTgxZGFkYjg1Y2VlYmZmODVhOWEzZmQzZjMiLCJ1c2VySWQiOiI3MjI3Mjk3OTIifQ==</vt:lpwstr>
  </property>
</Properties>
</file>