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深  圳  市  人  民  政  府</w:t>
      </w:r>
    </w:p>
    <w:p>
      <w:pPr>
        <w:spacing w:line="64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不予受理决定书</w:t>
      </w:r>
    </w:p>
    <w:p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>
      <w:pPr>
        <w:wordWrap w:val="0"/>
        <w:spacing w:line="640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深府行复〔2020〕1013号</w:t>
      </w:r>
    </w:p>
    <w:p>
      <w:pPr>
        <w:spacing w:line="600" w:lineRule="exact"/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eastAsia="黑体"/>
          <w:bCs/>
          <w:sz w:val="32"/>
          <w:szCs w:val="32"/>
        </w:rPr>
        <w:t>申请人：</w:t>
      </w:r>
      <w:r>
        <w:rPr>
          <w:rFonts w:hint="eastAsia" w:ascii="仿宋_GB2312" w:eastAsia="仿宋_GB2312"/>
          <w:sz w:val="32"/>
          <w:szCs w:val="32"/>
        </w:rPr>
        <w:t>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某</w:t>
      </w:r>
    </w:p>
    <w:p>
      <w:pPr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申请人于海以“罗湖区市场监督管理局”为被申请人，不服被申请人对其关于“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旗舰店”涉嫌销售禁止进口肉类食品的举报于2020年8月4日通过全国12315平台所作的回复。由于申请人的复议申请表述不清楚、材料不齐全，本机关通知申请人补正以下两项内容：一、</w:t>
      </w:r>
      <w:r>
        <w:rPr>
          <w:rFonts w:hint="eastAsia" w:ascii="仿宋_GB2312" w:hAnsi="仿宋_GB2312" w:eastAsia="仿宋_GB2312"/>
          <w:sz w:val="32"/>
          <w:szCs w:val="32"/>
        </w:rPr>
        <w:t>将被申请人变更为“深圳市市场监督管理局罗湖监管局”；二、提供被申请人2020年8月3日短信告知投诉人的处理结果。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申请人虽然提交了补正后的行政复议申请书，但未按本机关的要求予以补正：一、将被申请人变更为</w:t>
      </w:r>
      <w:r>
        <w:rPr>
          <w:rFonts w:hint="eastAsia" w:ascii="仿宋_GB2312" w:eastAsia="仿宋_GB2312"/>
          <w:sz w:val="32"/>
          <w:szCs w:val="32"/>
        </w:rPr>
        <w:t>“深圳市市场和质量监督管理委员会罗湖市场监督管理局”，该单位在机构改革后已经不存在；二、未按要求</w:t>
      </w:r>
      <w:r>
        <w:rPr>
          <w:rFonts w:hint="eastAsia" w:ascii="仿宋_GB2312" w:hAnsi="仿宋_GB2312" w:eastAsia="仿宋_GB2312"/>
          <w:sz w:val="32"/>
          <w:szCs w:val="32"/>
        </w:rPr>
        <w:t>提供被申请人2020年8月3日短信告知的处理结果，而</w:t>
      </w:r>
      <w:r>
        <w:rPr>
          <w:rFonts w:hint="eastAsia" w:ascii="仿宋_GB2312" w:eastAsia="仿宋_GB2312"/>
          <w:sz w:val="32"/>
          <w:szCs w:val="32"/>
        </w:rPr>
        <w:t>2020年8月4日通过全国12315平台所作的回复并没有告知处理结果。</w:t>
      </w:r>
    </w:p>
    <w:p>
      <w:pPr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综上，申请人经补正后的行政复议申请仍不符合《中华人民共和国行政复议法实施条例》第二十八条规定的受理条件。根据《中华人民共和国行政复议法》第十七条第一款的规定，本机关作出决定如下：</w:t>
      </w:r>
    </w:p>
    <w:p>
      <w:pPr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对申请人于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某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提出的上述行政复议申请不予受理。</w:t>
      </w:r>
    </w:p>
    <w:p>
      <w:pPr>
        <w:spacing w:line="64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申请人如不服本决定，可自收到本决定书之日起十五日内向深圳市中级人民法院提起诉讼。</w:t>
      </w:r>
    </w:p>
    <w:p>
      <w:pPr>
        <w:spacing w:line="640" w:lineRule="exact"/>
        <w:ind w:firstLine="6560" w:firstLineChars="20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深圳市人民政府</w:t>
      </w:r>
    </w:p>
    <w:p>
      <w:pPr>
        <w:spacing w:line="6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   2020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9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日</w:t>
      </w:r>
    </w:p>
    <w:p/>
    <w:sectPr>
      <w:footerReference r:id="rId3" w:type="default"/>
      <w:footnotePr>
        <w:pos w:val="beneathText"/>
      </w:footnotePr>
      <w:pgSz w:w="11906" w:h="16838"/>
      <w:pgMar w:top="1984" w:right="1417" w:bottom="992" w:left="1417" w:header="720" w:footer="720" w:gutter="0"/>
      <w:cols w:space="720" w:num="1"/>
      <w:docGrid w:type="lines" w:linePitch="360" w:charSpace="14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51664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  <w:tabs>
        <w:tab w:val="left" w:pos="6615"/>
        <w:tab w:val="clear" w:pos="4153"/>
        <w:tab w:val="clear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02AC"/>
    <w:rsid w:val="000B75BF"/>
    <w:rsid w:val="00112672"/>
    <w:rsid w:val="00496376"/>
    <w:rsid w:val="00543B7E"/>
    <w:rsid w:val="005B2B31"/>
    <w:rsid w:val="007B2EB4"/>
    <w:rsid w:val="007D5B77"/>
    <w:rsid w:val="00895C76"/>
    <w:rsid w:val="00980A71"/>
    <w:rsid w:val="00B22318"/>
    <w:rsid w:val="00B62CBE"/>
    <w:rsid w:val="00B902AC"/>
    <w:rsid w:val="00CE7B45"/>
    <w:rsid w:val="00E25AB8"/>
    <w:rsid w:val="00E41131"/>
    <w:rsid w:val="0153099E"/>
    <w:rsid w:val="626C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129</Words>
  <Characters>740</Characters>
  <Lines>6</Lines>
  <Paragraphs>1</Paragraphs>
  <TotalTime>0</TotalTime>
  <ScaleCrop>false</ScaleCrop>
  <LinksUpToDate>false</LinksUpToDate>
  <CharactersWithSpaces>868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2020-12-10T09:55:00Z</dcterms:created>
  <dc:creator>徐君</dc:creator>
  <cp:lastModifiedBy>11753</cp:lastModifiedBy>
  <dcterms:modified xsi:type="dcterms:W3CDTF">2020-12-13T07:10:39Z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