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3B8" w:rsidRDefault="003E73B8" w:rsidP="003E73B8">
      <w:pPr>
        <w:spacing w:line="900" w:lineRule="exact"/>
        <w:jc w:val="center"/>
        <w:rPr>
          <w:rFonts w:ascii="宋体" w:hAnsi="宋体"/>
          <w:sz w:val="44"/>
          <w:szCs w:val="44"/>
        </w:rPr>
      </w:pPr>
      <w:r>
        <w:rPr>
          <w:rFonts w:ascii="宋体" w:hAnsi="宋体" w:hint="eastAsia"/>
          <w:sz w:val="44"/>
          <w:szCs w:val="44"/>
        </w:rPr>
        <w:t>深  圳  市  人  民  政  府</w:t>
      </w:r>
    </w:p>
    <w:p w:rsidR="003E73B8" w:rsidRDefault="003E73B8" w:rsidP="003E73B8">
      <w:pPr>
        <w:spacing w:line="900" w:lineRule="exact"/>
        <w:jc w:val="center"/>
        <w:rPr>
          <w:rFonts w:ascii="宋体" w:hAnsi="宋体"/>
          <w:b/>
          <w:bCs/>
          <w:sz w:val="44"/>
          <w:szCs w:val="44"/>
        </w:rPr>
      </w:pPr>
      <w:r>
        <w:rPr>
          <w:rFonts w:ascii="宋体" w:hAnsi="宋体" w:hint="eastAsia"/>
          <w:b/>
          <w:bCs/>
          <w:sz w:val="44"/>
          <w:szCs w:val="44"/>
        </w:rPr>
        <w:t>行政复议决定书</w:t>
      </w:r>
    </w:p>
    <w:p w:rsidR="003E73B8" w:rsidRDefault="003E73B8" w:rsidP="003E73B8">
      <w:pPr>
        <w:spacing w:line="640" w:lineRule="exact"/>
        <w:jc w:val="center"/>
        <w:rPr>
          <w:rFonts w:ascii="仿宋_GB2312" w:eastAsia="仿宋_GB2312"/>
          <w:b/>
          <w:bCs/>
          <w:sz w:val="32"/>
          <w:szCs w:val="32"/>
        </w:rPr>
      </w:pPr>
    </w:p>
    <w:p w:rsidR="003E73B8" w:rsidRDefault="003E73B8" w:rsidP="003E73B8">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深府行复〔2020〕1082号</w:t>
      </w:r>
    </w:p>
    <w:p w:rsidR="003E73B8" w:rsidRDefault="003E73B8" w:rsidP="003E73B8">
      <w:pPr>
        <w:spacing w:line="640" w:lineRule="exact"/>
        <w:rPr>
          <w:rFonts w:ascii="仿宋_GB2312" w:eastAsia="仿宋_GB2312"/>
          <w:sz w:val="32"/>
          <w:szCs w:val="32"/>
        </w:rPr>
      </w:pPr>
    </w:p>
    <w:p w:rsidR="003E73B8" w:rsidRDefault="003E73B8" w:rsidP="003B5E16">
      <w:pPr>
        <w:ind w:firstLineChars="200" w:firstLine="640"/>
        <w:rPr>
          <w:rFonts w:ascii="仿宋_GB2312" w:eastAsia="仿宋_GB2312"/>
          <w:sz w:val="32"/>
        </w:rPr>
      </w:pPr>
      <w:r>
        <w:rPr>
          <w:rFonts w:ascii="黑体" w:eastAsia="黑体" w:hint="eastAsia"/>
          <w:bCs/>
          <w:color w:val="000000"/>
          <w:sz w:val="32"/>
          <w:szCs w:val="32"/>
        </w:rPr>
        <w:t>申请人：</w:t>
      </w:r>
      <w:r w:rsidR="003B5E16">
        <w:rPr>
          <w:rFonts w:eastAsia="仿宋_GB2312" w:hint="eastAsia"/>
          <w:sz w:val="32"/>
        </w:rPr>
        <w:t>汪某</w:t>
      </w:r>
    </w:p>
    <w:p w:rsidR="003E73B8" w:rsidRDefault="003E73B8" w:rsidP="003E73B8">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深圳市市场监督管理局宝安监管局</w:t>
      </w:r>
    </w:p>
    <w:p w:rsidR="003E73B8" w:rsidRDefault="003E73B8" w:rsidP="003E73B8">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地址：深圳市宝安区42区翻身路75号</w:t>
      </w:r>
    </w:p>
    <w:p w:rsidR="003E73B8" w:rsidRDefault="003E73B8" w:rsidP="003E73B8">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w:t>
      </w:r>
      <w:r w:rsidR="00FD0C72">
        <w:rPr>
          <w:rFonts w:ascii="仿宋_GB2312" w:eastAsia="仿宋_GB2312" w:hAnsi="仿宋" w:hint="eastAsia"/>
          <w:color w:val="000000"/>
          <w:sz w:val="32"/>
          <w:szCs w:val="32"/>
        </w:rPr>
        <w:t>欧阳卫国</w:t>
      </w:r>
      <w:r>
        <w:rPr>
          <w:rFonts w:ascii="仿宋_GB2312" w:eastAsia="仿宋_GB2312" w:hAnsi="仿宋" w:hint="eastAsia"/>
          <w:color w:val="000000"/>
          <w:sz w:val="32"/>
          <w:szCs w:val="32"/>
        </w:rPr>
        <w:t>，局长</w:t>
      </w:r>
    </w:p>
    <w:p w:rsidR="003E73B8" w:rsidRDefault="003E73B8" w:rsidP="003E73B8">
      <w:pPr>
        <w:ind w:firstLineChars="200" w:firstLine="640"/>
        <w:rPr>
          <w:rFonts w:ascii="仿宋_GB2312" w:eastAsia="仿宋_GB2312" w:hAnsi="仿宋"/>
          <w:sz w:val="32"/>
          <w:szCs w:val="32"/>
        </w:rPr>
      </w:pPr>
    </w:p>
    <w:p w:rsidR="003E73B8" w:rsidRDefault="003E73B8" w:rsidP="003E73B8">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对其举报（编号：144030600202006</w:t>
      </w:r>
      <w:r w:rsidR="00DE3DE0">
        <w:rPr>
          <w:rFonts w:ascii="仿宋_GB2312" w:eastAsia="仿宋_GB2312" w:hAnsi="仿宋_GB2312" w:hint="eastAsia"/>
          <w:sz w:val="32"/>
          <w:szCs w:val="32"/>
        </w:rPr>
        <w:t>0</w:t>
      </w:r>
      <w:r>
        <w:rPr>
          <w:rFonts w:ascii="仿宋_GB2312" w:eastAsia="仿宋_GB2312" w:hAnsi="仿宋_GB2312" w:hint="eastAsia"/>
          <w:sz w:val="32"/>
          <w:szCs w:val="32"/>
        </w:rPr>
        <w:t>936623421）作出的中止调查的决定，</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3E73B8" w:rsidRDefault="003E73B8" w:rsidP="00C9722A">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2020年6月9日，被申请人收到申请人的举报</w:t>
      </w:r>
      <w:r>
        <w:rPr>
          <w:rFonts w:ascii="仿宋_GB2312" w:eastAsia="仿宋_GB2312" w:hAnsi="仿宋_GB2312" w:hint="eastAsia"/>
          <w:sz w:val="32"/>
          <w:szCs w:val="32"/>
        </w:rPr>
        <w:t>（编号：144030600202006</w:t>
      </w:r>
      <w:r w:rsidR="00DE3DE0">
        <w:rPr>
          <w:rFonts w:ascii="仿宋_GB2312" w:eastAsia="仿宋_GB2312" w:hAnsi="仿宋_GB2312" w:hint="eastAsia"/>
          <w:sz w:val="32"/>
          <w:szCs w:val="32"/>
        </w:rPr>
        <w:t>0</w:t>
      </w:r>
      <w:r>
        <w:rPr>
          <w:rFonts w:ascii="仿宋_GB2312" w:eastAsia="仿宋_GB2312" w:hAnsi="仿宋_GB2312" w:hint="eastAsia"/>
          <w:sz w:val="32"/>
          <w:szCs w:val="32"/>
        </w:rPr>
        <w:t>936623421），称其在被举报人深圳市宝安区石岩街道</w:t>
      </w:r>
      <w:r w:rsidR="003B5E16">
        <w:rPr>
          <w:rFonts w:ascii="仿宋_GB2312" w:eastAsia="仿宋_GB2312" w:hAnsi="仿宋_GB2312" w:hint="eastAsia"/>
          <w:sz w:val="32"/>
          <w:szCs w:val="32"/>
        </w:rPr>
        <w:t>××</w:t>
      </w:r>
      <w:r>
        <w:rPr>
          <w:rFonts w:ascii="仿宋_GB2312" w:eastAsia="仿宋_GB2312" w:hAnsi="仿宋_GB2312" w:hint="eastAsia"/>
          <w:sz w:val="32"/>
          <w:szCs w:val="32"/>
        </w:rPr>
        <w:t>百货商店购买了“中宁宁夏特</w:t>
      </w:r>
      <w:r w:rsidR="00DE3DE0">
        <w:rPr>
          <w:rFonts w:ascii="仿宋_GB2312" w:eastAsia="仿宋_GB2312" w:hAnsi="仿宋_GB2312" w:hint="eastAsia"/>
          <w:sz w:val="32"/>
          <w:szCs w:val="32"/>
        </w:rPr>
        <w:t>级</w:t>
      </w:r>
      <w:r>
        <w:rPr>
          <w:rFonts w:ascii="仿宋_GB2312" w:eastAsia="仿宋_GB2312" w:hAnsi="仿宋_GB2312" w:hint="eastAsia"/>
          <w:sz w:val="32"/>
          <w:szCs w:val="32"/>
        </w:rPr>
        <w:t>野生枸杞”，因涉案产品存在食品安全违法行为，请求被申请人依法处理。</w:t>
      </w:r>
      <w:r w:rsidR="003C14AF">
        <w:rPr>
          <w:rFonts w:ascii="仿宋_GB2312" w:eastAsia="仿宋_GB2312" w:hAnsi="仿宋_GB2312" w:hint="eastAsia"/>
          <w:sz w:val="32"/>
          <w:szCs w:val="32"/>
        </w:rPr>
        <w:t>2020年6月22日，</w:t>
      </w:r>
      <w:r w:rsidR="003D1E55">
        <w:rPr>
          <w:rFonts w:ascii="仿宋_GB2312" w:eastAsia="仿宋_GB2312" w:hAnsi="仿宋_GB2312" w:hint="eastAsia"/>
          <w:sz w:val="32"/>
          <w:szCs w:val="32"/>
        </w:rPr>
        <w:t>被申请人对被举报人登记地址进行现场检查，未发现被举报人在此经营。当日，</w:t>
      </w:r>
      <w:r w:rsidR="003C14AF">
        <w:rPr>
          <w:rFonts w:ascii="仿宋_GB2312" w:eastAsia="仿宋_GB2312" w:hAnsi="仿宋_GB2312" w:hint="eastAsia"/>
          <w:sz w:val="32"/>
          <w:szCs w:val="32"/>
        </w:rPr>
        <w:t>被申请人决定对该案</w:t>
      </w:r>
      <w:r w:rsidR="003D1E55">
        <w:rPr>
          <w:rFonts w:ascii="仿宋_GB2312" w:eastAsia="仿宋_GB2312" w:hAnsi="仿宋_GB2312" w:hint="eastAsia"/>
          <w:sz w:val="32"/>
          <w:szCs w:val="32"/>
        </w:rPr>
        <w:t>进行立案调查，并制作了《限期接受处理公告》，要求被举报人自公告之日起十五日内到被申请人处接受</w:t>
      </w:r>
      <w:r w:rsidR="003D1E55">
        <w:rPr>
          <w:rFonts w:ascii="仿宋_GB2312" w:eastAsia="仿宋_GB2312" w:hAnsi="仿宋_GB2312" w:hint="eastAsia"/>
          <w:sz w:val="32"/>
          <w:szCs w:val="32"/>
        </w:rPr>
        <w:lastRenderedPageBreak/>
        <w:t>调查处理，并将公告张贴在被举报人注册经营地址处及被申请人公告栏处。当日，被申请人</w:t>
      </w:r>
      <w:r w:rsidR="002071C4">
        <w:rPr>
          <w:rFonts w:ascii="仿宋_GB2312" w:eastAsia="仿宋_GB2312" w:hAnsi="仿宋_GB2312" w:hint="eastAsia"/>
          <w:sz w:val="32"/>
          <w:szCs w:val="32"/>
        </w:rPr>
        <w:t>向其</w:t>
      </w:r>
      <w:r w:rsidR="00A105FB">
        <w:rPr>
          <w:rFonts w:ascii="仿宋_GB2312" w:eastAsia="仿宋_GB2312" w:hAnsi="仿宋_GB2312" w:hint="eastAsia"/>
          <w:sz w:val="32"/>
          <w:szCs w:val="32"/>
        </w:rPr>
        <w:t>掌握的被举报人的</w:t>
      </w:r>
      <w:r w:rsidR="002071C4">
        <w:rPr>
          <w:rFonts w:ascii="仿宋_GB2312" w:eastAsia="仿宋_GB2312" w:hAnsi="仿宋_GB2312" w:hint="eastAsia"/>
          <w:sz w:val="32"/>
          <w:szCs w:val="32"/>
        </w:rPr>
        <w:t>联系电话发送短信，限期该公司到被申请人处接受调查。2020年7月1日，被申请人向上海市长宁区市场监督管理局发送深市监宝协查（内）字</w:t>
      </w:r>
      <w:r w:rsidR="00C9722A">
        <w:rPr>
          <w:rFonts w:ascii="仿宋_GB2312" w:eastAsia="仿宋_GB2312" w:hAnsi="仿宋" w:hint="eastAsia"/>
          <w:sz w:val="32"/>
          <w:szCs w:val="32"/>
        </w:rPr>
        <w:t>〔2020〕</w:t>
      </w:r>
      <w:r w:rsidR="00116D98">
        <w:rPr>
          <w:rFonts w:ascii="仿宋_GB2312" w:eastAsia="仿宋_GB2312" w:hAnsi="仿宋" w:hint="eastAsia"/>
          <w:sz w:val="32"/>
          <w:szCs w:val="32"/>
        </w:rPr>
        <w:t>××</w:t>
      </w:r>
      <w:r w:rsidR="00C9722A">
        <w:rPr>
          <w:rFonts w:ascii="仿宋_GB2312" w:eastAsia="仿宋_GB2312" w:hAnsi="仿宋" w:hint="eastAsia"/>
          <w:sz w:val="32"/>
          <w:szCs w:val="32"/>
        </w:rPr>
        <w:t>号</w:t>
      </w:r>
      <w:r w:rsidR="002071C4">
        <w:rPr>
          <w:rFonts w:ascii="仿宋_GB2312" w:eastAsia="仿宋_GB2312" w:hAnsi="仿宋_GB2312" w:hint="eastAsia"/>
          <w:sz w:val="32"/>
          <w:szCs w:val="32"/>
        </w:rPr>
        <w:t>《深圳市市场监督管理局宝安监管局协助调查函》</w:t>
      </w:r>
      <w:r w:rsidR="00C9722A">
        <w:rPr>
          <w:rFonts w:ascii="仿宋_GB2312" w:eastAsia="仿宋_GB2312" w:hAnsi="仿宋_GB2312" w:hint="eastAsia"/>
          <w:sz w:val="32"/>
          <w:szCs w:val="32"/>
        </w:rPr>
        <w:t>。2020年7月24日，被申请人</w:t>
      </w:r>
      <w:r w:rsidR="00DE3DE0">
        <w:rPr>
          <w:rFonts w:ascii="仿宋_GB2312" w:eastAsia="仿宋_GB2312" w:hAnsi="仿宋_GB2312" w:hint="eastAsia"/>
          <w:sz w:val="32"/>
          <w:szCs w:val="32"/>
        </w:rPr>
        <w:t>根</w:t>
      </w:r>
      <w:r w:rsidR="00DE3DE0">
        <w:rPr>
          <w:rFonts w:ascii="仿宋_GB2312" w:eastAsia="仿宋_GB2312" w:hint="eastAsia"/>
          <w:sz w:val="32"/>
          <w:szCs w:val="32"/>
        </w:rPr>
        <w:t>据</w:t>
      </w:r>
      <w:r w:rsidR="00DE3DE0" w:rsidRPr="00FD0C72">
        <w:rPr>
          <w:rFonts w:ascii="仿宋_GB2312" w:eastAsia="仿宋_GB2312" w:hint="eastAsia"/>
          <w:sz w:val="32"/>
          <w:szCs w:val="32"/>
        </w:rPr>
        <w:t>《市场监督管理行政处罚程序暂行规定》第四十三条第一款第（四）项</w:t>
      </w:r>
      <w:r w:rsidR="00DE3DE0">
        <w:rPr>
          <w:rFonts w:ascii="仿宋_GB2312" w:eastAsia="仿宋_GB2312" w:hint="eastAsia"/>
          <w:sz w:val="32"/>
          <w:szCs w:val="32"/>
        </w:rPr>
        <w:t>的</w:t>
      </w:r>
      <w:r w:rsidR="00DE3DE0" w:rsidRPr="00FD0C72">
        <w:rPr>
          <w:rFonts w:ascii="仿宋_GB2312" w:eastAsia="仿宋_GB2312" w:hint="eastAsia"/>
          <w:sz w:val="32"/>
          <w:szCs w:val="32"/>
        </w:rPr>
        <w:t>规定</w:t>
      </w:r>
      <w:r w:rsidR="00DE3DE0">
        <w:rPr>
          <w:rFonts w:ascii="仿宋_GB2312" w:eastAsia="仿宋_GB2312" w:hint="eastAsia"/>
          <w:sz w:val="32"/>
          <w:szCs w:val="32"/>
        </w:rPr>
        <w:t>，</w:t>
      </w:r>
      <w:r w:rsidR="00C9722A">
        <w:rPr>
          <w:rFonts w:ascii="仿宋_GB2312" w:eastAsia="仿宋_GB2312" w:hAnsi="仿宋_GB2312" w:hint="eastAsia"/>
          <w:sz w:val="32"/>
          <w:szCs w:val="32"/>
        </w:rPr>
        <w:t>决定对该案中止调查。当日，被申请人</w:t>
      </w:r>
      <w:r w:rsidR="00DE3DE0">
        <w:rPr>
          <w:rFonts w:ascii="仿宋_GB2312" w:eastAsia="仿宋_GB2312" w:hAnsi="仿宋_GB2312" w:hint="eastAsia"/>
          <w:sz w:val="32"/>
          <w:szCs w:val="32"/>
        </w:rPr>
        <w:t>通过</w:t>
      </w:r>
      <w:r w:rsidR="00C9722A">
        <w:rPr>
          <w:rFonts w:ascii="仿宋_GB2312" w:eastAsia="仿宋_GB2312" w:hAnsi="仿宋_GB2312" w:hint="eastAsia"/>
          <w:sz w:val="32"/>
          <w:szCs w:val="32"/>
        </w:rPr>
        <w:t>短信告知申请人</w:t>
      </w:r>
      <w:r w:rsidR="00DE3DE0">
        <w:rPr>
          <w:rFonts w:ascii="仿宋_GB2312" w:eastAsia="仿宋_GB2312" w:hAnsi="仿宋_GB2312" w:hint="eastAsia"/>
          <w:sz w:val="32"/>
          <w:szCs w:val="32"/>
        </w:rPr>
        <w:t>对该案的中止调查决定</w:t>
      </w:r>
      <w:r w:rsidR="00C9722A">
        <w:rPr>
          <w:rFonts w:ascii="仿宋_GB2312" w:eastAsia="仿宋_GB2312" w:hAnsi="仿宋_GB2312" w:hint="eastAsia"/>
          <w:sz w:val="32"/>
          <w:szCs w:val="32"/>
        </w:rPr>
        <w:t>。</w:t>
      </w:r>
      <w:r>
        <w:rPr>
          <w:rFonts w:ascii="仿宋_GB2312" w:eastAsia="仿宋_GB2312" w:hAnsi="仿宋_GB2312" w:hint="eastAsia"/>
          <w:sz w:val="32"/>
          <w:szCs w:val="32"/>
        </w:rPr>
        <w:t>2020年</w:t>
      </w:r>
      <w:r w:rsidR="00C9722A">
        <w:rPr>
          <w:rFonts w:ascii="仿宋_GB2312" w:eastAsia="仿宋_GB2312" w:hAnsi="仿宋_GB2312" w:hint="eastAsia"/>
          <w:sz w:val="32"/>
          <w:szCs w:val="32"/>
        </w:rPr>
        <w:t>8</w:t>
      </w:r>
      <w:r>
        <w:rPr>
          <w:rFonts w:ascii="仿宋_GB2312" w:eastAsia="仿宋_GB2312" w:hAnsi="仿宋_GB2312" w:hint="eastAsia"/>
          <w:sz w:val="32"/>
          <w:szCs w:val="32"/>
        </w:rPr>
        <w:t>月</w:t>
      </w:r>
      <w:r w:rsidR="00C9722A">
        <w:rPr>
          <w:rFonts w:ascii="仿宋_GB2312" w:eastAsia="仿宋_GB2312" w:hAnsi="仿宋_GB2312" w:hint="eastAsia"/>
          <w:sz w:val="32"/>
          <w:szCs w:val="32"/>
        </w:rPr>
        <w:t>28</w:t>
      </w:r>
      <w:r>
        <w:rPr>
          <w:rFonts w:ascii="仿宋_GB2312" w:eastAsia="仿宋_GB2312" w:hAnsi="仿宋_GB2312" w:hint="eastAsia"/>
          <w:sz w:val="32"/>
          <w:szCs w:val="32"/>
        </w:rPr>
        <w:t>日，申请人</w:t>
      </w:r>
      <w:r w:rsidR="00C9722A">
        <w:rPr>
          <w:rFonts w:ascii="仿宋_GB2312" w:eastAsia="仿宋_GB2312" w:hAnsi="仿宋_GB2312" w:hint="eastAsia"/>
          <w:sz w:val="32"/>
          <w:szCs w:val="32"/>
        </w:rPr>
        <w:t>不服</w:t>
      </w:r>
      <w:r>
        <w:rPr>
          <w:rFonts w:ascii="仿宋_GB2312" w:eastAsia="仿宋_GB2312" w:hAnsi="仿宋_GB2312" w:hint="eastAsia"/>
          <w:sz w:val="32"/>
          <w:szCs w:val="32"/>
        </w:rPr>
        <w:t>被申请人</w:t>
      </w:r>
      <w:r w:rsidR="00C9722A">
        <w:rPr>
          <w:rFonts w:ascii="仿宋_GB2312" w:eastAsia="仿宋_GB2312" w:hAnsi="仿宋_GB2312" w:hint="eastAsia"/>
          <w:sz w:val="32"/>
          <w:szCs w:val="32"/>
        </w:rPr>
        <w:t>作出的中止调查的处理决定，申请行政复议。</w:t>
      </w:r>
    </w:p>
    <w:p w:rsidR="003E73B8" w:rsidRPr="009D6353" w:rsidRDefault="003E73B8" w:rsidP="009D6353">
      <w:pPr>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依据</w:t>
      </w:r>
      <w:r w:rsidR="00FD0C72" w:rsidRPr="00FD0C72">
        <w:rPr>
          <w:rFonts w:ascii="仿宋_GB2312" w:eastAsia="仿宋_GB2312" w:hint="eastAsia"/>
          <w:sz w:val="32"/>
          <w:szCs w:val="32"/>
        </w:rPr>
        <w:t>《市场监督管理行政处罚程序暂行规定》第四十三条第一款第（四）项规定</w:t>
      </w:r>
      <w:r w:rsidR="00FD0C72">
        <w:rPr>
          <w:rFonts w:ascii="仿宋_GB2312" w:eastAsia="仿宋_GB2312" w:hint="eastAsia"/>
          <w:sz w:val="32"/>
          <w:szCs w:val="32"/>
        </w:rPr>
        <w:t>，</w:t>
      </w:r>
      <w:r w:rsidR="00FD0C72" w:rsidRPr="00FD0C72">
        <w:rPr>
          <w:rFonts w:ascii="仿宋_GB2312" w:eastAsia="仿宋_GB2312" w:hint="eastAsia"/>
          <w:sz w:val="32"/>
          <w:szCs w:val="32"/>
        </w:rPr>
        <w:t>因当事人下落不明致使案件暂时无法调查的，经市场监督管理部门负责人批准，中止案件调查</w:t>
      </w:r>
      <w:r w:rsidR="00FD0C72">
        <w:rPr>
          <w:rFonts w:ascii="仿宋_GB2312" w:eastAsia="仿宋_GB2312" w:hint="eastAsia"/>
          <w:sz w:val="32"/>
          <w:szCs w:val="32"/>
        </w:rPr>
        <w:t>。</w:t>
      </w:r>
      <w:r w:rsidR="00FD0C72" w:rsidRPr="00FD0C72">
        <w:rPr>
          <w:rFonts w:ascii="仿宋_GB2312" w:eastAsia="仿宋_GB2312" w:hint="eastAsia"/>
          <w:sz w:val="32"/>
          <w:szCs w:val="32"/>
        </w:rPr>
        <w:t>第四十三条第二款规定</w:t>
      </w:r>
      <w:r w:rsidR="00FD0C72">
        <w:rPr>
          <w:rFonts w:ascii="仿宋_GB2312" w:eastAsia="仿宋_GB2312" w:hint="eastAsia"/>
          <w:sz w:val="32"/>
          <w:szCs w:val="32"/>
        </w:rPr>
        <w:t>，</w:t>
      </w:r>
      <w:r w:rsidR="00FD0C72" w:rsidRPr="00FD0C72">
        <w:rPr>
          <w:rFonts w:ascii="仿宋_GB2312" w:eastAsia="仿宋_GB2312" w:hint="eastAsia"/>
          <w:sz w:val="32"/>
          <w:szCs w:val="32"/>
        </w:rPr>
        <w:t>中止调查的原因消除后，应当立即恢复案件调查</w:t>
      </w:r>
      <w:r w:rsidR="00FD0C72">
        <w:rPr>
          <w:rFonts w:ascii="仿宋_GB2312" w:eastAsia="仿宋_GB2312" w:hint="eastAsia"/>
          <w:sz w:val="32"/>
          <w:szCs w:val="32"/>
        </w:rPr>
        <w:t>。本案</w:t>
      </w:r>
      <w:r w:rsidR="006E03AD">
        <w:rPr>
          <w:rFonts w:ascii="仿宋_GB2312" w:eastAsia="仿宋_GB2312" w:hint="eastAsia"/>
          <w:sz w:val="32"/>
          <w:szCs w:val="32"/>
        </w:rPr>
        <w:t>，被申请人</w:t>
      </w:r>
      <w:r w:rsidR="00822167">
        <w:rPr>
          <w:rFonts w:ascii="仿宋_GB2312" w:eastAsia="仿宋_GB2312" w:hint="eastAsia"/>
          <w:sz w:val="32"/>
          <w:szCs w:val="32"/>
        </w:rPr>
        <w:t>能够举证证明其</w:t>
      </w:r>
      <w:r w:rsidR="006E03AD">
        <w:rPr>
          <w:rFonts w:ascii="仿宋_GB2312" w:eastAsia="仿宋_GB2312" w:hint="eastAsia"/>
          <w:sz w:val="32"/>
          <w:szCs w:val="32"/>
        </w:rPr>
        <w:t>在查处</w:t>
      </w:r>
      <w:r w:rsidR="00822167">
        <w:rPr>
          <w:rFonts w:ascii="仿宋_GB2312" w:eastAsia="仿宋_GB2312" w:hint="eastAsia"/>
          <w:sz w:val="32"/>
          <w:szCs w:val="32"/>
        </w:rPr>
        <w:t>被举报人的涉嫌</w:t>
      </w:r>
      <w:r w:rsidR="00477CE6">
        <w:rPr>
          <w:rFonts w:ascii="仿宋_GB2312" w:eastAsia="仿宋_GB2312" w:hint="eastAsia"/>
          <w:sz w:val="32"/>
          <w:szCs w:val="32"/>
        </w:rPr>
        <w:t>违法行为的过程中</w:t>
      </w:r>
      <w:r w:rsidR="00822167">
        <w:rPr>
          <w:rFonts w:ascii="仿宋_GB2312" w:eastAsia="仿宋_GB2312" w:hint="eastAsia"/>
          <w:sz w:val="32"/>
          <w:szCs w:val="32"/>
        </w:rPr>
        <w:t>，已尽到调查职责，但</w:t>
      </w:r>
      <w:r w:rsidR="00477CE6">
        <w:rPr>
          <w:rFonts w:ascii="仿宋_GB2312" w:eastAsia="仿宋_GB2312" w:hint="eastAsia"/>
          <w:sz w:val="32"/>
          <w:szCs w:val="32"/>
        </w:rPr>
        <w:t>因当事人下落不明致使案件</w:t>
      </w:r>
      <w:r w:rsidR="00ED3B72">
        <w:rPr>
          <w:rFonts w:ascii="仿宋_GB2312" w:eastAsia="仿宋_GB2312" w:hint="eastAsia"/>
          <w:sz w:val="32"/>
          <w:szCs w:val="32"/>
        </w:rPr>
        <w:t>暂时无法</w:t>
      </w:r>
      <w:r w:rsidR="00822167">
        <w:rPr>
          <w:rFonts w:ascii="仿宋_GB2312" w:eastAsia="仿宋_GB2312" w:hint="eastAsia"/>
          <w:sz w:val="32"/>
          <w:szCs w:val="32"/>
        </w:rPr>
        <w:t>继续</w:t>
      </w:r>
      <w:r w:rsidR="00ED3B72">
        <w:rPr>
          <w:rFonts w:ascii="仿宋_GB2312" w:eastAsia="仿宋_GB2312" w:hint="eastAsia"/>
          <w:sz w:val="32"/>
          <w:szCs w:val="32"/>
        </w:rPr>
        <w:t>调查，依据前述规定作出暂时停止案件调查的决定</w:t>
      </w:r>
      <w:r w:rsidR="00F83C8B">
        <w:rPr>
          <w:rFonts w:ascii="仿宋_GB2312" w:eastAsia="仿宋_GB2312" w:hint="eastAsia"/>
          <w:sz w:val="32"/>
          <w:szCs w:val="32"/>
        </w:rPr>
        <w:t>。中止调查并非一个终局性的行政行为，</w:t>
      </w:r>
      <w:r w:rsidR="00DE3DE0">
        <w:rPr>
          <w:rFonts w:ascii="仿宋_GB2312" w:eastAsia="仿宋_GB2312" w:hint="eastAsia"/>
          <w:sz w:val="32"/>
          <w:szCs w:val="32"/>
        </w:rPr>
        <w:t>属于过程性、程序性行为，不属于行政复议范围</w:t>
      </w:r>
      <w:r w:rsidR="009D6353">
        <w:rPr>
          <w:rFonts w:ascii="仿宋_GB2312" w:eastAsia="仿宋_GB2312" w:hint="eastAsia"/>
          <w:sz w:val="32"/>
          <w:szCs w:val="32"/>
        </w:rPr>
        <w:t>。</w:t>
      </w:r>
      <w:r>
        <w:rPr>
          <w:rFonts w:ascii="仿宋_GB2312" w:eastAsia="仿宋_GB2312" w:hint="eastAsia"/>
          <w:sz w:val="32"/>
          <w:szCs w:val="32"/>
        </w:rPr>
        <w:t>故申请人的复议申请不符合《中华人民共和国行政复议法实施条例》第二十八条第（</w:t>
      </w:r>
      <w:r w:rsidR="00DE3DE0">
        <w:rPr>
          <w:rFonts w:ascii="仿宋_GB2312" w:eastAsia="仿宋_GB2312" w:hint="eastAsia"/>
          <w:sz w:val="32"/>
          <w:szCs w:val="32"/>
        </w:rPr>
        <w:t>五</w:t>
      </w:r>
      <w:r>
        <w:rPr>
          <w:rFonts w:ascii="仿宋_GB2312" w:eastAsia="仿宋_GB2312" w:hint="eastAsia"/>
          <w:sz w:val="32"/>
          <w:szCs w:val="32"/>
        </w:rPr>
        <w:t>）的规定。综上，依据《中华人民共和国行政复议法实施条例》第四十八条第一款第（二）项的规定</w:t>
      </w:r>
      <w:r>
        <w:rPr>
          <w:rFonts w:ascii="仿宋_GB2312" w:eastAsia="仿宋_GB2312" w:hAnsi="仿宋" w:hint="eastAsia"/>
          <w:sz w:val="32"/>
          <w:szCs w:val="32"/>
        </w:rPr>
        <w:t>，</w:t>
      </w:r>
      <w:r>
        <w:rPr>
          <w:rFonts w:ascii="仿宋_GB2312" w:eastAsia="仿宋_GB2312" w:hint="eastAsia"/>
          <w:sz w:val="32"/>
        </w:rPr>
        <w:t>本机关作出复议决定如下：</w:t>
      </w:r>
    </w:p>
    <w:p w:rsidR="003E73B8" w:rsidRDefault="003E73B8" w:rsidP="003E73B8">
      <w:pPr>
        <w:ind w:firstLineChars="200" w:firstLine="640"/>
        <w:rPr>
          <w:rFonts w:ascii="仿宋_GB2312" w:eastAsia="仿宋_GB2312" w:hAnsi="仿宋"/>
          <w:sz w:val="32"/>
          <w:szCs w:val="32"/>
        </w:rPr>
      </w:pPr>
      <w:r>
        <w:rPr>
          <w:rFonts w:ascii="仿宋_GB2312" w:eastAsia="仿宋_GB2312" w:hint="eastAsia"/>
          <w:sz w:val="32"/>
        </w:rPr>
        <w:t>驳回申请人</w:t>
      </w:r>
      <w:r w:rsidR="003B5E16">
        <w:rPr>
          <w:rFonts w:ascii="仿宋_GB2312" w:eastAsia="仿宋_GB2312" w:hint="eastAsia"/>
          <w:sz w:val="32"/>
        </w:rPr>
        <w:t>汪某</w:t>
      </w:r>
      <w:r>
        <w:rPr>
          <w:rFonts w:ascii="仿宋_GB2312" w:eastAsia="仿宋_GB2312" w:hint="eastAsia"/>
          <w:sz w:val="32"/>
        </w:rPr>
        <w:t>的上述行政复议申请。</w:t>
      </w:r>
    </w:p>
    <w:p w:rsidR="003E73B8" w:rsidRDefault="003E73B8" w:rsidP="003E73B8">
      <w:pPr>
        <w:ind w:firstLineChars="200" w:firstLine="640"/>
        <w:rPr>
          <w:rFonts w:ascii="仿宋_GB2312" w:eastAsia="仿宋_GB2312" w:hAnsi="仿宋"/>
          <w:sz w:val="32"/>
          <w:szCs w:val="32"/>
        </w:rPr>
      </w:pPr>
      <w:r>
        <w:rPr>
          <w:rFonts w:ascii="仿宋_GB2312" w:eastAsia="仿宋_GB2312" w:hAnsi="仿宋_GB2312" w:hint="eastAsia"/>
          <w:sz w:val="32"/>
          <w:szCs w:val="32"/>
        </w:rPr>
        <w:lastRenderedPageBreak/>
        <w:t>本复议决定书一经送达，即发生法律效力。申请人如对本复议决定不服，可自收到复议决定书之日起十五日内向有管辖权的人民法院提起诉讼。</w:t>
      </w:r>
    </w:p>
    <w:p w:rsidR="003E73B8" w:rsidRDefault="003E73B8" w:rsidP="003E73B8">
      <w:pPr>
        <w:ind w:firstLineChars="1950" w:firstLine="6240"/>
        <w:rPr>
          <w:rFonts w:ascii="仿宋_GB2312" w:eastAsia="仿宋_GB2312" w:hAnsi="仿宋"/>
          <w:sz w:val="32"/>
          <w:szCs w:val="32"/>
        </w:rPr>
      </w:pPr>
    </w:p>
    <w:p w:rsidR="003E73B8" w:rsidRDefault="003E73B8" w:rsidP="003E73B8">
      <w:pPr>
        <w:ind w:firstLineChars="1950" w:firstLine="6240"/>
        <w:rPr>
          <w:rFonts w:ascii="仿宋_GB2312" w:eastAsia="仿宋_GB2312" w:hAnsi="仿宋"/>
          <w:sz w:val="32"/>
          <w:szCs w:val="32"/>
        </w:rPr>
      </w:pPr>
    </w:p>
    <w:p w:rsidR="003E73B8" w:rsidRDefault="003E73B8" w:rsidP="003E73B8">
      <w:pPr>
        <w:ind w:firstLineChars="1950" w:firstLine="6240"/>
        <w:rPr>
          <w:rFonts w:ascii="仿宋_GB2312" w:eastAsia="仿宋_GB2312" w:hAnsi="仿宋"/>
          <w:sz w:val="32"/>
          <w:szCs w:val="32"/>
        </w:rPr>
      </w:pPr>
    </w:p>
    <w:p w:rsidR="003E73B8" w:rsidRDefault="003E73B8" w:rsidP="003E73B8">
      <w:pPr>
        <w:ind w:firstLineChars="1950" w:firstLine="6240"/>
        <w:rPr>
          <w:rFonts w:ascii="仿宋_GB2312" w:eastAsia="仿宋_GB2312" w:hAnsi="仿宋"/>
          <w:sz w:val="32"/>
          <w:szCs w:val="32"/>
        </w:rPr>
      </w:pPr>
    </w:p>
    <w:p w:rsidR="003E73B8" w:rsidRDefault="003E73B8" w:rsidP="003E73B8">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3E73B8" w:rsidRDefault="003E73B8" w:rsidP="003E73B8">
      <w:r>
        <w:rPr>
          <w:rFonts w:ascii="仿宋_GB2312" w:eastAsia="仿宋_GB2312" w:hAnsi="仿宋" w:hint="eastAsia"/>
          <w:sz w:val="32"/>
          <w:szCs w:val="32"/>
        </w:rPr>
        <w:t xml:space="preserve">                                    2020年10月</w:t>
      </w:r>
      <w:r w:rsidR="00B15AD7">
        <w:rPr>
          <w:rFonts w:ascii="仿宋_GB2312" w:eastAsia="仿宋_GB2312" w:hAnsi="仿宋" w:hint="eastAsia"/>
          <w:sz w:val="32"/>
          <w:szCs w:val="32"/>
        </w:rPr>
        <w:t>27</w:t>
      </w:r>
      <w:r>
        <w:rPr>
          <w:rFonts w:ascii="仿宋_GB2312" w:eastAsia="仿宋_GB2312" w:hAnsi="仿宋" w:hint="eastAsia"/>
          <w:sz w:val="32"/>
          <w:szCs w:val="32"/>
        </w:rPr>
        <w:t>日</w:t>
      </w:r>
    </w:p>
    <w:p w:rsidR="003E73B8" w:rsidRDefault="003E73B8" w:rsidP="003E73B8"/>
    <w:p w:rsidR="003E73B8" w:rsidRDefault="003E73B8" w:rsidP="003E73B8"/>
    <w:p w:rsidR="003E73B8" w:rsidRDefault="003E73B8" w:rsidP="003E73B8"/>
    <w:p w:rsidR="003E73B8" w:rsidRDefault="003E73B8" w:rsidP="003E73B8"/>
    <w:p w:rsidR="003E73B8" w:rsidRDefault="003E73B8" w:rsidP="003E73B8"/>
    <w:p w:rsidR="00184387" w:rsidRDefault="00184387"/>
    <w:sectPr w:rsidR="00184387" w:rsidSect="009D6353">
      <w:footerReference w:type="even" r:id="rId7"/>
      <w:footerReference w:type="default" r:id="rId8"/>
      <w:pgSz w:w="11906" w:h="16838"/>
      <w:pgMar w:top="1701" w:right="1134" w:bottom="992" w:left="124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664" w:rsidRDefault="00D25664" w:rsidP="003E73B8">
      <w:r>
        <w:separator/>
      </w:r>
    </w:p>
  </w:endnote>
  <w:endnote w:type="continuationSeparator" w:id="0">
    <w:p w:rsidR="00D25664" w:rsidRDefault="00D25664" w:rsidP="003E73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7635EF" w:rsidP="004904EA">
    <w:pPr>
      <w:pStyle w:val="a4"/>
    </w:pPr>
    <w:r>
      <w:fldChar w:fldCharType="begin"/>
    </w:r>
    <w:r w:rsidR="00184387">
      <w:instrText xml:space="preserve"> PAGE   \* MERGEFORMAT </w:instrText>
    </w:r>
    <w:r>
      <w:fldChar w:fldCharType="separate"/>
    </w:r>
    <w:r w:rsidR="00184387" w:rsidRPr="00203163">
      <w:rPr>
        <w:noProof/>
        <w:lang w:val="zh-CN"/>
      </w:rPr>
      <w:t>-</w:t>
    </w:r>
    <w:r w:rsidR="00184387">
      <w:rPr>
        <w:noProof/>
      </w:rPr>
      <w:t xml:space="preserve"> 10 -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7635EF" w:rsidP="004904EA">
    <w:pPr>
      <w:pStyle w:val="a4"/>
      <w:jc w:val="right"/>
    </w:pPr>
    <w:r>
      <w:fldChar w:fldCharType="begin"/>
    </w:r>
    <w:r w:rsidR="00184387">
      <w:instrText xml:space="preserve"> PAGE   \* MERGEFORMAT </w:instrText>
    </w:r>
    <w:r>
      <w:fldChar w:fldCharType="separate"/>
    </w:r>
    <w:r w:rsidR="00435C40" w:rsidRPr="00435C40">
      <w:rPr>
        <w:noProof/>
        <w:lang w:val="zh-CN"/>
      </w:rPr>
      <w:t>-</w:t>
    </w:r>
    <w:r w:rsidR="00435C40">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664" w:rsidRDefault="00D25664" w:rsidP="003E73B8">
      <w:r>
        <w:separator/>
      </w:r>
    </w:p>
  </w:footnote>
  <w:footnote w:type="continuationSeparator" w:id="0">
    <w:p w:rsidR="00D25664" w:rsidRDefault="00D25664" w:rsidP="003E73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73B8"/>
    <w:rsid w:val="00116D98"/>
    <w:rsid w:val="00184387"/>
    <w:rsid w:val="002071C4"/>
    <w:rsid w:val="003B5E16"/>
    <w:rsid w:val="003C14AF"/>
    <w:rsid w:val="003D1E55"/>
    <w:rsid w:val="003D63EE"/>
    <w:rsid w:val="003E73B8"/>
    <w:rsid w:val="00423E4D"/>
    <w:rsid w:val="0043208A"/>
    <w:rsid w:val="00435C40"/>
    <w:rsid w:val="00477CE6"/>
    <w:rsid w:val="006E03AD"/>
    <w:rsid w:val="007635EF"/>
    <w:rsid w:val="00822167"/>
    <w:rsid w:val="009D5AD5"/>
    <w:rsid w:val="009D6353"/>
    <w:rsid w:val="00A105FB"/>
    <w:rsid w:val="00B15AD7"/>
    <w:rsid w:val="00BA20D4"/>
    <w:rsid w:val="00C9722A"/>
    <w:rsid w:val="00D25664"/>
    <w:rsid w:val="00DE3DE0"/>
    <w:rsid w:val="00ED3B72"/>
    <w:rsid w:val="00F41C05"/>
    <w:rsid w:val="00F83C8B"/>
    <w:rsid w:val="00FD0C72"/>
    <w:rsid w:val="00FD4A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3B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73B8"/>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3E73B8"/>
    <w:rPr>
      <w:sz w:val="18"/>
      <w:szCs w:val="18"/>
    </w:rPr>
  </w:style>
  <w:style w:type="paragraph" w:styleId="a4">
    <w:name w:val="footer"/>
    <w:basedOn w:val="a"/>
    <w:link w:val="Char0"/>
    <w:uiPriority w:val="99"/>
    <w:unhideWhenUsed/>
    <w:rsid w:val="003E73B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3E73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20662-755C-492C-A398-76218AF8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Pages>
  <Words>179</Words>
  <Characters>1024</Characters>
  <Application>Microsoft Office Word</Application>
  <DocSecurity>0</DocSecurity>
  <Lines>8</Lines>
  <Paragraphs>2</Paragraphs>
  <ScaleCrop>false</ScaleCrop>
  <Company>Chinese ORG</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2020-10-26T02:45:00Z</dcterms:created>
  <dcterms:modified xsi:type="dcterms:W3CDTF">2021-08-18T09:26:00Z</dcterms:modified>
</cp:coreProperties>
</file>