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8EB" w:rsidRDefault="003518EB" w:rsidP="00CA34DE">
      <w:pPr>
        <w:spacing w:line="560" w:lineRule="exact"/>
        <w:ind w:firstLineChars="200" w:firstLine="880"/>
        <w:jc w:val="center"/>
        <w:rPr>
          <w:rFonts w:ascii="宋体" w:hAnsi="宋体"/>
          <w:sz w:val="44"/>
        </w:rPr>
      </w:pPr>
      <w:r>
        <w:rPr>
          <w:rFonts w:ascii="宋体" w:hAnsi="宋体"/>
          <w:sz w:val="44"/>
        </w:rPr>
        <w:t>深  圳  市  人  民  政  府</w:t>
      </w:r>
    </w:p>
    <w:p w:rsidR="003518EB" w:rsidRDefault="003518EB" w:rsidP="00CA34DE">
      <w:pPr>
        <w:spacing w:line="560" w:lineRule="exact"/>
        <w:ind w:firstLineChars="200" w:firstLine="883"/>
        <w:jc w:val="center"/>
        <w:rPr>
          <w:rFonts w:ascii="宋体" w:hAnsi="宋体"/>
          <w:b/>
          <w:bCs/>
          <w:sz w:val="44"/>
        </w:rPr>
      </w:pPr>
      <w:r>
        <w:rPr>
          <w:rFonts w:ascii="宋体" w:hAnsi="宋体"/>
          <w:b/>
          <w:bCs/>
          <w:sz w:val="44"/>
        </w:rPr>
        <w:t>行政复议决定书</w:t>
      </w:r>
    </w:p>
    <w:p w:rsidR="003518EB" w:rsidRDefault="003518EB" w:rsidP="00CA34DE">
      <w:pPr>
        <w:spacing w:line="560" w:lineRule="exact"/>
        <w:ind w:firstLineChars="200" w:firstLine="420"/>
        <w:jc w:val="left"/>
      </w:pPr>
    </w:p>
    <w:p w:rsidR="003518EB" w:rsidRDefault="003518EB" w:rsidP="00CA34DE">
      <w:pPr>
        <w:spacing w:line="56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1324</w:t>
      </w:r>
      <w:r>
        <w:rPr>
          <w:rFonts w:ascii="仿宋_GB2312" w:eastAsia="仿宋_GB2312" w:hAnsi="仿宋_GB2312"/>
          <w:sz w:val="32"/>
        </w:rPr>
        <w:t>号</w:t>
      </w:r>
    </w:p>
    <w:p w:rsidR="003518EB" w:rsidRDefault="003518EB" w:rsidP="00CA34DE">
      <w:pPr>
        <w:spacing w:line="560" w:lineRule="exact"/>
        <w:ind w:firstLineChars="200" w:firstLine="640"/>
        <w:jc w:val="left"/>
        <w:rPr>
          <w:rFonts w:eastAsia="仿宋_GB2312"/>
          <w:sz w:val="32"/>
          <w:u w:val="single"/>
        </w:rPr>
      </w:pPr>
    </w:p>
    <w:p w:rsidR="003518EB" w:rsidRDefault="003518EB" w:rsidP="007834AA">
      <w:pPr>
        <w:spacing w:line="560" w:lineRule="exact"/>
        <w:ind w:firstLineChars="200" w:firstLine="640"/>
        <w:rPr>
          <w:rFonts w:ascii="仿宋_GB2312" w:eastAsia="仿宋_GB2312"/>
          <w:sz w:val="32"/>
          <w:szCs w:val="32"/>
        </w:rPr>
      </w:pPr>
      <w:r>
        <w:rPr>
          <w:rFonts w:eastAsia="黑体"/>
          <w:sz w:val="32"/>
        </w:rPr>
        <w:t>申请人：</w:t>
      </w:r>
      <w:r w:rsidR="007834AA">
        <w:rPr>
          <w:rFonts w:ascii="仿宋" w:eastAsia="仿宋" w:hAnsi="仿宋" w:cs="仿宋" w:hint="eastAsia"/>
          <w:sz w:val="32"/>
          <w:szCs w:val="32"/>
        </w:rPr>
        <w:t>杨某1</w:t>
      </w:r>
    </w:p>
    <w:p w:rsidR="003518EB" w:rsidRDefault="003518EB" w:rsidP="00CA34DE">
      <w:pPr>
        <w:spacing w:line="560" w:lineRule="exact"/>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深圳市住房和建设局</w:t>
      </w:r>
    </w:p>
    <w:p w:rsidR="003518EB" w:rsidRDefault="003518EB" w:rsidP="00CA34DE">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地址：深圳市福田区振华路8号设计大厦</w:t>
      </w:r>
    </w:p>
    <w:p w:rsidR="003518EB" w:rsidRDefault="003518EB" w:rsidP="00CA34DE">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法定代表人：张学凡,局长</w:t>
      </w:r>
    </w:p>
    <w:p w:rsidR="003518EB" w:rsidRPr="00DD18B5" w:rsidRDefault="003518EB" w:rsidP="00CA34DE">
      <w:pPr>
        <w:spacing w:line="56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胡德启</w:t>
      </w:r>
      <w:r w:rsidRPr="00DD18B5">
        <w:rPr>
          <w:rFonts w:ascii="仿宋_GB2312" w:eastAsia="仿宋_GB2312" w:hint="eastAsia"/>
          <w:sz w:val="32"/>
        </w:rPr>
        <w:t>，广东</w:t>
      </w:r>
      <w:r>
        <w:rPr>
          <w:rFonts w:ascii="仿宋_GB2312" w:eastAsia="仿宋_GB2312" w:hint="eastAsia"/>
          <w:sz w:val="32"/>
        </w:rPr>
        <w:t>华商</w:t>
      </w:r>
      <w:r w:rsidRPr="00DD18B5">
        <w:rPr>
          <w:rFonts w:ascii="仿宋_GB2312" w:eastAsia="仿宋_GB2312" w:hint="eastAsia"/>
          <w:sz w:val="32"/>
        </w:rPr>
        <w:t>律师事务所律师</w:t>
      </w:r>
    </w:p>
    <w:p w:rsidR="003518EB" w:rsidRPr="009D45A6" w:rsidRDefault="003518EB" w:rsidP="00CA34DE">
      <w:pPr>
        <w:spacing w:line="56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陈戈伦</w:t>
      </w:r>
      <w:r w:rsidRPr="00DD18B5">
        <w:rPr>
          <w:rFonts w:ascii="仿宋_GB2312" w:eastAsia="仿宋_GB2312" w:hint="eastAsia"/>
          <w:sz w:val="32"/>
        </w:rPr>
        <w:t>，广东</w:t>
      </w:r>
      <w:r>
        <w:rPr>
          <w:rFonts w:ascii="仿宋_GB2312" w:eastAsia="仿宋_GB2312" w:hint="eastAsia"/>
          <w:sz w:val="32"/>
        </w:rPr>
        <w:t>华商</w:t>
      </w:r>
      <w:r w:rsidRPr="00DD18B5">
        <w:rPr>
          <w:rFonts w:ascii="仿宋_GB2312" w:eastAsia="仿宋_GB2312" w:hint="eastAsia"/>
          <w:sz w:val="32"/>
        </w:rPr>
        <w:t>律师事务所</w:t>
      </w:r>
      <w:r>
        <w:rPr>
          <w:rFonts w:ascii="仿宋_GB2312" w:eastAsia="仿宋_GB2312" w:hint="eastAsia"/>
          <w:sz w:val="32"/>
        </w:rPr>
        <w:t>实习</w:t>
      </w:r>
      <w:r w:rsidRPr="00DD18B5">
        <w:rPr>
          <w:rFonts w:ascii="仿宋_GB2312" w:eastAsia="仿宋_GB2312" w:hint="eastAsia"/>
          <w:sz w:val="32"/>
        </w:rPr>
        <w:t>律师</w:t>
      </w:r>
    </w:p>
    <w:p w:rsidR="003518EB" w:rsidRDefault="003518EB" w:rsidP="00CA34DE">
      <w:pPr>
        <w:spacing w:line="560" w:lineRule="exact"/>
        <w:jc w:val="left"/>
        <w:rPr>
          <w:rFonts w:ascii="仿宋_GB2312" w:eastAsia="仿宋_GB2312"/>
          <w:sz w:val="32"/>
          <w:szCs w:val="32"/>
        </w:rPr>
      </w:pPr>
    </w:p>
    <w:p w:rsidR="003518EB" w:rsidRPr="002B03F9" w:rsidRDefault="003518EB" w:rsidP="00CA34DE">
      <w:pPr>
        <w:spacing w:line="560" w:lineRule="exact"/>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于2020年7月29日作出的</w:t>
      </w:r>
      <w:r>
        <w:rPr>
          <w:rFonts w:ascii="仿宋_GB2312" w:eastAsia="仿宋_GB2312" w:hint="eastAsia"/>
          <w:sz w:val="32"/>
        </w:rPr>
        <w:t>深</w:t>
      </w:r>
      <w:r w:rsidR="00E747D7">
        <w:rPr>
          <w:rFonts w:ascii="仿宋_GB2312" w:eastAsia="仿宋_GB2312" w:hint="eastAsia"/>
          <w:sz w:val="32"/>
        </w:rPr>
        <w:t>住</w:t>
      </w:r>
      <w:r>
        <w:rPr>
          <w:rFonts w:ascii="仿宋_GB2312" w:eastAsia="仿宋_GB2312" w:hint="eastAsia"/>
          <w:sz w:val="32"/>
        </w:rPr>
        <w:t>保</w:t>
      </w:r>
      <w:r w:rsidR="00E747D7">
        <w:rPr>
          <w:rFonts w:ascii="仿宋_GB2312" w:eastAsia="仿宋_GB2312" w:hint="eastAsia"/>
          <w:sz w:val="32"/>
        </w:rPr>
        <w:t>通</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7834AA">
        <w:rPr>
          <w:rFonts w:ascii="仿宋_GB2312" w:eastAsia="仿宋_GB2312" w:hAnsi="仿宋_GB2312" w:hint="eastAsia"/>
          <w:sz w:val="32"/>
          <w:szCs w:val="32"/>
        </w:rPr>
        <w:t>××</w:t>
      </w:r>
      <w:r>
        <w:rPr>
          <w:rFonts w:ascii="仿宋_GB2312" w:eastAsia="仿宋_GB2312" w:hint="eastAsia"/>
          <w:sz w:val="32"/>
        </w:rPr>
        <w:t>号《</w:t>
      </w:r>
      <w:r w:rsidR="00E747D7">
        <w:rPr>
          <w:rFonts w:ascii="仿宋_GB2312" w:eastAsia="仿宋_GB2312" w:hint="eastAsia"/>
          <w:sz w:val="32"/>
        </w:rPr>
        <w:t>关于驳回深圳市保障性住房轮候申请</w:t>
      </w:r>
      <w:r>
        <w:rPr>
          <w:rFonts w:ascii="仿宋_GB2312" w:eastAsia="仿宋_GB2312" w:hint="eastAsia"/>
          <w:sz w:val="32"/>
        </w:rPr>
        <w:t>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D328C9" w:rsidRDefault="003518EB" w:rsidP="00CA34DE">
      <w:pPr>
        <w:spacing w:line="560" w:lineRule="exact"/>
        <w:ind w:firstLineChars="200" w:firstLine="640"/>
        <w:jc w:val="left"/>
        <w:rPr>
          <w:rFonts w:ascii="仿宋_GB2312" w:eastAsia="仿宋_GB2312" w:hAnsi="仿宋" w:cs="仿宋"/>
          <w:sz w:val="32"/>
          <w:szCs w:val="32"/>
        </w:rPr>
      </w:pPr>
      <w:r>
        <w:rPr>
          <w:rFonts w:ascii="黑体" w:eastAsia="黑体" w:hAnsi="黑体" w:hint="eastAsia"/>
          <w:sz w:val="32"/>
          <w:szCs w:val="32"/>
        </w:rPr>
        <w:t>申请人称：</w:t>
      </w:r>
      <w:r w:rsidR="00CC3243" w:rsidRPr="00CC3243">
        <w:rPr>
          <w:rFonts w:ascii="仿宋_GB2312" w:eastAsia="仿宋_GB2312" w:hAnsi="仿宋" w:cs="仿宋" w:hint="eastAsia"/>
          <w:sz w:val="32"/>
          <w:szCs w:val="32"/>
        </w:rPr>
        <w:t>根据不动产登记信息</w:t>
      </w:r>
      <w:r w:rsidR="00CC3243">
        <w:rPr>
          <w:rFonts w:ascii="仿宋_GB2312" w:eastAsia="仿宋_GB2312" w:hAnsi="仿宋" w:cs="仿宋" w:hint="eastAsia"/>
          <w:sz w:val="32"/>
          <w:szCs w:val="32"/>
        </w:rPr>
        <w:t>显示，申请人</w:t>
      </w:r>
      <w:r w:rsidR="00CC3243" w:rsidRPr="00CC3243">
        <w:rPr>
          <w:rFonts w:ascii="仿宋_GB2312" w:eastAsia="仿宋_GB2312" w:hAnsi="仿宋" w:cs="仿宋" w:hint="eastAsia"/>
          <w:sz w:val="32"/>
          <w:szCs w:val="32"/>
        </w:rPr>
        <w:t>名下</w:t>
      </w:r>
      <w:r w:rsidR="00CC3243">
        <w:rPr>
          <w:rFonts w:ascii="仿宋_GB2312" w:eastAsia="仿宋_GB2312" w:hAnsi="仿宋" w:cs="仿宋" w:hint="eastAsia"/>
          <w:sz w:val="32"/>
          <w:szCs w:val="32"/>
        </w:rPr>
        <w:t>登记的</w:t>
      </w:r>
      <w:r w:rsidR="00CC3243" w:rsidRPr="00CC3243">
        <w:rPr>
          <w:rFonts w:ascii="仿宋_GB2312" w:eastAsia="仿宋_GB2312" w:hAnsi="仿宋" w:cs="仿宋" w:hint="eastAsia"/>
          <w:sz w:val="32"/>
          <w:szCs w:val="32"/>
        </w:rPr>
        <w:t>房产地址</w:t>
      </w:r>
      <w:r w:rsidR="00CC3243">
        <w:rPr>
          <w:rFonts w:ascii="仿宋_GB2312" w:eastAsia="仿宋_GB2312" w:hAnsi="仿宋" w:cs="仿宋" w:hint="eastAsia"/>
          <w:sz w:val="32"/>
          <w:szCs w:val="32"/>
        </w:rPr>
        <w:t>为：</w:t>
      </w:r>
      <w:r w:rsidR="00CC3243" w:rsidRPr="00CC3243">
        <w:rPr>
          <w:rFonts w:ascii="仿宋_GB2312" w:eastAsia="仿宋_GB2312" w:hAnsi="仿宋" w:cs="仿宋" w:hint="eastAsia"/>
          <w:sz w:val="32"/>
          <w:szCs w:val="32"/>
        </w:rPr>
        <w:t>新安镇</w:t>
      </w:r>
      <w:r w:rsidR="007834AA">
        <w:rPr>
          <w:rFonts w:ascii="仿宋_GB2312" w:eastAsia="仿宋_GB2312" w:hAnsi="仿宋" w:cs="仿宋" w:hint="eastAsia"/>
          <w:sz w:val="32"/>
          <w:szCs w:val="32"/>
        </w:rPr>
        <w:t>××区××幢</w:t>
      </w:r>
      <w:r w:rsidR="00CC3243" w:rsidRPr="00CC3243">
        <w:rPr>
          <w:rFonts w:ascii="仿宋_GB2312" w:eastAsia="仿宋_GB2312" w:hAnsi="仿宋" w:cs="仿宋" w:hint="eastAsia"/>
          <w:sz w:val="32"/>
          <w:szCs w:val="32"/>
        </w:rPr>
        <w:t>首层及第三层第七层</w:t>
      </w:r>
      <w:r w:rsidR="00CC3243">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登记时间为1993年12月29日</w:t>
      </w:r>
      <w:r w:rsidR="00CC3243">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属小产权房</w:t>
      </w:r>
      <w:r w:rsidR="00CC3243">
        <w:rPr>
          <w:rFonts w:ascii="仿宋_GB2312" w:eastAsia="仿宋_GB2312" w:hAnsi="仿宋" w:cs="仿宋" w:hint="eastAsia"/>
          <w:sz w:val="32"/>
          <w:szCs w:val="32"/>
        </w:rPr>
        <w:t>。前述房产</w:t>
      </w:r>
      <w:r w:rsidR="00CC3243" w:rsidRPr="00CC3243">
        <w:rPr>
          <w:rFonts w:ascii="仿宋_GB2312" w:eastAsia="仿宋_GB2312" w:hAnsi="仿宋" w:cs="仿宋" w:hint="eastAsia"/>
          <w:sz w:val="32"/>
          <w:szCs w:val="32"/>
        </w:rPr>
        <w:t>与深圳市宝安区新安街道</w:t>
      </w:r>
      <w:r w:rsidR="007834AA">
        <w:rPr>
          <w:rFonts w:ascii="仿宋_GB2312" w:eastAsia="仿宋_GB2312" w:hAnsi="仿宋" w:cs="仿宋" w:hint="eastAsia"/>
          <w:sz w:val="32"/>
          <w:szCs w:val="32"/>
        </w:rPr>
        <w:t>××区</w:t>
      </w:r>
      <w:r w:rsidR="007834AA">
        <w:rPr>
          <w:rFonts w:ascii="仿宋_GB2312" w:eastAsia="仿宋_GB2312" w:hAnsi="仿宋_GB2312" w:hint="eastAsia"/>
          <w:sz w:val="32"/>
          <w:szCs w:val="32"/>
        </w:rPr>
        <w:t>××</w:t>
      </w:r>
      <w:r w:rsidR="00CC3243">
        <w:rPr>
          <w:rFonts w:ascii="仿宋_GB2312" w:eastAsia="仿宋_GB2312" w:hAnsi="仿宋" w:cs="仿宋" w:hint="eastAsia"/>
          <w:sz w:val="32"/>
          <w:szCs w:val="32"/>
        </w:rPr>
        <w:t>号</w:t>
      </w:r>
      <w:r w:rsidR="00CC3243" w:rsidRPr="00CC3243">
        <w:rPr>
          <w:rFonts w:ascii="仿宋_GB2312" w:eastAsia="仿宋_GB2312" w:hAnsi="仿宋" w:cs="仿宋" w:hint="eastAsia"/>
          <w:sz w:val="32"/>
          <w:szCs w:val="32"/>
        </w:rPr>
        <w:t>属同一地址</w:t>
      </w:r>
      <w:r w:rsidR="00CC3243">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新安镇</w:t>
      </w:r>
      <w:r w:rsidR="007834AA">
        <w:rPr>
          <w:rFonts w:ascii="仿宋_GB2312" w:eastAsia="仿宋_GB2312" w:hAnsi="仿宋" w:cs="仿宋" w:hint="eastAsia"/>
          <w:sz w:val="32"/>
          <w:szCs w:val="32"/>
        </w:rPr>
        <w:t>××区××幢</w:t>
      </w:r>
      <w:r w:rsidR="00CC3243" w:rsidRPr="00CC3243">
        <w:rPr>
          <w:rFonts w:ascii="仿宋_GB2312" w:eastAsia="仿宋_GB2312" w:hAnsi="仿宋" w:cs="仿宋" w:hint="eastAsia"/>
          <w:sz w:val="32"/>
          <w:szCs w:val="32"/>
        </w:rPr>
        <w:t>本属</w:t>
      </w:r>
      <w:r w:rsidR="00CC3243">
        <w:rPr>
          <w:rFonts w:ascii="仿宋_GB2312" w:eastAsia="仿宋_GB2312" w:hAnsi="仿宋" w:cs="仿宋" w:hint="eastAsia"/>
          <w:sz w:val="32"/>
          <w:szCs w:val="32"/>
        </w:rPr>
        <w:t>申请人</w:t>
      </w:r>
      <w:r w:rsidR="00CC3243" w:rsidRPr="00CC3243">
        <w:rPr>
          <w:rFonts w:ascii="仿宋_GB2312" w:eastAsia="仿宋_GB2312" w:hAnsi="仿宋" w:cs="仿宋" w:hint="eastAsia"/>
          <w:sz w:val="32"/>
          <w:szCs w:val="32"/>
        </w:rPr>
        <w:t>和其弟</w:t>
      </w:r>
      <w:r w:rsidR="007834AA">
        <w:rPr>
          <w:rFonts w:ascii="仿宋_GB2312" w:eastAsia="仿宋_GB2312" w:hAnsi="仿宋" w:cs="仿宋" w:hint="eastAsia"/>
          <w:sz w:val="32"/>
          <w:szCs w:val="32"/>
        </w:rPr>
        <w:t>杨某2</w:t>
      </w:r>
      <w:r w:rsidR="00CC3243" w:rsidRPr="00CC3243">
        <w:rPr>
          <w:rFonts w:ascii="仿宋_GB2312" w:eastAsia="仿宋_GB2312" w:hAnsi="仿宋" w:cs="仿宋" w:hint="eastAsia"/>
          <w:sz w:val="32"/>
          <w:szCs w:val="32"/>
        </w:rPr>
        <w:t>、</w:t>
      </w:r>
      <w:r w:rsidR="007834AA">
        <w:rPr>
          <w:rFonts w:ascii="仿宋_GB2312" w:eastAsia="仿宋_GB2312" w:hAnsi="仿宋" w:cs="仿宋" w:hint="eastAsia"/>
          <w:sz w:val="32"/>
          <w:szCs w:val="32"/>
        </w:rPr>
        <w:t>黄某</w:t>
      </w:r>
      <w:r w:rsidR="00CC3243" w:rsidRPr="00CC3243">
        <w:rPr>
          <w:rFonts w:ascii="仿宋_GB2312" w:eastAsia="仿宋_GB2312" w:hAnsi="仿宋" w:cs="仿宋" w:hint="eastAsia"/>
          <w:sz w:val="32"/>
          <w:szCs w:val="32"/>
        </w:rPr>
        <w:t>三人共有</w:t>
      </w:r>
      <w:r w:rsidR="00CC3243">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2004年8月4日</w:t>
      </w:r>
      <w:r w:rsidR="00CC3243">
        <w:rPr>
          <w:rFonts w:ascii="仿宋_GB2312" w:eastAsia="仿宋_GB2312" w:hAnsi="仿宋" w:cs="仿宋" w:hint="eastAsia"/>
          <w:sz w:val="32"/>
          <w:szCs w:val="32"/>
        </w:rPr>
        <w:t>，</w:t>
      </w:r>
      <w:r w:rsidR="00D328C9">
        <w:rPr>
          <w:rFonts w:ascii="仿宋_GB2312" w:eastAsia="仿宋_GB2312" w:hAnsi="仿宋" w:cs="仿宋" w:hint="eastAsia"/>
          <w:sz w:val="32"/>
          <w:szCs w:val="32"/>
        </w:rPr>
        <w:t>申请人拥有的</w:t>
      </w:r>
      <w:r w:rsidR="007834AA">
        <w:rPr>
          <w:rFonts w:ascii="仿宋_GB2312" w:eastAsia="仿宋_GB2312" w:hAnsi="仿宋" w:cs="仿宋" w:hint="eastAsia"/>
          <w:sz w:val="32"/>
          <w:szCs w:val="32"/>
        </w:rPr>
        <w:t>××区××幢</w:t>
      </w:r>
      <w:r w:rsidR="00CC3243">
        <w:rPr>
          <w:rFonts w:ascii="仿宋_GB2312" w:eastAsia="仿宋_GB2312" w:hAnsi="仿宋" w:cs="仿宋" w:hint="eastAsia"/>
          <w:sz w:val="32"/>
          <w:szCs w:val="32"/>
        </w:rPr>
        <w:t>首层部分已</w:t>
      </w:r>
      <w:r w:rsidR="00CC3243" w:rsidRPr="00CC3243">
        <w:rPr>
          <w:rFonts w:ascii="仿宋_GB2312" w:eastAsia="仿宋_GB2312" w:hAnsi="仿宋" w:cs="仿宋" w:hint="eastAsia"/>
          <w:sz w:val="32"/>
          <w:szCs w:val="32"/>
        </w:rPr>
        <w:t>赠与</w:t>
      </w:r>
      <w:r w:rsidR="007834AA">
        <w:rPr>
          <w:rFonts w:ascii="仿宋_GB2312" w:eastAsia="仿宋_GB2312" w:hAnsi="仿宋" w:cs="仿宋" w:hint="eastAsia"/>
          <w:sz w:val="32"/>
          <w:szCs w:val="32"/>
        </w:rPr>
        <w:t>杨某2</w:t>
      </w:r>
      <w:r w:rsidR="00D328C9">
        <w:rPr>
          <w:rFonts w:ascii="仿宋_GB2312" w:eastAsia="仿宋_GB2312" w:hAnsi="仿宋" w:cs="仿宋" w:hint="eastAsia"/>
          <w:sz w:val="32"/>
          <w:szCs w:val="32"/>
        </w:rPr>
        <w:t>。</w:t>
      </w:r>
      <w:r w:rsidR="00D328C9" w:rsidRPr="00CC3243">
        <w:rPr>
          <w:rFonts w:ascii="仿宋_GB2312" w:eastAsia="仿宋_GB2312" w:hAnsi="仿宋" w:cs="仿宋" w:hint="eastAsia"/>
          <w:sz w:val="32"/>
          <w:szCs w:val="32"/>
        </w:rPr>
        <w:t>2016年11月18日</w:t>
      </w:r>
      <w:r w:rsidR="00D328C9">
        <w:rPr>
          <w:rFonts w:ascii="仿宋_GB2312" w:eastAsia="仿宋_GB2312" w:hAnsi="仿宋" w:cs="仿宋" w:hint="eastAsia"/>
          <w:sz w:val="32"/>
          <w:szCs w:val="32"/>
        </w:rPr>
        <w:t>，</w:t>
      </w:r>
      <w:r w:rsidR="007834AA">
        <w:rPr>
          <w:rFonts w:ascii="仿宋_GB2312" w:eastAsia="仿宋_GB2312" w:hAnsi="仿宋" w:cs="仿宋" w:hint="eastAsia"/>
          <w:sz w:val="32"/>
          <w:szCs w:val="32"/>
        </w:rPr>
        <w:t>黄某</w:t>
      </w:r>
      <w:r w:rsidR="00CC3243" w:rsidRPr="00CC3243">
        <w:rPr>
          <w:rFonts w:ascii="仿宋_GB2312" w:eastAsia="仿宋_GB2312" w:hAnsi="仿宋" w:cs="仿宋" w:hint="eastAsia"/>
          <w:sz w:val="32"/>
          <w:szCs w:val="32"/>
        </w:rPr>
        <w:t>所持有的第二层及第五层产权协议转让给</w:t>
      </w:r>
      <w:r w:rsidR="007834AA">
        <w:rPr>
          <w:rFonts w:ascii="仿宋_GB2312" w:eastAsia="仿宋_GB2312" w:hAnsi="仿宋" w:cs="仿宋" w:hint="eastAsia"/>
          <w:sz w:val="32"/>
          <w:szCs w:val="32"/>
        </w:rPr>
        <w:t>杨某2</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2005年3月3日</w:t>
      </w:r>
      <w:r w:rsidR="00D328C9">
        <w:rPr>
          <w:rFonts w:ascii="仿宋_GB2312" w:eastAsia="仿宋_GB2312" w:hAnsi="仿宋" w:cs="仿宋" w:hint="eastAsia"/>
          <w:sz w:val="32"/>
          <w:szCs w:val="32"/>
        </w:rPr>
        <w:t>，申请人和</w:t>
      </w:r>
      <w:r w:rsidR="007834AA">
        <w:rPr>
          <w:rFonts w:ascii="仿宋_GB2312" w:eastAsia="仿宋_GB2312" w:hAnsi="仿宋" w:cs="仿宋" w:hint="eastAsia"/>
          <w:sz w:val="32"/>
          <w:szCs w:val="32"/>
        </w:rPr>
        <w:t>卓某</w:t>
      </w:r>
      <w:r w:rsidR="00CC3243" w:rsidRPr="00CC3243">
        <w:rPr>
          <w:rFonts w:ascii="仿宋_GB2312" w:eastAsia="仿宋_GB2312" w:hAnsi="仿宋" w:cs="仿宋" w:hint="eastAsia"/>
          <w:sz w:val="32"/>
          <w:szCs w:val="32"/>
        </w:rPr>
        <w:t>办理协议离婚</w:t>
      </w:r>
      <w:r w:rsidR="00D328C9">
        <w:rPr>
          <w:rFonts w:ascii="仿宋_GB2312" w:eastAsia="仿宋_GB2312" w:hAnsi="仿宋" w:cs="仿宋" w:hint="eastAsia"/>
          <w:sz w:val="32"/>
          <w:szCs w:val="32"/>
        </w:rPr>
        <w:t>，并</w:t>
      </w:r>
      <w:r w:rsidR="00CC3243" w:rsidRPr="00CC3243">
        <w:rPr>
          <w:rFonts w:ascii="仿宋_GB2312" w:eastAsia="仿宋_GB2312" w:hAnsi="仿宋" w:cs="仿宋" w:hint="eastAsia"/>
          <w:sz w:val="32"/>
          <w:szCs w:val="32"/>
        </w:rPr>
        <w:t>经法院判决已把新安镇</w:t>
      </w:r>
      <w:r w:rsidR="007834AA">
        <w:rPr>
          <w:rFonts w:ascii="仿宋_GB2312" w:eastAsia="仿宋_GB2312" w:hAnsi="仿宋" w:cs="仿宋" w:hint="eastAsia"/>
          <w:sz w:val="32"/>
          <w:szCs w:val="32"/>
        </w:rPr>
        <w:t>××区××幢</w:t>
      </w:r>
      <w:r w:rsidR="00CC3243" w:rsidRPr="00CC3243">
        <w:rPr>
          <w:rFonts w:ascii="仿宋_GB2312" w:eastAsia="仿宋_GB2312" w:hAnsi="仿宋" w:cs="仿宋" w:hint="eastAsia"/>
          <w:sz w:val="32"/>
          <w:szCs w:val="32"/>
        </w:rPr>
        <w:t>第三层第七层所有权</w:t>
      </w:r>
      <w:r w:rsidR="00D328C9">
        <w:rPr>
          <w:rFonts w:ascii="仿宋_GB2312" w:eastAsia="仿宋_GB2312" w:hAnsi="仿宋" w:cs="仿宋" w:hint="eastAsia"/>
          <w:sz w:val="32"/>
          <w:szCs w:val="32"/>
        </w:rPr>
        <w:t>转移给</w:t>
      </w:r>
      <w:r w:rsidR="007834AA">
        <w:rPr>
          <w:rFonts w:ascii="仿宋_GB2312" w:eastAsia="仿宋_GB2312" w:hAnsi="仿宋" w:cs="仿宋" w:hint="eastAsia"/>
          <w:sz w:val="32"/>
          <w:szCs w:val="32"/>
        </w:rPr>
        <w:t>卓某</w:t>
      </w:r>
      <w:r w:rsidR="00D328C9">
        <w:rPr>
          <w:rFonts w:ascii="仿宋_GB2312" w:eastAsia="仿宋_GB2312" w:hAnsi="仿宋" w:cs="仿宋" w:hint="eastAsia"/>
          <w:sz w:val="32"/>
          <w:szCs w:val="32"/>
        </w:rPr>
        <w:t>。</w:t>
      </w:r>
      <w:r w:rsidR="00D328C9" w:rsidRPr="00CC3243">
        <w:rPr>
          <w:rFonts w:ascii="仿宋_GB2312" w:eastAsia="仿宋_GB2312" w:hAnsi="仿宋" w:cs="仿宋" w:hint="eastAsia"/>
          <w:sz w:val="32"/>
          <w:szCs w:val="32"/>
        </w:rPr>
        <w:t>2010年</w:t>
      </w:r>
      <w:r w:rsidR="00CC3243" w:rsidRPr="00CC3243">
        <w:rPr>
          <w:rFonts w:ascii="仿宋_GB2312" w:eastAsia="仿宋_GB2312" w:hAnsi="仿宋" w:cs="仿宋" w:hint="eastAsia"/>
          <w:sz w:val="32"/>
          <w:szCs w:val="32"/>
        </w:rPr>
        <w:t>办理深</w:t>
      </w:r>
      <w:r w:rsidR="00CC3243" w:rsidRPr="00CC3243">
        <w:rPr>
          <w:rFonts w:ascii="仿宋_GB2312" w:eastAsia="仿宋_GB2312" w:hAnsi="仿宋" w:cs="仿宋" w:hint="eastAsia"/>
          <w:sz w:val="32"/>
          <w:szCs w:val="32"/>
        </w:rPr>
        <w:lastRenderedPageBreak/>
        <w:t>圳市农村城市历史遗留产权登记</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编号为</w:t>
      </w:r>
      <w:r w:rsidR="007834AA">
        <w:rPr>
          <w:rFonts w:ascii="仿宋_GB2312" w:eastAsia="仿宋_GB2312" w:hAnsi="仿宋" w:cs="仿宋" w:hint="eastAsia"/>
          <w:sz w:val="32"/>
          <w:szCs w:val="32"/>
        </w:rPr>
        <w:t>××</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根据深圳市人民政府</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关于加强房地产登记历史遗留问题处理工作的若干意见</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深府</w:t>
      </w:r>
      <w:r w:rsidR="00D328C9">
        <w:rPr>
          <w:rFonts w:ascii="仿宋_GB2312" w:eastAsia="仿宋_GB2312" w:hAnsi="仿宋_GB2312"/>
          <w:sz w:val="32"/>
          <w:szCs w:val="32"/>
        </w:rPr>
        <w:t>〔20</w:t>
      </w:r>
      <w:r w:rsidR="00D328C9">
        <w:rPr>
          <w:rFonts w:ascii="仿宋_GB2312" w:eastAsia="仿宋_GB2312" w:hAnsi="仿宋_GB2312" w:hint="eastAsia"/>
          <w:sz w:val="32"/>
          <w:szCs w:val="32"/>
        </w:rPr>
        <w:t>10</w:t>
      </w:r>
      <w:r w:rsidR="00D328C9">
        <w:rPr>
          <w:rFonts w:ascii="仿宋_GB2312" w:eastAsia="仿宋_GB2312" w:hAnsi="仿宋_GB2312"/>
          <w:sz w:val="32"/>
          <w:szCs w:val="32"/>
        </w:rPr>
        <w:t>〕</w:t>
      </w:r>
      <w:r w:rsidR="00CC3243" w:rsidRPr="00CC3243">
        <w:rPr>
          <w:rFonts w:ascii="仿宋_GB2312" w:eastAsia="仿宋_GB2312" w:hAnsi="仿宋" w:cs="仿宋" w:hint="eastAsia"/>
          <w:sz w:val="32"/>
          <w:szCs w:val="32"/>
        </w:rPr>
        <w:t>66号</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的规定</w:t>
      </w:r>
      <w:r w:rsidR="00D328C9">
        <w:rPr>
          <w:rFonts w:ascii="仿宋_GB2312" w:eastAsia="仿宋_GB2312" w:hAnsi="仿宋" w:cs="仿宋" w:hint="eastAsia"/>
          <w:sz w:val="32"/>
          <w:szCs w:val="32"/>
        </w:rPr>
        <w:t>，</w:t>
      </w:r>
      <w:r w:rsidR="00CC3243" w:rsidRPr="00CC3243">
        <w:rPr>
          <w:rFonts w:ascii="仿宋_GB2312" w:eastAsia="仿宋_GB2312" w:hAnsi="仿宋" w:cs="仿宋" w:hint="eastAsia"/>
          <w:sz w:val="32"/>
          <w:szCs w:val="32"/>
        </w:rPr>
        <w:t>小产权物业无法过户及更新权利人，导致以上</w:t>
      </w:r>
      <w:r w:rsidR="00D328C9">
        <w:rPr>
          <w:rFonts w:ascii="仿宋_GB2312" w:eastAsia="仿宋_GB2312" w:hAnsi="仿宋" w:cs="仿宋" w:hint="eastAsia"/>
          <w:sz w:val="32"/>
          <w:szCs w:val="32"/>
        </w:rPr>
        <w:t>房产登记的</w:t>
      </w:r>
      <w:r w:rsidR="00CC3243" w:rsidRPr="00CC3243">
        <w:rPr>
          <w:rFonts w:ascii="仿宋_GB2312" w:eastAsia="仿宋_GB2312" w:hAnsi="仿宋" w:cs="仿宋" w:hint="eastAsia"/>
          <w:sz w:val="32"/>
          <w:szCs w:val="32"/>
        </w:rPr>
        <w:t>权利人依然</w:t>
      </w:r>
      <w:r w:rsidR="00D328C9">
        <w:rPr>
          <w:rFonts w:ascii="仿宋_GB2312" w:eastAsia="仿宋_GB2312" w:hAnsi="仿宋" w:cs="仿宋" w:hint="eastAsia"/>
          <w:sz w:val="32"/>
          <w:szCs w:val="32"/>
        </w:rPr>
        <w:t>是</w:t>
      </w:r>
      <w:r w:rsidR="00CC3243" w:rsidRPr="00CC3243">
        <w:rPr>
          <w:rFonts w:ascii="仿宋_GB2312" w:eastAsia="仿宋_GB2312" w:hAnsi="仿宋" w:cs="仿宋" w:hint="eastAsia"/>
          <w:sz w:val="32"/>
          <w:szCs w:val="32"/>
        </w:rPr>
        <w:t>1993年</w:t>
      </w:r>
      <w:r w:rsidR="00D328C9">
        <w:rPr>
          <w:rFonts w:ascii="仿宋_GB2312" w:eastAsia="仿宋_GB2312" w:hAnsi="仿宋" w:cs="仿宋" w:hint="eastAsia"/>
          <w:sz w:val="32"/>
          <w:szCs w:val="32"/>
        </w:rPr>
        <w:t>登记的所有权人</w:t>
      </w:r>
      <w:r w:rsidR="00CC3243" w:rsidRPr="00CC3243">
        <w:rPr>
          <w:rFonts w:ascii="仿宋_GB2312" w:eastAsia="仿宋_GB2312" w:hAnsi="仿宋" w:cs="仿宋" w:hint="eastAsia"/>
          <w:sz w:val="32"/>
          <w:szCs w:val="32"/>
        </w:rPr>
        <w:t>信息</w:t>
      </w:r>
      <w:r w:rsidR="00D328C9">
        <w:rPr>
          <w:rFonts w:ascii="仿宋_GB2312" w:eastAsia="仿宋_GB2312" w:hAnsi="仿宋" w:cs="仿宋" w:hint="eastAsia"/>
          <w:sz w:val="32"/>
          <w:szCs w:val="32"/>
        </w:rPr>
        <w:t>。被申请人以申请人名下有前述房产为由，驳回了申请人</w:t>
      </w:r>
      <w:r w:rsidR="00CC3243" w:rsidRPr="00CC3243">
        <w:rPr>
          <w:rFonts w:ascii="仿宋_GB2312" w:eastAsia="仿宋_GB2312" w:hAnsi="仿宋" w:cs="仿宋" w:hint="eastAsia"/>
          <w:sz w:val="32"/>
          <w:szCs w:val="32"/>
        </w:rPr>
        <w:t>保障性住房轮候</w:t>
      </w:r>
      <w:r w:rsidR="00D328C9">
        <w:rPr>
          <w:rFonts w:ascii="仿宋_GB2312" w:eastAsia="仿宋_GB2312" w:hAnsi="仿宋" w:cs="仿宋" w:hint="eastAsia"/>
          <w:sz w:val="32"/>
          <w:szCs w:val="32"/>
        </w:rPr>
        <w:t>的</w:t>
      </w:r>
      <w:r w:rsidR="00CC3243" w:rsidRPr="00CC3243">
        <w:rPr>
          <w:rFonts w:ascii="仿宋_GB2312" w:eastAsia="仿宋_GB2312" w:hAnsi="仿宋" w:cs="仿宋" w:hint="eastAsia"/>
          <w:sz w:val="32"/>
          <w:szCs w:val="32"/>
        </w:rPr>
        <w:t>申请</w:t>
      </w:r>
      <w:r w:rsidR="00D328C9">
        <w:rPr>
          <w:rFonts w:ascii="仿宋_GB2312" w:eastAsia="仿宋_GB2312" w:hAnsi="仿宋" w:cs="仿宋" w:hint="eastAsia"/>
          <w:sz w:val="32"/>
          <w:szCs w:val="32"/>
        </w:rPr>
        <w:t>。请求撤销</w:t>
      </w:r>
      <w:r w:rsidR="00D328C9">
        <w:rPr>
          <w:rFonts w:ascii="仿宋_GB2312" w:eastAsia="仿宋_GB2312" w:hint="eastAsia"/>
          <w:sz w:val="32"/>
          <w:szCs w:val="32"/>
        </w:rPr>
        <w:t>被申请人</w:t>
      </w:r>
      <w:r w:rsidR="00D328C9">
        <w:rPr>
          <w:rFonts w:ascii="仿宋_GB2312" w:eastAsia="仿宋_GB2312" w:hAnsi="仿宋_GB2312" w:hint="eastAsia"/>
          <w:sz w:val="32"/>
          <w:szCs w:val="32"/>
        </w:rPr>
        <w:t>于2020年7月29日作出的</w:t>
      </w:r>
      <w:r w:rsidR="00D328C9">
        <w:rPr>
          <w:rFonts w:ascii="仿宋_GB2312" w:eastAsia="仿宋_GB2312" w:hint="eastAsia"/>
          <w:sz w:val="32"/>
        </w:rPr>
        <w:t>深住保通</w:t>
      </w:r>
      <w:r w:rsidR="00D328C9">
        <w:rPr>
          <w:rFonts w:ascii="仿宋_GB2312" w:eastAsia="仿宋_GB2312" w:hAnsi="仿宋_GB2312"/>
          <w:sz w:val="32"/>
          <w:szCs w:val="32"/>
        </w:rPr>
        <w:t>〔20</w:t>
      </w:r>
      <w:r w:rsidR="00D328C9">
        <w:rPr>
          <w:rFonts w:ascii="仿宋_GB2312" w:eastAsia="仿宋_GB2312" w:hAnsi="仿宋_GB2312" w:hint="eastAsia"/>
          <w:sz w:val="32"/>
          <w:szCs w:val="32"/>
        </w:rPr>
        <w:t>20</w:t>
      </w:r>
      <w:r w:rsidR="00D328C9">
        <w:rPr>
          <w:rFonts w:ascii="仿宋_GB2312" w:eastAsia="仿宋_GB2312" w:hAnsi="仿宋_GB2312"/>
          <w:sz w:val="32"/>
          <w:szCs w:val="32"/>
        </w:rPr>
        <w:t>〕</w:t>
      </w:r>
      <w:r w:rsidR="007834AA">
        <w:rPr>
          <w:rFonts w:ascii="仿宋_GB2312" w:eastAsia="仿宋_GB2312" w:hAnsi="仿宋_GB2312" w:hint="eastAsia"/>
          <w:sz w:val="32"/>
          <w:szCs w:val="32"/>
        </w:rPr>
        <w:t>××</w:t>
      </w:r>
      <w:r w:rsidR="00D328C9">
        <w:rPr>
          <w:rFonts w:ascii="仿宋_GB2312" w:eastAsia="仿宋_GB2312" w:hint="eastAsia"/>
          <w:sz w:val="32"/>
        </w:rPr>
        <w:t>号《关于驳回深圳市保障性住房轮候申请决定书》，重新作出认定。</w:t>
      </w:r>
    </w:p>
    <w:p w:rsidR="00144BB5" w:rsidRPr="00352854" w:rsidRDefault="003518EB" w:rsidP="00CA34DE">
      <w:pPr>
        <w:snapToGrid w:val="0"/>
        <w:spacing w:line="560" w:lineRule="exact"/>
        <w:ind w:firstLineChars="200" w:firstLine="640"/>
        <w:rPr>
          <w:rFonts w:ascii="仿宋_GB2312" w:eastAsia="仿宋_GB2312" w:hAnsi="黑体" w:cs="黑体"/>
          <w:sz w:val="32"/>
          <w:szCs w:val="32"/>
        </w:rPr>
      </w:pPr>
      <w:r>
        <w:rPr>
          <w:rFonts w:ascii="黑体" w:eastAsia="黑体" w:hAnsi="黑体" w:hint="eastAsia"/>
          <w:sz w:val="32"/>
          <w:szCs w:val="32"/>
        </w:rPr>
        <w:t>被申请人答复称：</w:t>
      </w:r>
      <w:r w:rsidR="00144BB5" w:rsidRPr="00352854">
        <w:rPr>
          <w:rFonts w:ascii="仿宋_GB2312" w:eastAsia="仿宋_GB2312" w:hAnsi="黑体" w:cs="黑体" w:hint="eastAsia"/>
          <w:sz w:val="32"/>
          <w:szCs w:val="32"/>
        </w:rPr>
        <w:t>一、被申请人作为市政府住房保障职能部门，主要职责包括保障性住房的建设、维修、租售和监督管理等。</w:t>
      </w:r>
      <w:r w:rsidR="00144BB5" w:rsidRPr="00352854">
        <w:rPr>
          <w:rFonts w:ascii="仿宋_GB2312" w:eastAsia="仿宋_GB2312" w:hAnsi="宋体" w:hint="eastAsia"/>
          <w:sz w:val="32"/>
          <w:szCs w:val="32"/>
        </w:rPr>
        <w:t>《深圳市保障性住房条例》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w:t>
      </w:r>
      <w:r w:rsidR="00144BB5" w:rsidRPr="00352854">
        <w:rPr>
          <w:rFonts w:ascii="仿宋_GB2312" w:eastAsia="仿宋_GB2312" w:hAnsi="宋体" w:hint="eastAsia"/>
          <w:color w:val="000000"/>
          <w:sz w:val="32"/>
          <w:szCs w:val="32"/>
        </w:rPr>
        <w:t>《关于印发市政府工作部门主要职责内设机构和人员编制规定的通知》之附件《深圳市住房和建设局主要职责内设机构和人员编制规定》规定，根据《中共深圳市委 深圳市人民政府关于印发&lt;深圳市人民政府机构改革方案&gt;的通知》（深发</w:t>
      </w:r>
      <w:r w:rsidR="00144BB5" w:rsidRPr="00352854">
        <w:rPr>
          <w:rFonts w:ascii="仿宋_GB2312" w:eastAsia="仿宋_GB2312" w:hAnsi="仿宋_GB2312" w:hint="eastAsia"/>
          <w:sz w:val="32"/>
          <w:szCs w:val="32"/>
        </w:rPr>
        <w:t>〔2009〕</w:t>
      </w:r>
      <w:r w:rsidR="00144BB5" w:rsidRPr="00352854">
        <w:rPr>
          <w:rFonts w:ascii="仿宋_GB2312" w:eastAsia="仿宋_GB2312" w:hAnsi="宋体" w:hint="eastAsia"/>
          <w:color w:val="000000"/>
          <w:sz w:val="32"/>
          <w:szCs w:val="32"/>
        </w:rPr>
        <w:t>9号），设立深圳市住房和建设局（简称市住房和建设局，挂深圳市住房制度改革办公室牌子），为市政府工作部门。</w:t>
      </w:r>
      <w:r w:rsidR="00144BB5" w:rsidRPr="00352854">
        <w:rPr>
          <w:rFonts w:ascii="仿宋_GB2312" w:eastAsia="仿宋_GB2312" w:hAnsi="宋体" w:hint="eastAsia"/>
          <w:sz w:val="32"/>
          <w:szCs w:val="32"/>
        </w:rPr>
        <w:t>第二条第（三）项规定，被申请人的主要职责包括负责推进住房制度改革和住房保障工作；负责市保障性和政策性住房的建设、维修、租售和监督管理以及</w:t>
      </w:r>
      <w:r w:rsidR="00144BB5" w:rsidRPr="00352854">
        <w:rPr>
          <w:rFonts w:ascii="仿宋_GB2312" w:eastAsia="仿宋_GB2312" w:hAnsi="宋体" w:hint="eastAsia"/>
          <w:sz w:val="32"/>
          <w:szCs w:val="32"/>
        </w:rPr>
        <w:lastRenderedPageBreak/>
        <w:t>相关基础资料的信息化和档案工作等。因此，被申请人作为深圳市住房保障职能部门，</w:t>
      </w:r>
      <w:r w:rsidR="00144BB5" w:rsidRPr="00352854">
        <w:rPr>
          <w:rFonts w:ascii="仿宋_GB2312" w:eastAsia="仿宋_GB2312" w:hAnsi="宋体" w:hint="eastAsia"/>
          <w:color w:val="000000"/>
          <w:sz w:val="32"/>
          <w:szCs w:val="32"/>
        </w:rPr>
        <w:t>有权依法依规对安居型商品房的轮候与配售进行监督管理，并作出涉案行政行为</w:t>
      </w:r>
      <w:r w:rsidR="00144BB5" w:rsidRPr="00352854">
        <w:rPr>
          <w:rFonts w:ascii="仿宋_GB2312" w:eastAsia="仿宋_GB2312" w:hAnsi="宋体" w:hint="eastAsia"/>
          <w:sz w:val="32"/>
          <w:szCs w:val="32"/>
        </w:rPr>
        <w:t>。</w:t>
      </w:r>
    </w:p>
    <w:p w:rsidR="00144BB5" w:rsidRPr="00352854" w:rsidRDefault="00144BB5" w:rsidP="00CA34DE">
      <w:pPr>
        <w:snapToGrid w:val="0"/>
        <w:spacing w:line="560" w:lineRule="exact"/>
        <w:ind w:firstLineChars="200" w:firstLine="640"/>
        <w:rPr>
          <w:rFonts w:ascii="仿宋_GB2312" w:eastAsia="仿宋_GB2312" w:hAnsi="黑体" w:cs="黑体"/>
          <w:b/>
          <w:sz w:val="32"/>
          <w:szCs w:val="32"/>
        </w:rPr>
      </w:pPr>
      <w:r w:rsidRPr="00352854">
        <w:rPr>
          <w:rFonts w:ascii="仿宋_GB2312" w:eastAsia="仿宋_GB2312" w:hAnsi="黑体" w:cs="黑体" w:hint="eastAsia"/>
          <w:sz w:val="32"/>
          <w:szCs w:val="32"/>
        </w:rPr>
        <w:t>二、被申请人作出《关于驳回深圳市保障性住房轮候申请决定书》认定事实清楚，证据确凿，适用依据正确，程序合法。</w:t>
      </w:r>
      <w:r w:rsidRPr="00352854">
        <w:rPr>
          <w:rFonts w:ascii="仿宋_GB2312" w:eastAsia="仿宋_GB2312" w:hAnsi="宋体" w:hint="eastAsia"/>
          <w:sz w:val="32"/>
          <w:szCs w:val="32"/>
        </w:rPr>
        <w:t>2019年7月22日，</w:t>
      </w:r>
      <w:r w:rsidR="007834AA">
        <w:rPr>
          <w:rFonts w:ascii="仿宋_GB2312" w:eastAsia="仿宋_GB2312" w:hAnsi="宋体" w:hint="eastAsia"/>
          <w:sz w:val="32"/>
          <w:szCs w:val="32"/>
        </w:rPr>
        <w:t>杨某1</w:t>
      </w:r>
      <w:r w:rsidRPr="00352854">
        <w:rPr>
          <w:rFonts w:ascii="仿宋_GB2312" w:eastAsia="仿宋_GB2312" w:hAnsi="宋体" w:hint="eastAsia"/>
          <w:sz w:val="32"/>
          <w:szCs w:val="32"/>
        </w:rPr>
        <w:t>作为保障性住房轮候申请人，以离异单身居民的身份向被申请人</w:t>
      </w:r>
      <w:r w:rsidRPr="00352854">
        <w:rPr>
          <w:rFonts w:ascii="仿宋_GB2312" w:eastAsia="仿宋_GB2312" w:hAnsi="宋体" w:hint="eastAsia"/>
          <w:color w:val="000000"/>
          <w:sz w:val="32"/>
          <w:szCs w:val="32"/>
        </w:rPr>
        <w:t>提交《深圳市保障性住房轮候申请表》及相关材料，申请轮候安居型商品房</w:t>
      </w:r>
      <w:r w:rsidRPr="00352854">
        <w:rPr>
          <w:rFonts w:ascii="仿宋_GB2312" w:eastAsia="仿宋_GB2312" w:hAnsi="宋体" w:hint="eastAsia"/>
          <w:sz w:val="32"/>
          <w:szCs w:val="32"/>
        </w:rPr>
        <w:t>。根据该表第四部分第三条规定，申请人及所有申报人共同承诺“在本市未拥有任何形式自有住房（含商品房、军产房、集资房、拆迁安置房、自建私房、违建住房和住房建设用地等），未领取住房补贴，且在提出轮候申请之日前规定年限内未在本市转让过或者因离婚分割过自有住房（公共租赁住房3年，安居型商品房5</w:t>
      </w:r>
      <w:r w:rsidR="00352854">
        <w:rPr>
          <w:rFonts w:ascii="仿宋_GB2312" w:eastAsia="仿宋_GB2312" w:hAnsi="宋体" w:hint="eastAsia"/>
          <w:sz w:val="32"/>
          <w:szCs w:val="32"/>
        </w:rPr>
        <w:t>年）</w:t>
      </w:r>
      <w:r w:rsidRPr="00352854">
        <w:rPr>
          <w:rFonts w:ascii="仿宋_GB2312" w:eastAsia="仿宋_GB2312" w:hAnsi="宋体" w:hint="eastAsia"/>
          <w:sz w:val="32"/>
          <w:szCs w:val="32"/>
        </w:rPr>
        <w:t>，并签名捺印。经核查，被申请人发现</w:t>
      </w:r>
      <w:r w:rsidR="007834AA">
        <w:rPr>
          <w:rFonts w:ascii="仿宋_GB2312" w:eastAsia="仿宋_GB2312" w:hAnsi="宋体" w:hint="eastAsia"/>
          <w:sz w:val="32"/>
          <w:szCs w:val="32"/>
        </w:rPr>
        <w:t>杨某1</w:t>
      </w:r>
      <w:r w:rsidRPr="00352854">
        <w:rPr>
          <w:rFonts w:ascii="仿宋_GB2312" w:eastAsia="仿宋_GB2312" w:hAnsi="宋体" w:hint="eastAsia"/>
          <w:sz w:val="32"/>
          <w:szCs w:val="32"/>
        </w:rPr>
        <w:t>名下拥有自建私房信息，地址位于宝安区新安镇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首层及新安镇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占第三层第七层，其中，首层建筑面积110</w:t>
      </w:r>
      <w:r w:rsidRPr="00352854">
        <w:rPr>
          <w:rFonts w:ascii="仿宋_GB2312" w:hAnsi="宋体" w:hint="eastAsia"/>
          <w:sz w:val="32"/>
          <w:szCs w:val="32"/>
        </w:rPr>
        <w:t>㎡</w:t>
      </w:r>
      <w:r w:rsidRPr="00352854">
        <w:rPr>
          <w:rFonts w:ascii="仿宋_GB2312" w:eastAsia="仿宋_GB2312" w:hAnsi="宋体" w:hint="eastAsia"/>
          <w:sz w:val="32"/>
          <w:szCs w:val="32"/>
        </w:rPr>
        <w:t>，份额为33%，房屋用途为其他；第三层、第七层建筑面积319.2</w:t>
      </w:r>
      <w:r w:rsidRPr="00352854">
        <w:rPr>
          <w:rFonts w:ascii="仿宋_GB2312" w:hAnsi="宋体" w:hint="eastAsia"/>
          <w:sz w:val="32"/>
          <w:szCs w:val="32"/>
        </w:rPr>
        <w:t>㎡</w:t>
      </w:r>
      <w:r w:rsidRPr="00352854">
        <w:rPr>
          <w:rFonts w:ascii="仿宋_GB2312" w:eastAsia="仿宋_GB2312" w:hAnsi="宋体" w:hint="eastAsia"/>
          <w:sz w:val="32"/>
          <w:szCs w:val="32"/>
        </w:rPr>
        <w:t>，份额为100%，房屋用途为住宅。以上两处房屋购买时间为1993年12月29日，目前产权登记均处于查封状态。《深圳市保障性住房条例》第二十一条第三款规定，本条例所称自有住房，包括已经合法登记的住房和虽未登记但有家庭成员或者单身居民以所有人或者共有人的名义拥有的住房。第二十二条第一款第四项规定，住房困难家庭或者单身居民申请购买保障性住房应当符合下列条件：……（四）家庭成员或者单身居民在本市和国内其他地区无任何形式的住宅建设用地或者自有住房……。《深圳市安居型商品房轮候</w:t>
      </w:r>
      <w:r w:rsidRPr="00352854">
        <w:rPr>
          <w:rFonts w:ascii="仿宋_GB2312" w:eastAsia="仿宋_GB2312" w:hAnsi="宋体" w:hint="eastAsia"/>
          <w:sz w:val="32"/>
          <w:szCs w:val="32"/>
        </w:rPr>
        <w:lastRenderedPageBreak/>
        <w:t>与配售办法》第七条第一款第四项规定，第七条申请轮候安居型商品房，应当符合下列条件：……（四）申请人、共同申请人在本市未拥有任何形式自有住房（含住房建设用地，下同）且在申请受理日之前5年内未在本市转让过或者因离婚分割过自有住房。基于以上事实和规定，被申请人于2020年4月8日向申请人作出《关于驳回深圳市保障性住房轮候申请预告知书》（深住保通〔2020〕</w:t>
      </w:r>
      <w:r w:rsidR="007834AA">
        <w:rPr>
          <w:rFonts w:ascii="仿宋_GB2312" w:eastAsia="仿宋_GB2312" w:hAnsi="宋体" w:hint="eastAsia"/>
          <w:sz w:val="32"/>
          <w:szCs w:val="32"/>
        </w:rPr>
        <w:t>××</w:t>
      </w:r>
      <w:r w:rsidRPr="00352854">
        <w:rPr>
          <w:rFonts w:ascii="仿宋_GB2312" w:eastAsia="仿宋_GB2312" w:hAnsi="宋体" w:hint="eastAsia"/>
          <w:sz w:val="32"/>
          <w:szCs w:val="32"/>
        </w:rPr>
        <w:t>号），并于2020年4月11日邮寄送达申请人。2020年4月17日，申请人向被申请人提交书面情况说明及《离婚协议》《公证书》</w:t>
      </w:r>
      <w:r w:rsidRPr="00352854">
        <w:rPr>
          <w:rFonts w:ascii="仿宋_GB2312" w:eastAsia="仿宋_GB2312" w:hint="eastAsia"/>
          <w:sz w:val="32"/>
          <w:szCs w:val="32"/>
        </w:rPr>
        <w:t>《民事判决书》《不动产信息查询结果单》《深圳市农村城市化历史遗留违法建筑普查申报收件回执》等相关材料</w:t>
      </w:r>
      <w:r w:rsidRPr="00352854">
        <w:rPr>
          <w:rFonts w:ascii="仿宋_GB2312" w:eastAsia="仿宋_GB2312" w:hAnsi="宋体" w:hint="eastAsia"/>
          <w:sz w:val="32"/>
          <w:szCs w:val="32"/>
        </w:rPr>
        <w:t>，辩称其名下宝安区四十一区房产已判决给其前妻</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被申请人对申请人提交的申辩资料进行审查和研究，认为其关于四十一区房产已判决给前配偶的主张与事实不符，为进一步查明申请人名下不动产权登记情况，2020年5月28日，被申请人针对申请人提出的申辩意见，向深圳市不动产登记中心发函进行复核。2020年6月28日，深圳市不动产登记中心反馈《不动产权资料电脑查询结果表》显示：</w:t>
      </w:r>
      <w:r w:rsidR="007834AA">
        <w:rPr>
          <w:rFonts w:ascii="仿宋_GB2312" w:eastAsia="仿宋_GB2312" w:hAnsi="宋体" w:hint="eastAsia"/>
          <w:sz w:val="32"/>
          <w:szCs w:val="32"/>
        </w:rPr>
        <w:t>杨某1</w:t>
      </w:r>
      <w:r w:rsidRPr="00352854">
        <w:rPr>
          <w:rFonts w:ascii="仿宋_GB2312" w:eastAsia="仿宋_GB2312" w:hAnsi="宋体" w:hint="eastAsia"/>
          <w:sz w:val="32"/>
          <w:szCs w:val="32"/>
        </w:rPr>
        <w:t>名下登记有新安镇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首层及新安镇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占第三层第七层，其中首层拥有33%份额（共有人为</w:t>
      </w:r>
      <w:r w:rsidR="007834AA">
        <w:rPr>
          <w:rFonts w:ascii="仿宋_GB2312" w:eastAsia="仿宋_GB2312" w:hAnsi="宋体" w:hint="eastAsia"/>
          <w:sz w:val="32"/>
          <w:szCs w:val="32"/>
        </w:rPr>
        <w:t>杨某2</w:t>
      </w:r>
      <w:r w:rsidRPr="00352854">
        <w:rPr>
          <w:rFonts w:ascii="仿宋_GB2312" w:eastAsia="仿宋_GB2312" w:hAnsi="宋体" w:hint="eastAsia"/>
          <w:sz w:val="32"/>
          <w:szCs w:val="32"/>
        </w:rPr>
        <w:t>、</w:t>
      </w:r>
      <w:r w:rsidR="007834AA">
        <w:rPr>
          <w:rFonts w:ascii="仿宋_GB2312" w:eastAsia="仿宋_GB2312" w:hAnsi="宋体" w:hint="eastAsia"/>
          <w:sz w:val="32"/>
          <w:szCs w:val="32"/>
        </w:rPr>
        <w:t>黄某</w:t>
      </w:r>
      <w:r w:rsidRPr="00352854">
        <w:rPr>
          <w:rFonts w:ascii="仿宋_GB2312" w:eastAsia="仿宋_GB2312" w:hAnsi="宋体" w:hint="eastAsia"/>
          <w:sz w:val="32"/>
          <w:szCs w:val="32"/>
        </w:rPr>
        <w:t>），第三层第七层拥有100%份额，两处房屋购房性质为自建-私人建房，目前产权登记仍处于查封状态。据此，被申请人认为申请人主张的申辩理由不成立，2020年7月29日，被申请人向申请人作出《关于驳回深圳市保障性住房轮候申请决定书》（深住保通〔2020〕</w:t>
      </w:r>
      <w:r w:rsidR="007834AA">
        <w:rPr>
          <w:rFonts w:ascii="仿宋_GB2312" w:eastAsia="仿宋_GB2312" w:hAnsi="宋体" w:hint="eastAsia"/>
          <w:sz w:val="32"/>
          <w:szCs w:val="32"/>
        </w:rPr>
        <w:t>××</w:t>
      </w:r>
      <w:r w:rsidRPr="00352854">
        <w:rPr>
          <w:rFonts w:ascii="仿宋_GB2312" w:eastAsia="仿宋_GB2312" w:hAnsi="宋体" w:hint="eastAsia"/>
          <w:sz w:val="32"/>
          <w:szCs w:val="32"/>
        </w:rPr>
        <w:t>号），并于2020年7月29日邮寄送达给申请人。</w:t>
      </w:r>
    </w:p>
    <w:p w:rsidR="00144BB5" w:rsidRPr="00352854" w:rsidRDefault="00144BB5" w:rsidP="00CA34DE">
      <w:pPr>
        <w:snapToGrid w:val="0"/>
        <w:spacing w:line="560" w:lineRule="exact"/>
        <w:ind w:firstLineChars="200" w:firstLine="640"/>
        <w:rPr>
          <w:rFonts w:ascii="仿宋_GB2312" w:eastAsia="仿宋_GB2312" w:hAnsi="黑体" w:cs="黑体"/>
          <w:b/>
          <w:sz w:val="32"/>
          <w:szCs w:val="32"/>
        </w:rPr>
      </w:pPr>
      <w:r w:rsidRPr="00352854">
        <w:rPr>
          <w:rFonts w:ascii="仿宋_GB2312" w:eastAsia="仿宋_GB2312" w:hAnsi="黑体" w:cs="黑体" w:hint="eastAsia"/>
          <w:sz w:val="32"/>
          <w:szCs w:val="32"/>
        </w:rPr>
        <w:t>三、关于申请人申请复议理由的回应。</w:t>
      </w:r>
      <w:r w:rsidRPr="00352854">
        <w:rPr>
          <w:rFonts w:ascii="仿宋_GB2312" w:eastAsia="仿宋_GB2312" w:hint="eastAsia"/>
          <w:sz w:val="32"/>
          <w:szCs w:val="32"/>
        </w:rPr>
        <w:t>申请人</w:t>
      </w:r>
      <w:r w:rsidRPr="00352854">
        <w:rPr>
          <w:rFonts w:ascii="仿宋_GB2312" w:eastAsia="仿宋_GB2312" w:hAnsi="宋体" w:hint="eastAsia"/>
          <w:sz w:val="32"/>
          <w:szCs w:val="32"/>
        </w:rPr>
        <w:t>辩称其名下新</w:t>
      </w:r>
      <w:r w:rsidRPr="00352854">
        <w:rPr>
          <w:rFonts w:ascii="仿宋_GB2312" w:eastAsia="仿宋_GB2312" w:hAnsi="宋体" w:hint="eastAsia"/>
          <w:sz w:val="32"/>
          <w:szCs w:val="32"/>
        </w:rPr>
        <w:lastRenderedPageBreak/>
        <w:t>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首层及第三层第七层属小产权房，与新安街道</w:t>
      </w:r>
      <w:r w:rsidR="007834AA">
        <w:rPr>
          <w:rFonts w:ascii="仿宋_GB2312" w:eastAsia="仿宋_GB2312" w:hAnsi="宋体" w:hint="eastAsia"/>
          <w:sz w:val="32"/>
          <w:szCs w:val="32"/>
        </w:rPr>
        <w:t>××区</w:t>
      </w:r>
      <w:r w:rsidRPr="00352854">
        <w:rPr>
          <w:rFonts w:ascii="仿宋_GB2312" w:eastAsia="仿宋_GB2312" w:hAnsi="宋体" w:hint="eastAsia"/>
          <w:sz w:val="32"/>
          <w:szCs w:val="32"/>
        </w:rPr>
        <w:t>11号属同一地址，其中</w:t>
      </w:r>
      <w:r w:rsidR="007834AA">
        <w:rPr>
          <w:rFonts w:ascii="仿宋_GB2312" w:eastAsia="仿宋_GB2312" w:hAnsi="宋体" w:hint="eastAsia"/>
          <w:sz w:val="32"/>
          <w:szCs w:val="32"/>
        </w:rPr>
        <w:t>××幢</w:t>
      </w:r>
      <w:r w:rsidRPr="00352854">
        <w:rPr>
          <w:rFonts w:ascii="仿宋_GB2312" w:eastAsia="仿宋_GB2312" w:hAnsi="宋体" w:hint="eastAsia"/>
          <w:sz w:val="32"/>
          <w:szCs w:val="32"/>
        </w:rPr>
        <w:t>首层已于2004年8月4日赠与</w:t>
      </w:r>
      <w:r w:rsidR="007834AA">
        <w:rPr>
          <w:rFonts w:ascii="仿宋_GB2312" w:eastAsia="仿宋_GB2312" w:hAnsi="宋体" w:hint="eastAsia"/>
          <w:sz w:val="32"/>
          <w:szCs w:val="32"/>
        </w:rPr>
        <w:t>杨某2</w:t>
      </w:r>
      <w:r w:rsidRPr="00352854">
        <w:rPr>
          <w:rFonts w:ascii="仿宋_GB2312" w:eastAsia="仿宋_GB2312" w:hAnsi="宋体" w:hint="eastAsia"/>
          <w:sz w:val="32"/>
          <w:szCs w:val="32"/>
        </w:rPr>
        <w:t>；第三层、第七层所有权经法院判决给予前妻</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，并于2010年办理了农村城市化历史遗留违法建筑普查申报登记，权利人为</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w:t>
      </w:r>
      <w:r w:rsidR="007834AA">
        <w:rPr>
          <w:rFonts w:ascii="仿宋_GB2312" w:eastAsia="仿宋_GB2312" w:hAnsi="宋体" w:hint="eastAsia"/>
          <w:sz w:val="32"/>
          <w:szCs w:val="32"/>
        </w:rPr>
        <w:t>杨某2</w:t>
      </w:r>
      <w:r w:rsidRPr="00352854">
        <w:rPr>
          <w:rFonts w:ascii="仿宋_GB2312" w:eastAsia="仿宋_GB2312" w:hAnsi="宋体" w:hint="eastAsia"/>
          <w:sz w:val="32"/>
          <w:szCs w:val="32"/>
        </w:rPr>
        <w:t>，登记地址为新安街道</w:t>
      </w:r>
      <w:r w:rsidR="007834AA">
        <w:rPr>
          <w:rFonts w:ascii="仿宋_GB2312" w:eastAsia="仿宋_GB2312" w:hAnsi="宋体" w:hint="eastAsia"/>
          <w:sz w:val="32"/>
          <w:szCs w:val="32"/>
        </w:rPr>
        <w:t>××区</w:t>
      </w:r>
      <w:r w:rsidRPr="00352854">
        <w:rPr>
          <w:rFonts w:ascii="仿宋_GB2312" w:eastAsia="仿宋_GB2312" w:hAnsi="宋体" w:hint="eastAsia"/>
          <w:sz w:val="32"/>
          <w:szCs w:val="32"/>
        </w:rPr>
        <w:t>11号，因有关政策规定小产权物业无法过户及更新权利人，导致该房屋权利人仍归申请人所有</w:t>
      </w:r>
      <w:r w:rsidRPr="00352854">
        <w:rPr>
          <w:rFonts w:ascii="仿宋_GB2312" w:eastAsia="仿宋_GB2312" w:hint="eastAsia"/>
          <w:sz w:val="32"/>
          <w:szCs w:val="32"/>
        </w:rPr>
        <w:t>。</w:t>
      </w:r>
      <w:r w:rsidRPr="00352854">
        <w:rPr>
          <w:rFonts w:ascii="仿宋_GB2312" w:eastAsia="仿宋_GB2312" w:hAnsi="宋体" w:hint="eastAsia"/>
          <w:sz w:val="32"/>
          <w:szCs w:val="32"/>
        </w:rPr>
        <w:t>被申请人认为，根据申请人陈述申辩期间提供的材料可知，申请人与</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于1991年1月11日登记结婚，在婚姻存续期间（1993年12月29日）取得了新安镇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首层及占第三层第七层房屋，属于夫妻共同财产。虽然新安镇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第三层、第七层房屋已于2005年3月3日离婚分割给</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，并经（2008）深宝法民再字第</w:t>
      </w:r>
      <w:r w:rsidR="007834AA">
        <w:rPr>
          <w:rFonts w:ascii="仿宋_GB2312" w:eastAsia="仿宋_GB2312" w:hAnsi="宋体" w:hint="eastAsia"/>
          <w:sz w:val="32"/>
          <w:szCs w:val="32"/>
        </w:rPr>
        <w:t>××号民事判决书</w:t>
      </w:r>
      <w:r w:rsidRPr="00352854">
        <w:rPr>
          <w:rFonts w:ascii="仿宋_GB2312" w:eastAsia="仿宋_GB2312" w:hAnsi="宋体" w:hint="eastAsia"/>
          <w:sz w:val="32"/>
          <w:szCs w:val="32"/>
        </w:rPr>
        <w:t>判决交付，但根据深圳市不动产登记中心出具的《不动产权资料电脑查询结果表》显示，该房屋至今未办理转移登记手续，仍登记在申请人个人名下。而且，申请人与</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签订《离婚协议》时，未对新安镇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首层房屋33%的份额进行分割，且该房屋份额目前仍登记在</w:t>
      </w:r>
      <w:r w:rsidR="007834AA">
        <w:rPr>
          <w:rFonts w:ascii="仿宋_GB2312" w:eastAsia="仿宋_GB2312" w:hAnsi="宋体" w:hint="eastAsia"/>
          <w:sz w:val="32"/>
          <w:szCs w:val="32"/>
        </w:rPr>
        <w:t>杨某1</w:t>
      </w:r>
      <w:r w:rsidRPr="00352854">
        <w:rPr>
          <w:rFonts w:ascii="仿宋_GB2312" w:eastAsia="仿宋_GB2312" w:hAnsi="宋体" w:hint="eastAsia"/>
          <w:sz w:val="32"/>
          <w:szCs w:val="32"/>
        </w:rPr>
        <w:t>名下，其虽主张已于2004年8月4日将该房屋份额赠与</w:t>
      </w:r>
      <w:r w:rsidR="007834AA">
        <w:rPr>
          <w:rFonts w:ascii="仿宋_GB2312" w:eastAsia="仿宋_GB2312" w:hAnsi="宋体" w:hint="eastAsia"/>
          <w:sz w:val="32"/>
          <w:szCs w:val="32"/>
        </w:rPr>
        <w:t>杨某2</w:t>
      </w:r>
      <w:r w:rsidRPr="00352854">
        <w:rPr>
          <w:rFonts w:ascii="仿宋_GB2312" w:eastAsia="仿宋_GB2312" w:hAnsi="宋体" w:hint="eastAsia"/>
          <w:sz w:val="32"/>
          <w:szCs w:val="32"/>
        </w:rPr>
        <w:t>，但却在被申请人审查期间未能提供相关证据加以证明，退而言之，即使其证明该房屋份额已赠与他人，但在该33%的房屋份额发生转移登记前，仍应当认定属于申请人所有，其赠与他人的主张不足以对抗产权登记的法律效力。《中华人民共和国物权法》第九条规定，不动产物权的设立、变更、转让和消灭，经依法登记，发生效力；未经登记，不发生效力，但法律另有规定的除外……。根据该规定，被申请人认为，</w:t>
      </w:r>
      <w:r w:rsidR="007834AA">
        <w:rPr>
          <w:rFonts w:ascii="仿宋_GB2312" w:eastAsia="仿宋_GB2312" w:hAnsi="宋体" w:hint="eastAsia"/>
          <w:sz w:val="32"/>
          <w:szCs w:val="32"/>
        </w:rPr>
        <w:t>杨某1</w:t>
      </w:r>
      <w:r w:rsidRPr="00352854">
        <w:rPr>
          <w:rFonts w:ascii="仿宋_GB2312" w:eastAsia="仿宋_GB2312" w:hAnsi="宋体" w:hint="eastAsia"/>
          <w:sz w:val="32"/>
          <w:szCs w:val="32"/>
        </w:rPr>
        <w:t>在提交保障性住房轮候申请时，其名下拥有新安镇</w:t>
      </w:r>
      <w:r w:rsidR="007834AA">
        <w:rPr>
          <w:rFonts w:ascii="仿宋_GB2312" w:eastAsia="仿宋_GB2312" w:hAnsi="宋体" w:hint="eastAsia"/>
          <w:sz w:val="32"/>
          <w:szCs w:val="32"/>
        </w:rPr>
        <w:t>××区</w:t>
      </w:r>
      <w:r w:rsidR="007834AA">
        <w:rPr>
          <w:rFonts w:ascii="仿宋_GB2312" w:eastAsia="仿宋_GB2312" w:hAnsi="宋体" w:hint="eastAsia"/>
          <w:sz w:val="32"/>
          <w:szCs w:val="32"/>
        </w:rPr>
        <w:lastRenderedPageBreak/>
        <w:t>××幢</w:t>
      </w:r>
      <w:r w:rsidRPr="00352854">
        <w:rPr>
          <w:rFonts w:ascii="仿宋_GB2312" w:eastAsia="仿宋_GB2312" w:hAnsi="宋体" w:hint="eastAsia"/>
          <w:sz w:val="32"/>
          <w:szCs w:val="32"/>
        </w:rPr>
        <w:t>首层及占第三层第七层房屋，</w:t>
      </w:r>
      <w:r w:rsidRPr="00352854">
        <w:rPr>
          <w:rFonts w:ascii="仿宋_GB2312" w:eastAsia="仿宋_GB2312" w:hint="eastAsia"/>
          <w:sz w:val="32"/>
          <w:szCs w:val="32"/>
        </w:rPr>
        <w:t>不符合</w:t>
      </w:r>
      <w:r w:rsidRPr="00352854">
        <w:rPr>
          <w:rFonts w:ascii="仿宋_GB2312" w:eastAsia="仿宋_GB2312" w:hAnsi="宋体" w:hint="eastAsia"/>
          <w:sz w:val="32"/>
          <w:szCs w:val="32"/>
        </w:rPr>
        <w:t>《深圳市保障性住房条例》第二十二条第一款第四项规定、《深圳市安居型商品房轮候与配售办法》第七条第一款第四项等规定。</w:t>
      </w:r>
    </w:p>
    <w:p w:rsidR="00144BB5" w:rsidRPr="00352854" w:rsidRDefault="00144BB5" w:rsidP="00CA34DE">
      <w:pPr>
        <w:spacing w:line="560" w:lineRule="exact"/>
        <w:ind w:firstLineChars="200" w:firstLine="640"/>
        <w:rPr>
          <w:rFonts w:ascii="仿宋_GB2312" w:eastAsia="仿宋_GB2312"/>
          <w:sz w:val="32"/>
          <w:szCs w:val="32"/>
        </w:rPr>
      </w:pPr>
      <w:r w:rsidRPr="00352854">
        <w:rPr>
          <w:rFonts w:ascii="仿宋_GB2312" w:eastAsia="仿宋_GB2312" w:hint="eastAsia"/>
          <w:sz w:val="32"/>
          <w:szCs w:val="32"/>
        </w:rPr>
        <w:t>另，针对申请人主张</w:t>
      </w:r>
      <w:r w:rsidRPr="00352854">
        <w:rPr>
          <w:rFonts w:ascii="仿宋_GB2312" w:eastAsia="仿宋_GB2312" w:hAnsi="宋体" w:hint="eastAsia"/>
          <w:sz w:val="32"/>
          <w:szCs w:val="32"/>
        </w:rPr>
        <w:t>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与宝安区新安街道</w:t>
      </w:r>
      <w:r w:rsidR="007834AA">
        <w:rPr>
          <w:rFonts w:ascii="仿宋_GB2312" w:eastAsia="仿宋_GB2312" w:hAnsi="宋体" w:hint="eastAsia"/>
          <w:sz w:val="32"/>
          <w:szCs w:val="32"/>
        </w:rPr>
        <w:t>××区</w:t>
      </w:r>
      <w:r w:rsidRPr="00352854">
        <w:rPr>
          <w:rFonts w:ascii="仿宋_GB2312" w:eastAsia="仿宋_GB2312" w:hAnsi="宋体" w:hint="eastAsia"/>
          <w:sz w:val="32"/>
          <w:szCs w:val="32"/>
        </w:rPr>
        <w:t>11号属同一地址</w:t>
      </w:r>
      <w:r w:rsidRPr="00352854">
        <w:rPr>
          <w:rFonts w:ascii="仿宋_GB2312" w:eastAsia="仿宋_GB2312" w:hint="eastAsia"/>
          <w:sz w:val="32"/>
          <w:szCs w:val="32"/>
        </w:rPr>
        <w:t>的理由</w:t>
      </w:r>
      <w:r w:rsidRPr="00352854">
        <w:rPr>
          <w:rFonts w:ascii="仿宋_GB2312" w:eastAsia="仿宋_GB2312" w:hAnsi="宋体" w:hint="eastAsia"/>
          <w:sz w:val="32"/>
          <w:szCs w:val="32"/>
        </w:rPr>
        <w:t>，被申请人</w:t>
      </w:r>
      <w:r w:rsidR="00632E0D">
        <w:rPr>
          <w:rFonts w:ascii="仿宋_GB2312" w:eastAsia="仿宋_GB2312" w:hAnsi="宋体" w:hint="eastAsia"/>
          <w:sz w:val="32"/>
          <w:szCs w:val="32"/>
        </w:rPr>
        <w:t>认为，</w:t>
      </w:r>
      <w:r w:rsidRPr="00352854">
        <w:rPr>
          <w:rFonts w:ascii="仿宋_GB2312" w:eastAsia="仿宋_GB2312" w:hAnsi="宋体" w:hint="eastAsia"/>
          <w:sz w:val="32"/>
          <w:szCs w:val="32"/>
        </w:rPr>
        <w:t>《深圳市人民代表大会常务委员会关于农村城市化历史遗留违法建筑的处理决定》第二条</w:t>
      </w:r>
      <w:r w:rsidR="00632E0D">
        <w:rPr>
          <w:rFonts w:ascii="仿宋_GB2312" w:eastAsia="仿宋_GB2312" w:hAnsi="宋体" w:hint="eastAsia"/>
          <w:sz w:val="32"/>
          <w:szCs w:val="32"/>
        </w:rPr>
        <w:t>规定</w:t>
      </w:r>
      <w:r w:rsidRPr="00352854">
        <w:rPr>
          <w:rFonts w:ascii="仿宋_GB2312" w:eastAsia="仿宋_GB2312" w:hAnsi="宋体" w:hint="eastAsia"/>
          <w:sz w:val="32"/>
          <w:szCs w:val="32"/>
        </w:rPr>
        <w:t>，本决定所称农村城市化历史遗留违法建筑（以下简称违法建筑）是指：……（二）1999年3月5日之前所建的符合《深圳经济特区处理历史遗留违法私房若干规定》和《深圳经济特区处理历史遗留生产经营性违法建筑若干规定》（以下简称‘两规’）处理条件，尚未接受处理的违法建筑；（三）1999年3月5日之前所建不符合‘两规’处理条件的违法建筑；……</w:t>
      </w:r>
      <w:r w:rsidR="00632E0D">
        <w:rPr>
          <w:rFonts w:ascii="仿宋_GB2312" w:eastAsia="仿宋_GB2312" w:hAnsi="宋体" w:hint="eastAsia"/>
          <w:sz w:val="32"/>
          <w:szCs w:val="32"/>
        </w:rPr>
        <w:t>，</w:t>
      </w:r>
      <w:r w:rsidRPr="00352854">
        <w:rPr>
          <w:rFonts w:ascii="仿宋_GB2312" w:eastAsia="仿宋_GB2312" w:hAnsi="宋体" w:hint="eastAsia"/>
          <w:sz w:val="32"/>
          <w:szCs w:val="32"/>
        </w:rPr>
        <w:t>《深圳市人民政府关于加强房地产登记历史遗留问题处理工作的若干意见》第二条第二款</w:t>
      </w:r>
      <w:r w:rsidR="00632E0D">
        <w:rPr>
          <w:rFonts w:ascii="仿宋_GB2312" w:eastAsia="仿宋_GB2312" w:hAnsi="宋体" w:hint="eastAsia"/>
          <w:sz w:val="32"/>
          <w:szCs w:val="32"/>
        </w:rPr>
        <w:t>规定，</w:t>
      </w:r>
      <w:r w:rsidRPr="00352854">
        <w:rPr>
          <w:rFonts w:ascii="仿宋_GB2312" w:eastAsia="仿宋_GB2312" w:hAnsi="宋体" w:hint="eastAsia"/>
          <w:sz w:val="32"/>
          <w:szCs w:val="32"/>
        </w:rPr>
        <w:t>属《深圳经济特区处理历史遗留违法私房若干规定》、《深圳经济特区处理历史遗留生产经营性违法建筑若干规定》、《深圳市人民代表大会常务委员会关于农村城市化历史遗留违法建筑的处理决定》处理范围的房地产，不适用本意见</w:t>
      </w:r>
      <w:r w:rsidR="00632E0D">
        <w:rPr>
          <w:rFonts w:ascii="仿宋_GB2312" w:eastAsia="仿宋_GB2312" w:hAnsi="宋体" w:hint="eastAsia"/>
          <w:sz w:val="32"/>
          <w:szCs w:val="32"/>
        </w:rPr>
        <w:t>。根据前述</w:t>
      </w:r>
      <w:r w:rsidRPr="00352854">
        <w:rPr>
          <w:rFonts w:ascii="仿宋_GB2312" w:eastAsia="仿宋_GB2312" w:hAnsi="宋体" w:hint="eastAsia"/>
          <w:sz w:val="32"/>
          <w:szCs w:val="32"/>
        </w:rPr>
        <w:t>规定可知，经产权登记部门办理登记的历史遗留住房并不等同于由查违登记的农村城市化历史遗留违法建筑，二者系按照不同规定程序处理的历史遗留住房，而申请人名下的新安镇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房屋是经合法登记的自建私房，应当依照《深圳市人民政府关于加强房地产登记历史遗留问题处理工作的若干意见》的有关规定进行处理，并不属于查违登记的范围，因此，申请人认为两幢房屋是同一地址的理由，既不符合上述规定也没有事实依据。此外，即使二者系同一地址，但申请人</w:t>
      </w:r>
      <w:r w:rsidRPr="00352854">
        <w:rPr>
          <w:rFonts w:ascii="仿宋_GB2312" w:eastAsia="仿宋_GB2312" w:hAnsi="宋体" w:hint="eastAsia"/>
          <w:sz w:val="32"/>
          <w:szCs w:val="32"/>
        </w:rPr>
        <w:lastRenderedPageBreak/>
        <w:t>提供的权利人为</w:t>
      </w:r>
      <w:r w:rsidR="007834AA">
        <w:rPr>
          <w:rFonts w:ascii="仿宋_GB2312" w:eastAsia="仿宋_GB2312" w:hAnsi="宋体" w:hint="eastAsia"/>
          <w:sz w:val="32"/>
          <w:szCs w:val="32"/>
        </w:rPr>
        <w:t>卓某</w:t>
      </w:r>
      <w:r w:rsidRPr="00352854">
        <w:rPr>
          <w:rFonts w:ascii="仿宋_GB2312" w:eastAsia="仿宋_GB2312" w:hAnsi="宋体" w:hint="eastAsia"/>
          <w:sz w:val="32"/>
          <w:szCs w:val="32"/>
        </w:rPr>
        <w:t>、</w:t>
      </w:r>
      <w:r w:rsidR="007834AA">
        <w:rPr>
          <w:rFonts w:ascii="仿宋_GB2312" w:eastAsia="仿宋_GB2312" w:hAnsi="宋体" w:hint="eastAsia"/>
          <w:sz w:val="32"/>
          <w:szCs w:val="32"/>
        </w:rPr>
        <w:t>杨某2</w:t>
      </w:r>
      <w:r w:rsidRPr="00352854">
        <w:rPr>
          <w:rFonts w:ascii="仿宋_GB2312" w:eastAsia="仿宋_GB2312" w:hAnsi="宋体" w:hint="eastAsia"/>
          <w:sz w:val="32"/>
          <w:szCs w:val="32"/>
        </w:rPr>
        <w:t>的宝安区新安街道</w:t>
      </w:r>
      <w:r w:rsidR="007834AA">
        <w:rPr>
          <w:rFonts w:ascii="仿宋_GB2312" w:eastAsia="仿宋_GB2312" w:hAnsi="宋体" w:hint="eastAsia"/>
          <w:sz w:val="32"/>
          <w:szCs w:val="32"/>
        </w:rPr>
        <w:t>××区</w:t>
      </w:r>
      <w:r w:rsidRPr="00352854">
        <w:rPr>
          <w:rFonts w:ascii="仿宋_GB2312" w:eastAsia="仿宋_GB2312" w:hAnsi="宋体" w:hint="eastAsia"/>
          <w:sz w:val="32"/>
          <w:szCs w:val="32"/>
        </w:rPr>
        <w:t>11号的查违登记也不能否定其名下拥有新安镇</w:t>
      </w:r>
      <w:r w:rsidR="007834AA">
        <w:rPr>
          <w:rFonts w:ascii="仿宋_GB2312" w:eastAsia="仿宋_GB2312" w:hAnsi="宋体" w:hint="eastAsia"/>
          <w:sz w:val="32"/>
          <w:szCs w:val="32"/>
        </w:rPr>
        <w:t>××区××幢</w:t>
      </w:r>
      <w:r w:rsidRPr="00352854">
        <w:rPr>
          <w:rFonts w:ascii="仿宋_GB2312" w:eastAsia="仿宋_GB2312" w:hAnsi="宋体" w:hint="eastAsia"/>
          <w:sz w:val="32"/>
          <w:szCs w:val="32"/>
        </w:rPr>
        <w:t>产权登记的效力。</w:t>
      </w:r>
    </w:p>
    <w:p w:rsidR="003518EB" w:rsidRPr="00352854" w:rsidRDefault="00144BB5" w:rsidP="00CA34DE">
      <w:pPr>
        <w:spacing w:line="560" w:lineRule="exact"/>
        <w:ind w:firstLineChars="200" w:firstLine="640"/>
        <w:rPr>
          <w:rFonts w:ascii="仿宋_GB2312" w:eastAsia="仿宋_GB2312" w:hAnsi="宋体"/>
          <w:sz w:val="32"/>
          <w:szCs w:val="32"/>
        </w:rPr>
      </w:pPr>
      <w:r w:rsidRPr="00352854">
        <w:rPr>
          <w:rFonts w:ascii="仿宋_GB2312" w:eastAsia="仿宋_GB2312" w:hAnsi="宋体" w:hint="eastAsia"/>
          <w:sz w:val="32"/>
          <w:szCs w:val="32"/>
        </w:rPr>
        <w:t>综上所述，被申请人作出深住保通〔2020〕</w:t>
      </w:r>
      <w:r w:rsidR="007834AA">
        <w:rPr>
          <w:rFonts w:ascii="仿宋_GB2312" w:eastAsia="仿宋_GB2312" w:hAnsi="宋体" w:hint="eastAsia"/>
          <w:sz w:val="32"/>
          <w:szCs w:val="32"/>
        </w:rPr>
        <w:t>××</w:t>
      </w:r>
      <w:r w:rsidRPr="00352854">
        <w:rPr>
          <w:rFonts w:ascii="仿宋_GB2312" w:eastAsia="仿宋_GB2312" w:hAnsi="宋体" w:hint="eastAsia"/>
          <w:sz w:val="32"/>
          <w:szCs w:val="32"/>
        </w:rPr>
        <w:t>号《关于驳回深圳市保障性住房轮候申请决定书》认定事实清楚，证据确凿，适用依据正确，程序合法，</w:t>
      </w:r>
      <w:r w:rsidRPr="00352854">
        <w:rPr>
          <w:rFonts w:ascii="仿宋_GB2312" w:eastAsia="仿宋_GB2312" w:hAnsi="宋体" w:hint="eastAsia"/>
          <w:color w:val="000000"/>
          <w:sz w:val="32"/>
          <w:szCs w:val="32"/>
        </w:rPr>
        <w:t>申请人的主张没有事实和法律依据，</w:t>
      </w:r>
      <w:r w:rsidRPr="00352854">
        <w:rPr>
          <w:rFonts w:ascii="仿宋_GB2312" w:eastAsia="仿宋_GB2312" w:hAnsi="宋体" w:hint="eastAsia"/>
          <w:sz w:val="32"/>
          <w:szCs w:val="32"/>
        </w:rPr>
        <w:t>应予驳回。</w:t>
      </w:r>
    </w:p>
    <w:p w:rsidR="00BA5DC8" w:rsidRDefault="003518EB" w:rsidP="00CA34DE">
      <w:pPr>
        <w:snapToGrid w:val="0"/>
        <w:spacing w:line="560" w:lineRule="exact"/>
        <w:ind w:firstLineChars="200" w:firstLine="640"/>
        <w:rPr>
          <w:rFonts w:ascii="仿宋_GB2312" w:eastAsia="仿宋_GB2312" w:hAnsi="黑体" w:cs="黑体"/>
          <w:b/>
          <w:sz w:val="32"/>
          <w:szCs w:val="32"/>
        </w:rPr>
      </w:pPr>
      <w:r>
        <w:rPr>
          <w:rFonts w:ascii="黑体" w:eastAsia="黑体" w:hAnsi="黑体" w:cs="仿宋_GB2312" w:hint="eastAsia"/>
          <w:sz w:val="32"/>
          <w:szCs w:val="32"/>
        </w:rPr>
        <w:t>经查：</w:t>
      </w:r>
      <w:r>
        <w:rPr>
          <w:rFonts w:ascii="仿宋_GB2312" w:eastAsia="仿宋_GB2312" w:hAnsi="仿宋" w:cs="仿宋" w:hint="eastAsia"/>
          <w:sz w:val="32"/>
          <w:szCs w:val="32"/>
        </w:rPr>
        <w:t>20</w:t>
      </w:r>
      <w:r w:rsidR="00352854">
        <w:rPr>
          <w:rFonts w:ascii="仿宋_GB2312" w:eastAsia="仿宋_GB2312" w:hAnsi="仿宋" w:cs="仿宋" w:hint="eastAsia"/>
          <w:sz w:val="32"/>
          <w:szCs w:val="32"/>
        </w:rPr>
        <w:t>19</w:t>
      </w:r>
      <w:r w:rsidRPr="000A6514">
        <w:rPr>
          <w:rFonts w:ascii="仿宋_GB2312" w:eastAsia="仿宋_GB2312" w:hAnsi="仿宋" w:cs="仿宋" w:hint="eastAsia"/>
          <w:sz w:val="32"/>
          <w:szCs w:val="32"/>
        </w:rPr>
        <w:t>年</w:t>
      </w:r>
      <w:r w:rsidR="00144BB5">
        <w:rPr>
          <w:rFonts w:ascii="仿宋_GB2312" w:eastAsia="仿宋_GB2312" w:hAnsi="仿宋" w:cs="仿宋" w:hint="eastAsia"/>
          <w:sz w:val="32"/>
          <w:szCs w:val="32"/>
        </w:rPr>
        <w:t>7</w:t>
      </w:r>
      <w:r w:rsidRPr="000A6514">
        <w:rPr>
          <w:rFonts w:ascii="仿宋_GB2312" w:eastAsia="仿宋_GB2312" w:hAnsi="仿宋" w:cs="仿宋" w:hint="eastAsia"/>
          <w:sz w:val="32"/>
          <w:szCs w:val="32"/>
        </w:rPr>
        <w:t>月</w:t>
      </w:r>
      <w:r w:rsidR="00144BB5">
        <w:rPr>
          <w:rFonts w:ascii="仿宋_GB2312" w:eastAsia="仿宋_GB2312" w:hAnsi="仿宋" w:cs="仿宋" w:hint="eastAsia"/>
          <w:sz w:val="32"/>
          <w:szCs w:val="32"/>
        </w:rPr>
        <w:t>22</w:t>
      </w:r>
      <w:r w:rsidRPr="000A6514">
        <w:rPr>
          <w:rFonts w:ascii="仿宋_GB2312" w:eastAsia="仿宋_GB2312" w:hAnsi="仿宋" w:cs="仿宋" w:hint="eastAsia"/>
          <w:sz w:val="32"/>
          <w:szCs w:val="32"/>
        </w:rPr>
        <w:t>日，</w:t>
      </w:r>
      <w:r w:rsidRPr="00F73E2E">
        <w:rPr>
          <w:rFonts w:ascii="仿宋_GB2312" w:eastAsia="仿宋_GB2312" w:hint="eastAsia"/>
          <w:sz w:val="32"/>
          <w:szCs w:val="32"/>
        </w:rPr>
        <w:t>申请人向</w:t>
      </w:r>
      <w:r>
        <w:rPr>
          <w:rFonts w:ascii="仿宋_GB2312" w:eastAsia="仿宋_GB2312" w:hint="eastAsia"/>
          <w:sz w:val="32"/>
          <w:szCs w:val="32"/>
        </w:rPr>
        <w:t>被申请人提交了《深圳市</w:t>
      </w:r>
      <w:r w:rsidR="00144BB5">
        <w:rPr>
          <w:rFonts w:ascii="仿宋_GB2312" w:eastAsia="仿宋_GB2312" w:hint="eastAsia"/>
          <w:sz w:val="32"/>
          <w:szCs w:val="32"/>
        </w:rPr>
        <w:t>保障性住房轮候</w:t>
      </w:r>
      <w:r>
        <w:rPr>
          <w:rFonts w:ascii="仿宋_GB2312" w:eastAsia="仿宋_GB2312" w:hint="eastAsia"/>
          <w:sz w:val="32"/>
          <w:szCs w:val="32"/>
        </w:rPr>
        <w:t>申请表》</w:t>
      </w:r>
      <w:r w:rsidR="00144BB5">
        <w:rPr>
          <w:rFonts w:ascii="仿宋_GB2312" w:eastAsia="仿宋_GB2312" w:hint="eastAsia"/>
          <w:sz w:val="32"/>
          <w:szCs w:val="32"/>
        </w:rPr>
        <w:t>及相关材料</w:t>
      </w:r>
      <w:r>
        <w:rPr>
          <w:rFonts w:ascii="仿宋_GB2312" w:eastAsia="仿宋_GB2312" w:hint="eastAsia"/>
          <w:sz w:val="32"/>
          <w:szCs w:val="32"/>
        </w:rPr>
        <w:t>，申请</w:t>
      </w:r>
      <w:r w:rsidR="00144BB5">
        <w:rPr>
          <w:rFonts w:ascii="仿宋_GB2312" w:eastAsia="仿宋_GB2312" w:hint="eastAsia"/>
          <w:sz w:val="32"/>
          <w:szCs w:val="32"/>
        </w:rPr>
        <w:t>轮候安居型商品房</w:t>
      </w:r>
      <w:r>
        <w:rPr>
          <w:rFonts w:ascii="仿宋_GB2312" w:eastAsia="仿宋_GB2312" w:hint="eastAsia"/>
          <w:sz w:val="32"/>
          <w:szCs w:val="32"/>
        </w:rPr>
        <w:t>。</w:t>
      </w:r>
      <w:r w:rsidR="00352854" w:rsidRPr="00352854">
        <w:rPr>
          <w:rFonts w:ascii="仿宋_GB2312" w:eastAsia="仿宋_GB2312" w:hAnsi="宋体" w:hint="eastAsia"/>
          <w:sz w:val="32"/>
          <w:szCs w:val="32"/>
        </w:rPr>
        <w:t>经核查，</w:t>
      </w:r>
      <w:r w:rsidR="00352854">
        <w:rPr>
          <w:rFonts w:ascii="仿宋_GB2312" w:eastAsia="仿宋_GB2312" w:hAnsi="宋体" w:hint="eastAsia"/>
          <w:sz w:val="32"/>
          <w:szCs w:val="32"/>
        </w:rPr>
        <w:t>申请人</w:t>
      </w:r>
      <w:r w:rsidR="00352854" w:rsidRPr="00352854">
        <w:rPr>
          <w:rFonts w:ascii="仿宋_GB2312" w:eastAsia="仿宋_GB2312" w:hAnsi="宋体" w:hint="eastAsia"/>
          <w:sz w:val="32"/>
          <w:szCs w:val="32"/>
        </w:rPr>
        <w:t>名下拥有自建私房信息，地址位于宝安区新安镇</w:t>
      </w:r>
      <w:r w:rsidR="007834AA">
        <w:rPr>
          <w:rFonts w:ascii="仿宋_GB2312" w:eastAsia="仿宋_GB2312" w:hAnsi="宋体" w:hint="eastAsia"/>
          <w:sz w:val="32"/>
          <w:szCs w:val="32"/>
        </w:rPr>
        <w:t>××区××幢</w:t>
      </w:r>
      <w:r w:rsidR="00352854" w:rsidRPr="00352854">
        <w:rPr>
          <w:rFonts w:ascii="仿宋_GB2312" w:eastAsia="仿宋_GB2312" w:hAnsi="宋体" w:hint="eastAsia"/>
          <w:sz w:val="32"/>
          <w:szCs w:val="32"/>
        </w:rPr>
        <w:t>首层及新安镇</w:t>
      </w:r>
      <w:r w:rsidR="007834AA">
        <w:rPr>
          <w:rFonts w:ascii="仿宋_GB2312" w:eastAsia="仿宋_GB2312" w:hAnsi="宋体" w:hint="eastAsia"/>
          <w:sz w:val="32"/>
          <w:szCs w:val="32"/>
        </w:rPr>
        <w:t>××区××幢</w:t>
      </w:r>
      <w:r w:rsidR="00352854">
        <w:rPr>
          <w:rFonts w:ascii="仿宋_GB2312" w:eastAsia="仿宋_GB2312" w:hAnsi="宋体" w:hint="eastAsia"/>
          <w:sz w:val="32"/>
          <w:szCs w:val="32"/>
        </w:rPr>
        <w:t>占第三层第七层。其中</w:t>
      </w:r>
      <w:r w:rsidR="00352854" w:rsidRPr="00352854">
        <w:rPr>
          <w:rFonts w:ascii="仿宋_GB2312" w:eastAsia="仿宋_GB2312" w:hAnsi="宋体" w:hint="eastAsia"/>
          <w:sz w:val="32"/>
          <w:szCs w:val="32"/>
        </w:rPr>
        <w:t>首层建筑面积110</w:t>
      </w:r>
      <w:r w:rsidR="00352854" w:rsidRPr="00352854">
        <w:rPr>
          <w:rFonts w:ascii="仿宋_GB2312" w:hAnsi="宋体" w:hint="eastAsia"/>
          <w:sz w:val="32"/>
          <w:szCs w:val="32"/>
        </w:rPr>
        <w:t>㎡</w:t>
      </w:r>
      <w:r w:rsidR="00352854" w:rsidRPr="00352854">
        <w:rPr>
          <w:rFonts w:ascii="仿宋_GB2312" w:eastAsia="仿宋_GB2312" w:hAnsi="宋体" w:hint="eastAsia"/>
          <w:sz w:val="32"/>
          <w:szCs w:val="32"/>
        </w:rPr>
        <w:t>，份额为33%，房屋用途为其他</w:t>
      </w:r>
      <w:r w:rsidR="00352854">
        <w:rPr>
          <w:rFonts w:ascii="仿宋_GB2312" w:eastAsia="仿宋_GB2312" w:hAnsi="宋体" w:hint="eastAsia"/>
          <w:sz w:val="32"/>
          <w:szCs w:val="32"/>
        </w:rPr>
        <w:t>，</w:t>
      </w:r>
      <w:r w:rsidR="00352854" w:rsidRPr="00352854">
        <w:rPr>
          <w:rFonts w:ascii="仿宋_GB2312" w:eastAsia="仿宋_GB2312" w:hAnsi="宋体" w:hint="eastAsia"/>
          <w:sz w:val="32"/>
          <w:szCs w:val="32"/>
        </w:rPr>
        <w:t>第三层、第七层建筑面积319.2</w:t>
      </w:r>
      <w:r w:rsidR="00352854" w:rsidRPr="00352854">
        <w:rPr>
          <w:rFonts w:ascii="仿宋_GB2312" w:hAnsi="宋体" w:hint="eastAsia"/>
          <w:sz w:val="32"/>
          <w:szCs w:val="32"/>
        </w:rPr>
        <w:t>㎡</w:t>
      </w:r>
      <w:r w:rsidR="00352854" w:rsidRPr="00352854">
        <w:rPr>
          <w:rFonts w:ascii="仿宋_GB2312" w:eastAsia="仿宋_GB2312" w:hAnsi="宋体" w:hint="eastAsia"/>
          <w:sz w:val="32"/>
          <w:szCs w:val="32"/>
        </w:rPr>
        <w:t>，份额为100%，房屋用途为住宅。以上两处房屋购买时间为1993年12月29日，目前产权登记均处于查封状态。</w:t>
      </w:r>
      <w:r w:rsidR="00352854">
        <w:rPr>
          <w:rFonts w:ascii="仿宋_GB2312" w:eastAsia="仿宋_GB2312" w:hAnsi="宋体" w:hint="eastAsia"/>
          <w:sz w:val="32"/>
          <w:szCs w:val="32"/>
        </w:rPr>
        <w:t>2020年4月8日，被申请人作出深住保通</w:t>
      </w:r>
      <w:r w:rsidR="00352854">
        <w:rPr>
          <w:rFonts w:ascii="仿宋_GB2312" w:eastAsia="仿宋_GB2312" w:hAnsi="仿宋_GB2312"/>
          <w:sz w:val="32"/>
          <w:szCs w:val="32"/>
        </w:rPr>
        <w:t>〔</w:t>
      </w:r>
      <w:r w:rsidR="00352854">
        <w:rPr>
          <w:rFonts w:ascii="仿宋_GB2312" w:eastAsia="仿宋_GB2312" w:hAnsi="仿宋_GB2312" w:hint="eastAsia"/>
          <w:sz w:val="32"/>
          <w:szCs w:val="32"/>
        </w:rPr>
        <w:t>2020</w:t>
      </w:r>
      <w:r w:rsidR="00352854">
        <w:rPr>
          <w:rFonts w:ascii="仿宋_GB2312" w:eastAsia="仿宋_GB2312" w:hAnsi="仿宋_GB2312"/>
          <w:sz w:val="32"/>
          <w:szCs w:val="32"/>
        </w:rPr>
        <w:t>〕</w:t>
      </w:r>
      <w:r w:rsidR="007834AA">
        <w:rPr>
          <w:rFonts w:ascii="仿宋_GB2312" w:eastAsia="仿宋_GB2312" w:hAnsi="仿宋_GB2312" w:hint="eastAsia"/>
          <w:sz w:val="32"/>
          <w:szCs w:val="32"/>
        </w:rPr>
        <w:t>××</w:t>
      </w:r>
      <w:r w:rsidR="00352854">
        <w:rPr>
          <w:rFonts w:ascii="仿宋_GB2312" w:eastAsia="仿宋_GB2312" w:hAnsi="仿宋_GB2312" w:hint="eastAsia"/>
          <w:sz w:val="32"/>
          <w:szCs w:val="32"/>
        </w:rPr>
        <w:t>号《关于驳回深圳市保障性住房轮候申请预告知书》</w:t>
      </w:r>
      <w:r w:rsidR="00520FA8">
        <w:rPr>
          <w:rFonts w:ascii="仿宋_GB2312" w:eastAsia="仿宋_GB2312" w:hAnsi="仿宋_GB2312" w:hint="eastAsia"/>
          <w:sz w:val="32"/>
          <w:szCs w:val="32"/>
        </w:rPr>
        <w:t>。2020年4月17日，申请人向被申请人提交书面情况说明及《离婚协议书》、《公证书》等证明材料，辩称其名下的房产已判决给其前妻</w:t>
      </w:r>
      <w:r w:rsidR="007834AA">
        <w:rPr>
          <w:rFonts w:ascii="仿宋_GB2312" w:eastAsia="仿宋_GB2312" w:hAnsi="仿宋_GB2312" w:hint="eastAsia"/>
          <w:sz w:val="32"/>
          <w:szCs w:val="32"/>
        </w:rPr>
        <w:t>卓某</w:t>
      </w:r>
      <w:r w:rsidR="00520FA8">
        <w:rPr>
          <w:rFonts w:ascii="仿宋_GB2312" w:eastAsia="仿宋_GB2312" w:hAnsi="仿宋_GB2312" w:hint="eastAsia"/>
          <w:sz w:val="32"/>
          <w:szCs w:val="32"/>
        </w:rPr>
        <w:t>。2020年5月</w:t>
      </w:r>
      <w:r w:rsidR="00520FA8" w:rsidRPr="00352854">
        <w:rPr>
          <w:rFonts w:ascii="仿宋_GB2312" w:eastAsia="仿宋_GB2312" w:hAnsi="宋体" w:hint="eastAsia"/>
          <w:sz w:val="32"/>
          <w:szCs w:val="32"/>
        </w:rPr>
        <w:t>28日，被申请人</w:t>
      </w:r>
      <w:r w:rsidR="00520FA8">
        <w:rPr>
          <w:rFonts w:ascii="仿宋_GB2312" w:eastAsia="仿宋_GB2312" w:hAnsi="宋体" w:hint="eastAsia"/>
          <w:sz w:val="32"/>
          <w:szCs w:val="32"/>
        </w:rPr>
        <w:t>向深圳市不动产登记中心发出深住保函</w:t>
      </w:r>
      <w:r w:rsidR="00520FA8">
        <w:rPr>
          <w:rFonts w:ascii="仿宋_GB2312" w:eastAsia="仿宋_GB2312" w:hAnsi="仿宋_GB2312"/>
          <w:sz w:val="32"/>
          <w:szCs w:val="32"/>
        </w:rPr>
        <w:t>〔</w:t>
      </w:r>
      <w:r w:rsidR="00520FA8">
        <w:rPr>
          <w:rFonts w:ascii="仿宋_GB2312" w:eastAsia="仿宋_GB2312" w:hAnsi="仿宋_GB2312" w:hint="eastAsia"/>
          <w:sz w:val="32"/>
          <w:szCs w:val="32"/>
        </w:rPr>
        <w:t>2020</w:t>
      </w:r>
      <w:r w:rsidR="00520FA8">
        <w:rPr>
          <w:rFonts w:ascii="仿宋_GB2312" w:eastAsia="仿宋_GB2312" w:hAnsi="仿宋_GB2312"/>
          <w:sz w:val="32"/>
          <w:szCs w:val="32"/>
        </w:rPr>
        <w:t>〕</w:t>
      </w:r>
      <w:r w:rsidR="00520FA8">
        <w:rPr>
          <w:rFonts w:ascii="仿宋_GB2312" w:eastAsia="仿宋_GB2312" w:hAnsi="仿宋_GB2312" w:hint="eastAsia"/>
          <w:sz w:val="32"/>
          <w:szCs w:val="32"/>
        </w:rPr>
        <w:t>198号《市住房保障署关于商请核查</w:t>
      </w:r>
      <w:r w:rsidR="007834AA">
        <w:rPr>
          <w:rFonts w:ascii="仿宋_GB2312" w:eastAsia="仿宋_GB2312" w:hAnsi="仿宋_GB2312" w:hint="eastAsia"/>
          <w:sz w:val="32"/>
          <w:szCs w:val="32"/>
        </w:rPr>
        <w:t>杨某1</w:t>
      </w:r>
      <w:r w:rsidR="00520FA8">
        <w:rPr>
          <w:rFonts w:ascii="仿宋_GB2312" w:eastAsia="仿宋_GB2312" w:hAnsi="仿宋_GB2312" w:hint="eastAsia"/>
          <w:sz w:val="32"/>
          <w:szCs w:val="32"/>
        </w:rPr>
        <w:t>名下房产相关情况的函》</w:t>
      </w:r>
      <w:r w:rsidR="00520FA8" w:rsidRPr="00352854">
        <w:rPr>
          <w:rFonts w:ascii="仿宋_GB2312" w:eastAsia="仿宋_GB2312" w:hAnsi="宋体" w:hint="eastAsia"/>
          <w:sz w:val="32"/>
          <w:szCs w:val="32"/>
        </w:rPr>
        <w:t>。2020年6月28日，深圳市不动产登记中心反馈《不动产权资料电脑查询结果表》显示：</w:t>
      </w:r>
      <w:r w:rsidR="00520FA8">
        <w:rPr>
          <w:rFonts w:ascii="仿宋_GB2312" w:eastAsia="仿宋_GB2312" w:hAnsi="宋体" w:hint="eastAsia"/>
          <w:sz w:val="32"/>
          <w:szCs w:val="32"/>
        </w:rPr>
        <w:t>申请人</w:t>
      </w:r>
      <w:r w:rsidR="00520FA8" w:rsidRPr="00352854">
        <w:rPr>
          <w:rFonts w:ascii="仿宋_GB2312" w:eastAsia="仿宋_GB2312" w:hAnsi="宋体" w:hint="eastAsia"/>
          <w:sz w:val="32"/>
          <w:szCs w:val="32"/>
        </w:rPr>
        <w:t>名下登记有新安镇</w:t>
      </w:r>
      <w:r w:rsidR="007834AA">
        <w:rPr>
          <w:rFonts w:ascii="仿宋_GB2312" w:eastAsia="仿宋_GB2312" w:hAnsi="宋体" w:hint="eastAsia"/>
          <w:sz w:val="32"/>
          <w:szCs w:val="32"/>
        </w:rPr>
        <w:t>××区××幢</w:t>
      </w:r>
      <w:r w:rsidR="00520FA8" w:rsidRPr="00352854">
        <w:rPr>
          <w:rFonts w:ascii="仿宋_GB2312" w:eastAsia="仿宋_GB2312" w:hAnsi="宋体" w:hint="eastAsia"/>
          <w:sz w:val="32"/>
          <w:szCs w:val="32"/>
        </w:rPr>
        <w:t>首层及新安镇</w:t>
      </w:r>
      <w:r w:rsidR="007834AA">
        <w:rPr>
          <w:rFonts w:ascii="仿宋_GB2312" w:eastAsia="仿宋_GB2312" w:hAnsi="宋体" w:hint="eastAsia"/>
          <w:sz w:val="32"/>
          <w:szCs w:val="32"/>
        </w:rPr>
        <w:t>××区××幢</w:t>
      </w:r>
      <w:r w:rsidR="00520FA8" w:rsidRPr="00352854">
        <w:rPr>
          <w:rFonts w:ascii="仿宋_GB2312" w:eastAsia="仿宋_GB2312" w:hAnsi="宋体" w:hint="eastAsia"/>
          <w:sz w:val="32"/>
          <w:szCs w:val="32"/>
        </w:rPr>
        <w:t>占第三层第七层，其中首层拥有33%份额（共有人为</w:t>
      </w:r>
      <w:r w:rsidR="007834AA">
        <w:rPr>
          <w:rFonts w:ascii="仿宋_GB2312" w:eastAsia="仿宋_GB2312" w:hAnsi="宋体" w:hint="eastAsia"/>
          <w:sz w:val="32"/>
          <w:szCs w:val="32"/>
        </w:rPr>
        <w:t>杨某2</w:t>
      </w:r>
      <w:r w:rsidR="00520FA8" w:rsidRPr="00352854">
        <w:rPr>
          <w:rFonts w:ascii="仿宋_GB2312" w:eastAsia="仿宋_GB2312" w:hAnsi="宋体" w:hint="eastAsia"/>
          <w:sz w:val="32"/>
          <w:szCs w:val="32"/>
        </w:rPr>
        <w:t>、</w:t>
      </w:r>
      <w:r w:rsidR="007834AA">
        <w:rPr>
          <w:rFonts w:ascii="仿宋_GB2312" w:eastAsia="仿宋_GB2312" w:hAnsi="宋体" w:hint="eastAsia"/>
          <w:sz w:val="32"/>
          <w:szCs w:val="32"/>
        </w:rPr>
        <w:t>黄某</w:t>
      </w:r>
      <w:r w:rsidR="00520FA8" w:rsidRPr="00352854">
        <w:rPr>
          <w:rFonts w:ascii="仿宋_GB2312" w:eastAsia="仿宋_GB2312" w:hAnsi="宋体" w:hint="eastAsia"/>
          <w:sz w:val="32"/>
          <w:szCs w:val="32"/>
        </w:rPr>
        <w:t>），第三层第七层拥有100%份额，两处房屋购房性质为自建-私人建</w:t>
      </w:r>
      <w:r w:rsidR="00520FA8" w:rsidRPr="00352854">
        <w:rPr>
          <w:rFonts w:ascii="仿宋_GB2312" w:eastAsia="仿宋_GB2312" w:hAnsi="宋体" w:hint="eastAsia"/>
          <w:sz w:val="32"/>
          <w:szCs w:val="32"/>
        </w:rPr>
        <w:lastRenderedPageBreak/>
        <w:t>房，目前产权登记仍处于查封状态。2020年7月29日，被申请人作出深住保通〔2020〕</w:t>
      </w:r>
      <w:r w:rsidR="007834AA">
        <w:rPr>
          <w:rFonts w:ascii="仿宋_GB2312" w:eastAsia="仿宋_GB2312" w:hAnsi="宋体" w:hint="eastAsia"/>
          <w:sz w:val="32"/>
          <w:szCs w:val="32"/>
        </w:rPr>
        <w:t>××</w:t>
      </w:r>
      <w:r w:rsidR="00520FA8" w:rsidRPr="00352854">
        <w:rPr>
          <w:rFonts w:ascii="仿宋_GB2312" w:eastAsia="仿宋_GB2312" w:hAnsi="宋体" w:hint="eastAsia"/>
          <w:sz w:val="32"/>
          <w:szCs w:val="32"/>
        </w:rPr>
        <w:t>号《关于驳回深圳市保障性住房轮候申请决定书》并邮寄送达给申请人。</w:t>
      </w:r>
      <w:r>
        <w:rPr>
          <w:rFonts w:ascii="仿宋_GB2312" w:eastAsia="仿宋_GB2312" w:hint="eastAsia"/>
          <w:kern w:val="2"/>
          <w:sz w:val="32"/>
          <w:szCs w:val="32"/>
        </w:rPr>
        <w:t>申请人不服，申请行政复议。</w:t>
      </w:r>
    </w:p>
    <w:p w:rsidR="0057739B" w:rsidRDefault="003518EB" w:rsidP="00CA34DE">
      <w:pPr>
        <w:snapToGrid w:val="0"/>
        <w:spacing w:line="560" w:lineRule="exact"/>
        <w:ind w:firstLineChars="200" w:firstLine="640"/>
        <w:rPr>
          <w:rFonts w:ascii="仿宋_GB2312" w:eastAsia="仿宋_GB2312" w:hAnsi="仿宋"/>
          <w:sz w:val="32"/>
          <w:szCs w:val="32"/>
        </w:rPr>
      </w:pPr>
      <w:r>
        <w:rPr>
          <w:rFonts w:ascii="黑体" w:eastAsia="黑体" w:hAnsi="黑体" w:cs="仿宋_GB2312" w:hint="eastAsia"/>
          <w:sz w:val="32"/>
          <w:szCs w:val="32"/>
        </w:rPr>
        <w:t>本机关认为：</w:t>
      </w:r>
      <w:r w:rsidR="007F03C4" w:rsidRPr="00BA5DC8">
        <w:rPr>
          <w:rFonts w:ascii="仿宋_GB2312" w:eastAsia="仿宋_GB2312" w:hAnsi="宋体" w:hint="eastAsia"/>
          <w:sz w:val="32"/>
          <w:szCs w:val="32"/>
        </w:rPr>
        <w:t>《深圳市保障性住房条例》</w:t>
      </w:r>
      <w:r w:rsidR="00BA5DC8" w:rsidRPr="007834AA">
        <w:rPr>
          <w:rFonts w:ascii="仿宋_GB2312" w:eastAsia="仿宋_GB2312" w:hAnsi="宋体" w:hint="eastAsia"/>
          <w:sz w:val="32"/>
          <w:szCs w:val="32"/>
        </w:rPr>
        <w:t>第二十二条</w:t>
      </w:r>
      <w:bookmarkStart w:id="0" w:name="tiao_22_kuan_1"/>
      <w:bookmarkEnd w:id="0"/>
      <w:r w:rsidR="00BA5DC8" w:rsidRPr="007834AA">
        <w:rPr>
          <w:rFonts w:ascii="仿宋_GB2312" w:eastAsia="仿宋_GB2312" w:hAnsi="宋体" w:hint="eastAsia"/>
          <w:sz w:val="32"/>
          <w:szCs w:val="32"/>
        </w:rPr>
        <w:t>第一款第（四）项规定，住房困难家庭或者单身居民申请购买保障性住房应当符合下列条件</w:t>
      </w:r>
      <w:bookmarkStart w:id="1" w:name="tiao_22_kuan_1_xiang_1"/>
      <w:bookmarkEnd w:id="1"/>
      <w:r w:rsidR="00BA5DC8" w:rsidRPr="007834AA">
        <w:rPr>
          <w:rFonts w:ascii="仿宋_GB2312" w:eastAsia="仿宋_GB2312" w:hAnsi="宋体" w:hint="eastAsia"/>
          <w:sz w:val="32"/>
          <w:szCs w:val="32"/>
        </w:rPr>
        <w:t>，家庭成员或者单身居民在本市和国内其他地区无任何形式的住宅建设用地或者自有住房。</w:t>
      </w:r>
      <w:r w:rsidR="007F03C4" w:rsidRPr="00BA5DC8">
        <w:rPr>
          <w:rFonts w:ascii="仿宋_GB2312" w:eastAsia="仿宋_GB2312" w:hAnsi="宋体" w:hint="eastAsia"/>
          <w:sz w:val="32"/>
          <w:szCs w:val="32"/>
        </w:rPr>
        <w:t>《深圳市安居型商品房轮候与配售办法》第七条第一款第四项规定，申请轮候安居型商品房，应当符合下列条件</w:t>
      </w:r>
      <w:r w:rsidR="00BA5DC8" w:rsidRPr="00BA5DC8">
        <w:rPr>
          <w:rFonts w:ascii="仿宋_GB2312" w:eastAsia="仿宋_GB2312" w:hAnsi="宋体" w:hint="eastAsia"/>
          <w:sz w:val="32"/>
          <w:szCs w:val="32"/>
        </w:rPr>
        <w:t>，</w:t>
      </w:r>
      <w:r w:rsidR="007F03C4" w:rsidRPr="00BA5DC8">
        <w:rPr>
          <w:rFonts w:ascii="仿宋_GB2312" w:eastAsia="仿宋_GB2312" w:hAnsi="宋体" w:hint="eastAsia"/>
          <w:sz w:val="32"/>
          <w:szCs w:val="32"/>
        </w:rPr>
        <w:t>申请人、共同申请人在本市未拥有任何形式自有住房（含住房建设用地，下同）且在申请受理日之前5年内未在本市转让过或者因离婚分割过自有住房。本案</w:t>
      </w:r>
      <w:r w:rsidR="00BA5DC8" w:rsidRPr="00BA5DC8">
        <w:rPr>
          <w:rFonts w:ascii="仿宋_GB2312" w:eastAsia="仿宋_GB2312" w:hAnsi="宋体" w:hint="eastAsia"/>
          <w:sz w:val="32"/>
          <w:szCs w:val="32"/>
        </w:rPr>
        <w:t>，</w:t>
      </w:r>
      <w:r w:rsidR="00632E0D">
        <w:rPr>
          <w:rFonts w:ascii="仿宋_GB2312" w:eastAsia="仿宋_GB2312" w:hAnsi="宋体" w:hint="eastAsia"/>
          <w:sz w:val="32"/>
          <w:szCs w:val="32"/>
        </w:rPr>
        <w:t>深圳市不动产登记中心反馈的结果显示申请人在本市拥有住房，</w:t>
      </w:r>
      <w:r w:rsidR="00BA5DC8" w:rsidRPr="00BA5DC8">
        <w:rPr>
          <w:rFonts w:ascii="仿宋_GB2312" w:eastAsia="仿宋_GB2312" w:hAnsi="宋体" w:hint="eastAsia"/>
          <w:sz w:val="32"/>
          <w:szCs w:val="32"/>
        </w:rPr>
        <w:t>被申请人</w:t>
      </w:r>
      <w:r w:rsidR="00632E0D">
        <w:rPr>
          <w:rFonts w:ascii="仿宋_GB2312" w:eastAsia="仿宋_GB2312" w:hAnsi="宋体" w:hint="eastAsia"/>
          <w:sz w:val="32"/>
          <w:szCs w:val="32"/>
        </w:rPr>
        <w:t>据此认定申请人不符合前述规定的要求，决定驳回申请人提出的安居型商品房轮候申请</w:t>
      </w:r>
      <w:r>
        <w:rPr>
          <w:rFonts w:ascii="仿宋_GB2312" w:eastAsia="仿宋_GB2312" w:hAnsi="仿宋" w:hint="eastAsia"/>
          <w:sz w:val="32"/>
          <w:szCs w:val="32"/>
        </w:rPr>
        <w:t>并无违法或不当，应予维持。</w:t>
      </w:r>
      <w:r w:rsidR="0057739B">
        <w:rPr>
          <w:rFonts w:ascii="仿宋_GB2312" w:eastAsia="仿宋_GB2312" w:hAnsi="仿宋" w:hint="eastAsia"/>
          <w:sz w:val="32"/>
          <w:szCs w:val="32"/>
        </w:rPr>
        <w:t>申请人主张其</w:t>
      </w:r>
      <w:r w:rsidR="0057739B" w:rsidRPr="00352854">
        <w:rPr>
          <w:rFonts w:ascii="仿宋_GB2312" w:eastAsia="仿宋_GB2312" w:hAnsi="宋体" w:hint="eastAsia"/>
          <w:sz w:val="32"/>
          <w:szCs w:val="32"/>
        </w:rPr>
        <w:t>名下</w:t>
      </w:r>
      <w:r w:rsidR="0057739B">
        <w:rPr>
          <w:rFonts w:ascii="仿宋_GB2312" w:eastAsia="仿宋_GB2312" w:hAnsi="仿宋" w:hint="eastAsia"/>
          <w:sz w:val="32"/>
          <w:szCs w:val="32"/>
        </w:rPr>
        <w:t>登记所有的</w:t>
      </w:r>
      <w:r w:rsidR="0057739B" w:rsidRPr="00352854">
        <w:rPr>
          <w:rFonts w:ascii="仿宋_GB2312" w:eastAsia="仿宋_GB2312" w:hAnsi="宋体" w:hint="eastAsia"/>
          <w:sz w:val="32"/>
          <w:szCs w:val="32"/>
        </w:rPr>
        <w:t>新安镇</w:t>
      </w:r>
      <w:r w:rsidR="007834AA">
        <w:rPr>
          <w:rFonts w:ascii="仿宋_GB2312" w:eastAsia="仿宋_GB2312" w:hAnsi="宋体" w:hint="eastAsia"/>
          <w:sz w:val="32"/>
          <w:szCs w:val="32"/>
        </w:rPr>
        <w:t>××区××幢</w:t>
      </w:r>
      <w:r w:rsidR="0057739B" w:rsidRPr="00352854">
        <w:rPr>
          <w:rFonts w:ascii="仿宋_GB2312" w:eastAsia="仿宋_GB2312" w:hAnsi="宋体" w:hint="eastAsia"/>
          <w:sz w:val="32"/>
          <w:szCs w:val="32"/>
        </w:rPr>
        <w:t>首层及第三层</w:t>
      </w:r>
      <w:r w:rsidR="0057739B">
        <w:rPr>
          <w:rFonts w:ascii="仿宋_GB2312" w:eastAsia="仿宋_GB2312" w:hAnsi="宋体" w:hint="eastAsia"/>
          <w:sz w:val="32"/>
          <w:szCs w:val="32"/>
        </w:rPr>
        <w:t>、</w:t>
      </w:r>
      <w:r w:rsidR="0057739B" w:rsidRPr="00352854">
        <w:rPr>
          <w:rFonts w:ascii="仿宋_GB2312" w:eastAsia="仿宋_GB2312" w:hAnsi="宋体" w:hint="eastAsia"/>
          <w:sz w:val="32"/>
          <w:szCs w:val="32"/>
        </w:rPr>
        <w:t>第七层</w:t>
      </w:r>
      <w:r w:rsidR="0057739B">
        <w:rPr>
          <w:rFonts w:ascii="仿宋_GB2312" w:eastAsia="仿宋_GB2312" w:hAnsi="宋体" w:hint="eastAsia"/>
          <w:sz w:val="32"/>
          <w:szCs w:val="32"/>
        </w:rPr>
        <w:t>已转让或者分割给他人，但根据《中华人民共和国特权法》的规定，不动产转让以登记为原则，申请人提供的证据不能充分证明</w:t>
      </w:r>
      <w:r w:rsidR="0057739B">
        <w:rPr>
          <w:rFonts w:ascii="仿宋_GB2312" w:eastAsia="仿宋_GB2312" w:hAnsi="仿宋" w:hint="eastAsia"/>
          <w:sz w:val="32"/>
          <w:szCs w:val="32"/>
        </w:rPr>
        <w:t>其</w:t>
      </w:r>
      <w:r w:rsidR="0057739B" w:rsidRPr="00352854">
        <w:rPr>
          <w:rFonts w:ascii="仿宋_GB2312" w:eastAsia="仿宋_GB2312" w:hAnsi="宋体" w:hint="eastAsia"/>
          <w:sz w:val="32"/>
          <w:szCs w:val="32"/>
        </w:rPr>
        <w:t>名下</w:t>
      </w:r>
      <w:r w:rsidR="0057739B">
        <w:rPr>
          <w:rFonts w:ascii="仿宋_GB2312" w:eastAsia="仿宋_GB2312" w:hAnsi="仿宋" w:hint="eastAsia"/>
          <w:sz w:val="32"/>
          <w:szCs w:val="32"/>
        </w:rPr>
        <w:t>登记所有的</w:t>
      </w:r>
      <w:r w:rsidR="0057739B" w:rsidRPr="00352854">
        <w:rPr>
          <w:rFonts w:ascii="仿宋_GB2312" w:eastAsia="仿宋_GB2312" w:hAnsi="宋体" w:hint="eastAsia"/>
          <w:sz w:val="32"/>
          <w:szCs w:val="32"/>
        </w:rPr>
        <w:t>新安镇</w:t>
      </w:r>
      <w:r w:rsidR="007834AA">
        <w:rPr>
          <w:rFonts w:ascii="仿宋_GB2312" w:eastAsia="仿宋_GB2312" w:hAnsi="宋体" w:hint="eastAsia"/>
          <w:sz w:val="32"/>
          <w:szCs w:val="32"/>
        </w:rPr>
        <w:t>××区××幢</w:t>
      </w:r>
      <w:r w:rsidR="0057739B" w:rsidRPr="00352854">
        <w:rPr>
          <w:rFonts w:ascii="仿宋_GB2312" w:eastAsia="仿宋_GB2312" w:hAnsi="宋体" w:hint="eastAsia"/>
          <w:sz w:val="32"/>
          <w:szCs w:val="32"/>
        </w:rPr>
        <w:t>首层</w:t>
      </w:r>
      <w:r w:rsidR="0057739B">
        <w:rPr>
          <w:rFonts w:ascii="仿宋_GB2312" w:eastAsia="仿宋_GB2312" w:hAnsi="宋体" w:hint="eastAsia"/>
          <w:sz w:val="32"/>
          <w:szCs w:val="32"/>
        </w:rPr>
        <w:t>已合法、有效转让给他人，因此，被申请人据此认定申请人在本市</w:t>
      </w:r>
      <w:r w:rsidR="0057739B" w:rsidRPr="00F02A28">
        <w:rPr>
          <w:rFonts w:ascii="仿宋_GB2312" w:eastAsia="仿宋_GB2312" w:hAnsi="宋体" w:hint="eastAsia"/>
          <w:sz w:val="32"/>
          <w:szCs w:val="32"/>
        </w:rPr>
        <w:t>拥有住房</w:t>
      </w:r>
      <w:r w:rsidR="0057739B">
        <w:rPr>
          <w:rFonts w:ascii="仿宋_GB2312" w:eastAsia="仿宋_GB2312" w:hAnsi="宋体" w:hint="eastAsia"/>
          <w:sz w:val="32"/>
          <w:szCs w:val="32"/>
        </w:rPr>
        <w:t>事实清楚、证据充分。</w:t>
      </w:r>
    </w:p>
    <w:p w:rsidR="003518EB" w:rsidRPr="00632E0D" w:rsidRDefault="0057739B" w:rsidP="00CA34DE">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003518EB">
        <w:rPr>
          <w:rFonts w:ascii="仿宋_GB2312" w:eastAsia="仿宋_GB2312" w:hAnsi="仿宋" w:hint="eastAsia"/>
          <w:sz w:val="32"/>
          <w:szCs w:val="32"/>
        </w:rPr>
        <w:t>根据《中华人民共和国行政复议法》第二十八条第一款第（一）项的规定，本机关作出复议决定如下：</w:t>
      </w:r>
    </w:p>
    <w:p w:rsidR="003518EB" w:rsidRPr="002B7E4D" w:rsidRDefault="003518EB" w:rsidP="00CA34D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w:t>
      </w:r>
      <w:r w:rsidR="00632E0D">
        <w:rPr>
          <w:rFonts w:ascii="仿宋_GB2312" w:eastAsia="仿宋_GB2312" w:hAnsi="仿宋" w:hint="eastAsia"/>
          <w:sz w:val="32"/>
          <w:szCs w:val="32"/>
        </w:rPr>
        <w:t>深圳市住房和建设局</w:t>
      </w:r>
      <w:r>
        <w:rPr>
          <w:rFonts w:ascii="仿宋_GB2312" w:eastAsia="仿宋_GB2312" w:hAnsi="仿宋" w:hint="eastAsia"/>
          <w:sz w:val="32"/>
          <w:szCs w:val="32"/>
        </w:rPr>
        <w:t>以</w:t>
      </w:r>
      <w:r w:rsidR="00632E0D">
        <w:rPr>
          <w:rFonts w:ascii="仿宋_GB2312" w:eastAsia="仿宋_GB2312" w:hint="eastAsia"/>
          <w:sz w:val="32"/>
        </w:rPr>
        <w:t>深住保通</w:t>
      </w:r>
      <w:r w:rsidR="00632E0D">
        <w:rPr>
          <w:rFonts w:ascii="仿宋_GB2312" w:eastAsia="仿宋_GB2312" w:hAnsi="仿宋_GB2312"/>
          <w:sz w:val="32"/>
          <w:szCs w:val="32"/>
        </w:rPr>
        <w:t>〔20</w:t>
      </w:r>
      <w:r w:rsidR="00632E0D">
        <w:rPr>
          <w:rFonts w:ascii="仿宋_GB2312" w:eastAsia="仿宋_GB2312" w:hAnsi="仿宋_GB2312" w:hint="eastAsia"/>
          <w:sz w:val="32"/>
          <w:szCs w:val="32"/>
        </w:rPr>
        <w:t>20</w:t>
      </w:r>
      <w:r w:rsidR="00632E0D">
        <w:rPr>
          <w:rFonts w:ascii="仿宋_GB2312" w:eastAsia="仿宋_GB2312" w:hAnsi="仿宋_GB2312"/>
          <w:sz w:val="32"/>
          <w:szCs w:val="32"/>
        </w:rPr>
        <w:t>〕</w:t>
      </w:r>
      <w:r w:rsidR="007834AA">
        <w:rPr>
          <w:rFonts w:ascii="仿宋_GB2312" w:eastAsia="仿宋_GB2312" w:hAnsi="仿宋_GB2312" w:hint="eastAsia"/>
          <w:sz w:val="32"/>
          <w:szCs w:val="32"/>
        </w:rPr>
        <w:t>××</w:t>
      </w:r>
      <w:r w:rsidR="00632E0D">
        <w:rPr>
          <w:rFonts w:ascii="仿宋_GB2312" w:eastAsia="仿宋_GB2312" w:hint="eastAsia"/>
          <w:sz w:val="32"/>
        </w:rPr>
        <w:t>号《关于驳回深圳市保障性住房轮候申请决定书》</w:t>
      </w:r>
      <w:r>
        <w:rPr>
          <w:rFonts w:ascii="仿宋_GB2312" w:eastAsia="仿宋_GB2312" w:hAnsi="仿宋" w:hint="eastAsia"/>
          <w:sz w:val="32"/>
          <w:szCs w:val="32"/>
        </w:rPr>
        <w:t>作出的具体行</w:t>
      </w:r>
      <w:r>
        <w:rPr>
          <w:rFonts w:ascii="仿宋_GB2312" w:eastAsia="仿宋_GB2312" w:hAnsi="仿宋" w:hint="eastAsia"/>
          <w:sz w:val="32"/>
          <w:szCs w:val="32"/>
        </w:rPr>
        <w:lastRenderedPageBreak/>
        <w:t>政行为。</w:t>
      </w:r>
    </w:p>
    <w:p w:rsidR="003518EB" w:rsidRDefault="003518EB" w:rsidP="00013120">
      <w:pPr>
        <w:spacing w:line="56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8E382A" w:rsidRDefault="008E382A" w:rsidP="00013120">
      <w:pPr>
        <w:spacing w:line="560" w:lineRule="exact"/>
        <w:ind w:firstLineChars="200" w:firstLine="640"/>
        <w:rPr>
          <w:rFonts w:ascii="仿宋_GB2312" w:eastAsia="仿宋_GB2312" w:hAnsi="仿宋_GB2312"/>
          <w:sz w:val="32"/>
        </w:rPr>
      </w:pPr>
    </w:p>
    <w:p w:rsidR="008E382A" w:rsidRDefault="008E382A" w:rsidP="00013120">
      <w:pPr>
        <w:spacing w:line="560" w:lineRule="exact"/>
        <w:ind w:firstLineChars="200" w:firstLine="640"/>
        <w:rPr>
          <w:rFonts w:ascii="仿宋_GB2312" w:eastAsia="仿宋_GB2312" w:hAnsi="仿宋_GB2312"/>
          <w:sz w:val="32"/>
        </w:rPr>
      </w:pPr>
    </w:p>
    <w:p w:rsidR="008E382A" w:rsidRDefault="008E382A" w:rsidP="00013120">
      <w:pPr>
        <w:spacing w:line="560" w:lineRule="exact"/>
        <w:ind w:firstLineChars="200" w:firstLine="640"/>
        <w:rPr>
          <w:rFonts w:ascii="仿宋_GB2312" w:eastAsia="仿宋_GB2312" w:hAnsi="仿宋_GB2312"/>
          <w:sz w:val="32"/>
        </w:rPr>
      </w:pPr>
    </w:p>
    <w:p w:rsidR="008E382A" w:rsidRPr="008E382A" w:rsidRDefault="008E382A" w:rsidP="00013120">
      <w:pPr>
        <w:spacing w:line="560" w:lineRule="exact"/>
        <w:ind w:firstLineChars="200" w:firstLine="640"/>
        <w:rPr>
          <w:rFonts w:ascii="仿宋_GB2312" w:eastAsia="仿宋_GB2312" w:hAnsi="仿宋_GB2312"/>
          <w:sz w:val="32"/>
        </w:rPr>
      </w:pPr>
    </w:p>
    <w:p w:rsidR="003518EB" w:rsidRDefault="003518EB" w:rsidP="00CA34DE">
      <w:pPr>
        <w:adjustRightInd w:val="0"/>
        <w:snapToGrid w:val="0"/>
        <w:spacing w:line="560" w:lineRule="exact"/>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A37E34" w:rsidRPr="00013120" w:rsidRDefault="003518EB" w:rsidP="00013120">
      <w:pPr>
        <w:adjustRightInd w:val="0"/>
        <w:snapToGrid w:val="0"/>
        <w:spacing w:line="560" w:lineRule="exact"/>
        <w:ind w:firstLineChars="1750" w:firstLine="5600"/>
        <w:jc w:val="left"/>
        <w:rPr>
          <w:rFonts w:ascii="仿宋_GB2312" w:eastAsia="仿宋_GB2312" w:hAnsi="仿宋_GB2312"/>
          <w:sz w:val="32"/>
        </w:rPr>
      </w:pPr>
      <w:r>
        <w:rPr>
          <w:rFonts w:ascii="仿宋_GB2312" w:eastAsia="仿宋_GB2312" w:hAnsi="仿宋_GB2312" w:hint="eastAsia"/>
          <w:sz w:val="32"/>
        </w:rPr>
        <w:t>2020年12月</w:t>
      </w:r>
      <w:r w:rsidR="008E382A">
        <w:rPr>
          <w:rFonts w:ascii="仿宋_GB2312" w:eastAsia="仿宋_GB2312" w:hAnsi="仿宋_GB2312" w:hint="eastAsia"/>
          <w:sz w:val="32"/>
        </w:rPr>
        <w:t>22</w:t>
      </w:r>
      <w:r>
        <w:rPr>
          <w:rFonts w:ascii="仿宋_GB2312" w:eastAsia="仿宋_GB2312" w:hAnsi="仿宋_GB2312" w:hint="eastAsia"/>
          <w:sz w:val="32"/>
        </w:rPr>
        <w:t>日</w:t>
      </w:r>
    </w:p>
    <w:sectPr w:rsidR="00A37E34" w:rsidRPr="00013120" w:rsidSect="009D45A6">
      <w:footerReference w:type="even" r:id="rId6"/>
      <w:footerReference w:type="default" r:id="rId7"/>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362" w:rsidRDefault="00967362" w:rsidP="003518EB">
      <w:r>
        <w:separator/>
      </w:r>
    </w:p>
  </w:endnote>
  <w:endnote w:type="continuationSeparator" w:id="0">
    <w:p w:rsidR="00967362" w:rsidRDefault="00967362" w:rsidP="003518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hAnsi="宋体"/>
        <w:sz w:val="28"/>
        <w:szCs w:val="28"/>
      </w:rPr>
    </w:sdtEndPr>
    <w:sdtContent>
      <w:p w:rsidR="008861FA" w:rsidRDefault="00A72FE2">
        <w:pPr>
          <w:pStyle w:val="a4"/>
          <w:rPr>
            <w:rFonts w:ascii="宋体" w:hAnsi="宋体"/>
            <w:sz w:val="28"/>
            <w:szCs w:val="28"/>
          </w:rPr>
        </w:pPr>
        <w:r>
          <w:rPr>
            <w:rFonts w:ascii="宋体" w:hAnsi="宋体"/>
            <w:sz w:val="28"/>
            <w:szCs w:val="28"/>
          </w:rPr>
          <w:fldChar w:fldCharType="begin"/>
        </w:r>
        <w:r w:rsidR="00A37E34">
          <w:rPr>
            <w:rFonts w:ascii="宋体" w:hAnsi="宋体"/>
            <w:sz w:val="28"/>
            <w:szCs w:val="28"/>
          </w:rPr>
          <w:instrText xml:space="preserve"> PAGE   \* MERGEFORMAT </w:instrText>
        </w:r>
        <w:r>
          <w:rPr>
            <w:rFonts w:ascii="宋体" w:hAnsi="宋体"/>
            <w:sz w:val="28"/>
            <w:szCs w:val="28"/>
          </w:rPr>
          <w:fldChar w:fldCharType="separate"/>
        </w:r>
        <w:r w:rsidR="00A37E34">
          <w:rPr>
            <w:rFonts w:ascii="宋体" w:hAnsi="宋体"/>
            <w:sz w:val="28"/>
            <w:szCs w:val="28"/>
            <w:lang w:val="zh-CN"/>
          </w:rPr>
          <w:t>-</w:t>
        </w:r>
        <w:r w:rsidR="00A37E34">
          <w:rPr>
            <w:rFonts w:ascii="宋体" w:hAnsi="宋体"/>
            <w:sz w:val="28"/>
            <w:szCs w:val="28"/>
          </w:rPr>
          <w:t xml:space="preserve"> 6 -</w:t>
        </w:r>
        <w:r>
          <w:rPr>
            <w:rFonts w:ascii="宋体" w:hAnsi="宋体"/>
            <w:sz w:val="28"/>
            <w:szCs w:val="28"/>
          </w:rPr>
          <w:fldChar w:fldCharType="end"/>
        </w:r>
      </w:p>
    </w:sdtContent>
  </w:sdt>
  <w:p w:rsidR="008861FA" w:rsidRDefault="0096736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hAnsi="宋体"/>
        <w:sz w:val="28"/>
        <w:szCs w:val="28"/>
      </w:rPr>
    </w:sdtEndPr>
    <w:sdtContent>
      <w:p w:rsidR="008861FA" w:rsidRDefault="00A72FE2">
        <w:pPr>
          <w:pStyle w:val="a4"/>
          <w:jc w:val="right"/>
          <w:rPr>
            <w:rFonts w:ascii="宋体" w:hAnsi="宋体"/>
            <w:sz w:val="28"/>
            <w:szCs w:val="28"/>
          </w:rPr>
        </w:pPr>
        <w:r>
          <w:rPr>
            <w:rFonts w:ascii="宋体" w:hAnsi="宋体"/>
            <w:sz w:val="28"/>
            <w:szCs w:val="28"/>
          </w:rPr>
          <w:fldChar w:fldCharType="begin"/>
        </w:r>
        <w:r w:rsidR="00A37E34">
          <w:rPr>
            <w:rFonts w:ascii="宋体" w:hAnsi="宋体"/>
            <w:sz w:val="28"/>
            <w:szCs w:val="28"/>
          </w:rPr>
          <w:instrText xml:space="preserve"> PAGE   \* MERGEFORMAT </w:instrText>
        </w:r>
        <w:r>
          <w:rPr>
            <w:rFonts w:ascii="宋体" w:hAnsi="宋体"/>
            <w:sz w:val="28"/>
            <w:szCs w:val="28"/>
          </w:rPr>
          <w:fldChar w:fldCharType="separate"/>
        </w:r>
        <w:r w:rsidR="007834AA" w:rsidRPr="007834AA">
          <w:rPr>
            <w:rFonts w:ascii="宋体" w:hAnsi="宋体"/>
            <w:noProof/>
            <w:sz w:val="28"/>
            <w:szCs w:val="28"/>
            <w:lang w:val="zh-CN"/>
          </w:rPr>
          <w:t>-</w:t>
        </w:r>
        <w:r w:rsidR="007834AA">
          <w:rPr>
            <w:rFonts w:ascii="宋体" w:hAnsi="宋体"/>
            <w:noProof/>
            <w:sz w:val="28"/>
            <w:szCs w:val="28"/>
          </w:rPr>
          <w:t xml:space="preserve"> 9 -</w:t>
        </w:r>
        <w:r>
          <w:rPr>
            <w:rFonts w:ascii="宋体" w:hAnsi="宋体"/>
            <w:sz w:val="28"/>
            <w:szCs w:val="28"/>
          </w:rPr>
          <w:fldChar w:fldCharType="end"/>
        </w:r>
      </w:p>
    </w:sdtContent>
  </w:sdt>
  <w:p w:rsidR="008861FA" w:rsidRDefault="009673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362" w:rsidRDefault="00967362" w:rsidP="003518EB">
      <w:r>
        <w:separator/>
      </w:r>
    </w:p>
  </w:footnote>
  <w:footnote w:type="continuationSeparator" w:id="0">
    <w:p w:rsidR="00967362" w:rsidRDefault="00967362" w:rsidP="003518E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詹炳">
    <w15:presenceInfo w15:providerId="None" w15:userId="詹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18EB"/>
    <w:rsid w:val="00013120"/>
    <w:rsid w:val="00144BB5"/>
    <w:rsid w:val="003518EB"/>
    <w:rsid w:val="00352854"/>
    <w:rsid w:val="00482B90"/>
    <w:rsid w:val="00520FA8"/>
    <w:rsid w:val="0057739B"/>
    <w:rsid w:val="00632E0D"/>
    <w:rsid w:val="007834AA"/>
    <w:rsid w:val="007F03C4"/>
    <w:rsid w:val="008E382A"/>
    <w:rsid w:val="00967362"/>
    <w:rsid w:val="009F6009"/>
    <w:rsid w:val="00A37E34"/>
    <w:rsid w:val="00A72FE2"/>
    <w:rsid w:val="00BA5DC8"/>
    <w:rsid w:val="00CA34DE"/>
    <w:rsid w:val="00CC3243"/>
    <w:rsid w:val="00D328C9"/>
    <w:rsid w:val="00E747D7"/>
    <w:rsid w:val="00F65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8EB"/>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18EB"/>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3518EB"/>
    <w:rPr>
      <w:sz w:val="18"/>
      <w:szCs w:val="18"/>
    </w:rPr>
  </w:style>
  <w:style w:type="paragraph" w:styleId="a4">
    <w:name w:val="footer"/>
    <w:basedOn w:val="a"/>
    <w:link w:val="Char0"/>
    <w:uiPriority w:val="99"/>
    <w:unhideWhenUsed/>
    <w:qFormat/>
    <w:rsid w:val="003518EB"/>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3518EB"/>
    <w:rPr>
      <w:sz w:val="18"/>
      <w:szCs w:val="18"/>
    </w:rPr>
  </w:style>
  <w:style w:type="paragraph" w:styleId="a5">
    <w:name w:val="Balloon Text"/>
    <w:basedOn w:val="a"/>
    <w:link w:val="Char1"/>
    <w:uiPriority w:val="99"/>
    <w:semiHidden/>
    <w:unhideWhenUsed/>
    <w:rsid w:val="003518EB"/>
    <w:rPr>
      <w:sz w:val="18"/>
      <w:szCs w:val="18"/>
    </w:rPr>
  </w:style>
  <w:style w:type="character" w:customStyle="1" w:styleId="Char1">
    <w:name w:val="批注框文本 Char"/>
    <w:basedOn w:val="a0"/>
    <w:link w:val="a5"/>
    <w:uiPriority w:val="99"/>
    <w:semiHidden/>
    <w:rsid w:val="003518EB"/>
    <w:rPr>
      <w:rFonts w:ascii="Times New Roman" w:eastAsia="宋体" w:hAnsi="Times New Roman" w:cs="Times New Roman"/>
      <w:kern w:val="0"/>
      <w:sz w:val="18"/>
      <w:szCs w:val="18"/>
    </w:rPr>
  </w:style>
  <w:style w:type="character" w:customStyle="1" w:styleId="navtiao">
    <w:name w:val="navtiao"/>
    <w:basedOn w:val="a0"/>
    <w:rsid w:val="00BA5DC8"/>
  </w:style>
</w:styles>
</file>

<file path=word/webSettings.xml><?xml version="1.0" encoding="utf-8"?>
<w:webSettings xmlns:r="http://schemas.openxmlformats.org/officeDocument/2006/relationships" xmlns:w="http://schemas.openxmlformats.org/wordprocessingml/2006/main">
  <w:divs>
    <w:div w:id="996690301">
      <w:bodyDiv w:val="1"/>
      <w:marLeft w:val="0"/>
      <w:marRight w:val="0"/>
      <w:marTop w:val="0"/>
      <w:marBottom w:val="0"/>
      <w:divBdr>
        <w:top w:val="none" w:sz="0" w:space="0" w:color="auto"/>
        <w:left w:val="none" w:sz="0" w:space="0" w:color="auto"/>
        <w:bottom w:val="none" w:sz="0" w:space="0" w:color="auto"/>
        <w:right w:val="none" w:sz="0" w:space="0" w:color="auto"/>
      </w:divBdr>
      <w:divsChild>
        <w:div w:id="1275018240">
          <w:marLeft w:val="0"/>
          <w:marRight w:val="0"/>
          <w:marTop w:val="0"/>
          <w:marBottom w:val="0"/>
          <w:divBdr>
            <w:top w:val="none" w:sz="0" w:space="0" w:color="auto"/>
            <w:left w:val="none" w:sz="0" w:space="0" w:color="auto"/>
            <w:bottom w:val="none" w:sz="0" w:space="0" w:color="auto"/>
            <w:right w:val="none" w:sz="0" w:space="0" w:color="auto"/>
          </w:divBdr>
        </w:div>
        <w:div w:id="370425420">
          <w:marLeft w:val="0"/>
          <w:marRight w:val="0"/>
          <w:marTop w:val="0"/>
          <w:marBottom w:val="0"/>
          <w:divBdr>
            <w:top w:val="none" w:sz="0" w:space="0" w:color="auto"/>
            <w:left w:val="none" w:sz="0" w:space="0" w:color="auto"/>
            <w:bottom w:val="none" w:sz="0" w:space="0" w:color="auto"/>
            <w:right w:val="none" w:sz="0" w:space="0" w:color="auto"/>
          </w:divBdr>
          <w:divsChild>
            <w:div w:id="1746949173">
              <w:marLeft w:val="0"/>
              <w:marRight w:val="0"/>
              <w:marTop w:val="0"/>
              <w:marBottom w:val="0"/>
              <w:divBdr>
                <w:top w:val="none" w:sz="0" w:space="0" w:color="auto"/>
                <w:left w:val="none" w:sz="0" w:space="0" w:color="auto"/>
                <w:bottom w:val="none" w:sz="0" w:space="0" w:color="auto"/>
                <w:right w:val="none" w:sz="0" w:space="0" w:color="auto"/>
              </w:divBdr>
            </w:div>
          </w:divsChild>
        </w:div>
        <w:div w:id="1197308509">
          <w:marLeft w:val="0"/>
          <w:marRight w:val="0"/>
          <w:marTop w:val="0"/>
          <w:marBottom w:val="0"/>
          <w:divBdr>
            <w:top w:val="none" w:sz="0" w:space="0" w:color="auto"/>
            <w:left w:val="none" w:sz="0" w:space="0" w:color="auto"/>
            <w:bottom w:val="none" w:sz="0" w:space="0" w:color="auto"/>
            <w:right w:val="none" w:sz="0" w:space="0" w:color="auto"/>
          </w:divBdr>
          <w:divsChild>
            <w:div w:id="1909029688">
              <w:marLeft w:val="0"/>
              <w:marRight w:val="0"/>
              <w:marTop w:val="0"/>
              <w:marBottom w:val="0"/>
              <w:divBdr>
                <w:top w:val="none" w:sz="0" w:space="0" w:color="auto"/>
                <w:left w:val="none" w:sz="0" w:space="0" w:color="auto"/>
                <w:bottom w:val="none" w:sz="0" w:space="0" w:color="auto"/>
                <w:right w:val="none" w:sz="0" w:space="0" w:color="auto"/>
              </w:divBdr>
            </w:div>
          </w:divsChild>
        </w:div>
        <w:div w:id="1089233428">
          <w:marLeft w:val="0"/>
          <w:marRight w:val="0"/>
          <w:marTop w:val="0"/>
          <w:marBottom w:val="0"/>
          <w:divBdr>
            <w:top w:val="none" w:sz="0" w:space="0" w:color="auto"/>
            <w:left w:val="none" w:sz="0" w:space="0" w:color="auto"/>
            <w:bottom w:val="none" w:sz="0" w:space="0" w:color="auto"/>
            <w:right w:val="none" w:sz="0" w:space="0" w:color="auto"/>
          </w:divBdr>
          <w:divsChild>
            <w:div w:id="1819808017">
              <w:marLeft w:val="0"/>
              <w:marRight w:val="0"/>
              <w:marTop w:val="0"/>
              <w:marBottom w:val="0"/>
              <w:divBdr>
                <w:top w:val="none" w:sz="0" w:space="0" w:color="auto"/>
                <w:left w:val="none" w:sz="0" w:space="0" w:color="auto"/>
                <w:bottom w:val="none" w:sz="0" w:space="0" w:color="auto"/>
                <w:right w:val="none" w:sz="0" w:space="0" w:color="auto"/>
              </w:divBdr>
            </w:div>
          </w:divsChild>
        </w:div>
        <w:div w:id="1991396249">
          <w:marLeft w:val="0"/>
          <w:marRight w:val="0"/>
          <w:marTop w:val="0"/>
          <w:marBottom w:val="0"/>
          <w:divBdr>
            <w:top w:val="none" w:sz="0" w:space="0" w:color="auto"/>
            <w:left w:val="none" w:sz="0" w:space="0" w:color="auto"/>
            <w:bottom w:val="none" w:sz="0" w:space="0" w:color="auto"/>
            <w:right w:val="none" w:sz="0" w:space="0" w:color="auto"/>
          </w:divBdr>
          <w:divsChild>
            <w:div w:id="95741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9</Pages>
  <Words>814</Words>
  <Characters>4640</Characters>
  <Application>Microsoft Office Word</Application>
  <DocSecurity>0</DocSecurity>
  <Lines>38</Lines>
  <Paragraphs>10</Paragraphs>
  <ScaleCrop>false</ScaleCrop>
  <Company>Chinese ORG</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2020-12-25T03:05:00Z</dcterms:created>
  <dcterms:modified xsi:type="dcterms:W3CDTF">2021-08-19T02:37:00Z</dcterms:modified>
</cp:coreProperties>
</file>