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B55" w:rsidRDefault="00C123B7">
      <w:pPr>
        <w:spacing w:line="56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 xml:space="preserve"> 圳  市  人  民  政  府</w:t>
      </w:r>
    </w:p>
    <w:p w:rsidR="00C36B55" w:rsidRDefault="00C123B7">
      <w:pPr>
        <w:spacing w:line="360" w:lineRule="auto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 w:hint="eastAsia"/>
          <w:b/>
          <w:bCs/>
          <w:sz w:val="44"/>
        </w:rPr>
        <w:t>行政复议决定书</w:t>
      </w:r>
    </w:p>
    <w:p w:rsidR="00C36B55" w:rsidRDefault="00C36B55">
      <w:pPr>
        <w:spacing w:line="580" w:lineRule="exact"/>
        <w:jc w:val="center"/>
      </w:pPr>
    </w:p>
    <w:p w:rsidR="00C36B55" w:rsidRDefault="00C123B7">
      <w:pPr>
        <w:spacing w:line="580" w:lineRule="exact"/>
        <w:jc w:val="right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深府行复〔2020〕1346号</w:t>
      </w:r>
    </w:p>
    <w:p w:rsidR="00C36B55" w:rsidRDefault="00C36B55">
      <w:pPr>
        <w:spacing w:line="580" w:lineRule="exact"/>
        <w:rPr>
          <w:rFonts w:eastAsia="仿宋_GB2312"/>
          <w:sz w:val="32"/>
          <w:u w:val="single"/>
        </w:rPr>
      </w:pPr>
    </w:p>
    <w:p w:rsidR="00C36B55" w:rsidRDefault="00C123B7">
      <w:pPr>
        <w:spacing w:line="580" w:lineRule="exact"/>
        <w:ind w:leftChars="304" w:left="638"/>
        <w:rPr>
          <w:rFonts w:ascii="仿宋_GB2312" w:eastAsia="仿宋_GB2312"/>
          <w:sz w:val="32"/>
        </w:rPr>
      </w:pPr>
      <w:r>
        <w:rPr>
          <w:rFonts w:eastAsia="黑体" w:hint="eastAsia"/>
          <w:sz w:val="32"/>
        </w:rPr>
        <w:t>申请人：</w:t>
      </w:r>
      <w:r w:rsidR="00316E0B">
        <w:rPr>
          <w:rFonts w:ascii="仿宋_GB2312" w:eastAsia="仿宋_GB2312" w:hAnsi="仿宋_GB2312" w:cs="仿宋_GB2312" w:hint="eastAsia"/>
          <w:sz w:val="32"/>
          <w:szCs w:val="32"/>
        </w:rPr>
        <w:t>林某</w:t>
      </w:r>
    </w:p>
    <w:p w:rsidR="00C36B55" w:rsidRDefault="00C123B7">
      <w:pPr>
        <w:spacing w:line="58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黑体" w:hint="eastAsia"/>
          <w:sz w:val="32"/>
        </w:rPr>
        <w:t>被申请人：</w:t>
      </w:r>
      <w:r>
        <w:rPr>
          <w:rFonts w:ascii="仿宋_GB2312" w:eastAsia="仿宋_GB2312" w:hint="eastAsia"/>
          <w:sz w:val="32"/>
        </w:rPr>
        <w:t>深圳市</w:t>
      </w:r>
      <w:r>
        <w:rPr>
          <w:rFonts w:ascii="仿宋_GB2312" w:eastAsia="仿宋_GB2312" w:hAnsi="仿宋_GB2312" w:cs="仿宋_GB2312" w:hint="eastAsia"/>
          <w:sz w:val="32"/>
          <w:szCs w:val="32"/>
        </w:rPr>
        <w:t>地方金融监督管理局</w:t>
      </w:r>
    </w:p>
    <w:p w:rsidR="00C36B55" w:rsidRDefault="00C123B7">
      <w:pPr>
        <w:adjustRightInd w:val="0"/>
        <w:snapToGrid w:val="0"/>
        <w:spacing w:line="580" w:lineRule="exact"/>
        <w:ind w:firstLine="64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地址：</w:t>
      </w:r>
      <w:r>
        <w:rPr>
          <w:rFonts w:ascii="仿宋_GB2312" w:eastAsia="仿宋_GB2312" w:hint="eastAsia"/>
          <w:sz w:val="32"/>
        </w:rPr>
        <w:t>深圳市福田区</w:t>
      </w:r>
      <w:r>
        <w:rPr>
          <w:rFonts w:ascii="仿宋_GB2312" w:eastAsia="仿宋_GB2312" w:hAnsi="宋体" w:hint="eastAsia"/>
          <w:sz w:val="32"/>
          <w:szCs w:val="32"/>
        </w:rPr>
        <w:t>福中三路市民中心C区4楼</w:t>
      </w:r>
    </w:p>
    <w:p w:rsidR="00C36B55" w:rsidRDefault="00C123B7">
      <w:pPr>
        <w:spacing w:line="58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int="eastAsia"/>
          <w:sz w:val="32"/>
        </w:rPr>
        <w:t>法定代表人：</w:t>
      </w:r>
      <w:r>
        <w:rPr>
          <w:rFonts w:ascii="仿宋_GB2312" w:eastAsia="仿宋_GB2312" w:hAnsi="宋体" w:hint="eastAsia"/>
          <w:sz w:val="32"/>
          <w:szCs w:val="32"/>
        </w:rPr>
        <w:t>何杰</w:t>
      </w:r>
      <w:r>
        <w:rPr>
          <w:rFonts w:ascii="仿宋_GB2312" w:eastAsia="仿宋_GB2312" w:hAnsi="仿宋_GB2312" w:hint="eastAsia"/>
          <w:sz w:val="32"/>
          <w:szCs w:val="32"/>
        </w:rPr>
        <w:t>，局长</w:t>
      </w:r>
    </w:p>
    <w:p w:rsidR="00C36B55" w:rsidRDefault="00C36B55">
      <w:pPr>
        <w:spacing w:line="580" w:lineRule="exact"/>
        <w:rPr>
          <w:rFonts w:ascii="仿宋_GB2312" w:eastAsia="仿宋_GB2312"/>
        </w:rPr>
      </w:pPr>
    </w:p>
    <w:p w:rsidR="00C36B55" w:rsidRDefault="00C123B7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申请人认为被申请人对其</w:t>
      </w:r>
      <w:r>
        <w:rPr>
          <w:rFonts w:ascii="仿宋_GB2312" w:eastAsia="仿宋_GB2312" w:hAnsi="宋体" w:hint="eastAsia"/>
          <w:sz w:val="32"/>
          <w:szCs w:val="32"/>
        </w:rPr>
        <w:t>2020年4月30日的举报信未予回复</w:t>
      </w:r>
      <w:r>
        <w:rPr>
          <w:rFonts w:ascii="仿宋_GB2312" w:eastAsia="仿宋_GB2312" w:hAnsi="宋体" w:hint="eastAsia"/>
          <w:sz w:val="32"/>
          <w:szCs w:val="32"/>
        </w:rPr>
        <w:t>违法</w:t>
      </w:r>
      <w:r>
        <w:rPr>
          <w:rFonts w:ascii="仿宋_GB2312" w:eastAsia="仿宋_GB2312" w:hAnsi="宋体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向本机关申请行政复议，本机关依法受理。被申请人</w:t>
      </w:r>
      <w:r>
        <w:rPr>
          <w:rFonts w:ascii="仿宋_GB2312" w:eastAsia="仿宋_GB2312" w:hint="eastAsia"/>
          <w:bCs/>
          <w:sz w:val="32"/>
          <w:szCs w:val="32"/>
        </w:rPr>
        <w:t>向本机关提交了书面答复及有关证据和依据。</w:t>
      </w:r>
      <w:r>
        <w:rPr>
          <w:rFonts w:ascii="仿宋_GB2312" w:eastAsia="仿宋_GB2312" w:hint="eastAsia"/>
          <w:sz w:val="32"/>
          <w:szCs w:val="32"/>
        </w:rPr>
        <w:t>本案现已审理终结。</w:t>
      </w:r>
    </w:p>
    <w:p w:rsidR="00C36B55" w:rsidRDefault="00C123B7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黑体" w:hAnsi="仿宋_GB2312" w:hint="eastAsia"/>
          <w:sz w:val="32"/>
        </w:rPr>
        <w:t>经查</w:t>
      </w:r>
      <w:r>
        <w:rPr>
          <w:rFonts w:ascii="仿宋_GB2312" w:eastAsia="黑体" w:hAnsi="仿宋_GB2312" w:hint="eastAsia"/>
          <w:bCs/>
          <w:sz w:val="32"/>
        </w:rPr>
        <w:t>：</w:t>
      </w:r>
      <w:r>
        <w:rPr>
          <w:rFonts w:ascii="仿宋_GB2312" w:eastAsia="仿宋_GB2312" w:hAnsi="宋体" w:hint="eastAsia"/>
          <w:sz w:val="32"/>
          <w:szCs w:val="32"/>
        </w:rPr>
        <w:t>2020年4月30日，申请人通过信件的方式向被申请人投诉举报，反映</w:t>
      </w:r>
      <w:r>
        <w:rPr>
          <w:rFonts w:ascii="仿宋_GB2312" w:eastAsia="仿宋_GB2312" w:hAnsi="宋体" w:hint="eastAsia"/>
          <w:sz w:val="32"/>
          <w:szCs w:val="32"/>
        </w:rPr>
        <w:t>深圳</w:t>
      </w:r>
      <w:r w:rsidR="00316E0B">
        <w:rPr>
          <w:rFonts w:ascii="仿宋_GB2312" w:eastAsia="仿宋_GB2312" w:hAnsi="宋体" w:hint="eastAsia"/>
          <w:sz w:val="32"/>
          <w:szCs w:val="32"/>
        </w:rPr>
        <w:t>××</w:t>
      </w:r>
      <w:r>
        <w:rPr>
          <w:rFonts w:ascii="仿宋_GB2312" w:eastAsia="仿宋_GB2312" w:hAnsi="宋体" w:hint="eastAsia"/>
          <w:sz w:val="32"/>
          <w:szCs w:val="32"/>
        </w:rPr>
        <w:t>小额贷款</w:t>
      </w:r>
      <w:r>
        <w:rPr>
          <w:rFonts w:ascii="仿宋_GB2312" w:eastAsia="仿宋_GB2312" w:hAnsi="宋体" w:hint="eastAsia"/>
          <w:sz w:val="32"/>
          <w:szCs w:val="32"/>
        </w:rPr>
        <w:t>有限公司多次采用非法催收的方式，爆通讯录，恐吓，威胁借款人，且存在收取的利息高、相关合同属于格式合同等问题</w:t>
      </w:r>
      <w:r>
        <w:rPr>
          <w:rFonts w:ascii="仿宋_GB2312" w:eastAsia="仿宋_GB2312" w:hAnsi="仿宋_GB2312" w:cs="仿宋_GB2312" w:hint="eastAsia"/>
          <w:sz w:val="32"/>
          <w:szCs w:val="32"/>
        </w:rPr>
        <w:t>，要求被申请人进行查处。被申请人于2020年5月1日收到上述举报信访信件。2020年9月27日，申请人认为被申请人“未在法定期限内做任何回复违法”，向本机关申请复议。</w:t>
      </w:r>
    </w:p>
    <w:p w:rsidR="00F85F03" w:rsidRDefault="00F85F03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另查：被申请人2020年10月15日回复申请人《举报投诉处理意见书》。</w:t>
      </w:r>
    </w:p>
    <w:p w:rsidR="00C36B55" w:rsidRDefault="00C123B7">
      <w:pPr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黑体" w:hint="eastAsia"/>
          <w:sz w:val="32"/>
        </w:rPr>
        <w:t>本机关认为：</w:t>
      </w:r>
      <w:r>
        <w:rPr>
          <w:rFonts w:ascii="仿宋_GB2312" w:eastAsia="仿宋_GB2312" w:hint="eastAsia"/>
          <w:sz w:val="32"/>
          <w:szCs w:val="32"/>
        </w:rPr>
        <w:t>申请人投诉</w:t>
      </w:r>
      <w:r>
        <w:rPr>
          <w:rFonts w:ascii="仿宋_GB2312" w:eastAsia="仿宋_GB2312" w:hAnsi="宋体" w:hint="eastAsia"/>
          <w:sz w:val="32"/>
          <w:szCs w:val="32"/>
        </w:rPr>
        <w:t>举报</w:t>
      </w:r>
      <w:r>
        <w:rPr>
          <w:rFonts w:ascii="仿宋_GB2312" w:eastAsia="仿宋_GB2312" w:hAnsi="宋体" w:hint="eastAsia"/>
          <w:sz w:val="32"/>
          <w:szCs w:val="32"/>
        </w:rPr>
        <w:t>深圳</w:t>
      </w:r>
      <w:r w:rsidR="00316E0B">
        <w:rPr>
          <w:rFonts w:ascii="仿宋_GB2312" w:eastAsia="仿宋_GB2312" w:hAnsi="宋体" w:hint="eastAsia"/>
          <w:sz w:val="32"/>
          <w:szCs w:val="32"/>
        </w:rPr>
        <w:t>××</w:t>
      </w:r>
      <w:r>
        <w:rPr>
          <w:rFonts w:ascii="仿宋_GB2312" w:eastAsia="仿宋_GB2312" w:hAnsi="宋体" w:hint="eastAsia"/>
          <w:sz w:val="32"/>
          <w:szCs w:val="32"/>
        </w:rPr>
        <w:t>小额贷款</w:t>
      </w:r>
      <w:r>
        <w:rPr>
          <w:rFonts w:ascii="仿宋_GB2312" w:eastAsia="仿宋_GB2312" w:hAnsi="宋体" w:hint="eastAsia"/>
          <w:sz w:val="32"/>
          <w:szCs w:val="32"/>
        </w:rPr>
        <w:t>有限公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司存在非法催收、恐吓，威胁借款人，收取的利息高、相关合同属于格式合同等问题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F85F03">
        <w:rPr>
          <w:rFonts w:ascii="仿宋_GB2312" w:eastAsia="仿宋_GB2312" w:hAnsi="仿宋_GB2312" w:cs="仿宋_GB2312" w:hint="eastAsia"/>
          <w:sz w:val="32"/>
          <w:szCs w:val="32"/>
        </w:rPr>
        <w:t>由于</w:t>
      </w:r>
      <w:r>
        <w:rPr>
          <w:rFonts w:ascii="仿宋_GB2312" w:eastAsia="仿宋_GB2312" w:hAnsi="仿宋_GB2312" w:cs="仿宋_GB2312" w:hint="eastAsia"/>
          <w:sz w:val="32"/>
          <w:szCs w:val="32"/>
        </w:rPr>
        <w:t>被申请人没有查处上述</w:t>
      </w:r>
      <w:r w:rsidR="00F85F03">
        <w:rPr>
          <w:rFonts w:ascii="仿宋_GB2312" w:eastAsia="仿宋_GB2312" w:hAnsi="仿宋_GB2312" w:cs="仿宋_GB2312" w:hint="eastAsia"/>
          <w:sz w:val="32"/>
          <w:szCs w:val="32"/>
        </w:rPr>
        <w:t>举报事项</w:t>
      </w:r>
      <w:r>
        <w:rPr>
          <w:rFonts w:ascii="仿宋_GB2312" w:eastAsia="仿宋_GB2312" w:hAnsi="仿宋_GB2312" w:cs="仿宋_GB2312" w:hint="eastAsia"/>
          <w:sz w:val="32"/>
          <w:szCs w:val="32"/>
        </w:rPr>
        <w:t>的法定职责，</w:t>
      </w:r>
      <w:r w:rsidR="00F85F03">
        <w:rPr>
          <w:rFonts w:ascii="仿宋_GB2312" w:eastAsia="仿宋_GB2312" w:hAnsi="仿宋_GB2312" w:cs="仿宋_GB2312" w:hint="eastAsia"/>
          <w:sz w:val="32"/>
          <w:szCs w:val="32"/>
        </w:rPr>
        <w:t>故</w:t>
      </w:r>
      <w:r>
        <w:rPr>
          <w:rFonts w:ascii="仿宋_GB2312" w:eastAsia="仿宋_GB2312" w:hAnsi="仿宋_GB2312" w:cs="仿宋_GB2312" w:hint="eastAsia"/>
          <w:sz w:val="32"/>
          <w:szCs w:val="32"/>
        </w:rPr>
        <w:t>申请人通过信件形式向被申请人反映相关情况属于信访事项，被申请人亦是根据《信访条例》的规定予以回复申请人。</w:t>
      </w:r>
      <w:r w:rsidR="00F85F03">
        <w:rPr>
          <w:rFonts w:ascii="仿宋_GB2312" w:eastAsia="仿宋_GB2312" w:hAnsi="仿宋_GB2312" w:cs="仿宋_GB2312" w:hint="eastAsia"/>
          <w:sz w:val="32"/>
          <w:szCs w:val="32"/>
        </w:rPr>
        <w:t>信访与行政复议是解决行政争议的两种不同的路径，因申请人的投诉举报属于信访，</w:t>
      </w:r>
      <w:r>
        <w:rPr>
          <w:rFonts w:ascii="仿宋_GB2312" w:eastAsia="仿宋_GB2312" w:hAnsi="仿宋_GB2312" w:cs="仿宋_GB2312" w:hint="eastAsia"/>
          <w:sz w:val="32"/>
          <w:szCs w:val="32"/>
        </w:rPr>
        <w:t>故申请人的复议申请</w:t>
      </w:r>
      <w:r>
        <w:rPr>
          <w:rFonts w:ascii="仿宋_GB2312" w:eastAsia="仿宋_GB2312" w:hint="eastAsia"/>
          <w:sz w:val="32"/>
          <w:szCs w:val="32"/>
        </w:rPr>
        <w:t>不符合《中华人民共和国行政复议法》第六条规定的行政复议范围。</w:t>
      </w:r>
      <w:r>
        <w:rPr>
          <w:rFonts w:ascii="仿宋_GB2312" w:eastAsia="仿宋_GB2312" w:hAnsi="仿宋_GB2312" w:cs="仿宋_GB2312" w:hint="eastAsia"/>
          <w:sz w:val="32"/>
          <w:szCs w:val="32"/>
        </w:rPr>
        <w:t>综上，</w:t>
      </w:r>
      <w:r>
        <w:rPr>
          <w:rFonts w:ascii="仿宋_GB2312" w:eastAsia="仿宋_GB2312" w:hAnsi="仿宋_GB2312" w:hint="eastAsia"/>
          <w:sz w:val="32"/>
          <w:szCs w:val="32"/>
        </w:rPr>
        <w:t>根据《中华人民共和国行政复议法实施条例》第四十八条</w:t>
      </w:r>
      <w:r>
        <w:rPr>
          <w:rFonts w:ascii="仿宋_GB2312" w:eastAsia="仿宋_GB2312" w:hAnsi="仿宋" w:hint="eastAsia"/>
          <w:sz w:val="32"/>
          <w:szCs w:val="32"/>
        </w:rPr>
        <w:t>第一款第（二）项的规定，本机关作出复议决定如下：</w:t>
      </w:r>
    </w:p>
    <w:p w:rsidR="00C36B55" w:rsidRDefault="00C123B7">
      <w:pPr>
        <w:spacing w:line="580" w:lineRule="exact"/>
        <w:ind w:rightChars="-52" w:right="-109" w:firstLineChars="210" w:firstLine="672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驳回申请人</w:t>
      </w:r>
      <w:r w:rsidR="00316E0B">
        <w:rPr>
          <w:rFonts w:ascii="仿宋_GB2312" w:eastAsia="仿宋_GB2312" w:hint="eastAsia"/>
          <w:sz w:val="32"/>
          <w:szCs w:val="32"/>
        </w:rPr>
        <w:t>林某</w:t>
      </w:r>
      <w:r>
        <w:rPr>
          <w:rFonts w:ascii="仿宋_GB2312" w:eastAsia="仿宋_GB2312" w:hAnsi="仿宋" w:hint="eastAsia"/>
          <w:sz w:val="32"/>
          <w:szCs w:val="32"/>
        </w:rPr>
        <w:t>提出的上述行政复议申请</w:t>
      </w:r>
      <w:r>
        <w:rPr>
          <w:rFonts w:ascii="仿宋_GB2312" w:eastAsia="仿宋_GB2312" w:hAnsi="仿宋_GB2312" w:hint="eastAsia"/>
          <w:sz w:val="32"/>
          <w:szCs w:val="32"/>
        </w:rPr>
        <w:t>。</w:t>
      </w:r>
    </w:p>
    <w:p w:rsidR="00C36B55" w:rsidRDefault="00C123B7">
      <w:pPr>
        <w:spacing w:line="580" w:lineRule="exact"/>
        <w:ind w:rightChars="-52" w:right="-109"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本复议决定书一经送达，即发生法律效力。申请人如对本复议决定不服，可自收到复议决定书之日起十五日内，向有管辖权的人民法院提起诉讼。</w:t>
      </w:r>
    </w:p>
    <w:p w:rsidR="00C36B55" w:rsidRDefault="00C36B55">
      <w:pPr>
        <w:spacing w:line="580" w:lineRule="exact"/>
        <w:ind w:firstLineChars="1800" w:firstLine="5760"/>
        <w:rPr>
          <w:rFonts w:ascii="仿宋_GB2312" w:eastAsia="仿宋_GB2312" w:hAnsi="仿宋_GB2312"/>
          <w:sz w:val="32"/>
          <w:szCs w:val="32"/>
        </w:rPr>
      </w:pPr>
    </w:p>
    <w:p w:rsidR="00C36B55" w:rsidRDefault="00C36B55">
      <w:pPr>
        <w:spacing w:line="580" w:lineRule="exact"/>
        <w:ind w:firstLineChars="1800" w:firstLine="5760"/>
        <w:rPr>
          <w:rFonts w:ascii="仿宋_GB2312" w:eastAsia="仿宋_GB2312" w:hAnsi="仿宋_GB2312"/>
          <w:sz w:val="32"/>
          <w:szCs w:val="32"/>
        </w:rPr>
      </w:pPr>
    </w:p>
    <w:p w:rsidR="00C36B55" w:rsidRDefault="00C36B55">
      <w:pPr>
        <w:spacing w:line="580" w:lineRule="exact"/>
        <w:ind w:firstLineChars="1700" w:firstLine="5440"/>
        <w:rPr>
          <w:rFonts w:ascii="仿宋_GB2312" w:eastAsia="仿宋_GB2312" w:hAnsi="仿宋_GB2312"/>
          <w:sz w:val="32"/>
          <w:szCs w:val="32"/>
        </w:rPr>
      </w:pPr>
    </w:p>
    <w:p w:rsidR="00C36B55" w:rsidRDefault="00C123B7">
      <w:pPr>
        <w:spacing w:line="580" w:lineRule="exact"/>
        <w:ind w:firstLineChars="1700" w:firstLine="54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深圳市人民政府</w:t>
      </w:r>
    </w:p>
    <w:p w:rsidR="00C36B55" w:rsidRDefault="00C123B7" w:rsidP="00316E0B">
      <w:pPr>
        <w:spacing w:line="580" w:lineRule="exact"/>
        <w:ind w:right="256" w:firstLineChars="1650" w:firstLine="5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_GB2312"/>
          <w:sz w:val="32"/>
          <w:szCs w:val="32"/>
        </w:rPr>
        <w:t>2020年</w:t>
      </w:r>
      <w:r>
        <w:rPr>
          <w:rFonts w:ascii="仿宋_GB2312" w:eastAsia="仿宋_GB2312" w:hAnsi="仿宋_GB2312" w:hint="eastAsia"/>
          <w:sz w:val="32"/>
          <w:szCs w:val="32"/>
        </w:rPr>
        <w:t>11月</w:t>
      </w:r>
      <w:r w:rsidR="00316E0B">
        <w:rPr>
          <w:rFonts w:ascii="仿宋_GB2312" w:eastAsia="仿宋_GB2312" w:hAnsi="仿宋_GB2312" w:hint="eastAsia"/>
          <w:sz w:val="32"/>
          <w:szCs w:val="32"/>
        </w:rPr>
        <w:t>20</w:t>
      </w:r>
      <w:r>
        <w:rPr>
          <w:rFonts w:ascii="仿宋_GB2312" w:eastAsia="仿宋_GB2312" w:hAnsi="仿宋_GB2312" w:hint="eastAsia"/>
          <w:sz w:val="32"/>
          <w:szCs w:val="32"/>
        </w:rPr>
        <w:t>日</w:t>
      </w:r>
    </w:p>
    <w:p w:rsidR="00C36B55" w:rsidRDefault="00C36B55"/>
    <w:p w:rsidR="00C36B55" w:rsidRDefault="00C36B55"/>
    <w:sectPr w:rsidR="00C36B55" w:rsidSect="00C36B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4DE" w:rsidRDefault="009C54DE" w:rsidP="00F85F03">
      <w:r>
        <w:separator/>
      </w:r>
    </w:p>
  </w:endnote>
  <w:endnote w:type="continuationSeparator" w:id="0">
    <w:p w:rsidR="009C54DE" w:rsidRDefault="009C54DE" w:rsidP="00F85F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4DE" w:rsidRDefault="009C54DE" w:rsidP="00F85F03">
      <w:r>
        <w:separator/>
      </w:r>
    </w:p>
  </w:footnote>
  <w:footnote w:type="continuationSeparator" w:id="0">
    <w:p w:rsidR="009C54DE" w:rsidRDefault="009C54DE" w:rsidP="00F85F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D9A57B4"/>
    <w:rsid w:val="00316E0B"/>
    <w:rsid w:val="003B40B7"/>
    <w:rsid w:val="009C54DE"/>
    <w:rsid w:val="00BF435B"/>
    <w:rsid w:val="00C123B7"/>
    <w:rsid w:val="00C36B55"/>
    <w:rsid w:val="00F85F03"/>
    <w:rsid w:val="5D9A57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6B55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85F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85F0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F85F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85F0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116</Words>
  <Characters>666</Characters>
  <Application>Microsoft Office Word</Application>
  <DocSecurity>0</DocSecurity>
  <Lines>5</Lines>
  <Paragraphs>1</Paragraphs>
  <ScaleCrop>false</ScaleCrop>
  <Company>Microsoft</Company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小兔子宝宝</dc:creator>
  <cp:lastModifiedBy>楚向月</cp:lastModifiedBy>
  <cp:revision>4</cp:revision>
  <cp:lastPrinted>2020-11-11T09:07:00Z</cp:lastPrinted>
  <dcterms:created xsi:type="dcterms:W3CDTF">2020-11-11T08:57:00Z</dcterms:created>
  <dcterms:modified xsi:type="dcterms:W3CDTF">2021-08-20T07:42:00Z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