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2C" w:rsidRDefault="00F00422">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D92F2C" w:rsidRDefault="00F00422">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D92F2C" w:rsidRDefault="00D92F2C">
      <w:pPr>
        <w:spacing w:line="580" w:lineRule="exact"/>
        <w:ind w:firstLineChars="200" w:firstLine="640"/>
        <w:rPr>
          <w:rFonts w:ascii="仿宋_GB2312" w:eastAsia="仿宋_GB2312"/>
          <w:sz w:val="32"/>
          <w:szCs w:val="32"/>
        </w:rPr>
      </w:pPr>
    </w:p>
    <w:p w:rsidR="00D92F2C" w:rsidRDefault="00F00422">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1361</w:t>
      </w:r>
      <w:r>
        <w:rPr>
          <w:rFonts w:ascii="仿宋_GB2312" w:eastAsia="仿宋_GB2312" w:hint="eastAsia"/>
          <w:sz w:val="32"/>
          <w:szCs w:val="32"/>
        </w:rPr>
        <w:t>号</w:t>
      </w:r>
      <w:bookmarkEnd w:id="0"/>
    </w:p>
    <w:p w:rsidR="00D92F2C" w:rsidRDefault="00D92F2C">
      <w:pPr>
        <w:spacing w:line="580" w:lineRule="exact"/>
        <w:ind w:firstLineChars="200" w:firstLine="640"/>
        <w:rPr>
          <w:rFonts w:ascii="仿宋_GB2312" w:eastAsia="仿宋_GB2312"/>
          <w:sz w:val="32"/>
          <w:szCs w:val="32"/>
        </w:rPr>
      </w:pPr>
    </w:p>
    <w:p w:rsidR="00D92F2C" w:rsidRDefault="00F00422">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1E2B13">
        <w:rPr>
          <w:rFonts w:ascii="仿宋_GB2312" w:eastAsia="仿宋_GB2312" w:hAnsi="仿宋_GB2312" w:hint="eastAsia"/>
          <w:sz w:val="32"/>
        </w:rPr>
        <w:t>××</w:t>
      </w:r>
      <w:r>
        <w:rPr>
          <w:rFonts w:ascii="仿宋_GB2312" w:eastAsia="仿宋_GB2312" w:hint="eastAsia"/>
          <w:sz w:val="32"/>
        </w:rPr>
        <w:t>服装有限公司</w:t>
      </w:r>
      <w:r>
        <w:rPr>
          <w:rFonts w:ascii="仿宋_GB2312" w:eastAsia="仿宋_GB2312"/>
          <w:sz w:val="32"/>
        </w:rPr>
        <w:t xml:space="preserve"> </w:t>
      </w:r>
    </w:p>
    <w:p w:rsidR="00D92F2C" w:rsidRDefault="00F00422">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1E2B13">
        <w:rPr>
          <w:rFonts w:ascii="仿宋_GB2312" w:eastAsia="仿宋_GB2312" w:hint="eastAsia"/>
          <w:sz w:val="32"/>
        </w:rPr>
        <w:t>某</w:t>
      </w:r>
      <w:r>
        <w:rPr>
          <w:rFonts w:ascii="仿宋_GB2312" w:eastAsia="仿宋_GB2312" w:hint="eastAsia"/>
          <w:sz w:val="32"/>
        </w:rPr>
        <w:t>，董事长</w:t>
      </w:r>
    </w:p>
    <w:p w:rsidR="00D92F2C" w:rsidRDefault="00F00422">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D92F2C" w:rsidRDefault="00F00422">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D92F2C" w:rsidRDefault="00F00422">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D92F2C" w:rsidRDefault="00D92F2C">
      <w:pPr>
        <w:spacing w:line="580" w:lineRule="exact"/>
      </w:pPr>
    </w:p>
    <w:p w:rsidR="00D92F2C" w:rsidRDefault="00F00422">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1E2B13">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D92F2C" w:rsidRDefault="00F00422">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sidR="001E2B13">
        <w:rPr>
          <w:rFonts w:ascii="仿宋_GB2312" w:eastAsia="仿宋_GB2312" w:hAnsi="黑体" w:hint="eastAsia"/>
          <w:sz w:val="32"/>
          <w:szCs w:val="32"/>
        </w:rPr>
        <w:t>黄某</w:t>
      </w:r>
      <w:r>
        <w:rPr>
          <w:rFonts w:ascii="仿宋_GB2312" w:eastAsia="仿宋_GB2312" w:hAnsi="黑体" w:hint="eastAsia"/>
          <w:sz w:val="32"/>
          <w:szCs w:val="32"/>
        </w:rPr>
        <w:t>于</w:t>
      </w:r>
      <w:r>
        <w:rPr>
          <w:rFonts w:ascii="仿宋_GB2312" w:eastAsia="仿宋_GB2312" w:hAnsi="黑体" w:hint="eastAsia"/>
          <w:sz w:val="32"/>
          <w:szCs w:val="32"/>
        </w:rPr>
        <w:t>2017</w:t>
      </w:r>
      <w:r>
        <w:rPr>
          <w:rFonts w:ascii="仿宋_GB2312" w:eastAsia="仿宋_GB2312" w:hAnsi="黑体" w:hint="eastAsia"/>
          <w:sz w:val="32"/>
          <w:szCs w:val="32"/>
        </w:rPr>
        <w:t>年</w:t>
      </w:r>
      <w:r>
        <w:rPr>
          <w:rFonts w:ascii="仿宋_GB2312" w:eastAsia="仿宋_GB2312" w:hAnsi="黑体" w:hint="eastAsia"/>
          <w:sz w:val="32"/>
          <w:szCs w:val="32"/>
        </w:rPr>
        <w:t>3</w:t>
      </w:r>
      <w:r>
        <w:rPr>
          <w:rFonts w:ascii="仿宋_GB2312" w:eastAsia="仿宋_GB2312" w:hAnsi="黑体" w:hint="eastAsia"/>
          <w:sz w:val="32"/>
          <w:szCs w:val="32"/>
        </w:rPr>
        <w:t>月进公司至</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3</w:t>
      </w:r>
      <w:r>
        <w:rPr>
          <w:rFonts w:ascii="仿宋_GB2312" w:eastAsia="仿宋_GB2312" w:hAnsi="黑体" w:hint="eastAsia"/>
          <w:sz w:val="32"/>
          <w:szCs w:val="32"/>
        </w:rPr>
        <w:t>月申请享受公司房补或免费住宿，同时承诺由此引起的一切后果由该员工负责。</w:t>
      </w:r>
      <w:r>
        <w:rPr>
          <w:rFonts w:ascii="仿宋_GB2312" w:eastAsia="仿宋_GB2312" w:hint="eastAsia"/>
          <w:sz w:val="32"/>
          <w:szCs w:val="32"/>
        </w:rPr>
        <w:t>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三、该员工在补缴公积金时，员工个人补缴部分应交回公司由公司统一补缴。请求：撤销被申请人作出的涉案《责令限期缴存决定书》。</w:t>
      </w:r>
    </w:p>
    <w:p w:rsidR="00D92F2C" w:rsidRDefault="00F00422">
      <w:pPr>
        <w:autoSpaceDN w:val="0"/>
        <w:adjustRightInd w:val="0"/>
        <w:snapToGrid w:val="0"/>
        <w:spacing w:line="62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w:t>
      </w:r>
      <w:r w:rsidR="001E2B13">
        <w:rPr>
          <w:rFonts w:ascii="仿宋_GB2312" w:eastAsia="仿宋_GB2312" w:hAnsi="黑体" w:hint="eastAsia"/>
          <w:sz w:val="32"/>
          <w:szCs w:val="32"/>
        </w:rPr>
        <w:t>黄某</w:t>
      </w:r>
      <w:r>
        <w:rPr>
          <w:rFonts w:ascii="仿宋_GB2312" w:eastAsia="仿宋_GB2312" w:hAnsi="黑体" w:hint="eastAsia"/>
          <w:sz w:val="32"/>
          <w:szCs w:val="32"/>
        </w:rPr>
        <w:t>等</w:t>
      </w:r>
      <w:r>
        <w:rPr>
          <w:rFonts w:ascii="仿宋_GB2312" w:eastAsia="仿宋_GB2312" w:hAnsi="黑体" w:hint="eastAsia"/>
          <w:sz w:val="32"/>
          <w:szCs w:val="32"/>
        </w:rPr>
        <w:t>2</w:t>
      </w:r>
      <w:r>
        <w:rPr>
          <w:rFonts w:ascii="仿宋_GB2312" w:eastAsia="仿宋_GB2312" w:hAnsi="黑体" w:hint="eastAsia"/>
          <w:sz w:val="32"/>
          <w:szCs w:val="32"/>
        </w:rPr>
        <w:t>人</w:t>
      </w:r>
      <w:r>
        <w:rPr>
          <w:rFonts w:ascii="仿宋_GB2312" w:eastAsia="仿宋_GB2312" w:hAnsi="黑体" w:hint="eastAsia"/>
          <w:sz w:val="32"/>
          <w:szCs w:val="32"/>
        </w:rPr>
        <w:lastRenderedPageBreak/>
        <w:t>到被申请人宝安管理部递交资料，投诉申请人未按规定为其</w:t>
      </w:r>
      <w:r>
        <w:rPr>
          <w:rFonts w:ascii="仿宋_GB2312" w:eastAsia="仿宋_GB2312" w:hAnsi="黑体" w:hint="eastAsia"/>
          <w:sz w:val="32"/>
          <w:szCs w:val="32"/>
        </w:rPr>
        <w:t>2</w:t>
      </w:r>
      <w:r>
        <w:rPr>
          <w:rFonts w:ascii="仿宋_GB2312" w:eastAsia="仿宋_GB2312" w:hAnsi="黑体" w:hint="eastAsia"/>
          <w:sz w:val="32"/>
          <w:szCs w:val="32"/>
        </w:rPr>
        <w:t>人缴存住房公积金。经查，申请人未按职工上年度月平均工资标准缴存住房公积金且部分月份未缴，存在逾期不缴及少缴行为，被申请人就</w:t>
      </w:r>
      <w:r w:rsidR="001E2B13">
        <w:rPr>
          <w:rFonts w:ascii="仿宋_GB2312" w:eastAsia="仿宋_GB2312" w:hAnsi="黑体" w:hint="eastAsia"/>
          <w:sz w:val="32"/>
          <w:szCs w:val="32"/>
        </w:rPr>
        <w:t>黄某</w:t>
      </w:r>
      <w:r>
        <w:rPr>
          <w:rFonts w:ascii="仿宋_GB2312" w:eastAsia="仿宋_GB2312" w:hAnsi="黑体" w:hint="eastAsia"/>
          <w:sz w:val="32"/>
          <w:szCs w:val="32"/>
        </w:rPr>
        <w:t>等人的诉求予以立案，并向申请人送达了《核查</w:t>
      </w:r>
      <w:r>
        <w:rPr>
          <w:rFonts w:ascii="仿宋_GB2312" w:eastAsia="仿宋_GB2312" w:hAnsi="黑体" w:hint="eastAsia"/>
          <w:sz w:val="32"/>
          <w:szCs w:val="32"/>
        </w:rPr>
        <w:t>通知书》。申请人收到《核查通知书》后，对案件未提出异议，被申请人遂向申请人送达了《责令限期缴存决定书》</w:t>
      </w:r>
      <w:r>
        <w:rPr>
          <w:rFonts w:ascii="仿宋_GB2312" w:eastAsia="仿宋_GB2312" w:hint="eastAsia"/>
          <w:color w:val="000000"/>
          <w:sz w:val="32"/>
          <w:szCs w:val="24"/>
        </w:rPr>
        <w:t>。</w:t>
      </w:r>
    </w:p>
    <w:p w:rsidR="00D92F2C" w:rsidRDefault="00F00422">
      <w:pPr>
        <w:autoSpaceDN w:val="0"/>
        <w:adjustRightInd w:val="0"/>
        <w:snapToGrid w:val="0"/>
        <w:spacing w:line="580" w:lineRule="exact"/>
        <w:ind w:firstLine="640"/>
        <w:rPr>
          <w:rFonts w:ascii="仿宋_GB2312" w:eastAsia="仿宋_GB2312" w:hAnsi="黑体" w:cs="黑体"/>
          <w:sz w:val="32"/>
          <w:szCs w:val="32"/>
        </w:rPr>
      </w:pPr>
      <w:r>
        <w:rPr>
          <w:rFonts w:ascii="仿宋_GB2312" w:eastAsia="仿宋_GB2312" w:hAnsi="黑体" w:cs="黑体" w:hint="eastAsia"/>
          <w:sz w:val="32"/>
          <w:szCs w:val="32"/>
        </w:rPr>
        <w:t>二、申请人的申请理由不成立。申请人称在补缴住房公积金时，应扣回职工历年房补或住宿费用。申请人与职工有关房补待遇补贴纠纷与被申请人作出的责令申请人限期缴存决定无关联。申请人称职工在补缴住房公积金时，职工个人补缴部分应交回申请人处统一补缴。被申请人责令申请人承担其法定义务，申请人无权要求以职工应补缴部分交回申请人为前提。综上，申请人的申请理由不成立。</w:t>
      </w:r>
    </w:p>
    <w:p w:rsidR="00D92F2C" w:rsidRDefault="00F00422">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w:t>
      </w:r>
      <w:r>
        <w:rPr>
          <w:rFonts w:ascii="仿宋_GB2312" w:eastAsia="仿宋_GB2312" w:hint="eastAsia"/>
          <w:sz w:val="32"/>
          <w:szCs w:val="32"/>
        </w:rPr>
        <w:t>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w:t>
      </w:r>
      <w:r>
        <w:rPr>
          <w:rFonts w:ascii="仿宋_GB2312" w:eastAsia="仿宋_GB2312" w:hint="eastAsia"/>
          <w:sz w:val="32"/>
          <w:szCs w:val="32"/>
        </w:rPr>
        <w:lastRenderedPageBreak/>
        <w:t>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w:t>
      </w:r>
      <w:r>
        <w:rPr>
          <w:rFonts w:ascii="仿宋_GB2312" w:eastAsia="仿宋_GB2312" w:hint="eastAsia"/>
          <w:sz w:val="32"/>
          <w:szCs w:val="32"/>
        </w:rPr>
        <w:t>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w:t>
      </w:r>
      <w:r>
        <w:rPr>
          <w:rFonts w:ascii="仿宋_GB2312" w:eastAsia="仿宋_GB2312" w:hint="eastAsia"/>
          <w:sz w:val="32"/>
          <w:szCs w:val="32"/>
        </w:rPr>
        <w:t>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。被申请人遵照上述规定计算申请人欠缴住房公积金数额。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w:t>
      </w:r>
      <w:r>
        <w:rPr>
          <w:rFonts w:ascii="仿宋_GB2312" w:eastAsia="仿宋_GB2312" w:hint="eastAsia"/>
          <w:sz w:val="32"/>
          <w:szCs w:val="32"/>
        </w:rPr>
        <w:t>逾期不缴或者少缴住房公积金的，由公积金中心按照《住房公积金管理条例》第三十八条规定予以处理”。根据上述规定，被申请人责令</w:t>
      </w:r>
      <w:r>
        <w:rPr>
          <w:rFonts w:ascii="仿宋_GB2312" w:eastAsia="仿宋_GB2312" w:hint="eastAsia"/>
          <w:sz w:val="32"/>
          <w:szCs w:val="32"/>
        </w:rPr>
        <w:lastRenderedPageBreak/>
        <w:t>申请人限期缴存，向其送达《责令限期缴存决定书》。</w:t>
      </w:r>
    </w:p>
    <w:p w:rsidR="00D92F2C" w:rsidRDefault="00F00422">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D92F2C" w:rsidRDefault="00F00422">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19</w:t>
      </w:r>
      <w:r>
        <w:rPr>
          <w:rFonts w:ascii="仿宋_GB2312" w:eastAsia="仿宋_GB2312" w:hint="eastAsia"/>
          <w:sz w:val="32"/>
          <w:szCs w:val="32"/>
        </w:rPr>
        <w:t>日，职工</w:t>
      </w:r>
      <w:r w:rsidR="001E2B13">
        <w:rPr>
          <w:rFonts w:ascii="仿宋_GB2312" w:eastAsia="仿宋_GB2312" w:hint="eastAsia"/>
          <w:sz w:val="32"/>
          <w:szCs w:val="32"/>
        </w:rPr>
        <w:t>黄某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w:t>
      </w:r>
      <w:r>
        <w:rPr>
          <w:rFonts w:ascii="仿宋_GB2312" w:eastAsia="仿宋_GB2312" w:hint="eastAsia"/>
          <w:sz w:val="32"/>
          <w:szCs w:val="32"/>
        </w:rPr>
        <w:t>求，并承担相应法律后果。……逾期不提出异议又不办理补缴手续的，我中心将按《住房公积金管理条例》《深圳市住房公积金管理暂行办法》有关规定处理。”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1E2B13">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1E2B13">
        <w:rPr>
          <w:rFonts w:ascii="仿宋_GB2312" w:eastAsia="仿宋_GB2312" w:hint="eastAsia"/>
          <w:sz w:val="32"/>
          <w:szCs w:val="32"/>
        </w:rPr>
        <w:t>黄某</w:t>
      </w:r>
      <w:r>
        <w:rPr>
          <w:rFonts w:ascii="仿宋_GB2312" w:eastAsia="仿宋_GB2312" w:hint="eastAsia"/>
          <w:sz w:val="32"/>
          <w:szCs w:val="32"/>
        </w:rPr>
        <w:t>补缴</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月期间的住房公积金</w:t>
      </w:r>
      <w:r>
        <w:rPr>
          <w:rFonts w:ascii="仿宋_GB2312" w:eastAsia="仿宋_GB2312" w:hint="eastAsia"/>
          <w:sz w:val="32"/>
          <w:szCs w:val="32"/>
        </w:rPr>
        <w:t>7499</w:t>
      </w:r>
      <w:r>
        <w:rPr>
          <w:rFonts w:ascii="仿宋_GB2312" w:eastAsia="仿宋_GB2312" w:hint="eastAsia"/>
          <w:sz w:val="32"/>
          <w:szCs w:val="32"/>
        </w:rPr>
        <w:t>元。申请人不服，向本机关申请行政复议，请求撤销该《责令限期缴存决定书》。</w:t>
      </w:r>
    </w:p>
    <w:p w:rsidR="00D92F2C" w:rsidRDefault="00F00422">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1E2B13">
        <w:rPr>
          <w:rFonts w:ascii="仿宋_GB2312" w:eastAsia="仿宋_GB2312" w:hAnsi="仿宋_GB2312" w:cs="仿宋_GB2312" w:hint="eastAsia"/>
          <w:sz w:val="32"/>
          <w:szCs w:val="32"/>
        </w:rPr>
        <w:t>黄某</w:t>
      </w:r>
      <w:r>
        <w:rPr>
          <w:rFonts w:ascii="仿宋_GB2312" w:eastAsia="仿宋_GB2312" w:hAnsi="仿宋_GB2312" w:cs="仿宋_GB2312" w:hint="eastAsia"/>
          <w:sz w:val="32"/>
          <w:szCs w:val="32"/>
        </w:rPr>
        <w:t>的投诉后，依法就投诉的事项进行调查取证，核实申请</w:t>
      </w:r>
      <w:r>
        <w:rPr>
          <w:rFonts w:ascii="仿宋_GB2312" w:eastAsia="仿宋_GB2312" w:hAnsi="仿宋_GB2312" w:cs="仿宋_GB2312" w:hint="eastAsia"/>
          <w:sz w:val="32"/>
          <w:szCs w:val="32"/>
        </w:rPr>
        <w:t>人存在未按规定为</w:t>
      </w:r>
      <w:r>
        <w:rPr>
          <w:rFonts w:ascii="仿宋_GB2312" w:eastAsia="仿宋_GB2312" w:hAnsi="仿宋_GB2312" w:cs="仿宋_GB2312" w:hint="eastAsia"/>
          <w:sz w:val="32"/>
          <w:szCs w:val="32"/>
        </w:rPr>
        <w:lastRenderedPageBreak/>
        <w:t>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E2B1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住房补贴，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房补</w:t>
      </w:r>
      <w:r>
        <w:rPr>
          <w:rFonts w:ascii="仿宋_GB2312" w:eastAsia="仿宋_GB2312" w:hAnsi="仿宋_GB2312" w:cs="仿宋_GB2312" w:hint="eastAsia"/>
          <w:sz w:val="32"/>
          <w:szCs w:val="32"/>
        </w:rPr>
        <w:t>贴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D92F2C" w:rsidRDefault="00F00422">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E2B1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w:t>
      </w:r>
      <w:r>
        <w:rPr>
          <w:rFonts w:ascii="仿宋_GB2312" w:eastAsia="仿宋_GB2312" w:hAnsi="仿宋_GB2312" w:cs="仿宋_GB2312" w:hint="eastAsia"/>
          <w:sz w:val="32"/>
          <w:szCs w:val="32"/>
        </w:rPr>
        <w:t>定书》作出的具体行政行为。</w:t>
      </w:r>
    </w:p>
    <w:p w:rsidR="00D92F2C" w:rsidRDefault="00F00422">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D92F2C" w:rsidRDefault="00D92F2C">
      <w:pPr>
        <w:autoSpaceDN w:val="0"/>
        <w:spacing w:line="580" w:lineRule="exact"/>
        <w:ind w:firstLine="640"/>
        <w:rPr>
          <w:rFonts w:ascii="仿宋_GB2312" w:eastAsia="仿宋_GB2312" w:hAnsi="仿宋_GB2312" w:cs="仿宋_GB2312"/>
          <w:sz w:val="32"/>
          <w:szCs w:val="32"/>
        </w:rPr>
      </w:pPr>
    </w:p>
    <w:p w:rsidR="00D92F2C" w:rsidRDefault="00D92F2C">
      <w:pPr>
        <w:autoSpaceDN w:val="0"/>
        <w:spacing w:line="580" w:lineRule="exact"/>
        <w:rPr>
          <w:rFonts w:ascii="仿宋_GB2312" w:eastAsia="仿宋_GB2312" w:hAnsi="仿宋_GB2312" w:cs="仿宋_GB2312"/>
          <w:sz w:val="32"/>
          <w:szCs w:val="32"/>
        </w:rPr>
      </w:pPr>
    </w:p>
    <w:p w:rsidR="00D92F2C" w:rsidRDefault="00F00422">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D92F2C" w:rsidRDefault="00F00422">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日</w:t>
      </w:r>
    </w:p>
    <w:p w:rsidR="00D92F2C" w:rsidRDefault="00D92F2C"/>
    <w:sectPr w:rsidR="00D92F2C" w:rsidSect="00D92F2C">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422" w:rsidRDefault="00F00422" w:rsidP="00D92F2C">
      <w:r>
        <w:separator/>
      </w:r>
    </w:p>
  </w:endnote>
  <w:endnote w:type="continuationSeparator" w:id="0">
    <w:p w:rsidR="00F00422" w:rsidRDefault="00F00422" w:rsidP="00D92F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4"/>
      <w:docPartObj>
        <w:docPartGallery w:val="AutoText"/>
      </w:docPartObj>
    </w:sdtPr>
    <w:sdtEndPr>
      <w:rPr>
        <w:rFonts w:asciiTheme="minorEastAsia" w:eastAsiaTheme="minorEastAsia" w:hAnsiTheme="minorEastAsia"/>
        <w:sz w:val="28"/>
        <w:szCs w:val="28"/>
      </w:rPr>
    </w:sdtEndPr>
    <w:sdtContent>
      <w:p w:rsidR="00D92F2C" w:rsidRDefault="00D92F2C">
        <w:pPr>
          <w:pStyle w:val="a3"/>
        </w:pPr>
        <w:r>
          <w:rPr>
            <w:rFonts w:asciiTheme="minorEastAsia" w:eastAsiaTheme="minorEastAsia" w:hAnsiTheme="minorEastAsia"/>
            <w:sz w:val="28"/>
            <w:szCs w:val="28"/>
          </w:rPr>
          <w:fldChar w:fldCharType="begin"/>
        </w:r>
        <w:r w:rsidR="00F00422">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1E2B13" w:rsidRPr="001E2B13">
          <w:rPr>
            <w:rFonts w:asciiTheme="minorEastAsia" w:hAnsiTheme="minorEastAsia"/>
            <w:noProof/>
            <w:sz w:val="28"/>
            <w:szCs w:val="28"/>
            <w:lang w:val="zh-CN"/>
          </w:rPr>
          <w:t>-</w:t>
        </w:r>
        <w:r w:rsidR="001E2B13" w:rsidRPr="001E2B13">
          <w:rPr>
            <w:rFonts w:asciiTheme="minorEastAsia" w:hAnsiTheme="minorEastAsia"/>
            <w:noProof/>
            <w:sz w:val="28"/>
            <w:szCs w:val="28"/>
          </w:rPr>
          <w:t xml:space="preserve"> 6 -</w:t>
        </w:r>
        <w:r>
          <w:rPr>
            <w:rFonts w:asciiTheme="minorEastAsia" w:eastAsia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3"/>
      <w:docPartObj>
        <w:docPartGallery w:val="AutoText"/>
      </w:docPartObj>
    </w:sdtPr>
    <w:sdtContent>
      <w:p w:rsidR="00D92F2C" w:rsidRDefault="00D92F2C">
        <w:pPr>
          <w:pStyle w:val="a3"/>
          <w:jc w:val="right"/>
        </w:pPr>
        <w:r>
          <w:rPr>
            <w:rFonts w:asciiTheme="minorEastAsia" w:eastAsiaTheme="minorEastAsia" w:hAnsiTheme="minorEastAsia"/>
            <w:sz w:val="28"/>
            <w:szCs w:val="28"/>
          </w:rPr>
          <w:fldChar w:fldCharType="begin"/>
        </w:r>
        <w:r w:rsidR="00F00422">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1E2B13" w:rsidRPr="001E2B13">
          <w:rPr>
            <w:rFonts w:asciiTheme="minorEastAsia" w:hAnsiTheme="minorEastAsia"/>
            <w:noProof/>
            <w:sz w:val="28"/>
            <w:szCs w:val="28"/>
            <w:lang w:val="zh-CN"/>
          </w:rPr>
          <w:t>-</w:t>
        </w:r>
        <w:r w:rsidR="001E2B13" w:rsidRPr="001E2B13">
          <w:rPr>
            <w:rFonts w:asciiTheme="minorEastAsia" w:hAnsiTheme="minorEastAsia"/>
            <w:noProof/>
            <w:sz w:val="28"/>
            <w:szCs w:val="28"/>
          </w:rPr>
          <w:t xml:space="preserve"> 5 -</w:t>
        </w:r>
        <w:r>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422" w:rsidRDefault="00F00422" w:rsidP="00D92F2C">
      <w:r>
        <w:separator/>
      </w:r>
    </w:p>
  </w:footnote>
  <w:footnote w:type="continuationSeparator" w:id="0">
    <w:p w:rsidR="00F00422" w:rsidRDefault="00F00422" w:rsidP="00D92F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7141"/>
    <w:rsid w:val="001E2B13"/>
    <w:rsid w:val="00215A16"/>
    <w:rsid w:val="00817141"/>
    <w:rsid w:val="008A1813"/>
    <w:rsid w:val="008C35E7"/>
    <w:rsid w:val="00B27CA5"/>
    <w:rsid w:val="00D92F2C"/>
    <w:rsid w:val="00F00422"/>
    <w:rsid w:val="00F154FB"/>
    <w:rsid w:val="5CC760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F2C"/>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92F2C"/>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92F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D92F2C"/>
    <w:rPr>
      <w:sz w:val="18"/>
      <w:szCs w:val="18"/>
    </w:rPr>
  </w:style>
  <w:style w:type="character" w:customStyle="1" w:styleId="Char">
    <w:name w:val="页脚 Char"/>
    <w:basedOn w:val="a0"/>
    <w:link w:val="a3"/>
    <w:uiPriority w:val="99"/>
    <w:qFormat/>
    <w:rsid w:val="00D92F2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425</Words>
  <Characters>2427</Characters>
  <Application>Microsoft Office Word</Application>
  <DocSecurity>0</DocSecurity>
  <Lines>20</Lines>
  <Paragraphs>5</Paragraphs>
  <ScaleCrop>false</ScaleCrop>
  <Company>Chinese ORG</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4</cp:revision>
  <dcterms:created xsi:type="dcterms:W3CDTF">2020-11-24T06:29:00Z</dcterms:created>
  <dcterms:modified xsi:type="dcterms:W3CDTF">2021-08-02T07:34:00Z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33E2B786E51D4E9EA84297BC0FEC5C14</vt:lpwstr>
  </property>
</Properties>
</file>