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31B" w:rsidRDefault="00E0372E">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6B031B" w:rsidRDefault="00E0372E">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6B031B" w:rsidRDefault="006B031B">
      <w:pPr>
        <w:spacing w:line="620" w:lineRule="exact"/>
        <w:ind w:firstLineChars="200" w:firstLine="640"/>
        <w:rPr>
          <w:rFonts w:ascii="仿宋_GB2312" w:eastAsia="仿宋_GB2312"/>
          <w:sz w:val="32"/>
          <w:szCs w:val="32"/>
        </w:rPr>
      </w:pPr>
    </w:p>
    <w:p w:rsidR="006B031B" w:rsidRDefault="00E0372E">
      <w:pPr>
        <w:spacing w:line="62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1390</w:t>
      </w:r>
      <w:r>
        <w:rPr>
          <w:rFonts w:ascii="仿宋_GB2312" w:eastAsia="仿宋_GB2312" w:hint="eastAsia"/>
          <w:sz w:val="32"/>
          <w:szCs w:val="32"/>
        </w:rPr>
        <w:t>号</w:t>
      </w:r>
    </w:p>
    <w:bookmarkEnd w:id="0"/>
    <w:p w:rsidR="006B031B" w:rsidRDefault="006B031B">
      <w:pPr>
        <w:spacing w:line="620" w:lineRule="exact"/>
        <w:ind w:firstLineChars="200" w:firstLine="640"/>
        <w:rPr>
          <w:rFonts w:ascii="仿宋_GB2312" w:eastAsia="仿宋_GB2312"/>
          <w:sz w:val="32"/>
          <w:szCs w:val="32"/>
        </w:rPr>
      </w:pPr>
    </w:p>
    <w:p w:rsidR="006B031B" w:rsidRPr="00ED51C1" w:rsidRDefault="00E0372E" w:rsidP="00ED51C1">
      <w:pPr>
        <w:spacing w:line="62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深圳市</w:t>
      </w:r>
      <w:r w:rsidR="00ED51C1">
        <w:rPr>
          <w:rFonts w:ascii="仿宋_GB2312" w:eastAsia="仿宋_GB2312" w:hAnsi="仿宋_GB2312" w:hint="eastAsia"/>
          <w:sz w:val="32"/>
        </w:rPr>
        <w:t>××</w:t>
      </w:r>
      <w:r>
        <w:rPr>
          <w:rFonts w:ascii="仿宋_GB2312" w:eastAsia="仿宋_GB2312" w:hint="eastAsia"/>
          <w:sz w:val="32"/>
        </w:rPr>
        <w:t>实业有限公司</w:t>
      </w:r>
      <w:r>
        <w:rPr>
          <w:rFonts w:ascii="仿宋_GB2312" w:eastAsia="仿宋_GB2312"/>
          <w:sz w:val="32"/>
        </w:rPr>
        <w:t xml:space="preserve"> </w:t>
      </w:r>
    </w:p>
    <w:p w:rsidR="006B031B" w:rsidRDefault="00E0372E">
      <w:pPr>
        <w:spacing w:line="620" w:lineRule="exact"/>
        <w:ind w:firstLineChars="200" w:firstLine="640"/>
        <w:rPr>
          <w:rFonts w:ascii="仿宋_GB2312" w:eastAsia="仿宋_GB2312"/>
          <w:sz w:val="32"/>
        </w:rPr>
      </w:pPr>
      <w:r>
        <w:rPr>
          <w:rFonts w:ascii="仿宋_GB2312" w:eastAsia="仿宋_GB2312" w:hint="eastAsia"/>
          <w:sz w:val="32"/>
        </w:rPr>
        <w:t>法定代表人：林</w:t>
      </w:r>
      <w:r w:rsidR="00ED51C1">
        <w:rPr>
          <w:rFonts w:ascii="仿宋_GB2312" w:eastAsia="仿宋_GB2312" w:hint="eastAsia"/>
          <w:sz w:val="32"/>
        </w:rPr>
        <w:t>某</w:t>
      </w:r>
      <w:r>
        <w:rPr>
          <w:rFonts w:ascii="仿宋_GB2312" w:eastAsia="仿宋_GB2312" w:hint="eastAsia"/>
          <w:sz w:val="32"/>
        </w:rPr>
        <w:t>，总经理</w:t>
      </w:r>
    </w:p>
    <w:p w:rsidR="006B031B" w:rsidRDefault="00E0372E">
      <w:pPr>
        <w:spacing w:line="620" w:lineRule="exact"/>
        <w:ind w:firstLineChars="200" w:firstLine="640"/>
        <w:rPr>
          <w:rFonts w:ascii="仿宋_GB2312" w:eastAsia="仿宋_GB2312"/>
          <w:sz w:val="32"/>
        </w:rPr>
      </w:pPr>
      <w:r>
        <w:rPr>
          <w:rFonts w:ascii="仿宋_GB2312" w:eastAsia="仿宋_GB2312" w:hint="eastAsia"/>
          <w:sz w:val="32"/>
        </w:rPr>
        <w:t>委托代理人：赵</w:t>
      </w:r>
      <w:r w:rsidR="00ED51C1">
        <w:rPr>
          <w:rFonts w:ascii="仿宋_GB2312" w:eastAsia="仿宋_GB2312" w:hint="eastAsia"/>
          <w:sz w:val="32"/>
        </w:rPr>
        <w:t>某</w:t>
      </w:r>
    </w:p>
    <w:p w:rsidR="006B031B" w:rsidRDefault="00E0372E">
      <w:pPr>
        <w:spacing w:line="62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6B031B" w:rsidRDefault="00E0372E">
      <w:pPr>
        <w:spacing w:line="62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6B031B" w:rsidRDefault="00E0372E">
      <w:pPr>
        <w:spacing w:line="62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6B031B" w:rsidRDefault="006B031B">
      <w:pPr>
        <w:spacing w:line="620" w:lineRule="exact"/>
      </w:pPr>
    </w:p>
    <w:p w:rsidR="006B031B" w:rsidRDefault="00E0372E">
      <w:pPr>
        <w:spacing w:line="62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ED51C1">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6B031B" w:rsidRDefault="00E0372E">
      <w:pPr>
        <w:spacing w:line="62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Ansi="黑体" w:hint="eastAsia"/>
          <w:sz w:val="32"/>
          <w:szCs w:val="32"/>
        </w:rPr>
        <w:t>一、解除劳动合同协议书已明确达成。二、协议是由职工</w:t>
      </w:r>
      <w:r w:rsidR="00ED51C1">
        <w:rPr>
          <w:rFonts w:ascii="仿宋_GB2312" w:eastAsia="仿宋_GB2312" w:hAnsi="黑体" w:hint="eastAsia"/>
          <w:sz w:val="32"/>
          <w:szCs w:val="32"/>
        </w:rPr>
        <w:t>王某</w:t>
      </w:r>
      <w:r>
        <w:rPr>
          <w:rFonts w:ascii="仿宋_GB2312" w:eastAsia="仿宋_GB2312" w:hAnsi="黑体" w:hint="eastAsia"/>
          <w:sz w:val="32"/>
          <w:szCs w:val="32"/>
        </w:rPr>
        <w:t>提出申请，并非申请人先行提出。三、协议第三条已明确说明不再追究法律责任，当然包括公积金。四、被申请人作出涉案决定也是基于职工的投诉，该职工出尔反尔，违背诚信原则。五、《协商解除劳动合同协议书》是对双方权利义务的双向约束，并不违反相关法律法规的约定，合法有效。六、该职工</w:t>
      </w:r>
      <w:r>
        <w:rPr>
          <w:rFonts w:ascii="仿宋_GB2312" w:eastAsia="仿宋_GB2312" w:hAnsi="黑体" w:hint="eastAsia"/>
          <w:sz w:val="32"/>
          <w:szCs w:val="32"/>
        </w:rPr>
        <w:lastRenderedPageBreak/>
        <w:t>反悔后主张住房公积金，与调解协议的初衷严重不符合。被申请人未充分考虑申请人近几年来一直艰难经营，甚至出现亏损状态，用投诉补缴来处理只能让用人单位雪上加霜，亦属不当。七、如今疫情严重当下，国</w:t>
      </w:r>
      <w:r>
        <w:rPr>
          <w:rFonts w:ascii="仿宋_GB2312" w:eastAsia="仿宋_GB2312" w:hAnsi="黑体" w:hint="eastAsia"/>
          <w:sz w:val="32"/>
          <w:szCs w:val="32"/>
        </w:rPr>
        <w:t>家对中小微企业都有相应的帮扶政策，甚至还有一些减免政策，鼓励复工复产。不排除其他中小企业也未能如数缴纳公积金，没有职工投诉被申请人就不去主动排查。职工既然签署了不追究协议，就不应该再去投诉。</w:t>
      </w:r>
      <w:r>
        <w:rPr>
          <w:rFonts w:ascii="仿宋_GB2312" w:eastAsia="仿宋_GB2312" w:hint="eastAsia"/>
          <w:sz w:val="32"/>
          <w:szCs w:val="32"/>
        </w:rPr>
        <w:t>请求：撤销被申请人作出的深公积金责限〔</w:t>
      </w:r>
      <w:r>
        <w:rPr>
          <w:rFonts w:ascii="仿宋_GB2312" w:eastAsia="仿宋_GB2312" w:hint="eastAsia"/>
          <w:sz w:val="32"/>
          <w:szCs w:val="32"/>
        </w:rPr>
        <w:t>2020</w:t>
      </w:r>
      <w:r>
        <w:rPr>
          <w:rFonts w:ascii="仿宋_GB2312" w:eastAsia="仿宋_GB2312" w:hint="eastAsia"/>
          <w:sz w:val="32"/>
          <w:szCs w:val="32"/>
        </w:rPr>
        <w:t>〕</w:t>
      </w:r>
      <w:r w:rsidR="00ED51C1">
        <w:rPr>
          <w:rFonts w:ascii="仿宋_GB2312" w:eastAsia="仿宋_GB2312" w:hint="eastAsia"/>
          <w:sz w:val="32"/>
          <w:szCs w:val="32"/>
        </w:rPr>
        <w:t>××</w:t>
      </w:r>
      <w:r>
        <w:rPr>
          <w:rFonts w:ascii="仿宋_GB2312" w:eastAsia="仿宋_GB2312" w:hint="eastAsia"/>
          <w:sz w:val="32"/>
          <w:szCs w:val="32"/>
        </w:rPr>
        <w:t>号《责令限期缴存决定书》。</w:t>
      </w:r>
    </w:p>
    <w:p w:rsidR="006B031B" w:rsidRDefault="00E0372E">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w:t>
      </w:r>
      <w:r w:rsidR="00ED51C1">
        <w:rPr>
          <w:rFonts w:ascii="仿宋_GB2312" w:eastAsia="仿宋_GB2312" w:hint="eastAsia"/>
          <w:sz w:val="32"/>
          <w:szCs w:val="32"/>
        </w:rPr>
        <w:t>王某</w:t>
      </w:r>
      <w:r>
        <w:rPr>
          <w:rFonts w:ascii="仿宋_GB2312" w:eastAsia="仿宋_GB2312" w:hint="eastAsia"/>
          <w:sz w:val="32"/>
          <w:szCs w:val="32"/>
        </w:rPr>
        <w:t>到被申请人宝安管理部递交资料，投诉申请人未按规定为其缴存住房公积金。经查，</w:t>
      </w:r>
      <w:r w:rsidR="00ED51C1">
        <w:rPr>
          <w:rFonts w:ascii="仿宋_GB2312" w:eastAsia="仿宋_GB2312" w:hint="eastAsia"/>
          <w:sz w:val="32"/>
          <w:szCs w:val="32"/>
        </w:rPr>
        <w:t>王某</w:t>
      </w:r>
      <w:r>
        <w:rPr>
          <w:rFonts w:ascii="仿宋_GB2312" w:eastAsia="仿宋_GB2312" w:hint="eastAsia"/>
          <w:sz w:val="32"/>
          <w:szCs w:val="32"/>
        </w:rPr>
        <w:t>于</w:t>
      </w:r>
      <w:r>
        <w:rPr>
          <w:rFonts w:ascii="仿宋_GB2312" w:eastAsia="仿宋_GB2312" w:hint="eastAsia"/>
          <w:sz w:val="32"/>
          <w:szCs w:val="32"/>
        </w:rPr>
        <w:t>2006</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日入职申请人处，</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15</w:t>
      </w:r>
      <w:r>
        <w:rPr>
          <w:rFonts w:ascii="仿宋_GB2312" w:eastAsia="仿宋_GB2312" w:hint="eastAsia"/>
          <w:sz w:val="32"/>
          <w:szCs w:val="32"/>
        </w:rPr>
        <w:t>日离职，我市住房公积金制度自</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日开</w:t>
      </w:r>
      <w:r>
        <w:rPr>
          <w:rFonts w:ascii="仿宋_GB2312" w:eastAsia="仿宋_GB2312" w:hint="eastAsia"/>
          <w:sz w:val="32"/>
          <w:szCs w:val="32"/>
        </w:rPr>
        <w:t>始实施，申请人在</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月至</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月期间未为</w:t>
      </w:r>
      <w:r w:rsidR="00ED51C1">
        <w:rPr>
          <w:rFonts w:ascii="仿宋_GB2312" w:eastAsia="仿宋_GB2312" w:hint="eastAsia"/>
          <w:sz w:val="32"/>
          <w:szCs w:val="32"/>
        </w:rPr>
        <w:t>王某</w:t>
      </w:r>
      <w:r>
        <w:rPr>
          <w:rFonts w:ascii="仿宋_GB2312" w:eastAsia="仿宋_GB2312" w:hint="eastAsia"/>
          <w:sz w:val="32"/>
          <w:szCs w:val="32"/>
        </w:rPr>
        <w:t>缴存住房公积金，存在逾期不缴行为。而</w:t>
      </w:r>
      <w:r w:rsidR="00ED51C1">
        <w:rPr>
          <w:rFonts w:ascii="仿宋_GB2312" w:eastAsia="仿宋_GB2312" w:hint="eastAsia"/>
          <w:sz w:val="32"/>
          <w:szCs w:val="32"/>
        </w:rPr>
        <w:t>王某</w:t>
      </w:r>
      <w:r>
        <w:rPr>
          <w:rFonts w:ascii="仿宋_GB2312" w:eastAsia="仿宋_GB2312" w:hint="eastAsia"/>
          <w:sz w:val="32"/>
          <w:szCs w:val="32"/>
        </w:rPr>
        <w:t>2009</w:t>
      </w:r>
      <w:r>
        <w:rPr>
          <w:rFonts w:ascii="仿宋_GB2312" w:eastAsia="仿宋_GB2312" w:hint="eastAsia"/>
          <w:sz w:val="32"/>
          <w:szCs w:val="32"/>
        </w:rPr>
        <w:t>年至</w:t>
      </w:r>
      <w:r>
        <w:rPr>
          <w:rFonts w:ascii="仿宋_GB2312" w:eastAsia="仿宋_GB2312" w:hint="eastAsia"/>
          <w:sz w:val="32"/>
          <w:szCs w:val="32"/>
        </w:rPr>
        <w:t>2015</w:t>
      </w:r>
      <w:r>
        <w:rPr>
          <w:rFonts w:ascii="仿宋_GB2312" w:eastAsia="仿宋_GB2312" w:hint="eastAsia"/>
          <w:sz w:val="32"/>
          <w:szCs w:val="32"/>
        </w:rPr>
        <w:t>年度实际月平均工资分别为</w:t>
      </w:r>
      <w:r>
        <w:rPr>
          <w:rFonts w:ascii="仿宋_GB2312" w:eastAsia="仿宋_GB2312" w:hint="eastAsia"/>
          <w:sz w:val="32"/>
          <w:szCs w:val="32"/>
        </w:rPr>
        <w:t>1589</w:t>
      </w:r>
      <w:r>
        <w:rPr>
          <w:rFonts w:ascii="仿宋_GB2312" w:eastAsia="仿宋_GB2312" w:hint="eastAsia"/>
          <w:sz w:val="32"/>
          <w:szCs w:val="32"/>
        </w:rPr>
        <w:t>元、</w:t>
      </w:r>
      <w:r>
        <w:rPr>
          <w:rFonts w:ascii="仿宋_GB2312" w:eastAsia="仿宋_GB2312" w:hint="eastAsia"/>
          <w:sz w:val="32"/>
          <w:szCs w:val="32"/>
        </w:rPr>
        <w:t>2143</w:t>
      </w:r>
      <w:r>
        <w:rPr>
          <w:rFonts w:ascii="仿宋_GB2312" w:eastAsia="仿宋_GB2312" w:hint="eastAsia"/>
          <w:sz w:val="32"/>
          <w:szCs w:val="32"/>
        </w:rPr>
        <w:t>元、</w:t>
      </w:r>
      <w:r>
        <w:rPr>
          <w:rFonts w:ascii="仿宋_GB2312" w:eastAsia="仿宋_GB2312" w:hint="eastAsia"/>
          <w:sz w:val="32"/>
          <w:szCs w:val="32"/>
        </w:rPr>
        <w:t>2301</w:t>
      </w:r>
      <w:r>
        <w:rPr>
          <w:rFonts w:ascii="仿宋_GB2312" w:eastAsia="仿宋_GB2312" w:hint="eastAsia"/>
          <w:sz w:val="32"/>
          <w:szCs w:val="32"/>
        </w:rPr>
        <w:t>元、</w:t>
      </w:r>
      <w:r>
        <w:rPr>
          <w:rFonts w:ascii="仿宋_GB2312" w:eastAsia="仿宋_GB2312" w:hint="eastAsia"/>
          <w:sz w:val="32"/>
          <w:szCs w:val="32"/>
        </w:rPr>
        <w:t>3066</w:t>
      </w:r>
      <w:r>
        <w:rPr>
          <w:rFonts w:ascii="仿宋_GB2312" w:eastAsia="仿宋_GB2312" w:hint="eastAsia"/>
          <w:sz w:val="32"/>
          <w:szCs w:val="32"/>
        </w:rPr>
        <w:t>元、</w:t>
      </w:r>
      <w:r>
        <w:rPr>
          <w:rFonts w:ascii="仿宋_GB2312" w:eastAsia="仿宋_GB2312" w:hint="eastAsia"/>
          <w:sz w:val="32"/>
          <w:szCs w:val="32"/>
        </w:rPr>
        <w:t>2879</w:t>
      </w:r>
      <w:r>
        <w:rPr>
          <w:rFonts w:ascii="仿宋_GB2312" w:eastAsia="仿宋_GB2312" w:hint="eastAsia"/>
          <w:sz w:val="32"/>
          <w:szCs w:val="32"/>
        </w:rPr>
        <w:t>元、</w:t>
      </w:r>
      <w:r>
        <w:rPr>
          <w:rFonts w:ascii="仿宋_GB2312" w:eastAsia="仿宋_GB2312" w:hint="eastAsia"/>
          <w:sz w:val="32"/>
          <w:szCs w:val="32"/>
        </w:rPr>
        <w:t>3383</w:t>
      </w:r>
      <w:r>
        <w:rPr>
          <w:rFonts w:ascii="仿宋_GB2312" w:eastAsia="仿宋_GB2312" w:hint="eastAsia"/>
          <w:sz w:val="32"/>
          <w:szCs w:val="32"/>
        </w:rPr>
        <w:t>元、</w:t>
      </w:r>
      <w:r>
        <w:rPr>
          <w:rFonts w:ascii="仿宋_GB2312" w:eastAsia="仿宋_GB2312" w:hint="eastAsia"/>
          <w:sz w:val="32"/>
          <w:szCs w:val="32"/>
        </w:rPr>
        <w:t>2030</w:t>
      </w:r>
      <w:r>
        <w:rPr>
          <w:rFonts w:ascii="仿宋_GB2312" w:eastAsia="仿宋_GB2312" w:hint="eastAsia"/>
          <w:sz w:val="32"/>
          <w:szCs w:val="32"/>
        </w:rPr>
        <w:t>元。被申请人就</w:t>
      </w:r>
      <w:r w:rsidR="00ED51C1">
        <w:rPr>
          <w:rFonts w:ascii="仿宋_GB2312" w:eastAsia="仿宋_GB2312" w:hint="eastAsia"/>
          <w:sz w:val="32"/>
          <w:szCs w:val="32"/>
        </w:rPr>
        <w:t>王某</w:t>
      </w:r>
      <w:r>
        <w:rPr>
          <w:rFonts w:ascii="仿宋_GB2312" w:eastAsia="仿宋_GB2312" w:hint="eastAsia"/>
          <w:sz w:val="32"/>
          <w:szCs w:val="32"/>
        </w:rPr>
        <w:t>的诉求予以立案，并向申请人送达了《核查通知书》。申请人收到《核查通知书》后对案件提出异议，但经被申请人核查异议不成立，未予采纳，被申请人遂向申请人送达了《责令限期缴存决定书》（深公积金责限〔</w:t>
      </w:r>
      <w:r>
        <w:rPr>
          <w:rFonts w:ascii="仿宋_GB2312" w:eastAsia="仿宋_GB2312" w:hint="eastAsia"/>
          <w:sz w:val="32"/>
          <w:szCs w:val="32"/>
        </w:rPr>
        <w:t>2020</w:t>
      </w:r>
      <w:r>
        <w:rPr>
          <w:rFonts w:ascii="仿宋_GB2312" w:eastAsia="仿宋_GB2312" w:hint="eastAsia"/>
          <w:sz w:val="32"/>
          <w:szCs w:val="32"/>
        </w:rPr>
        <w:t>〕</w:t>
      </w:r>
      <w:r w:rsidR="00ED51C1">
        <w:rPr>
          <w:rFonts w:ascii="仿宋_GB2312" w:eastAsia="仿宋_GB2312" w:hint="eastAsia"/>
          <w:sz w:val="32"/>
          <w:szCs w:val="32"/>
        </w:rPr>
        <w:t>××</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w:t>
      </w:r>
    </w:p>
    <w:p w:rsidR="006B031B" w:rsidRDefault="00E0372E">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w:t>
      </w:r>
      <w:r>
        <w:rPr>
          <w:rFonts w:ascii="仿宋_GB2312" w:eastAsia="仿宋_GB2312" w:hint="eastAsia"/>
          <w:sz w:val="32"/>
          <w:szCs w:val="32"/>
        </w:rPr>
        <w:t>工离职时主动提出与单位签订《协商解除劳动合同协议书》，协议书中明确约定</w:t>
      </w:r>
      <w:r>
        <w:rPr>
          <w:rFonts w:ascii="仿宋_GB2312" w:eastAsia="仿宋_GB2312" w:hint="eastAsia"/>
          <w:sz w:val="32"/>
          <w:szCs w:val="32"/>
        </w:rPr>
        <w:lastRenderedPageBreak/>
        <w:t>职工离职后不在追究申请人法律责任。根据《住房公积金管理条例》《深圳市住房公积金管理暂行办法》的相关规定，缴存住房公积金是缴存义务主体的法定职责，并应以法定形式在住房公积金专户缴存，不能通过内部协商等形式规避责任。申请人称受疫情影响，其缴存住房公积金存在困难。疫情初期至今，被申请人相继出台了受疫情影响缴存住房公积金有困难的单位可申请降低住房公积金缴存比例、缓缴住房公积金、住房公积金阶段性自愿缴存等一系列住房公积金惠企举措，但被申请人至今未收</w:t>
      </w:r>
      <w:r>
        <w:rPr>
          <w:rFonts w:ascii="仿宋_GB2312" w:eastAsia="仿宋_GB2312" w:hint="eastAsia"/>
          <w:sz w:val="32"/>
          <w:szCs w:val="32"/>
        </w:rPr>
        <w:t>到申请人的相关申请。综上，申请人的申请理由不成立。</w:t>
      </w:r>
    </w:p>
    <w:p w:rsidR="006B031B" w:rsidRDefault="00E0372E">
      <w:pPr>
        <w:spacing w:line="62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w:t>
      </w:r>
      <w:r>
        <w:rPr>
          <w:rFonts w:ascii="仿宋_GB2312" w:eastAsia="仿宋_GB2312" w:hint="eastAsia"/>
          <w:sz w:val="32"/>
          <w:szCs w:val="32"/>
        </w:rPr>
        <w:t>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日内将单位缴存的和为职工代缴的住房公积金汇缴到住房公积金专户内，由受托银行计入职工住房公积金账户”；第二十条规定：“单位应当按时、足额缴存住房公积金，不得逾期缴存或者少缴”。</w:t>
      </w:r>
      <w:r>
        <w:rPr>
          <w:rFonts w:ascii="仿宋_GB2312" w:eastAsia="仿宋_GB2312" w:hint="eastAsia"/>
          <w:sz w:val="32"/>
          <w:szCs w:val="32"/>
        </w:rPr>
        <w:lastRenderedPageBreak/>
        <w:t>《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w:t>
      </w:r>
      <w:r>
        <w:rPr>
          <w:rFonts w:ascii="仿宋_GB2312" w:eastAsia="仿宋_GB2312" w:hint="eastAsia"/>
          <w:sz w:val="32"/>
          <w:szCs w:val="32"/>
        </w:rPr>
        <w:t>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日”。被申请人遵照上述规定计算，申请人共欠缴住房公积金</w:t>
      </w:r>
      <w:r>
        <w:rPr>
          <w:rFonts w:ascii="仿宋_GB2312" w:eastAsia="仿宋_GB2312" w:hint="eastAsia"/>
          <w:sz w:val="32"/>
          <w:szCs w:val="32"/>
        </w:rPr>
        <w:t>9135</w:t>
      </w:r>
      <w:r>
        <w:rPr>
          <w:rFonts w:ascii="仿宋_GB2312" w:eastAsia="仿宋_GB2312" w:hint="eastAsia"/>
          <w:sz w:val="32"/>
          <w:szCs w:val="32"/>
        </w:rPr>
        <w:t>元。《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w:t>
      </w:r>
      <w:r>
        <w:rPr>
          <w:rFonts w:ascii="仿宋_GB2312" w:eastAsia="仿宋_GB2312" w:hint="eastAsia"/>
          <w:sz w:val="32"/>
          <w:szCs w:val="32"/>
        </w:rPr>
        <w:t>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责限〔</w:t>
      </w:r>
      <w:r>
        <w:rPr>
          <w:rFonts w:ascii="仿宋_GB2312" w:eastAsia="仿宋_GB2312" w:hint="eastAsia"/>
          <w:sz w:val="32"/>
          <w:szCs w:val="32"/>
        </w:rPr>
        <w:t>2020</w:t>
      </w:r>
      <w:r>
        <w:rPr>
          <w:rFonts w:ascii="仿宋_GB2312" w:eastAsia="仿宋_GB2312" w:hint="eastAsia"/>
          <w:sz w:val="32"/>
          <w:szCs w:val="32"/>
        </w:rPr>
        <w:t>〕</w:t>
      </w:r>
      <w:r w:rsidR="00ED51C1">
        <w:rPr>
          <w:rFonts w:ascii="仿宋_GB2312" w:eastAsia="仿宋_GB2312" w:hint="eastAsia"/>
          <w:sz w:val="32"/>
          <w:szCs w:val="32"/>
        </w:rPr>
        <w:t>××</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w:t>
      </w:r>
    </w:p>
    <w:p w:rsidR="006B031B" w:rsidRDefault="00E0372E">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6B031B" w:rsidRDefault="00E0372E">
      <w:pPr>
        <w:autoSpaceDN w:val="0"/>
        <w:spacing w:line="620" w:lineRule="exact"/>
        <w:ind w:firstLine="640"/>
        <w:rPr>
          <w:rFonts w:ascii="仿宋_GB2312" w:eastAsia="仿宋_GB2312"/>
          <w:sz w:val="32"/>
          <w:szCs w:val="32"/>
        </w:rPr>
      </w:pPr>
      <w:r>
        <w:rPr>
          <w:rFonts w:ascii="黑体" w:eastAsia="黑体" w:hAnsi="黑体" w:hint="eastAsia"/>
          <w:sz w:val="32"/>
          <w:szCs w:val="32"/>
        </w:rPr>
        <w:lastRenderedPageBreak/>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日，职工</w:t>
      </w:r>
      <w:r w:rsidR="00ED51C1">
        <w:rPr>
          <w:rFonts w:ascii="仿宋_GB2312" w:eastAsia="仿宋_GB2312" w:hint="eastAsia"/>
          <w:sz w:val="32"/>
          <w:szCs w:val="32"/>
        </w:rPr>
        <w:t>王某</w:t>
      </w:r>
      <w:r>
        <w:rPr>
          <w:rFonts w:ascii="仿宋_GB2312" w:eastAsia="仿宋_GB2312" w:hint="eastAsia"/>
          <w:sz w:val="32"/>
          <w:szCs w:val="32"/>
        </w:rPr>
        <w:t>向被申请人投诉并提交有关</w:t>
      </w:r>
      <w:r>
        <w:rPr>
          <w:rFonts w:ascii="仿宋_GB2312" w:eastAsia="仿宋_GB2312" w:hint="eastAsia"/>
          <w:sz w:val="32"/>
          <w:szCs w:val="32"/>
        </w:rPr>
        <w:t>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日内提出异议并附上加盖公章的证明资料。未在规定时间内提出异议并提交相应证据材料的，视为承认职工主张的事实和诉求，并承担相应法律后果。……逾期不提出异议又不办理补缴手</w:t>
      </w:r>
      <w:r>
        <w:rPr>
          <w:rFonts w:ascii="仿宋_GB2312" w:eastAsia="仿宋_GB2312" w:hint="eastAsia"/>
          <w:sz w:val="32"/>
          <w:szCs w:val="32"/>
        </w:rPr>
        <w:t>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ED51C1">
        <w:rPr>
          <w:rFonts w:ascii="仿宋_GB2312" w:eastAsia="仿宋_GB2312" w:hint="eastAsia"/>
          <w:sz w:val="32"/>
          <w:szCs w:val="32"/>
        </w:rPr>
        <w:t>××</w:t>
      </w:r>
      <w:r>
        <w:rPr>
          <w:rFonts w:ascii="仿宋_GB2312" w:eastAsia="仿宋_GB2312" w:hint="eastAsia"/>
          <w:sz w:val="32"/>
          <w:szCs w:val="32"/>
        </w:rPr>
        <w:t>号《责令限期缴存决定书》，责令申请人自收到决定书之日起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ED51C1">
        <w:rPr>
          <w:rFonts w:ascii="仿宋_GB2312" w:eastAsia="仿宋_GB2312" w:hint="eastAsia"/>
          <w:sz w:val="32"/>
          <w:szCs w:val="32"/>
        </w:rPr>
        <w:t>王某</w:t>
      </w:r>
      <w:r>
        <w:rPr>
          <w:rFonts w:ascii="仿宋_GB2312" w:eastAsia="仿宋_GB2312" w:hint="eastAsia"/>
          <w:sz w:val="32"/>
          <w:szCs w:val="32"/>
        </w:rPr>
        <w:t>补缴</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月至</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月期间的住房公积金</w:t>
      </w:r>
      <w:r>
        <w:rPr>
          <w:rFonts w:ascii="仿宋_GB2312" w:eastAsia="仿宋_GB2312" w:hint="eastAsia"/>
          <w:sz w:val="32"/>
          <w:szCs w:val="32"/>
        </w:rPr>
        <w:t>9135</w:t>
      </w:r>
      <w:r>
        <w:rPr>
          <w:rFonts w:ascii="仿宋_GB2312" w:eastAsia="仿宋_GB2312" w:hint="eastAsia"/>
          <w:sz w:val="32"/>
          <w:szCs w:val="32"/>
        </w:rPr>
        <w:t>元。申请人不服，向本机关申请行政复议，请求撤销该《责令限期缴存决定书》。</w:t>
      </w:r>
    </w:p>
    <w:p w:rsidR="006B031B" w:rsidRDefault="00E0372E">
      <w:pPr>
        <w:autoSpaceDN w:val="0"/>
        <w:spacing w:line="62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ED51C1">
        <w:rPr>
          <w:rFonts w:ascii="仿宋_GB2312" w:eastAsia="仿宋_GB2312" w:hAnsi="仿宋_GB2312" w:cs="仿宋_GB2312" w:hint="eastAsia"/>
          <w:sz w:val="32"/>
          <w:szCs w:val="32"/>
        </w:rPr>
        <w:t>王某</w:t>
      </w:r>
      <w:r>
        <w:rPr>
          <w:rFonts w:ascii="仿宋_GB2312" w:eastAsia="仿宋_GB2312" w:hAnsi="仿宋_GB2312" w:cs="仿宋_GB2312" w:hint="eastAsia"/>
          <w:sz w:val="32"/>
          <w:szCs w:val="32"/>
        </w:rPr>
        <w:t>的投诉后，依法就投诉的事项进行调查取证，核实申请人存在未按规定为涉案职工缴存住房公积金的行为，根</w:t>
      </w:r>
      <w:r>
        <w:rPr>
          <w:rFonts w:ascii="仿宋_GB2312" w:eastAsia="仿宋_GB2312" w:hAnsi="仿宋_GB2312" w:cs="仿宋_GB2312" w:hint="eastAsia"/>
          <w:sz w:val="32"/>
          <w:szCs w:val="32"/>
        </w:rPr>
        <w:t>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ED51C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号《责令限期缴存决定书》，并无违法或不当。关于申请人主张其与职工签订的《解除劳动合同协议书》约定不再追究法律责任，本机关认为</w:t>
      </w:r>
      <w:r>
        <w:rPr>
          <w:rFonts w:ascii="仿宋_GB2312" w:eastAsia="仿宋_GB2312" w:hAnsi="仿宋_GB2312" w:cs="仿宋_GB2312" w:hint="eastAsia"/>
          <w:sz w:val="32"/>
          <w:szCs w:val="32"/>
        </w:rPr>
        <w:t>,</w:t>
      </w:r>
      <w:r>
        <w:rPr>
          <w:rFonts w:ascii="仿宋_GB2312" w:eastAsia="仿宋_GB2312" w:hAnsi="仿宋" w:hint="eastAsia"/>
          <w:sz w:val="32"/>
          <w:szCs w:val="32"/>
        </w:rPr>
        <w:t>根据《住</w:t>
      </w:r>
      <w:r>
        <w:rPr>
          <w:rFonts w:ascii="仿宋_GB2312" w:eastAsia="仿宋_GB2312" w:hAnsi="仿宋" w:hint="eastAsia"/>
          <w:sz w:val="32"/>
          <w:szCs w:val="32"/>
        </w:rPr>
        <w:lastRenderedPageBreak/>
        <w:t>房公积金管理条例》第二十条第一款、第三十四条第（三）项的规定，申请人作为用人单位具有按时足额为职工缴存住房公积金的法定义务，</w:t>
      </w:r>
      <w:r>
        <w:rPr>
          <w:rFonts w:ascii="仿宋_GB2312" w:eastAsia="仿宋_GB2312" w:hAnsi="仿宋_GB2312" w:cs="仿宋_GB2312" w:hint="eastAsia"/>
          <w:sz w:val="32"/>
          <w:szCs w:val="32"/>
        </w:rPr>
        <w:t>民事协议不能免除申请人应当履行的法定义务，申请人的主张缺乏法律依据，本机关依法不予支持。综上，根据《中华人民共和国行政复议法》第二十八条第一款第（一）项的规定，本机关作出</w:t>
      </w:r>
      <w:r>
        <w:rPr>
          <w:rFonts w:ascii="仿宋_GB2312" w:eastAsia="仿宋_GB2312" w:hAnsi="仿宋_GB2312" w:cs="仿宋_GB2312" w:hint="eastAsia"/>
          <w:sz w:val="32"/>
          <w:szCs w:val="32"/>
        </w:rPr>
        <w:t>复议决定如下：</w:t>
      </w:r>
    </w:p>
    <w:p w:rsidR="006B031B" w:rsidRDefault="00E0372E">
      <w:pPr>
        <w:autoSpaceDN w:val="0"/>
        <w:spacing w:line="6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ED51C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号《责令限期缴存决定书》作出的具体行政行为。</w:t>
      </w:r>
    </w:p>
    <w:p w:rsidR="006B031B" w:rsidRDefault="00E0372E">
      <w:pPr>
        <w:autoSpaceDN w:val="0"/>
        <w:spacing w:line="6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6B031B" w:rsidRDefault="006B031B">
      <w:pPr>
        <w:autoSpaceDN w:val="0"/>
        <w:spacing w:line="620" w:lineRule="exact"/>
        <w:ind w:firstLine="640"/>
        <w:rPr>
          <w:rFonts w:ascii="仿宋_GB2312" w:eastAsia="仿宋_GB2312" w:hAnsi="仿宋_GB2312" w:cs="仿宋_GB2312"/>
          <w:sz w:val="32"/>
          <w:szCs w:val="32"/>
        </w:rPr>
      </w:pPr>
    </w:p>
    <w:p w:rsidR="006B031B" w:rsidRDefault="006B031B">
      <w:pPr>
        <w:autoSpaceDN w:val="0"/>
        <w:spacing w:line="620" w:lineRule="exact"/>
        <w:rPr>
          <w:rFonts w:ascii="仿宋_GB2312" w:eastAsia="仿宋_GB2312" w:hAnsi="仿宋_GB2312" w:cs="仿宋_GB2312"/>
          <w:sz w:val="32"/>
          <w:szCs w:val="32"/>
        </w:rPr>
      </w:pPr>
    </w:p>
    <w:p w:rsidR="006B031B" w:rsidRDefault="00E0372E">
      <w:pPr>
        <w:autoSpaceDN w:val="0"/>
        <w:spacing w:line="62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6B031B" w:rsidRDefault="00E0372E">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日</w:t>
      </w:r>
    </w:p>
    <w:p w:rsidR="006B031B" w:rsidRDefault="006B031B">
      <w:pPr>
        <w:spacing w:line="620" w:lineRule="exact"/>
      </w:pPr>
    </w:p>
    <w:sectPr w:rsidR="006B031B" w:rsidSect="006B031B">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72E" w:rsidRDefault="00E0372E" w:rsidP="006B031B">
      <w:r>
        <w:separator/>
      </w:r>
    </w:p>
  </w:endnote>
  <w:endnote w:type="continuationSeparator" w:id="0">
    <w:p w:rsidR="00E0372E" w:rsidRDefault="00E0372E" w:rsidP="006B03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2064"/>
      <w:docPartObj>
        <w:docPartGallery w:val="AutoText"/>
      </w:docPartObj>
    </w:sdtPr>
    <w:sdtEndPr>
      <w:rPr>
        <w:rFonts w:asciiTheme="minorEastAsia" w:eastAsiaTheme="minorEastAsia" w:hAnsiTheme="minorEastAsia"/>
        <w:sz w:val="28"/>
        <w:szCs w:val="28"/>
      </w:rPr>
    </w:sdtEndPr>
    <w:sdtContent>
      <w:p w:rsidR="006B031B" w:rsidRDefault="006B031B">
        <w:pPr>
          <w:pStyle w:val="a3"/>
        </w:pPr>
        <w:r>
          <w:rPr>
            <w:rFonts w:asciiTheme="minorEastAsia" w:eastAsiaTheme="minorEastAsia" w:hAnsiTheme="minorEastAsia"/>
            <w:sz w:val="28"/>
            <w:szCs w:val="28"/>
          </w:rPr>
          <w:fldChar w:fldCharType="begin"/>
        </w:r>
        <w:r w:rsidR="00E0372E">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ED51C1" w:rsidRPr="00ED51C1">
          <w:rPr>
            <w:rFonts w:asciiTheme="minorEastAsia" w:hAnsiTheme="minorEastAsia"/>
            <w:noProof/>
            <w:sz w:val="28"/>
            <w:szCs w:val="28"/>
            <w:lang w:val="zh-CN"/>
          </w:rPr>
          <w:t>-</w:t>
        </w:r>
        <w:r w:rsidR="00ED51C1" w:rsidRPr="00ED51C1">
          <w:rPr>
            <w:rFonts w:asciiTheme="minorEastAsia" w:hAnsiTheme="minorEastAsia"/>
            <w:noProof/>
            <w:sz w:val="28"/>
            <w:szCs w:val="28"/>
          </w:rPr>
          <w:t xml:space="preserve"> 6 -</w:t>
        </w:r>
        <w:r>
          <w:rPr>
            <w:rFonts w:asciiTheme="minorEastAsia" w:eastAsia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2063"/>
      <w:docPartObj>
        <w:docPartGallery w:val="AutoText"/>
      </w:docPartObj>
    </w:sdtPr>
    <w:sdtContent>
      <w:p w:rsidR="006B031B" w:rsidRDefault="006B031B">
        <w:pPr>
          <w:pStyle w:val="a3"/>
          <w:jc w:val="right"/>
        </w:pPr>
        <w:r>
          <w:rPr>
            <w:rFonts w:asciiTheme="minorEastAsia" w:eastAsiaTheme="minorEastAsia" w:hAnsiTheme="minorEastAsia"/>
            <w:sz w:val="28"/>
            <w:szCs w:val="28"/>
          </w:rPr>
          <w:fldChar w:fldCharType="begin"/>
        </w:r>
        <w:r w:rsidR="00E0372E">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ED51C1" w:rsidRPr="00ED51C1">
          <w:rPr>
            <w:rFonts w:asciiTheme="minorEastAsia" w:hAnsiTheme="minorEastAsia"/>
            <w:noProof/>
            <w:sz w:val="28"/>
            <w:szCs w:val="28"/>
            <w:lang w:val="zh-CN"/>
          </w:rPr>
          <w:t>-</w:t>
        </w:r>
        <w:r w:rsidR="00ED51C1" w:rsidRPr="00ED51C1">
          <w:rPr>
            <w:rFonts w:asciiTheme="minorEastAsia" w:hAnsiTheme="minorEastAsia"/>
            <w:noProof/>
            <w:sz w:val="28"/>
            <w:szCs w:val="28"/>
          </w:rPr>
          <w:t xml:space="preserve"> 1 -</w:t>
        </w:r>
        <w:r>
          <w:rPr>
            <w:rFonts w:asciiTheme="minorEastAsia" w:eastAsia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72E" w:rsidRDefault="00E0372E" w:rsidP="006B031B">
      <w:r>
        <w:separator/>
      </w:r>
    </w:p>
  </w:footnote>
  <w:footnote w:type="continuationSeparator" w:id="0">
    <w:p w:rsidR="00E0372E" w:rsidRDefault="00E0372E" w:rsidP="006B03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7141"/>
    <w:rsid w:val="00000BCC"/>
    <w:rsid w:val="00122864"/>
    <w:rsid w:val="00215A16"/>
    <w:rsid w:val="003B0196"/>
    <w:rsid w:val="00405AB2"/>
    <w:rsid w:val="00474FF9"/>
    <w:rsid w:val="004C445E"/>
    <w:rsid w:val="005B618B"/>
    <w:rsid w:val="00633E40"/>
    <w:rsid w:val="006B031B"/>
    <w:rsid w:val="006B4AB9"/>
    <w:rsid w:val="007A73B9"/>
    <w:rsid w:val="00817141"/>
    <w:rsid w:val="008B5E64"/>
    <w:rsid w:val="009426FF"/>
    <w:rsid w:val="00B27CA5"/>
    <w:rsid w:val="00B91B5A"/>
    <w:rsid w:val="00BE75DE"/>
    <w:rsid w:val="00C90EC6"/>
    <w:rsid w:val="00CB2370"/>
    <w:rsid w:val="00CB48C7"/>
    <w:rsid w:val="00D41DBE"/>
    <w:rsid w:val="00D97064"/>
    <w:rsid w:val="00E0372E"/>
    <w:rsid w:val="00ED51C1"/>
    <w:rsid w:val="00F154FB"/>
    <w:rsid w:val="00F17057"/>
    <w:rsid w:val="00FD3008"/>
    <w:rsid w:val="4FA209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31B"/>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B031B"/>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B03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B031B"/>
    <w:rPr>
      <w:sz w:val="18"/>
      <w:szCs w:val="18"/>
    </w:rPr>
  </w:style>
  <w:style w:type="character" w:customStyle="1" w:styleId="Char">
    <w:name w:val="页脚 Char"/>
    <w:basedOn w:val="a0"/>
    <w:link w:val="a3"/>
    <w:uiPriority w:val="99"/>
    <w:rsid w:val="006B031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478</Words>
  <Characters>2726</Characters>
  <Application>Microsoft Office Word</Application>
  <DocSecurity>0</DocSecurity>
  <Lines>22</Lines>
  <Paragraphs>6</Paragraphs>
  <ScaleCrop>false</ScaleCrop>
  <Company>Chinese ORG</Company>
  <LinksUpToDate>false</LinksUpToDate>
  <CharactersWithSpaces>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9</cp:revision>
  <dcterms:created xsi:type="dcterms:W3CDTF">2020-11-24T06:29:00Z</dcterms:created>
  <dcterms:modified xsi:type="dcterms:W3CDTF">2021-08-02T09:56:00Z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FB76BA1571BD491EB0FDA3819E9376F2</vt:lpwstr>
  </property>
</Properties>
</file>