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26481">
      <w:pPr>
        <w:spacing w:line="900" w:lineRule="exact"/>
        <w:ind w:firstLineChars="200" w:firstLine="880"/>
        <w:jc w:val="center"/>
        <w:rPr>
          <w:rFonts w:ascii="宋体" w:hAnsi="宋体"/>
          <w:sz w:val="44"/>
          <w:szCs w:val="44"/>
        </w:rPr>
      </w:pPr>
      <w:r>
        <w:rPr>
          <w:rFonts w:ascii="宋体" w:hAnsi="宋体" w:hint="eastAsia"/>
          <w:sz w:val="44"/>
          <w:szCs w:val="44"/>
        </w:rPr>
        <w:t>深  圳  市  人  民  政  府</w:t>
      </w:r>
    </w:p>
    <w:p w:rsidR="00000000" w:rsidRDefault="00026481">
      <w:pPr>
        <w:spacing w:line="90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000000" w:rsidRDefault="005A085A">
      <w:pPr>
        <w:spacing w:line="600" w:lineRule="exact"/>
        <w:ind w:firstLineChars="200" w:firstLine="643"/>
        <w:jc w:val="center"/>
        <w:rPr>
          <w:rFonts w:ascii="仿宋_GB2312" w:eastAsia="仿宋_GB2312"/>
          <w:b/>
          <w:bCs/>
          <w:sz w:val="32"/>
          <w:szCs w:val="32"/>
        </w:rPr>
      </w:pPr>
    </w:p>
    <w:p w:rsidR="00000000" w:rsidRDefault="00026481">
      <w:pPr>
        <w:spacing w:line="60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深府行复〔2020〕1410</w:t>
      </w:r>
      <w:bookmarkEnd w:id="0"/>
      <w:r>
        <w:rPr>
          <w:rFonts w:ascii="仿宋_GB2312" w:eastAsia="仿宋_GB2312" w:hAnsi="仿宋" w:hint="eastAsia"/>
          <w:sz w:val="32"/>
          <w:szCs w:val="32"/>
        </w:rPr>
        <w:t>号</w:t>
      </w:r>
    </w:p>
    <w:p w:rsidR="00000000" w:rsidRDefault="005A085A">
      <w:pPr>
        <w:spacing w:line="600" w:lineRule="exact"/>
        <w:ind w:firstLineChars="200" w:firstLine="640"/>
        <w:rPr>
          <w:rFonts w:ascii="仿宋_GB2312" w:eastAsia="仿宋_GB2312" w:hAnsi="仿宋"/>
          <w:sz w:val="32"/>
          <w:szCs w:val="32"/>
          <w:u w:val="single"/>
        </w:rPr>
      </w:pPr>
    </w:p>
    <w:p w:rsidR="00000000" w:rsidRDefault="00026481" w:rsidP="00C21D22">
      <w:pPr>
        <w:spacing w:line="60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C21D22">
        <w:rPr>
          <w:rFonts w:ascii="仿宋_GB2312" w:eastAsia="仿宋_GB2312" w:hAnsi="仿宋" w:hint="eastAsia"/>
          <w:sz w:val="32"/>
          <w:szCs w:val="32"/>
        </w:rPr>
        <w:t>常某</w:t>
      </w:r>
    </w:p>
    <w:p w:rsidR="00000000" w:rsidRDefault="00026481">
      <w:pPr>
        <w:spacing w:line="60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深圳市市场监督管理局龙华监督管理局</w:t>
      </w:r>
    </w:p>
    <w:p w:rsidR="00000000" w:rsidRDefault="00026481">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地址：深圳市龙华区观湖街道大和路</w:t>
      </w:r>
      <w:r>
        <w:rPr>
          <w:rFonts w:ascii="仿宋_GB2312" w:eastAsia="仿宋_GB2312" w:hAnsi="仿宋" w:hint="eastAsia"/>
          <w:sz w:val="32"/>
          <w:szCs w:val="32"/>
        </w:rPr>
        <w:t>89号</w:t>
      </w:r>
      <w:r>
        <w:rPr>
          <w:rFonts w:ascii="仿宋_GB2312" w:eastAsia="仿宋_GB2312" w:hAnsi="仿宋" w:hint="eastAsia"/>
          <w:sz w:val="32"/>
          <w:szCs w:val="32"/>
          <w:lang w:val="zh-CN"/>
        </w:rPr>
        <w:t>市场监管大楼</w:t>
      </w:r>
    </w:p>
    <w:p w:rsidR="00000000" w:rsidRDefault="00026481">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法定代表人：林俊兵，局长</w:t>
      </w:r>
    </w:p>
    <w:p w:rsidR="00000000" w:rsidRDefault="005A085A">
      <w:pPr>
        <w:spacing w:line="600" w:lineRule="exact"/>
        <w:rPr>
          <w:rFonts w:ascii="仿宋_GB2312" w:eastAsia="仿宋_GB2312" w:hAnsi="仿宋"/>
          <w:sz w:val="32"/>
          <w:szCs w:val="32"/>
        </w:rPr>
      </w:pPr>
    </w:p>
    <w:p w:rsidR="00000000" w:rsidRDefault="005A085A">
      <w:pPr>
        <w:spacing w:line="600" w:lineRule="exact"/>
        <w:rPr>
          <w:rFonts w:ascii="仿宋_GB2312" w:eastAsia="仿宋_GB2312" w:hAnsi="仿宋"/>
          <w:sz w:val="32"/>
          <w:szCs w:val="32"/>
        </w:rPr>
      </w:pPr>
    </w:p>
    <w:p w:rsidR="00000000" w:rsidRDefault="00026481">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深圳市龙华新区</w:t>
      </w:r>
      <w:r w:rsidR="00C21D22">
        <w:rPr>
          <w:rFonts w:ascii="仿宋_GB2312" w:eastAsia="仿宋_GB2312" w:hint="eastAsia"/>
          <w:sz w:val="32"/>
          <w:szCs w:val="32"/>
        </w:rPr>
        <w:t>××</w:t>
      </w:r>
      <w:r>
        <w:rPr>
          <w:rFonts w:ascii="仿宋_GB2312" w:eastAsia="仿宋_GB2312" w:hint="eastAsia"/>
          <w:sz w:val="32"/>
          <w:szCs w:val="32"/>
        </w:rPr>
        <w:t>杂货店</w:t>
      </w:r>
      <w:r>
        <w:rPr>
          <w:rFonts w:ascii="仿宋_GB2312" w:eastAsia="仿宋_GB2312" w:hAnsi="仿宋_GB2312" w:hint="eastAsia"/>
          <w:sz w:val="32"/>
          <w:szCs w:val="32"/>
        </w:rPr>
        <w:t>销售不合格产品“</w:t>
      </w:r>
      <w:r w:rsidR="00C21D22">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w:t>
      </w:r>
      <w:r>
        <w:rPr>
          <w:rFonts w:ascii="仿宋_GB2312" w:eastAsia="仿宋_GB2312" w:hAnsi="仿宋_GB2312" w:hint="eastAsia"/>
          <w:sz w:val="32"/>
          <w:szCs w:val="32"/>
        </w:rPr>
        <w:t>（编号：21440300002020060301948544）</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000000" w:rsidRDefault="00026481">
      <w:pPr>
        <w:spacing w:line="60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2020年6月3日，申请人</w:t>
      </w:r>
      <w:r w:rsidR="00C21D22">
        <w:rPr>
          <w:rFonts w:ascii="仿宋_GB2312" w:eastAsia="仿宋_GB2312" w:hAnsi="仿宋" w:hint="eastAsia"/>
          <w:sz w:val="32"/>
          <w:szCs w:val="32"/>
        </w:rPr>
        <w:t>常某</w:t>
      </w:r>
      <w:r>
        <w:rPr>
          <w:rFonts w:ascii="仿宋_GB2312" w:eastAsia="仿宋_GB2312" w:hAnsi="仿宋" w:hint="eastAsia"/>
          <w:sz w:val="32"/>
          <w:szCs w:val="32"/>
        </w:rPr>
        <w:t>通过315平台举报</w:t>
      </w:r>
      <w:r>
        <w:rPr>
          <w:rFonts w:ascii="仿宋_GB2312" w:eastAsia="仿宋_GB2312" w:hAnsi="仿宋_GB2312" w:hint="eastAsia"/>
          <w:sz w:val="32"/>
          <w:szCs w:val="32"/>
        </w:rPr>
        <w:t>（编号：21440300002020060301948544），</w:t>
      </w:r>
      <w:r>
        <w:rPr>
          <w:rFonts w:ascii="仿宋_GB2312" w:eastAsia="仿宋_GB2312" w:hAnsi="仿宋" w:hint="eastAsia"/>
          <w:sz w:val="32"/>
          <w:szCs w:val="32"/>
        </w:rPr>
        <w:t xml:space="preserve">称“ </w:t>
      </w:r>
      <w:r w:rsidR="00C21D22">
        <w:rPr>
          <w:rFonts w:ascii="仿宋_GB2312" w:eastAsia="仿宋_GB2312" w:hAnsi="仿宋" w:hint="eastAsia"/>
          <w:sz w:val="32"/>
          <w:szCs w:val="32"/>
        </w:rPr>
        <w:t>××</w:t>
      </w:r>
      <w:r>
        <w:rPr>
          <w:rFonts w:ascii="仿宋_GB2312" w:eastAsia="仿宋_GB2312" w:hAnsi="仿宋" w:hint="eastAsia"/>
          <w:sz w:val="32"/>
          <w:szCs w:val="32"/>
        </w:rPr>
        <w:t>百</w:t>
      </w:r>
      <w:r>
        <w:rPr>
          <w:rFonts w:ascii="仿宋_GB2312" w:eastAsia="仿宋_GB2312" w:hAnsi="仿宋" w:hint="eastAsia"/>
          <w:sz w:val="32"/>
          <w:szCs w:val="32"/>
        </w:rPr>
        <w:t>货</w:t>
      </w:r>
      <w:r>
        <w:rPr>
          <w:rFonts w:ascii="仿宋_GB2312" w:eastAsia="仿宋_GB2312" w:hAnsi="仿宋" w:hint="eastAsia"/>
          <w:sz w:val="32"/>
          <w:szCs w:val="32"/>
        </w:rPr>
        <w:t>店”销售的</w:t>
      </w:r>
      <w:r w:rsidR="00C21D22">
        <w:rPr>
          <w:rFonts w:ascii="仿宋_GB2312" w:eastAsia="仿宋_GB2312" w:hAnsi="仿宋" w:hint="eastAsia"/>
          <w:sz w:val="32"/>
          <w:szCs w:val="32"/>
        </w:rPr>
        <w:t>××</w:t>
      </w:r>
      <w:r>
        <w:rPr>
          <w:rFonts w:ascii="仿宋_GB2312" w:eastAsia="仿宋_GB2312" w:hAnsi="仿宋" w:hint="eastAsia"/>
          <w:sz w:val="32"/>
          <w:szCs w:val="32"/>
        </w:rPr>
        <w:t>牌电线组件包装无3C认证标志，属于未经3C认证的不合格产品要求进行查处。2020年6月10日，被申请人依法到被举报人</w:t>
      </w:r>
      <w:r w:rsidR="00C21D22">
        <w:rPr>
          <w:rFonts w:ascii="仿宋_GB2312" w:eastAsia="仿宋_GB2312" w:hAnsi="仿宋" w:hint="eastAsia"/>
          <w:sz w:val="32"/>
          <w:szCs w:val="32"/>
        </w:rPr>
        <w:t>××</w:t>
      </w:r>
      <w:r>
        <w:rPr>
          <w:rFonts w:ascii="仿宋_GB2312" w:eastAsia="仿宋_GB2312" w:hAnsi="仿宋" w:hint="eastAsia"/>
          <w:sz w:val="32"/>
          <w:szCs w:val="32"/>
        </w:rPr>
        <w:t>百</w:t>
      </w:r>
      <w:r>
        <w:rPr>
          <w:rFonts w:ascii="仿宋_GB2312" w:eastAsia="仿宋_GB2312" w:hAnsi="仿宋" w:hint="eastAsia"/>
          <w:sz w:val="32"/>
          <w:szCs w:val="32"/>
        </w:rPr>
        <w:t>货</w:t>
      </w:r>
      <w:r>
        <w:rPr>
          <w:rFonts w:ascii="仿宋_GB2312" w:eastAsia="仿宋_GB2312" w:hAnsi="仿宋" w:hint="eastAsia"/>
          <w:sz w:val="32"/>
          <w:szCs w:val="32"/>
        </w:rPr>
        <w:t>店进行现场检查，被举报人店铺名称为</w:t>
      </w:r>
      <w:r w:rsidR="00C21D22">
        <w:rPr>
          <w:rFonts w:ascii="仿宋_GB2312" w:eastAsia="仿宋_GB2312" w:hAnsi="仿宋" w:hint="eastAsia"/>
          <w:sz w:val="32"/>
          <w:szCs w:val="32"/>
        </w:rPr>
        <w:t>××</w:t>
      </w:r>
      <w:r>
        <w:rPr>
          <w:rFonts w:ascii="仿宋_GB2312" w:eastAsia="仿宋_GB2312" w:hAnsi="仿宋" w:hint="eastAsia"/>
          <w:sz w:val="32"/>
          <w:szCs w:val="32"/>
        </w:rPr>
        <w:t>百</w:t>
      </w:r>
      <w:r>
        <w:rPr>
          <w:rFonts w:ascii="仿宋_GB2312" w:eastAsia="仿宋_GB2312" w:hAnsi="仿宋" w:hint="eastAsia"/>
          <w:sz w:val="32"/>
          <w:szCs w:val="32"/>
        </w:rPr>
        <w:t>货</w:t>
      </w:r>
      <w:r>
        <w:rPr>
          <w:rFonts w:ascii="仿宋_GB2312" w:eastAsia="仿宋_GB2312" w:hAnsi="仿宋" w:hint="eastAsia"/>
          <w:sz w:val="32"/>
          <w:szCs w:val="32"/>
        </w:rPr>
        <w:t>店，营业执照名称为深圳市龙华新区</w:t>
      </w:r>
      <w:r w:rsidR="00C21D22">
        <w:rPr>
          <w:rFonts w:ascii="仿宋_GB2312" w:eastAsia="仿宋_GB2312" w:hAnsi="仿宋" w:hint="eastAsia"/>
          <w:sz w:val="32"/>
          <w:szCs w:val="32"/>
        </w:rPr>
        <w:t>××</w:t>
      </w:r>
      <w:r>
        <w:rPr>
          <w:rFonts w:ascii="仿宋_GB2312" w:eastAsia="仿宋_GB2312" w:hAnsi="仿宋" w:hint="eastAsia"/>
          <w:sz w:val="32"/>
          <w:szCs w:val="32"/>
        </w:rPr>
        <w:t>杂货店，现场未发现有被举报</w:t>
      </w:r>
      <w:r w:rsidR="00C21D22">
        <w:rPr>
          <w:rFonts w:ascii="仿宋_GB2312" w:eastAsia="仿宋_GB2312" w:hAnsi="仿宋" w:hint="eastAsia"/>
          <w:sz w:val="32"/>
          <w:szCs w:val="32"/>
        </w:rPr>
        <w:t>××</w:t>
      </w:r>
      <w:r>
        <w:rPr>
          <w:rFonts w:ascii="仿宋_GB2312" w:eastAsia="仿宋_GB2312" w:hAnsi="仿宋" w:hint="eastAsia"/>
          <w:sz w:val="32"/>
          <w:szCs w:val="32"/>
        </w:rPr>
        <w:t>牌电线</w:t>
      </w:r>
      <w:r>
        <w:rPr>
          <w:rFonts w:ascii="仿宋_GB2312" w:eastAsia="仿宋_GB2312" w:hAnsi="仿宋" w:hint="eastAsia"/>
          <w:sz w:val="32"/>
          <w:szCs w:val="32"/>
        </w:rPr>
        <w:lastRenderedPageBreak/>
        <w:t>组件在售，被举报人称曾进货1条，均已售出。同日，被申请人对本案立案调查。2020年6月11日，被举报人经营者</w:t>
      </w:r>
      <w:r w:rsidR="00C21D22">
        <w:rPr>
          <w:rFonts w:ascii="仿宋_GB2312" w:eastAsia="仿宋_GB2312" w:hAnsi="仿宋" w:hint="eastAsia"/>
          <w:sz w:val="32"/>
          <w:szCs w:val="32"/>
        </w:rPr>
        <w:t>杨某</w:t>
      </w:r>
      <w:r>
        <w:rPr>
          <w:rFonts w:ascii="仿宋_GB2312" w:eastAsia="仿宋_GB2312" w:hAnsi="仿宋" w:hint="eastAsia"/>
          <w:sz w:val="32"/>
          <w:szCs w:val="32"/>
        </w:rPr>
        <w:t>前来被申请人处接受调查询问，称涉案产品是在观澜购进，共购进1个，进货价2.5元/条，销售价5元/条，均已售出，没有进货记录单，也没有进行进货产品质量的查验。被申请人通过登陆“全国认证认可信息公共服务平台”查询，未查询到涉案产品取得国家强制性认证信息。经查，被举报人未建立进货查验制度和保留进货台账，被举报人销售的</w:t>
      </w:r>
      <w:r w:rsidR="00C21D22">
        <w:rPr>
          <w:rFonts w:ascii="仿宋_GB2312" w:eastAsia="仿宋_GB2312" w:hAnsi="仿宋" w:hint="eastAsia"/>
          <w:sz w:val="32"/>
          <w:szCs w:val="32"/>
        </w:rPr>
        <w:t>××</w:t>
      </w:r>
      <w:r>
        <w:rPr>
          <w:rFonts w:ascii="仿宋_GB2312" w:eastAsia="仿宋_GB2312" w:hAnsi="仿宋" w:hint="eastAsia"/>
          <w:sz w:val="32"/>
          <w:szCs w:val="32"/>
        </w:rPr>
        <w:t>牌电线组件，属于强制性产品认证目录产品，但未依法经强制性认证，本案货值金额共计5.00元，违法所得共计2.50元。2020年6月10日被申请人作出责令改正通知书（深市监华监责改字[2020]</w:t>
      </w:r>
      <w:r w:rsidR="00C21D22">
        <w:rPr>
          <w:rFonts w:ascii="仿宋_GB2312" w:eastAsia="仿宋_GB2312" w:hAnsi="仿宋" w:hint="eastAsia"/>
          <w:sz w:val="32"/>
          <w:szCs w:val="32"/>
        </w:rPr>
        <w:t>××</w:t>
      </w:r>
      <w:r>
        <w:rPr>
          <w:rFonts w:ascii="仿宋_GB2312" w:eastAsia="仿宋_GB2312" w:hAnsi="仿宋" w:hint="eastAsia"/>
          <w:sz w:val="32"/>
          <w:szCs w:val="32"/>
        </w:rPr>
        <w:t>号），要求被举报人建立进货查验制度和台账记录，改正销售不合格产品行为。2020年9月11日</w:t>
      </w:r>
      <w:r>
        <w:rPr>
          <w:rFonts w:ascii="仿宋_GB2312" w:eastAsia="仿宋_GB2312" w:hAnsi="仿宋" w:hint="eastAsia"/>
          <w:sz w:val="32"/>
          <w:szCs w:val="32"/>
        </w:rPr>
        <w:t>，被申请人</w:t>
      </w:r>
      <w:r>
        <w:rPr>
          <w:rFonts w:ascii="仿宋_GB2312" w:eastAsia="仿宋_GB2312" w:hAnsi="仿宋" w:hint="eastAsia"/>
          <w:sz w:val="32"/>
          <w:szCs w:val="32"/>
        </w:rPr>
        <w:t>作出行政处罚决定书（深市监华罚字[2020]观湖</w:t>
      </w:r>
      <w:r w:rsidR="00C21D22">
        <w:rPr>
          <w:rFonts w:ascii="仿宋_GB2312" w:eastAsia="仿宋_GB2312" w:hAnsi="仿宋" w:hint="eastAsia"/>
          <w:sz w:val="32"/>
          <w:szCs w:val="32"/>
        </w:rPr>
        <w:t>××号</w:t>
      </w:r>
      <w:r>
        <w:rPr>
          <w:rFonts w:ascii="仿宋_GB2312" w:eastAsia="仿宋_GB2312" w:hAnsi="仿宋" w:hint="eastAsia"/>
          <w:sz w:val="32"/>
          <w:szCs w:val="32"/>
        </w:rPr>
        <w:t>），责令</w:t>
      </w:r>
      <w:r>
        <w:rPr>
          <w:rFonts w:ascii="仿宋_GB2312" w:eastAsia="仿宋_GB2312" w:hAnsi="仿宋" w:hint="eastAsia"/>
          <w:sz w:val="32"/>
          <w:szCs w:val="32"/>
        </w:rPr>
        <w:t>被举报人</w:t>
      </w:r>
      <w:r>
        <w:rPr>
          <w:rFonts w:ascii="仿宋_GB2312" w:eastAsia="仿宋_GB2312" w:hAnsi="仿宋" w:hint="eastAsia"/>
          <w:sz w:val="32"/>
          <w:szCs w:val="32"/>
        </w:rPr>
        <w:t>改正违法行为并对</w:t>
      </w:r>
      <w:r>
        <w:rPr>
          <w:rFonts w:ascii="仿宋_GB2312" w:eastAsia="仿宋_GB2312" w:hAnsi="仿宋" w:hint="eastAsia"/>
          <w:sz w:val="32"/>
          <w:szCs w:val="32"/>
        </w:rPr>
        <w:t>其</w:t>
      </w:r>
      <w:r>
        <w:rPr>
          <w:rFonts w:ascii="仿宋_GB2312" w:eastAsia="仿宋_GB2312" w:hAnsi="仿宋" w:hint="eastAsia"/>
          <w:sz w:val="32"/>
          <w:szCs w:val="32"/>
        </w:rPr>
        <w:t>作出如下处罚</w:t>
      </w:r>
      <w:r>
        <w:rPr>
          <w:rFonts w:ascii="仿宋_GB2312" w:eastAsia="仿宋_GB2312" w:hAnsi="仿宋" w:hint="eastAsia"/>
          <w:sz w:val="32"/>
          <w:szCs w:val="32"/>
        </w:rPr>
        <w:t>：</w:t>
      </w:r>
      <w:r>
        <w:rPr>
          <w:rFonts w:ascii="仿宋_GB2312" w:eastAsia="仿宋_GB2312" w:hAnsi="仿宋" w:hint="eastAsia"/>
          <w:sz w:val="32"/>
          <w:szCs w:val="32"/>
        </w:rPr>
        <w:t>“1、没收违法所得人民币2.50元；2、处人民币15.00元罚款。”</w:t>
      </w:r>
      <w:r>
        <w:rPr>
          <w:rFonts w:ascii="仿宋_GB2312" w:eastAsia="仿宋_GB2312" w:hAnsi="仿宋" w:hint="eastAsia"/>
          <w:sz w:val="32"/>
          <w:szCs w:val="32"/>
        </w:rPr>
        <w:t>2020年9月14</w:t>
      </w:r>
      <w:r>
        <w:rPr>
          <w:rFonts w:ascii="仿宋_GB2312" w:eastAsia="仿宋_GB2312" w:hAnsi="仿宋" w:hint="eastAsia"/>
          <w:sz w:val="32"/>
          <w:szCs w:val="32"/>
        </w:rPr>
        <w:t>日，被申请人</w:t>
      </w:r>
      <w:r>
        <w:rPr>
          <w:rFonts w:ascii="仿宋_GB2312" w:eastAsia="仿宋_GB2312" w:hAnsi="仿宋" w:hint="eastAsia"/>
          <w:sz w:val="32"/>
          <w:szCs w:val="32"/>
        </w:rPr>
        <w:t>通过发送短信方式将上述行政处罚处理结果告知</w:t>
      </w:r>
      <w:r>
        <w:rPr>
          <w:rFonts w:ascii="仿宋_GB2312" w:eastAsia="仿宋_GB2312" w:hAnsi="仿宋" w:hint="eastAsia"/>
          <w:sz w:val="32"/>
          <w:szCs w:val="32"/>
        </w:rPr>
        <w:t>申请人。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000000" w:rsidRDefault="00026481">
      <w:pPr>
        <w:spacing w:line="60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《深圳经济特区产品质量管理条例》第十五条第一款规定：“按照规定应当经过强制性认证的产品，经过认证并标注认证标志后，方可出厂、销售、进口或者在经营活动中使用。”</w:t>
      </w:r>
      <w:r>
        <w:rPr>
          <w:rFonts w:ascii="仿宋_GB2312" w:eastAsia="仿宋_GB2312" w:hAnsi="仿宋" w:hint="eastAsia"/>
          <w:sz w:val="32"/>
          <w:szCs w:val="32"/>
        </w:rPr>
        <w:lastRenderedPageBreak/>
        <w:t>第二十三条第二款第（八）项：“生产者、销售者对其生产、销售的产品质量负责。禁止生产、销售下列产品：（八）法律、法规禁止生产、销售的其他产品。”第五十七条：“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000000" w:rsidRDefault="00026481">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中华人民共和国立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000000" w:rsidRDefault="00026481">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维持被申请人深圳市市场监督管理局龙华监管局</w:t>
      </w:r>
      <w:r>
        <w:rPr>
          <w:rFonts w:ascii="仿宋_GB2312" w:eastAsia="仿宋_GB2312" w:hAnsi="仿宋" w:hint="eastAsia"/>
          <w:sz w:val="32"/>
          <w:szCs w:val="32"/>
        </w:rPr>
        <w:t>对申请人关</w:t>
      </w:r>
      <w:r>
        <w:rPr>
          <w:rFonts w:ascii="仿宋_GB2312" w:eastAsia="仿宋_GB2312" w:hAnsi="仿宋" w:hint="eastAsia"/>
          <w:sz w:val="32"/>
          <w:szCs w:val="32"/>
        </w:rPr>
        <w:lastRenderedPageBreak/>
        <w:t>于</w:t>
      </w:r>
      <w:r>
        <w:rPr>
          <w:rFonts w:ascii="仿宋_GB2312" w:eastAsia="仿宋_GB2312" w:hint="eastAsia"/>
          <w:sz w:val="32"/>
          <w:szCs w:val="32"/>
        </w:rPr>
        <w:t>深圳市龙华新区</w:t>
      </w:r>
      <w:r w:rsidR="00C21D22">
        <w:rPr>
          <w:rFonts w:ascii="仿宋_GB2312" w:eastAsia="仿宋_GB2312" w:hint="eastAsia"/>
          <w:sz w:val="32"/>
          <w:szCs w:val="32"/>
        </w:rPr>
        <w:t>××</w:t>
      </w:r>
      <w:r>
        <w:rPr>
          <w:rFonts w:ascii="仿宋_GB2312" w:eastAsia="仿宋_GB2312" w:hint="eastAsia"/>
          <w:sz w:val="32"/>
          <w:szCs w:val="32"/>
        </w:rPr>
        <w:t>杂货店</w:t>
      </w:r>
      <w:r>
        <w:rPr>
          <w:rFonts w:ascii="仿宋_GB2312" w:eastAsia="仿宋_GB2312" w:hAnsi="仿宋_GB2312" w:hint="eastAsia"/>
          <w:sz w:val="32"/>
          <w:szCs w:val="32"/>
        </w:rPr>
        <w:t>销售不合格产品“</w:t>
      </w:r>
      <w:r w:rsidR="00C21D22">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的举报（编号：21440300002020060301948544）作出的行政处罚处理结果</w:t>
      </w:r>
      <w:r>
        <w:rPr>
          <w:rFonts w:ascii="仿宋_GB2312" w:eastAsia="仿宋_GB2312" w:hAnsi="仿宋" w:hint="eastAsia"/>
          <w:sz w:val="32"/>
          <w:szCs w:val="32"/>
        </w:rPr>
        <w:t>。</w:t>
      </w:r>
    </w:p>
    <w:p w:rsidR="00000000" w:rsidRDefault="00026481">
      <w:pPr>
        <w:spacing w:line="600" w:lineRule="exact"/>
        <w:ind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00000" w:rsidRDefault="005A085A">
      <w:pPr>
        <w:spacing w:line="600" w:lineRule="exact"/>
        <w:ind w:left="-210" w:firstLineChars="200" w:firstLine="640"/>
        <w:rPr>
          <w:rFonts w:ascii="仿宋_GB2312" w:eastAsia="仿宋_GB2312" w:hAnsi="仿宋"/>
          <w:sz w:val="32"/>
          <w:szCs w:val="32"/>
        </w:rPr>
      </w:pPr>
    </w:p>
    <w:p w:rsidR="00000000" w:rsidRDefault="005A085A">
      <w:pPr>
        <w:spacing w:line="600" w:lineRule="exact"/>
        <w:ind w:left="-210" w:firstLineChars="200" w:firstLine="640"/>
        <w:rPr>
          <w:rFonts w:ascii="仿宋_GB2312" w:eastAsia="仿宋_GB2312" w:hAnsi="仿宋"/>
          <w:sz w:val="32"/>
          <w:szCs w:val="32"/>
        </w:rPr>
      </w:pPr>
    </w:p>
    <w:p w:rsidR="00000000" w:rsidRDefault="005A085A">
      <w:pPr>
        <w:spacing w:line="600" w:lineRule="exact"/>
        <w:ind w:left="-210" w:firstLineChars="200" w:firstLine="640"/>
        <w:rPr>
          <w:rFonts w:ascii="仿宋_GB2312" w:eastAsia="仿宋_GB2312" w:hAnsi="仿宋"/>
          <w:sz w:val="32"/>
          <w:szCs w:val="32"/>
        </w:rPr>
      </w:pPr>
    </w:p>
    <w:p w:rsidR="00000000" w:rsidRDefault="00026481">
      <w:pPr>
        <w:spacing w:line="600" w:lineRule="exact"/>
        <w:ind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5A085A" w:rsidRDefault="00026481" w:rsidP="00D32A32">
      <w:pPr>
        <w:spacing w:line="600" w:lineRule="exact"/>
        <w:ind w:right="480" w:firstLineChars="143" w:firstLine="458"/>
        <w:jc w:val="right"/>
      </w:pPr>
      <w:r>
        <w:rPr>
          <w:rFonts w:ascii="仿宋_GB2312" w:eastAsia="仿宋_GB2312" w:hAnsi="仿宋" w:hint="eastAsia"/>
          <w:sz w:val="32"/>
          <w:szCs w:val="32"/>
        </w:rPr>
        <w:t>2020年11月</w:t>
      </w:r>
      <w:r w:rsidR="00D32A32">
        <w:rPr>
          <w:rFonts w:ascii="仿宋_GB2312" w:eastAsia="仿宋_GB2312" w:hAnsi="仿宋" w:hint="eastAsia"/>
          <w:sz w:val="32"/>
          <w:szCs w:val="32"/>
        </w:rPr>
        <w:t>19</w:t>
      </w:r>
      <w:r>
        <w:rPr>
          <w:rFonts w:ascii="仿宋_GB2312" w:eastAsia="仿宋_GB2312" w:hAnsi="仿宋" w:hint="eastAsia"/>
          <w:sz w:val="32"/>
          <w:szCs w:val="32"/>
        </w:rPr>
        <w:t>日</w:t>
      </w:r>
    </w:p>
    <w:sectPr w:rsidR="005A085A" w:rsidSect="00B62885">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85A" w:rsidRDefault="005A085A" w:rsidP="00B62885">
      <w:r>
        <w:separator/>
      </w:r>
    </w:p>
  </w:endnote>
  <w:endnote w:type="continuationSeparator" w:id="0">
    <w:p w:rsidR="005A085A" w:rsidRDefault="005A085A" w:rsidP="00B62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885" w:rsidRDefault="005F6BCF">
    <w:pPr>
      <w:pStyle w:val="a3"/>
    </w:pPr>
    <w:r>
      <w:fldChar w:fldCharType="begin"/>
    </w:r>
    <w:r w:rsidR="00026481">
      <w:instrText xml:space="preserve"> PAGE   \* MERGEFORMAT </w:instrText>
    </w:r>
    <w:r>
      <w:fldChar w:fldCharType="separate"/>
    </w:r>
    <w:r w:rsidR="00026481">
      <w:rPr>
        <w:lang w:val="zh-CN"/>
      </w:rPr>
      <w:t>-</w:t>
    </w:r>
    <w:r w:rsidR="00026481">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885" w:rsidRDefault="005F6BCF">
    <w:pPr>
      <w:pStyle w:val="a3"/>
      <w:jc w:val="right"/>
    </w:pPr>
    <w:r>
      <w:fldChar w:fldCharType="begin"/>
    </w:r>
    <w:r w:rsidR="00026481">
      <w:instrText xml:space="preserve"> PAGE   \* MERGEFORMAT </w:instrText>
    </w:r>
    <w:r>
      <w:fldChar w:fldCharType="separate"/>
    </w:r>
    <w:r w:rsidR="00C21D22" w:rsidRPr="00C21D22">
      <w:rPr>
        <w:noProof/>
        <w:lang w:val="zh-CN"/>
      </w:rPr>
      <w:t>-</w:t>
    </w:r>
    <w:r w:rsidR="00C21D22">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85A" w:rsidRDefault="005A085A" w:rsidP="00B62885">
      <w:r>
        <w:separator/>
      </w:r>
    </w:p>
  </w:footnote>
  <w:footnote w:type="continuationSeparator" w:id="0">
    <w:p w:rsidR="005A085A" w:rsidRDefault="005A085A" w:rsidP="00B62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885" w:rsidRDefault="00B62885">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28B579D7"/>
    <w:rsid w:val="00026481"/>
    <w:rsid w:val="005A085A"/>
    <w:rsid w:val="005F6BCF"/>
    <w:rsid w:val="00B62885"/>
    <w:rsid w:val="00C21D22"/>
    <w:rsid w:val="00D32A32"/>
    <w:rsid w:val="28B579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2885"/>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B62885"/>
    <w:pPr>
      <w:suppressLineNumbers/>
      <w:tabs>
        <w:tab w:val="center" w:pos="4153"/>
        <w:tab w:val="right" w:pos="8307"/>
      </w:tabs>
    </w:pPr>
    <w:rPr>
      <w:sz w:val="18"/>
      <w:szCs w:val="18"/>
    </w:rPr>
  </w:style>
  <w:style w:type="paragraph" w:styleId="a4">
    <w:name w:val="header"/>
    <w:basedOn w:val="a"/>
    <w:qFormat/>
    <w:rsid w:val="00B62885"/>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D32A32"/>
    <w:rPr>
      <w:sz w:val="18"/>
      <w:szCs w:val="18"/>
    </w:rPr>
  </w:style>
  <w:style w:type="character" w:customStyle="1" w:styleId="Char">
    <w:name w:val="批注框文本 Char"/>
    <w:basedOn w:val="a0"/>
    <w:link w:val="a5"/>
    <w:rsid w:val="00D32A3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288</Words>
  <Characters>1645</Characters>
  <Application>Microsoft Office Word</Application>
  <DocSecurity>0</DocSecurity>
  <Lines>13</Lines>
  <Paragraphs>3</Paragraphs>
  <ScaleCrop>false</ScaleCrop>
  <Company>Microsoft</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2020-11-10T07:48:00Z</cp:lastPrinted>
  <dcterms:created xsi:type="dcterms:W3CDTF">2020-11-10T07:17:00Z</dcterms:created>
  <dcterms:modified xsi:type="dcterms:W3CDTF">2021-08-20T08:04:00Z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